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A5" w:rsidRPr="00800932" w:rsidRDefault="00C87AA5" w:rsidP="00C87AA5">
      <w:pPr>
        <w:jc w:val="center"/>
        <w:outlineLvl w:val="0"/>
        <w:rPr>
          <w:rFonts w:ascii="Calibri" w:hAnsi="Calibri" w:cs="Calibri"/>
          <w:b/>
          <w:bCs/>
        </w:rPr>
      </w:pPr>
      <w:r w:rsidRPr="00800932">
        <w:rPr>
          <w:rFonts w:ascii="Calibri" w:hAnsi="Calibri" w:cs="Calibri"/>
          <w:b/>
          <w:bCs/>
        </w:rPr>
        <w:t>SMLOUV</w:t>
      </w:r>
      <w:r w:rsidR="0036763C">
        <w:rPr>
          <w:rFonts w:ascii="Calibri" w:hAnsi="Calibri" w:cs="Calibri"/>
          <w:b/>
          <w:bCs/>
        </w:rPr>
        <w:t>A O DÍLO</w:t>
      </w:r>
    </w:p>
    <w:p w:rsidR="00C87AA5" w:rsidRDefault="00C87AA5" w:rsidP="00C87AA5">
      <w:pPr>
        <w:ind w:left="3600" w:firstLine="720"/>
        <w:jc w:val="right"/>
        <w:outlineLvl w:val="0"/>
        <w:rPr>
          <w:rFonts w:ascii="Calibri" w:hAnsi="Calibri" w:cs="Calibri"/>
          <w:bCs/>
        </w:rPr>
      </w:pPr>
      <w:r>
        <w:rPr>
          <w:rFonts w:ascii="Calibri" w:hAnsi="Calibri" w:cs="Calibri"/>
          <w:bCs/>
        </w:rPr>
        <w:t xml:space="preserve"> </w:t>
      </w:r>
    </w:p>
    <w:p w:rsidR="00C87AA5" w:rsidRPr="00FF3B97" w:rsidRDefault="00C87AA5" w:rsidP="00C87AA5">
      <w:pPr>
        <w:jc w:val="center"/>
        <w:outlineLvl w:val="0"/>
        <w:rPr>
          <w:rFonts w:ascii="Calibri" w:hAnsi="Calibri" w:cs="Calibri"/>
          <w:bCs/>
        </w:rPr>
      </w:pPr>
      <w:r w:rsidRPr="00FF3B97">
        <w:rPr>
          <w:rFonts w:ascii="Calibri" w:hAnsi="Calibri" w:cs="Calibri"/>
          <w:bCs/>
        </w:rPr>
        <w:t xml:space="preserve">uzavřená podle § </w:t>
      </w:r>
      <w:r w:rsidR="0036763C">
        <w:rPr>
          <w:rFonts w:ascii="Calibri" w:hAnsi="Calibri" w:cs="Calibri"/>
          <w:bCs/>
        </w:rPr>
        <w:t>2586</w:t>
      </w:r>
      <w:r w:rsidR="00520CEA">
        <w:rPr>
          <w:rFonts w:ascii="Calibri" w:hAnsi="Calibri" w:cs="Calibri"/>
          <w:bCs/>
        </w:rPr>
        <w:t xml:space="preserve"> a násl.</w:t>
      </w:r>
      <w:r w:rsidR="00D67AB4">
        <w:rPr>
          <w:rFonts w:ascii="Calibri" w:hAnsi="Calibri" w:cs="Calibri"/>
          <w:bCs/>
        </w:rPr>
        <w:t xml:space="preserve"> </w:t>
      </w:r>
      <w:r w:rsidRPr="00FF3B97">
        <w:rPr>
          <w:rFonts w:ascii="Calibri" w:hAnsi="Calibri" w:cs="Calibri"/>
          <w:bCs/>
        </w:rPr>
        <w:t xml:space="preserve">zákona č. </w:t>
      </w:r>
      <w:r w:rsidR="00D67AB4">
        <w:rPr>
          <w:rFonts w:ascii="Calibri" w:hAnsi="Calibri" w:cs="Calibri"/>
          <w:bCs/>
        </w:rPr>
        <w:t>89</w:t>
      </w:r>
      <w:r w:rsidRPr="00FF3B97">
        <w:rPr>
          <w:rFonts w:ascii="Calibri" w:hAnsi="Calibri" w:cs="Calibri"/>
          <w:bCs/>
        </w:rPr>
        <w:t>/</w:t>
      </w:r>
      <w:r w:rsidR="00D67AB4">
        <w:rPr>
          <w:rFonts w:ascii="Calibri" w:hAnsi="Calibri" w:cs="Calibri"/>
          <w:bCs/>
        </w:rPr>
        <w:t>2012</w:t>
      </w:r>
      <w:r w:rsidRPr="00FF3B97">
        <w:rPr>
          <w:rFonts w:ascii="Calibri" w:hAnsi="Calibri" w:cs="Calibri"/>
          <w:bCs/>
        </w:rPr>
        <w:t xml:space="preserve"> Sb</w:t>
      </w:r>
      <w:r w:rsidRPr="00102FD4">
        <w:rPr>
          <w:rFonts w:ascii="Calibri" w:hAnsi="Calibri" w:cs="Calibri"/>
          <w:bCs/>
        </w:rPr>
        <w:t xml:space="preserve">., </w:t>
      </w:r>
      <w:r w:rsidR="00102FD4" w:rsidRPr="00102FD4">
        <w:rPr>
          <w:rFonts w:ascii="Calibri" w:hAnsi="Calibri" w:cs="Calibri"/>
          <w:bCs/>
        </w:rPr>
        <w:t>občanský zákoník</w:t>
      </w:r>
    </w:p>
    <w:p w:rsidR="00C87AA5" w:rsidRPr="00800932" w:rsidRDefault="00C87AA5" w:rsidP="00C87AA5">
      <w:pPr>
        <w:jc w:val="center"/>
        <w:rPr>
          <w:rFonts w:ascii="Calibri" w:hAnsi="Calibri" w:cs="Calibri"/>
          <w:b/>
          <w:bCs/>
        </w:rPr>
      </w:pPr>
    </w:p>
    <w:p w:rsidR="00C87AA5" w:rsidRPr="00800932" w:rsidRDefault="00C87AA5" w:rsidP="00C87AA5">
      <w:pPr>
        <w:jc w:val="center"/>
        <w:rPr>
          <w:rFonts w:ascii="Calibri" w:hAnsi="Calibri" w:cs="Calibri"/>
          <w:b/>
          <w:bCs/>
        </w:rPr>
      </w:pPr>
      <w:r w:rsidRPr="00800932">
        <w:rPr>
          <w:rFonts w:ascii="Calibri" w:hAnsi="Calibri" w:cs="Calibri"/>
          <w:b/>
          <w:bCs/>
        </w:rPr>
        <w:t>Smluvní strany</w:t>
      </w:r>
    </w:p>
    <w:p w:rsidR="00C87AA5" w:rsidRDefault="00C87AA5" w:rsidP="00666F90">
      <w:pPr>
        <w:jc w:val="both"/>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441"/>
      </w:tblGrid>
      <w:tr w:rsidR="00733993" w:rsidTr="002B618A">
        <w:tc>
          <w:tcPr>
            <w:tcW w:w="2660" w:type="dxa"/>
          </w:tcPr>
          <w:p w:rsidR="00733993" w:rsidRPr="00733993" w:rsidRDefault="00733993" w:rsidP="00666F90">
            <w:pPr>
              <w:jc w:val="both"/>
              <w:rPr>
                <w:rFonts w:ascii="Calibri" w:hAnsi="Calibri" w:cs="Calibri"/>
                <w:b/>
              </w:rPr>
            </w:pPr>
            <w:r w:rsidRPr="00733993">
              <w:rPr>
                <w:rFonts w:ascii="Calibri" w:hAnsi="Calibri" w:cs="Calibri"/>
                <w:b/>
              </w:rPr>
              <w:t>Příspěvková organizace:</w:t>
            </w:r>
          </w:p>
        </w:tc>
        <w:tc>
          <w:tcPr>
            <w:tcW w:w="6552" w:type="dxa"/>
          </w:tcPr>
          <w:p w:rsidR="00733993" w:rsidRPr="00B21306" w:rsidRDefault="00733993" w:rsidP="00666F90">
            <w:pPr>
              <w:ind w:left="175"/>
              <w:jc w:val="both"/>
              <w:rPr>
                <w:rFonts w:asciiTheme="minorHAnsi" w:hAnsiTheme="minorHAnsi" w:cs="Calibri"/>
              </w:rPr>
            </w:pPr>
            <w:r w:rsidRPr="00B21306">
              <w:rPr>
                <w:rFonts w:asciiTheme="minorHAnsi" w:hAnsiTheme="minorHAnsi" w:cs="Calibri"/>
              </w:rPr>
              <w:t>Střední zdravotnická škola a Vyšší odborná škola zdravotnick</w:t>
            </w:r>
            <w:r w:rsidR="00E12164" w:rsidRPr="00B21306">
              <w:rPr>
                <w:rFonts w:asciiTheme="minorHAnsi" w:hAnsiTheme="minorHAnsi" w:cs="Calibri"/>
              </w:rPr>
              <w:t>á</w:t>
            </w:r>
            <w:r w:rsidRPr="00B21306">
              <w:rPr>
                <w:rFonts w:asciiTheme="minorHAnsi" w:hAnsiTheme="minorHAnsi" w:cs="Calibri"/>
              </w:rPr>
              <w:t xml:space="preserve"> Emanuela </w:t>
            </w:r>
            <w:proofErr w:type="spellStart"/>
            <w:r w:rsidRPr="00B21306">
              <w:rPr>
                <w:rFonts w:asciiTheme="minorHAnsi" w:hAnsiTheme="minorHAnsi" w:cs="Calibri"/>
              </w:rPr>
              <w:t>Pöttinga</w:t>
            </w:r>
            <w:proofErr w:type="spellEnd"/>
            <w:r w:rsidR="00444DD5">
              <w:rPr>
                <w:rFonts w:asciiTheme="minorHAnsi" w:hAnsiTheme="minorHAnsi" w:cs="Calibri"/>
              </w:rPr>
              <w:t xml:space="preserve"> a Jazyková škola s právem státní jazykové zkoušky Olomouc</w:t>
            </w:r>
          </w:p>
        </w:tc>
      </w:tr>
      <w:tr w:rsidR="00733993" w:rsidTr="002B618A">
        <w:tc>
          <w:tcPr>
            <w:tcW w:w="2660" w:type="dxa"/>
          </w:tcPr>
          <w:p w:rsidR="00733993" w:rsidRPr="00733993" w:rsidRDefault="00733993" w:rsidP="00666F90">
            <w:pPr>
              <w:jc w:val="both"/>
              <w:rPr>
                <w:rFonts w:ascii="Calibri" w:hAnsi="Calibri" w:cs="Calibri"/>
                <w:b/>
              </w:rPr>
            </w:pPr>
            <w:r w:rsidRPr="00733993">
              <w:rPr>
                <w:rFonts w:ascii="Calibri" w:hAnsi="Calibri" w:cs="Calibri"/>
                <w:b/>
              </w:rPr>
              <w:t>zastoupená:</w:t>
            </w:r>
          </w:p>
        </w:tc>
        <w:tc>
          <w:tcPr>
            <w:tcW w:w="6552" w:type="dxa"/>
          </w:tcPr>
          <w:p w:rsidR="00733993" w:rsidRPr="00B21306" w:rsidRDefault="0036763C" w:rsidP="00666F90">
            <w:pPr>
              <w:ind w:left="175"/>
              <w:jc w:val="both"/>
              <w:rPr>
                <w:rFonts w:asciiTheme="minorHAnsi" w:hAnsiTheme="minorHAnsi" w:cs="Calibri"/>
              </w:rPr>
            </w:pPr>
            <w:r>
              <w:rPr>
                <w:rFonts w:asciiTheme="minorHAnsi" w:hAnsiTheme="minorHAnsi" w:cs="Calibri"/>
              </w:rPr>
              <w:t>Mgr. Pavlem Skulou, ředitelem školy</w:t>
            </w:r>
          </w:p>
        </w:tc>
      </w:tr>
      <w:tr w:rsidR="00733993" w:rsidTr="002B618A">
        <w:tc>
          <w:tcPr>
            <w:tcW w:w="2660" w:type="dxa"/>
          </w:tcPr>
          <w:p w:rsidR="00733993" w:rsidRPr="00733993" w:rsidRDefault="00733993" w:rsidP="00666F90">
            <w:pPr>
              <w:jc w:val="both"/>
              <w:rPr>
                <w:rFonts w:ascii="Calibri" w:hAnsi="Calibri" w:cs="Calibri"/>
                <w:b/>
              </w:rPr>
            </w:pPr>
            <w:r w:rsidRPr="00733993">
              <w:rPr>
                <w:rFonts w:ascii="Calibri" w:hAnsi="Calibri" w:cs="Calibri"/>
                <w:b/>
              </w:rPr>
              <w:t>IČ:</w:t>
            </w:r>
          </w:p>
        </w:tc>
        <w:tc>
          <w:tcPr>
            <w:tcW w:w="6552" w:type="dxa"/>
          </w:tcPr>
          <w:p w:rsidR="00733993" w:rsidRPr="00B21306" w:rsidRDefault="007A0D8A" w:rsidP="00666F90">
            <w:pPr>
              <w:ind w:left="175"/>
              <w:jc w:val="both"/>
              <w:rPr>
                <w:rFonts w:asciiTheme="minorHAnsi" w:hAnsiTheme="minorHAnsi" w:cs="Calibri"/>
              </w:rPr>
            </w:pPr>
            <w:r>
              <w:rPr>
                <w:rFonts w:asciiTheme="minorHAnsi" w:hAnsiTheme="minorHAnsi" w:cs="Calibri"/>
              </w:rPr>
              <w:t>0060093</w:t>
            </w:r>
            <w:r w:rsidR="00733993" w:rsidRPr="00B21306">
              <w:rPr>
                <w:rFonts w:asciiTheme="minorHAnsi" w:hAnsiTheme="minorHAnsi" w:cs="Calibri"/>
              </w:rPr>
              <w:t>8</w:t>
            </w:r>
          </w:p>
        </w:tc>
      </w:tr>
      <w:tr w:rsidR="00733993" w:rsidTr="002B618A">
        <w:tc>
          <w:tcPr>
            <w:tcW w:w="2660" w:type="dxa"/>
          </w:tcPr>
          <w:p w:rsidR="00733993" w:rsidRPr="00733993" w:rsidRDefault="00733993" w:rsidP="00666F90">
            <w:pPr>
              <w:jc w:val="both"/>
              <w:rPr>
                <w:rFonts w:ascii="Calibri" w:hAnsi="Calibri" w:cs="Calibri"/>
                <w:b/>
              </w:rPr>
            </w:pPr>
            <w:r>
              <w:rPr>
                <w:rFonts w:ascii="Calibri" w:hAnsi="Calibri" w:cs="Calibri"/>
                <w:b/>
              </w:rPr>
              <w:t>DIČ:</w:t>
            </w:r>
          </w:p>
        </w:tc>
        <w:tc>
          <w:tcPr>
            <w:tcW w:w="6552" w:type="dxa"/>
          </w:tcPr>
          <w:p w:rsidR="00733993" w:rsidRPr="00B21306" w:rsidRDefault="00733993" w:rsidP="00666F90">
            <w:pPr>
              <w:ind w:left="175"/>
              <w:jc w:val="both"/>
              <w:rPr>
                <w:rFonts w:asciiTheme="minorHAnsi" w:hAnsiTheme="minorHAnsi" w:cs="Calibri"/>
              </w:rPr>
            </w:pPr>
            <w:r w:rsidRPr="00B21306">
              <w:rPr>
                <w:rFonts w:asciiTheme="minorHAnsi" w:hAnsiTheme="minorHAnsi" w:cs="Calibri"/>
              </w:rPr>
              <w:t>CZ00600938</w:t>
            </w:r>
          </w:p>
        </w:tc>
      </w:tr>
      <w:tr w:rsidR="00733993" w:rsidTr="002C7543">
        <w:tc>
          <w:tcPr>
            <w:tcW w:w="2660" w:type="dxa"/>
          </w:tcPr>
          <w:p w:rsidR="00733993" w:rsidRPr="00817B84" w:rsidRDefault="00733993" w:rsidP="00666F90">
            <w:pPr>
              <w:jc w:val="both"/>
              <w:rPr>
                <w:rFonts w:ascii="Calibri" w:hAnsi="Calibri" w:cs="Calibri"/>
                <w:b/>
              </w:rPr>
            </w:pPr>
            <w:r w:rsidRPr="00817B84">
              <w:rPr>
                <w:rFonts w:ascii="Calibri" w:hAnsi="Calibri" w:cs="Calibri"/>
                <w:b/>
              </w:rPr>
              <w:t>Bankovní spojení:</w:t>
            </w:r>
          </w:p>
        </w:tc>
        <w:tc>
          <w:tcPr>
            <w:tcW w:w="6552" w:type="dxa"/>
            <w:shd w:val="clear" w:color="auto" w:fill="auto"/>
          </w:tcPr>
          <w:p w:rsidR="00733993" w:rsidRPr="00B21306" w:rsidRDefault="002C7543" w:rsidP="00666F90">
            <w:pPr>
              <w:ind w:left="175"/>
              <w:jc w:val="both"/>
              <w:rPr>
                <w:rFonts w:asciiTheme="minorHAnsi" w:hAnsiTheme="minorHAnsi" w:cs="Calibri"/>
              </w:rPr>
            </w:pPr>
            <w:r>
              <w:rPr>
                <w:rFonts w:asciiTheme="minorHAnsi" w:hAnsiTheme="minorHAnsi" w:cs="Calibri"/>
              </w:rPr>
              <w:t xml:space="preserve">č. </w:t>
            </w:r>
            <w:proofErr w:type="spellStart"/>
            <w:r>
              <w:rPr>
                <w:rFonts w:asciiTheme="minorHAnsi" w:hAnsiTheme="minorHAnsi" w:cs="Calibri"/>
              </w:rPr>
              <w:t>ú.</w:t>
            </w:r>
            <w:proofErr w:type="spellEnd"/>
            <w:r>
              <w:rPr>
                <w:rFonts w:asciiTheme="minorHAnsi" w:hAnsiTheme="minorHAnsi" w:cs="Calibri"/>
              </w:rPr>
              <w:t xml:space="preserve"> </w:t>
            </w:r>
            <w:r w:rsidR="00D87BC8">
              <w:rPr>
                <w:rFonts w:asciiTheme="minorHAnsi" w:hAnsiTheme="minorHAnsi" w:cs="Calibri"/>
              </w:rPr>
              <w:t>42435811</w:t>
            </w:r>
            <w:r>
              <w:rPr>
                <w:rFonts w:asciiTheme="minorHAnsi" w:hAnsiTheme="minorHAnsi" w:cs="Calibri"/>
              </w:rPr>
              <w:t>/0</w:t>
            </w:r>
            <w:r w:rsidR="00D87BC8">
              <w:rPr>
                <w:rFonts w:asciiTheme="minorHAnsi" w:hAnsiTheme="minorHAnsi" w:cs="Calibri"/>
              </w:rPr>
              <w:t>1</w:t>
            </w:r>
            <w:r>
              <w:rPr>
                <w:rFonts w:asciiTheme="minorHAnsi" w:hAnsiTheme="minorHAnsi" w:cs="Calibri"/>
              </w:rPr>
              <w:t>00</w:t>
            </w:r>
          </w:p>
        </w:tc>
      </w:tr>
    </w:tbl>
    <w:p w:rsidR="00733993" w:rsidRPr="00142F64" w:rsidRDefault="002B618A" w:rsidP="00666F90">
      <w:pPr>
        <w:jc w:val="both"/>
        <w:rPr>
          <w:rFonts w:ascii="Calibri" w:hAnsi="Calibri" w:cs="Calibri"/>
        </w:rPr>
      </w:pPr>
      <w:r>
        <w:rPr>
          <w:rFonts w:ascii="Calibri" w:hAnsi="Calibri" w:cs="Calibri"/>
        </w:rPr>
        <w:t>(dále jen „</w:t>
      </w:r>
      <w:r w:rsidR="00D1709C">
        <w:rPr>
          <w:rFonts w:ascii="Calibri" w:hAnsi="Calibri" w:cs="Calibri"/>
        </w:rPr>
        <w:t>O</w:t>
      </w:r>
      <w:r w:rsidR="0036763C">
        <w:rPr>
          <w:rFonts w:ascii="Calibri" w:hAnsi="Calibri" w:cs="Calibri"/>
        </w:rPr>
        <w:t>bjednatel</w:t>
      </w:r>
      <w:r>
        <w:rPr>
          <w:rFonts w:ascii="Calibri" w:hAnsi="Calibri" w:cs="Calibri"/>
        </w:rPr>
        <w:t>“)</w:t>
      </w:r>
    </w:p>
    <w:p w:rsidR="00C87AA5" w:rsidRDefault="002B618A" w:rsidP="00666F90">
      <w:pPr>
        <w:ind w:left="454"/>
        <w:jc w:val="center"/>
        <w:rPr>
          <w:rFonts w:ascii="Calibri" w:hAnsi="Calibri" w:cs="Calibri"/>
        </w:rPr>
      </w:pPr>
      <w:r>
        <w:rPr>
          <w:rFonts w:ascii="Calibri" w:hAnsi="Calibri" w:cs="Calibri"/>
        </w:rPr>
        <w:t>a</w:t>
      </w:r>
    </w:p>
    <w:p w:rsidR="002B618A" w:rsidRPr="00C72AB2" w:rsidRDefault="002B618A" w:rsidP="00666F90">
      <w:pPr>
        <w:ind w:left="454"/>
        <w:jc w:val="center"/>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42"/>
      </w:tblGrid>
      <w:tr w:rsidR="002B618A" w:rsidTr="0022283E">
        <w:tc>
          <w:tcPr>
            <w:tcW w:w="2630" w:type="dxa"/>
          </w:tcPr>
          <w:p w:rsidR="002B618A" w:rsidRPr="00666F90" w:rsidRDefault="002B618A" w:rsidP="00666F90">
            <w:pPr>
              <w:jc w:val="both"/>
              <w:rPr>
                <w:rFonts w:ascii="Calibri" w:hAnsi="Calibri" w:cs="Calibri"/>
                <w:b/>
              </w:rPr>
            </w:pPr>
            <w:r w:rsidRPr="00666F90">
              <w:rPr>
                <w:rFonts w:ascii="Calibri" w:hAnsi="Calibri" w:cs="Calibri"/>
                <w:b/>
              </w:rPr>
              <w:t>Firma (název, jméno):</w:t>
            </w:r>
          </w:p>
        </w:tc>
        <w:tc>
          <w:tcPr>
            <w:tcW w:w="6442" w:type="dxa"/>
          </w:tcPr>
          <w:p w:rsidR="00920CCD" w:rsidRDefault="0022283E" w:rsidP="00666F90">
            <w:pPr>
              <w:ind w:left="175"/>
              <w:jc w:val="both"/>
              <w:rPr>
                <w:rFonts w:ascii="Calibri" w:hAnsi="Calibri" w:cs="Calibri"/>
              </w:rPr>
            </w:pPr>
            <w:r>
              <w:rPr>
                <w:rFonts w:ascii="Calibri" w:hAnsi="Calibri" w:cs="Calibri"/>
              </w:rPr>
              <w:t>Jiří Kupka</w:t>
            </w:r>
          </w:p>
        </w:tc>
      </w:tr>
      <w:tr w:rsidR="002B618A" w:rsidTr="0022283E">
        <w:tc>
          <w:tcPr>
            <w:tcW w:w="2630" w:type="dxa"/>
          </w:tcPr>
          <w:p w:rsidR="002B618A" w:rsidRPr="00666F90" w:rsidRDefault="002B618A" w:rsidP="00BB6FF6">
            <w:pPr>
              <w:jc w:val="both"/>
              <w:rPr>
                <w:rFonts w:ascii="Calibri" w:hAnsi="Calibri" w:cs="Calibri"/>
                <w:b/>
              </w:rPr>
            </w:pPr>
            <w:r w:rsidRPr="00666F90">
              <w:rPr>
                <w:rFonts w:ascii="Calibri" w:hAnsi="Calibri" w:cs="Calibri"/>
                <w:b/>
              </w:rPr>
              <w:t>Sídlo:</w:t>
            </w:r>
          </w:p>
        </w:tc>
        <w:tc>
          <w:tcPr>
            <w:tcW w:w="6442" w:type="dxa"/>
          </w:tcPr>
          <w:p w:rsidR="002B618A" w:rsidRPr="00C72AB2" w:rsidRDefault="0022283E" w:rsidP="00BB6FF6">
            <w:pPr>
              <w:pBdr>
                <w:top w:val="single" w:sz="4" w:space="1" w:color="auto"/>
              </w:pBdr>
              <w:ind w:left="175"/>
              <w:jc w:val="both"/>
              <w:rPr>
                <w:rFonts w:ascii="Calibri" w:hAnsi="Calibri" w:cs="Calibri"/>
              </w:rPr>
            </w:pPr>
            <w:r>
              <w:rPr>
                <w:rFonts w:ascii="Calibri" w:hAnsi="Calibri" w:cs="Calibri"/>
              </w:rPr>
              <w:t>Pod Lipami 91, 783 14  Bohuňovice</w:t>
            </w:r>
          </w:p>
        </w:tc>
      </w:tr>
      <w:tr w:rsidR="002B618A" w:rsidTr="0022283E">
        <w:tc>
          <w:tcPr>
            <w:tcW w:w="2630" w:type="dxa"/>
          </w:tcPr>
          <w:p w:rsidR="002B618A" w:rsidRPr="00666F90" w:rsidRDefault="002B618A" w:rsidP="00BB6FF6">
            <w:pPr>
              <w:jc w:val="both"/>
              <w:rPr>
                <w:rFonts w:ascii="Calibri" w:hAnsi="Calibri" w:cs="Calibri"/>
                <w:b/>
              </w:rPr>
            </w:pPr>
            <w:r w:rsidRPr="00666F90">
              <w:rPr>
                <w:rFonts w:ascii="Calibri" w:hAnsi="Calibri" w:cs="Calibri"/>
                <w:b/>
              </w:rPr>
              <w:t>IČ:</w:t>
            </w:r>
          </w:p>
        </w:tc>
        <w:tc>
          <w:tcPr>
            <w:tcW w:w="6442" w:type="dxa"/>
          </w:tcPr>
          <w:p w:rsidR="002B618A" w:rsidRDefault="0022283E" w:rsidP="00BB6FF6">
            <w:pPr>
              <w:ind w:left="175"/>
              <w:jc w:val="both"/>
              <w:rPr>
                <w:rFonts w:ascii="Calibri" w:hAnsi="Calibri" w:cs="Calibri"/>
              </w:rPr>
            </w:pPr>
            <w:r>
              <w:rPr>
                <w:rFonts w:ascii="Calibri" w:hAnsi="Calibri" w:cs="Calibri"/>
              </w:rPr>
              <w:t>64634647</w:t>
            </w:r>
          </w:p>
        </w:tc>
      </w:tr>
      <w:tr w:rsidR="002B618A" w:rsidTr="0022283E">
        <w:tc>
          <w:tcPr>
            <w:tcW w:w="2630" w:type="dxa"/>
          </w:tcPr>
          <w:p w:rsidR="002B618A" w:rsidRPr="00666F90" w:rsidRDefault="002B618A" w:rsidP="00BB6FF6">
            <w:pPr>
              <w:jc w:val="both"/>
              <w:rPr>
                <w:rFonts w:ascii="Calibri" w:hAnsi="Calibri" w:cs="Calibri"/>
                <w:b/>
              </w:rPr>
            </w:pPr>
            <w:r w:rsidRPr="00666F90">
              <w:rPr>
                <w:rFonts w:ascii="Calibri" w:hAnsi="Calibri" w:cs="Calibri"/>
                <w:b/>
              </w:rPr>
              <w:t>DIČ:</w:t>
            </w:r>
          </w:p>
        </w:tc>
        <w:tc>
          <w:tcPr>
            <w:tcW w:w="6442" w:type="dxa"/>
          </w:tcPr>
          <w:p w:rsidR="002B618A" w:rsidRDefault="009C1EDB" w:rsidP="0022283E">
            <w:pPr>
              <w:ind w:left="175"/>
              <w:jc w:val="both"/>
              <w:rPr>
                <w:rFonts w:ascii="Calibri" w:hAnsi="Calibri" w:cs="Calibri"/>
              </w:rPr>
            </w:pPr>
            <w:r>
              <w:rPr>
                <w:rFonts w:ascii="Calibri" w:hAnsi="Calibri" w:cs="Calibri"/>
              </w:rPr>
              <w:t>CZ</w:t>
            </w:r>
            <w:r w:rsidR="0022283E">
              <w:rPr>
                <w:rFonts w:ascii="Calibri" w:hAnsi="Calibri" w:cs="Calibri"/>
              </w:rPr>
              <w:t>7606015362</w:t>
            </w:r>
          </w:p>
        </w:tc>
      </w:tr>
      <w:tr w:rsidR="00716AA9" w:rsidTr="0022283E">
        <w:tc>
          <w:tcPr>
            <w:tcW w:w="2630" w:type="dxa"/>
          </w:tcPr>
          <w:p w:rsidR="00716AA9" w:rsidRPr="00666F90" w:rsidRDefault="00716AA9" w:rsidP="00BB6FF6">
            <w:pPr>
              <w:jc w:val="both"/>
              <w:rPr>
                <w:rFonts w:ascii="Calibri" w:hAnsi="Calibri" w:cs="Calibri"/>
                <w:b/>
              </w:rPr>
            </w:pPr>
            <w:r w:rsidRPr="00666F90">
              <w:rPr>
                <w:rFonts w:ascii="Calibri" w:hAnsi="Calibri" w:cs="Calibri"/>
                <w:b/>
              </w:rPr>
              <w:t>Bankovní spojení:</w:t>
            </w:r>
          </w:p>
        </w:tc>
        <w:tc>
          <w:tcPr>
            <w:tcW w:w="6442" w:type="dxa"/>
          </w:tcPr>
          <w:p w:rsidR="00716AA9" w:rsidRDefault="00716AA9" w:rsidP="00575985">
            <w:pPr>
              <w:ind w:left="175"/>
              <w:jc w:val="both"/>
              <w:rPr>
                <w:rFonts w:ascii="Calibri" w:hAnsi="Calibri" w:cs="Calibri"/>
              </w:rPr>
            </w:pPr>
          </w:p>
        </w:tc>
      </w:tr>
    </w:tbl>
    <w:p w:rsidR="00C87AA5" w:rsidRPr="003B7DEA" w:rsidRDefault="00C87AA5" w:rsidP="002B618A">
      <w:pPr>
        <w:rPr>
          <w:rFonts w:ascii="Calibri" w:hAnsi="Calibri" w:cs="Calibri"/>
        </w:rPr>
      </w:pPr>
      <w:r w:rsidRPr="003B7DEA">
        <w:rPr>
          <w:rFonts w:ascii="Calibri" w:hAnsi="Calibri" w:cs="Calibri"/>
        </w:rPr>
        <w:t>(dále jen „</w:t>
      </w:r>
      <w:r w:rsidR="00D1709C">
        <w:rPr>
          <w:rFonts w:ascii="Calibri" w:hAnsi="Calibri" w:cs="Calibri"/>
        </w:rPr>
        <w:t>Z</w:t>
      </w:r>
      <w:r w:rsidR="0036763C">
        <w:rPr>
          <w:rFonts w:ascii="Calibri" w:hAnsi="Calibri" w:cs="Calibri"/>
        </w:rPr>
        <w:t>hotovitel</w:t>
      </w:r>
      <w:r w:rsidRPr="003B7DEA">
        <w:rPr>
          <w:rFonts w:ascii="Calibri" w:hAnsi="Calibri" w:cs="Calibri"/>
        </w:rPr>
        <w:t>“)</w:t>
      </w:r>
    </w:p>
    <w:p w:rsidR="00C87AA5" w:rsidRPr="00FD5A70" w:rsidRDefault="00C87AA5" w:rsidP="00C87AA5">
      <w:pPr>
        <w:rPr>
          <w:rFonts w:ascii="Calibri" w:hAnsi="Calibri" w:cs="Calibri"/>
          <w:b/>
          <w:bCs/>
          <w:i/>
          <w:iCs/>
          <w:sz w:val="12"/>
          <w:szCs w:val="12"/>
        </w:rPr>
      </w:pPr>
    </w:p>
    <w:p w:rsidR="00C87AA5" w:rsidRPr="00855F76" w:rsidRDefault="00C87AA5" w:rsidP="00C87AA5">
      <w:pPr>
        <w:pStyle w:val="Nadpis3"/>
        <w:spacing w:before="0"/>
        <w:jc w:val="center"/>
        <w:rPr>
          <w:rFonts w:ascii="Calibri" w:hAnsi="Calibri" w:cs="Calibri"/>
          <w:color w:val="auto"/>
          <w:sz w:val="24"/>
          <w:szCs w:val="24"/>
        </w:rPr>
      </w:pPr>
      <w:r w:rsidRPr="00855F76">
        <w:rPr>
          <w:rFonts w:ascii="Calibri" w:hAnsi="Calibri" w:cs="Calibri"/>
          <w:color w:val="auto"/>
          <w:sz w:val="24"/>
          <w:szCs w:val="24"/>
        </w:rPr>
        <w:t xml:space="preserve">uzavírají </w:t>
      </w:r>
      <w:r w:rsidR="00A679A7">
        <w:rPr>
          <w:rFonts w:ascii="Calibri" w:hAnsi="Calibri" w:cs="Calibri"/>
          <w:color w:val="auto"/>
          <w:sz w:val="24"/>
          <w:szCs w:val="24"/>
        </w:rPr>
        <w:t xml:space="preserve">níže uvedeného dne, měsíce a roku </w:t>
      </w:r>
      <w:r w:rsidRPr="00855F76">
        <w:rPr>
          <w:rFonts w:ascii="Calibri" w:hAnsi="Calibri" w:cs="Calibri"/>
          <w:color w:val="auto"/>
          <w:sz w:val="24"/>
          <w:szCs w:val="24"/>
        </w:rPr>
        <w:t>tuto</w:t>
      </w:r>
    </w:p>
    <w:p w:rsidR="00C87AA5" w:rsidRPr="00A679A7" w:rsidRDefault="00C87AA5" w:rsidP="00C87AA5">
      <w:pPr>
        <w:pStyle w:val="Nadpis3"/>
        <w:spacing w:before="0"/>
        <w:jc w:val="center"/>
        <w:rPr>
          <w:rFonts w:ascii="Calibri" w:hAnsi="Calibri" w:cs="Calibri"/>
          <w:color w:val="auto"/>
          <w:sz w:val="24"/>
          <w:szCs w:val="24"/>
        </w:rPr>
      </w:pPr>
      <w:r w:rsidRPr="00AF154E">
        <w:rPr>
          <w:rFonts w:ascii="Calibri" w:hAnsi="Calibri" w:cs="Calibri"/>
          <w:color w:val="auto"/>
          <w:sz w:val="24"/>
          <w:szCs w:val="24"/>
        </w:rPr>
        <w:t>S M L O U V</w:t>
      </w:r>
      <w:r w:rsidR="002B618A">
        <w:rPr>
          <w:rFonts w:ascii="Calibri" w:hAnsi="Calibri" w:cs="Calibri"/>
          <w:color w:val="auto"/>
          <w:sz w:val="24"/>
          <w:szCs w:val="24"/>
        </w:rPr>
        <w:t> </w:t>
      </w:r>
      <w:r w:rsidR="00061579">
        <w:rPr>
          <w:rFonts w:ascii="Calibri" w:hAnsi="Calibri" w:cs="Calibri"/>
          <w:color w:val="auto"/>
          <w:sz w:val="24"/>
          <w:szCs w:val="24"/>
        </w:rPr>
        <w:t>U</w:t>
      </w:r>
      <w:r w:rsidR="00061579" w:rsidRPr="00800932">
        <w:rPr>
          <w:rFonts w:ascii="Calibri" w:hAnsi="Calibri" w:cs="Calibri"/>
          <w:sz w:val="24"/>
          <w:szCs w:val="24"/>
        </w:rPr>
        <w:t xml:space="preserve"> </w:t>
      </w:r>
      <w:r w:rsidR="00A679A7">
        <w:rPr>
          <w:rFonts w:ascii="Calibri" w:hAnsi="Calibri" w:cs="Calibri"/>
          <w:sz w:val="24"/>
          <w:szCs w:val="24"/>
        </w:rPr>
        <w:t xml:space="preserve">  </w:t>
      </w:r>
      <w:r w:rsidR="00A679A7" w:rsidRPr="00A679A7">
        <w:rPr>
          <w:rFonts w:ascii="Calibri" w:hAnsi="Calibri" w:cs="Calibri"/>
          <w:color w:val="auto"/>
          <w:sz w:val="24"/>
          <w:szCs w:val="24"/>
        </w:rPr>
        <w:t xml:space="preserve">O  </w:t>
      </w:r>
      <w:r w:rsidR="00A679A7">
        <w:rPr>
          <w:rFonts w:ascii="Calibri" w:hAnsi="Calibri" w:cs="Calibri"/>
          <w:color w:val="auto"/>
          <w:sz w:val="24"/>
          <w:szCs w:val="24"/>
        </w:rPr>
        <w:t xml:space="preserve"> </w:t>
      </w:r>
      <w:r w:rsidR="00A679A7" w:rsidRPr="00A679A7">
        <w:rPr>
          <w:rFonts w:ascii="Calibri" w:hAnsi="Calibri" w:cs="Calibri"/>
          <w:color w:val="auto"/>
          <w:sz w:val="24"/>
          <w:szCs w:val="24"/>
        </w:rPr>
        <w:t>D Í L O</w:t>
      </w:r>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t>I.</w:t>
      </w:r>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t>Předmět smlouvy</w:t>
      </w:r>
    </w:p>
    <w:p w:rsidR="00C87AA5" w:rsidRPr="00AF154E" w:rsidRDefault="00C87AA5" w:rsidP="00C87AA5">
      <w:pPr>
        <w:rPr>
          <w:rFonts w:ascii="Calibri" w:hAnsi="Calibri" w:cs="Calibri"/>
        </w:rPr>
      </w:pPr>
    </w:p>
    <w:p w:rsidR="00EB746D" w:rsidRPr="00404802" w:rsidRDefault="00AE5AD0" w:rsidP="00637745">
      <w:pPr>
        <w:pStyle w:val="Zkladntextodsazen"/>
        <w:numPr>
          <w:ilvl w:val="0"/>
          <w:numId w:val="4"/>
        </w:numPr>
        <w:ind w:left="284" w:hanging="426"/>
        <w:jc w:val="both"/>
        <w:rPr>
          <w:rFonts w:asciiTheme="minorHAnsi" w:hAnsiTheme="minorHAnsi" w:cs="Arial"/>
        </w:rPr>
      </w:pPr>
      <w:r w:rsidRPr="00404802">
        <w:rPr>
          <w:rFonts w:asciiTheme="minorHAnsi" w:hAnsiTheme="minorHAnsi" w:cs="Calibri"/>
        </w:rPr>
        <w:t xml:space="preserve">Na základě této smlouvy se </w:t>
      </w:r>
      <w:r w:rsidR="0036763C" w:rsidRPr="00404802">
        <w:rPr>
          <w:rFonts w:asciiTheme="minorHAnsi" w:hAnsiTheme="minorHAnsi" w:cs="Calibri"/>
        </w:rPr>
        <w:t>Zhotovitel</w:t>
      </w:r>
      <w:r w:rsidR="00C87AA5" w:rsidRPr="00404802">
        <w:rPr>
          <w:rFonts w:asciiTheme="minorHAnsi" w:hAnsiTheme="minorHAnsi" w:cs="Calibri"/>
        </w:rPr>
        <w:t xml:space="preserve"> zavazuje </w:t>
      </w:r>
      <w:r w:rsidR="0036763C" w:rsidRPr="00404802">
        <w:rPr>
          <w:rFonts w:asciiTheme="minorHAnsi" w:hAnsiTheme="minorHAnsi" w:cs="Calibri"/>
        </w:rPr>
        <w:t>provést</w:t>
      </w:r>
      <w:r w:rsidR="002227C0" w:rsidRPr="00404802">
        <w:rPr>
          <w:rFonts w:asciiTheme="minorHAnsi" w:hAnsiTheme="minorHAnsi" w:cs="Calibri"/>
        </w:rPr>
        <w:t xml:space="preserve"> </w:t>
      </w:r>
      <w:r w:rsidR="00716AA9" w:rsidRPr="00404802">
        <w:rPr>
          <w:rFonts w:asciiTheme="minorHAnsi" w:hAnsiTheme="minorHAnsi" w:cs="Calibri"/>
        </w:rPr>
        <w:t xml:space="preserve">v rozsahu a za podmínek dohodnutých v této smlouvě pro Objednatele </w:t>
      </w:r>
      <w:r w:rsidR="0022283E">
        <w:rPr>
          <w:rFonts w:asciiTheme="minorHAnsi" w:hAnsiTheme="minorHAnsi" w:cs="Calibri"/>
        </w:rPr>
        <w:t xml:space="preserve">opravu střechy </w:t>
      </w:r>
      <w:r w:rsidR="00F24C19">
        <w:rPr>
          <w:rFonts w:asciiTheme="minorHAnsi" w:hAnsiTheme="minorHAnsi" w:cs="Calibri"/>
        </w:rPr>
        <w:t xml:space="preserve"> nad budovou „D“</w:t>
      </w:r>
      <w:r w:rsidR="00CF4092">
        <w:rPr>
          <w:rFonts w:asciiTheme="minorHAnsi" w:hAnsiTheme="minorHAnsi" w:cs="Arial"/>
        </w:rPr>
        <w:t xml:space="preserve"> </w:t>
      </w:r>
      <w:r w:rsidR="00BC535C">
        <w:rPr>
          <w:rFonts w:asciiTheme="minorHAnsi" w:hAnsiTheme="minorHAnsi" w:cs="Arial"/>
        </w:rPr>
        <w:t>a výmalbu prostor schodiště zasažených zatečením</w:t>
      </w:r>
      <w:r w:rsidR="00716AA9" w:rsidRPr="00404802">
        <w:rPr>
          <w:rFonts w:asciiTheme="minorHAnsi" w:hAnsiTheme="minorHAnsi" w:cs="Calibri"/>
        </w:rPr>
        <w:t xml:space="preserve"> (dále jen „dílo“)</w:t>
      </w:r>
      <w:r w:rsidR="00EB746D" w:rsidRPr="00404802">
        <w:rPr>
          <w:rFonts w:asciiTheme="minorHAnsi" w:hAnsiTheme="minorHAnsi" w:cs="Calibri"/>
        </w:rPr>
        <w:t xml:space="preserve">.  </w:t>
      </w:r>
    </w:p>
    <w:p w:rsidR="00B7679E" w:rsidRDefault="00736E15" w:rsidP="004404EB">
      <w:pPr>
        <w:pStyle w:val="Zkladntext"/>
        <w:widowControl w:val="0"/>
        <w:numPr>
          <w:ilvl w:val="0"/>
          <w:numId w:val="4"/>
        </w:numPr>
        <w:autoSpaceDE w:val="0"/>
        <w:autoSpaceDN w:val="0"/>
        <w:adjustRightInd w:val="0"/>
        <w:spacing w:after="120"/>
        <w:ind w:left="284" w:hanging="426"/>
        <w:rPr>
          <w:rFonts w:asciiTheme="minorHAnsi" w:hAnsiTheme="minorHAnsi" w:cs="Calibri"/>
          <w:snapToGrid w:val="0"/>
        </w:rPr>
      </w:pPr>
      <w:r>
        <w:rPr>
          <w:rFonts w:asciiTheme="minorHAnsi" w:hAnsiTheme="minorHAnsi" w:cs="Calibri"/>
          <w:snapToGrid w:val="0"/>
        </w:rPr>
        <w:t>Objednatel</w:t>
      </w:r>
      <w:r w:rsidR="00B7679E">
        <w:rPr>
          <w:rFonts w:asciiTheme="minorHAnsi" w:hAnsiTheme="minorHAnsi" w:cs="Calibri"/>
          <w:snapToGrid w:val="0"/>
        </w:rPr>
        <w:t xml:space="preserve"> se zavazuje </w:t>
      </w:r>
      <w:r w:rsidR="00AE5AD0">
        <w:rPr>
          <w:rFonts w:asciiTheme="minorHAnsi" w:hAnsiTheme="minorHAnsi" w:cs="Calibri"/>
          <w:snapToGrid w:val="0"/>
        </w:rPr>
        <w:t xml:space="preserve">řádně provedené </w:t>
      </w:r>
      <w:r>
        <w:rPr>
          <w:rFonts w:asciiTheme="minorHAnsi" w:hAnsiTheme="minorHAnsi" w:cs="Calibri"/>
          <w:snapToGrid w:val="0"/>
        </w:rPr>
        <w:t>dílo</w:t>
      </w:r>
      <w:r w:rsidR="00B7679E">
        <w:rPr>
          <w:rFonts w:asciiTheme="minorHAnsi" w:hAnsiTheme="minorHAnsi" w:cs="Calibri"/>
          <w:snapToGrid w:val="0"/>
        </w:rPr>
        <w:t xml:space="preserve"> převzít a zaplatit </w:t>
      </w:r>
      <w:r w:rsidR="00AE5AD0">
        <w:rPr>
          <w:rFonts w:asciiTheme="minorHAnsi" w:hAnsiTheme="minorHAnsi" w:cs="Calibri"/>
          <w:snapToGrid w:val="0"/>
        </w:rPr>
        <w:t xml:space="preserve">Zhotoviteli </w:t>
      </w:r>
      <w:r w:rsidR="00B7679E">
        <w:rPr>
          <w:rFonts w:asciiTheme="minorHAnsi" w:hAnsiTheme="minorHAnsi" w:cs="Calibri"/>
          <w:snapToGrid w:val="0"/>
        </w:rPr>
        <w:t>cenu</w:t>
      </w:r>
      <w:r w:rsidR="00AE5AD0">
        <w:rPr>
          <w:rFonts w:asciiTheme="minorHAnsi" w:hAnsiTheme="minorHAnsi" w:cs="Calibri"/>
          <w:snapToGrid w:val="0"/>
        </w:rPr>
        <w:t xml:space="preserve"> za jeho provedení</w:t>
      </w:r>
      <w:r w:rsidR="00B7679E">
        <w:rPr>
          <w:rFonts w:asciiTheme="minorHAnsi" w:hAnsiTheme="minorHAnsi" w:cs="Calibri"/>
          <w:snapToGrid w:val="0"/>
        </w:rPr>
        <w:t>.</w:t>
      </w:r>
    </w:p>
    <w:p w:rsidR="00404802" w:rsidRPr="00724346" w:rsidRDefault="00404802" w:rsidP="00404802">
      <w:pPr>
        <w:pStyle w:val="Zkladntextodsazen"/>
        <w:numPr>
          <w:ilvl w:val="0"/>
          <w:numId w:val="4"/>
        </w:numPr>
        <w:ind w:left="284" w:hanging="426"/>
        <w:jc w:val="both"/>
        <w:rPr>
          <w:rFonts w:asciiTheme="minorHAnsi" w:hAnsiTheme="minorHAnsi" w:cs="Arial"/>
        </w:rPr>
      </w:pPr>
      <w:r w:rsidRPr="00503E20">
        <w:rPr>
          <w:rFonts w:asciiTheme="minorHAnsi" w:hAnsiTheme="minorHAnsi" w:cs="Calibri"/>
        </w:rPr>
        <w:t xml:space="preserve">Dílo bude provedeno za podmínek </w:t>
      </w:r>
      <w:r w:rsidR="00F24C19">
        <w:rPr>
          <w:rFonts w:asciiTheme="minorHAnsi" w:hAnsiTheme="minorHAnsi" w:cs="Calibri"/>
        </w:rPr>
        <w:t>dohodnutých</w:t>
      </w:r>
      <w:r w:rsidR="00503E20" w:rsidRPr="00503E20">
        <w:rPr>
          <w:rFonts w:asciiTheme="minorHAnsi" w:hAnsiTheme="minorHAnsi" w:cs="Calibri"/>
        </w:rPr>
        <w:t xml:space="preserve"> </w:t>
      </w:r>
      <w:r w:rsidRPr="00503E20">
        <w:rPr>
          <w:rFonts w:asciiTheme="minorHAnsi" w:hAnsiTheme="minorHAnsi" w:cs="Calibri"/>
        </w:rPr>
        <w:t>v</w:t>
      </w:r>
      <w:r w:rsidR="00730D83">
        <w:rPr>
          <w:rFonts w:asciiTheme="minorHAnsi" w:hAnsiTheme="minorHAnsi" w:cs="Calibri"/>
        </w:rPr>
        <w:t> </w:t>
      </w:r>
      <w:r w:rsidRPr="00503E20">
        <w:rPr>
          <w:rFonts w:asciiTheme="minorHAnsi" w:hAnsiTheme="minorHAnsi" w:cs="Calibri"/>
        </w:rPr>
        <w:t>té</w:t>
      </w:r>
      <w:r w:rsidR="00730D83">
        <w:rPr>
          <w:rFonts w:asciiTheme="minorHAnsi" w:hAnsiTheme="minorHAnsi" w:cs="Calibri"/>
        </w:rPr>
        <w:t xml:space="preserve"> </w:t>
      </w:r>
      <w:r w:rsidRPr="00503E20">
        <w:rPr>
          <w:rFonts w:asciiTheme="minorHAnsi" w:hAnsiTheme="minorHAnsi" w:cs="Calibri"/>
        </w:rPr>
        <w:t>to smlouvě a zahrnuje také</w:t>
      </w:r>
      <w:r w:rsidRPr="00503E20">
        <w:rPr>
          <w:rFonts w:asciiTheme="minorHAnsi" w:hAnsiTheme="minorHAnsi" w:cs="Arial"/>
        </w:rPr>
        <w:t xml:space="preserve"> přepravu materiálu, pracovních pomůcek a nářadí do místa</w:t>
      </w:r>
      <w:r w:rsidRPr="00724346">
        <w:rPr>
          <w:rFonts w:asciiTheme="minorHAnsi" w:hAnsiTheme="minorHAnsi" w:cs="Arial"/>
        </w:rPr>
        <w:t xml:space="preserve"> plnění, úklid prostor dotčených činnostmi souvisejícími </w:t>
      </w:r>
      <w:r>
        <w:rPr>
          <w:rFonts w:asciiTheme="minorHAnsi" w:hAnsiTheme="minorHAnsi" w:cs="Arial"/>
        </w:rPr>
        <w:t>s dílem</w:t>
      </w:r>
      <w:r w:rsidRPr="00724346">
        <w:rPr>
          <w:rFonts w:asciiTheme="minorHAnsi" w:hAnsiTheme="minorHAnsi" w:cs="Arial"/>
        </w:rPr>
        <w:t xml:space="preserve">, </w:t>
      </w:r>
      <w:r>
        <w:rPr>
          <w:rFonts w:asciiTheme="minorHAnsi" w:hAnsiTheme="minorHAnsi" w:cs="Arial"/>
        </w:rPr>
        <w:t>likvidaci</w:t>
      </w:r>
      <w:r w:rsidRPr="00724346">
        <w:rPr>
          <w:rFonts w:asciiTheme="minorHAnsi" w:hAnsiTheme="minorHAnsi" w:cs="Arial"/>
        </w:rPr>
        <w:t xml:space="preserve"> odpadů vzniklých činnostmi souvisejícími </w:t>
      </w:r>
      <w:r>
        <w:rPr>
          <w:rFonts w:asciiTheme="minorHAnsi" w:hAnsiTheme="minorHAnsi" w:cs="Arial"/>
        </w:rPr>
        <w:t>s dílem a</w:t>
      </w:r>
      <w:r w:rsidRPr="00724346">
        <w:rPr>
          <w:rFonts w:asciiTheme="minorHAnsi" w:hAnsiTheme="minorHAnsi" w:cs="Arial"/>
        </w:rPr>
        <w:t xml:space="preserve"> </w:t>
      </w:r>
      <w:r w:rsidRPr="00724346">
        <w:rPr>
          <w:rFonts w:asciiTheme="minorHAnsi" w:hAnsiTheme="minorHAnsi" w:cs="Arial"/>
          <w:snapToGrid w:val="0"/>
        </w:rPr>
        <w:t xml:space="preserve">uvedení všech prostor dotčených </w:t>
      </w:r>
      <w:r w:rsidRPr="00724346">
        <w:rPr>
          <w:rFonts w:asciiTheme="minorHAnsi" w:hAnsiTheme="minorHAnsi" w:cs="Arial"/>
        </w:rPr>
        <w:t xml:space="preserve">činnostmi souvisejícími </w:t>
      </w:r>
      <w:r>
        <w:rPr>
          <w:rFonts w:asciiTheme="minorHAnsi" w:hAnsiTheme="minorHAnsi" w:cs="Arial"/>
        </w:rPr>
        <w:t>s dílem</w:t>
      </w:r>
      <w:r w:rsidRPr="00724346">
        <w:rPr>
          <w:rFonts w:asciiTheme="minorHAnsi" w:hAnsiTheme="minorHAnsi" w:cs="Arial"/>
          <w:snapToGrid w:val="0"/>
        </w:rPr>
        <w:t xml:space="preserve"> do původního stavu</w:t>
      </w:r>
      <w:r>
        <w:rPr>
          <w:rFonts w:asciiTheme="minorHAnsi" w:hAnsiTheme="minorHAnsi" w:cs="Arial"/>
          <w:snapToGrid w:val="0"/>
        </w:rPr>
        <w:t>.</w:t>
      </w:r>
      <w:r w:rsidRPr="00724346">
        <w:rPr>
          <w:rFonts w:asciiTheme="minorHAnsi" w:hAnsiTheme="minorHAnsi" w:cs="Arial"/>
        </w:rPr>
        <w:t xml:space="preserve"> </w:t>
      </w:r>
    </w:p>
    <w:p w:rsidR="00AE5AD0" w:rsidRPr="00404802" w:rsidRDefault="00AE5AD0" w:rsidP="004404EB">
      <w:pPr>
        <w:pStyle w:val="Zkladntext"/>
        <w:widowControl w:val="0"/>
        <w:numPr>
          <w:ilvl w:val="0"/>
          <w:numId w:val="4"/>
        </w:numPr>
        <w:autoSpaceDE w:val="0"/>
        <w:autoSpaceDN w:val="0"/>
        <w:adjustRightInd w:val="0"/>
        <w:spacing w:after="120"/>
        <w:ind w:left="284" w:hanging="426"/>
        <w:rPr>
          <w:rFonts w:ascii="Calibri" w:hAnsi="Calibri" w:cs="Calibri"/>
          <w:snapToGrid w:val="0"/>
        </w:rPr>
      </w:pPr>
      <w:r w:rsidRPr="00ED0EC7">
        <w:rPr>
          <w:rFonts w:ascii="Calibri" w:hAnsi="Calibri" w:cs="Calibri"/>
          <w:snapToGrid w:val="0"/>
        </w:rPr>
        <w:t xml:space="preserve">Místem </w:t>
      </w:r>
      <w:r w:rsidR="004C19ED">
        <w:rPr>
          <w:rFonts w:ascii="Calibri" w:hAnsi="Calibri" w:cs="Calibri"/>
          <w:snapToGrid w:val="0"/>
        </w:rPr>
        <w:t xml:space="preserve">provádění díla </w:t>
      </w:r>
      <w:r>
        <w:rPr>
          <w:rFonts w:ascii="Calibri" w:hAnsi="Calibri" w:cs="Calibri"/>
          <w:snapToGrid w:val="0"/>
        </w:rPr>
        <w:t xml:space="preserve">je </w:t>
      </w:r>
      <w:r>
        <w:rPr>
          <w:rFonts w:asciiTheme="minorHAnsi" w:hAnsiTheme="minorHAnsi" w:cs="Calibri"/>
        </w:rPr>
        <w:t xml:space="preserve">budova </w:t>
      </w:r>
      <w:r w:rsidR="00650619">
        <w:rPr>
          <w:rFonts w:asciiTheme="minorHAnsi" w:hAnsiTheme="minorHAnsi" w:cs="Calibri"/>
        </w:rPr>
        <w:t xml:space="preserve">školy </w:t>
      </w:r>
      <w:proofErr w:type="spellStart"/>
      <w:r w:rsidR="00650619">
        <w:rPr>
          <w:rFonts w:asciiTheme="minorHAnsi" w:hAnsiTheme="minorHAnsi" w:cs="Calibri"/>
        </w:rPr>
        <w:t>Pöttingova</w:t>
      </w:r>
      <w:proofErr w:type="spellEnd"/>
      <w:r w:rsidR="00650619">
        <w:rPr>
          <w:rFonts w:asciiTheme="minorHAnsi" w:hAnsiTheme="minorHAnsi" w:cs="Calibri"/>
        </w:rPr>
        <w:t xml:space="preserve"> 2, Olomouc.</w:t>
      </w:r>
    </w:p>
    <w:p w:rsidR="00404802" w:rsidRDefault="00404802" w:rsidP="00404802">
      <w:pPr>
        <w:pStyle w:val="Zkladntext"/>
        <w:widowControl w:val="0"/>
        <w:numPr>
          <w:ilvl w:val="0"/>
          <w:numId w:val="4"/>
        </w:numPr>
        <w:autoSpaceDE w:val="0"/>
        <w:autoSpaceDN w:val="0"/>
        <w:adjustRightInd w:val="0"/>
        <w:spacing w:after="120"/>
        <w:ind w:left="284" w:hanging="426"/>
        <w:rPr>
          <w:rFonts w:asciiTheme="minorHAnsi" w:hAnsiTheme="minorHAnsi" w:cs="Calibri"/>
          <w:snapToGrid w:val="0"/>
        </w:rPr>
      </w:pPr>
      <w:r w:rsidRPr="00CF3209">
        <w:rPr>
          <w:rFonts w:asciiTheme="minorHAnsi" w:hAnsiTheme="minorHAnsi" w:cs="Calibri"/>
          <w:snapToGrid w:val="0"/>
        </w:rPr>
        <w:t xml:space="preserve">Zhotovitel prohlašuje, že se při osobní prohlídce místa plnění </w:t>
      </w:r>
      <w:r>
        <w:rPr>
          <w:rFonts w:asciiTheme="minorHAnsi" w:hAnsiTheme="minorHAnsi" w:cs="Calibri"/>
          <w:snapToGrid w:val="0"/>
        </w:rPr>
        <w:t xml:space="preserve">podrobně </w:t>
      </w:r>
      <w:r w:rsidRPr="00CF3209">
        <w:rPr>
          <w:rFonts w:asciiTheme="minorHAnsi" w:hAnsiTheme="minorHAnsi" w:cs="Calibri"/>
          <w:snapToGrid w:val="0"/>
        </w:rPr>
        <w:t xml:space="preserve">seznámil s podmínkami </w:t>
      </w:r>
      <w:r>
        <w:rPr>
          <w:rFonts w:asciiTheme="minorHAnsi" w:hAnsiTheme="minorHAnsi" w:cs="Calibri"/>
          <w:snapToGrid w:val="0"/>
        </w:rPr>
        <w:t>plnění předmětu smlouvy a že umožní pověřené osobě Objednatele kontrolu provádění prací.</w:t>
      </w:r>
    </w:p>
    <w:p w:rsidR="00404802" w:rsidRPr="0044274D" w:rsidRDefault="00404802" w:rsidP="00404802">
      <w:pPr>
        <w:pStyle w:val="Zkladntext"/>
        <w:widowControl w:val="0"/>
        <w:autoSpaceDE w:val="0"/>
        <w:autoSpaceDN w:val="0"/>
        <w:adjustRightInd w:val="0"/>
        <w:spacing w:after="120"/>
        <w:ind w:left="284"/>
        <w:rPr>
          <w:rFonts w:ascii="Calibri" w:hAnsi="Calibri" w:cs="Calibri"/>
          <w:snapToGrid w:val="0"/>
        </w:rPr>
      </w:pPr>
    </w:p>
    <w:p w:rsidR="00C87AA5" w:rsidRPr="00800932" w:rsidRDefault="00C87AA5" w:rsidP="00C87AA5">
      <w:pPr>
        <w:pStyle w:val="Nadpis3"/>
        <w:spacing w:before="0"/>
        <w:jc w:val="center"/>
        <w:rPr>
          <w:rFonts w:ascii="Calibri" w:hAnsi="Calibri" w:cs="Calibri"/>
          <w:color w:val="000000"/>
          <w:sz w:val="24"/>
          <w:szCs w:val="24"/>
        </w:rPr>
      </w:pPr>
      <w:r w:rsidRPr="00800932">
        <w:rPr>
          <w:rFonts w:ascii="Calibri" w:hAnsi="Calibri" w:cs="Calibri"/>
          <w:color w:val="000000"/>
          <w:sz w:val="24"/>
          <w:szCs w:val="24"/>
        </w:rPr>
        <w:lastRenderedPageBreak/>
        <w:t>II.</w:t>
      </w:r>
    </w:p>
    <w:p w:rsidR="00C87AA5" w:rsidRPr="00A84296" w:rsidRDefault="00C87AA5" w:rsidP="00C87AA5">
      <w:pPr>
        <w:pStyle w:val="Nadpis3"/>
        <w:spacing w:before="0"/>
        <w:jc w:val="center"/>
        <w:rPr>
          <w:rFonts w:ascii="Calibri" w:hAnsi="Calibri" w:cs="Calibri"/>
          <w:color w:val="000000"/>
          <w:sz w:val="24"/>
          <w:szCs w:val="24"/>
        </w:rPr>
      </w:pPr>
      <w:r w:rsidRPr="00A84296">
        <w:rPr>
          <w:rFonts w:ascii="Calibri" w:hAnsi="Calibri" w:cs="Calibri"/>
          <w:color w:val="000000"/>
          <w:sz w:val="24"/>
          <w:szCs w:val="24"/>
        </w:rPr>
        <w:t xml:space="preserve">Doba </w:t>
      </w:r>
      <w:r w:rsidR="00772B37">
        <w:rPr>
          <w:rFonts w:ascii="Calibri" w:hAnsi="Calibri" w:cs="Calibri"/>
          <w:color w:val="000000"/>
          <w:sz w:val="24"/>
          <w:szCs w:val="24"/>
        </w:rPr>
        <w:t>provádění díla</w:t>
      </w:r>
    </w:p>
    <w:p w:rsidR="00C87AA5" w:rsidRPr="00ED0EC7" w:rsidRDefault="00C87AA5" w:rsidP="00C87AA5">
      <w:pPr>
        <w:pStyle w:val="Nadpis3"/>
        <w:spacing w:before="0"/>
        <w:jc w:val="center"/>
        <w:rPr>
          <w:rFonts w:ascii="Calibri" w:hAnsi="Calibri" w:cs="Calibri"/>
          <w:color w:val="auto"/>
          <w:sz w:val="24"/>
          <w:szCs w:val="24"/>
        </w:rPr>
      </w:pPr>
    </w:p>
    <w:p w:rsidR="00CB7202" w:rsidRPr="00BC2282" w:rsidRDefault="00CB7202" w:rsidP="00CB7202">
      <w:pPr>
        <w:pStyle w:val="Zkladntext"/>
        <w:widowControl w:val="0"/>
        <w:numPr>
          <w:ilvl w:val="0"/>
          <w:numId w:val="3"/>
        </w:numPr>
        <w:autoSpaceDE w:val="0"/>
        <w:autoSpaceDN w:val="0"/>
        <w:adjustRightInd w:val="0"/>
        <w:spacing w:after="120"/>
        <w:ind w:left="284" w:hanging="284"/>
        <w:rPr>
          <w:rFonts w:ascii="Calibri" w:hAnsi="Calibri" w:cs="Calibri"/>
          <w:snapToGrid w:val="0"/>
        </w:rPr>
      </w:pPr>
      <w:r w:rsidRPr="00BC2282">
        <w:rPr>
          <w:rFonts w:ascii="Calibri" w:hAnsi="Calibri" w:cs="Calibri"/>
          <w:snapToGrid w:val="0"/>
        </w:rPr>
        <w:t>Staveniště bude Objed</w:t>
      </w:r>
      <w:r w:rsidR="00914C46">
        <w:rPr>
          <w:rFonts w:ascii="Calibri" w:hAnsi="Calibri" w:cs="Calibri"/>
          <w:snapToGrid w:val="0"/>
        </w:rPr>
        <w:t>natelem předáno Zhotoviteli od 27. 11</w:t>
      </w:r>
      <w:r w:rsidRPr="00BC2282">
        <w:rPr>
          <w:rFonts w:ascii="Calibri" w:hAnsi="Calibri" w:cs="Calibri"/>
          <w:snapToGrid w:val="0"/>
        </w:rPr>
        <w:t>. 2019 od 8:00 hod..</w:t>
      </w:r>
    </w:p>
    <w:p w:rsidR="00CB7202" w:rsidRPr="00BC2282" w:rsidRDefault="00CB7202" w:rsidP="00CB7202">
      <w:pPr>
        <w:pStyle w:val="Zkladntext"/>
        <w:widowControl w:val="0"/>
        <w:numPr>
          <w:ilvl w:val="0"/>
          <w:numId w:val="3"/>
        </w:numPr>
        <w:autoSpaceDE w:val="0"/>
        <w:autoSpaceDN w:val="0"/>
        <w:adjustRightInd w:val="0"/>
        <w:spacing w:after="120"/>
        <w:ind w:left="284" w:hanging="284"/>
        <w:rPr>
          <w:rFonts w:ascii="Calibri" w:hAnsi="Calibri" w:cs="Calibri"/>
          <w:snapToGrid w:val="0"/>
        </w:rPr>
      </w:pPr>
      <w:r w:rsidRPr="00BC2282">
        <w:rPr>
          <w:rFonts w:ascii="Calibri" w:hAnsi="Calibri" w:cs="Calibri"/>
          <w:snapToGrid w:val="0"/>
        </w:rPr>
        <w:t>Dílo bude realizováno v termínu o</w:t>
      </w:r>
      <w:r w:rsidR="00914C46">
        <w:rPr>
          <w:rFonts w:ascii="Calibri" w:hAnsi="Calibri" w:cs="Calibri"/>
          <w:snapToGrid w:val="0"/>
        </w:rPr>
        <w:t>d 27. 11. 2019 do 20. 12</w:t>
      </w:r>
      <w:r w:rsidRPr="00BC2282">
        <w:rPr>
          <w:rFonts w:ascii="Calibri" w:hAnsi="Calibri" w:cs="Calibri"/>
          <w:snapToGrid w:val="0"/>
        </w:rPr>
        <w:t>. 2019.</w:t>
      </w:r>
    </w:p>
    <w:p w:rsidR="00CB7202" w:rsidRPr="00AF154E" w:rsidRDefault="00CB7202" w:rsidP="00CB7202">
      <w:pPr>
        <w:pStyle w:val="Zkladntext"/>
        <w:widowControl w:val="0"/>
        <w:numPr>
          <w:ilvl w:val="0"/>
          <w:numId w:val="3"/>
        </w:numPr>
        <w:tabs>
          <w:tab w:val="left" w:pos="284"/>
          <w:tab w:val="left" w:pos="7200"/>
        </w:tabs>
        <w:autoSpaceDE w:val="0"/>
        <w:autoSpaceDN w:val="0"/>
        <w:adjustRightInd w:val="0"/>
        <w:spacing w:after="120"/>
        <w:ind w:left="284" w:hanging="284"/>
        <w:rPr>
          <w:rFonts w:ascii="Calibri" w:hAnsi="Calibri" w:cs="Calibri"/>
          <w:snapToGrid w:val="0"/>
        </w:rPr>
      </w:pPr>
      <w:r>
        <w:rPr>
          <w:rFonts w:ascii="Calibri" w:hAnsi="Calibri" w:cs="Calibri"/>
          <w:snapToGrid w:val="0"/>
        </w:rPr>
        <w:t>Provedením díla</w:t>
      </w:r>
      <w:r w:rsidRPr="00AF154E">
        <w:rPr>
          <w:rFonts w:ascii="Calibri" w:hAnsi="Calibri" w:cs="Calibri"/>
          <w:snapToGrid w:val="0"/>
        </w:rPr>
        <w:t xml:space="preserve"> se rozumí </w:t>
      </w:r>
      <w:r>
        <w:rPr>
          <w:rFonts w:ascii="Calibri" w:hAnsi="Calibri" w:cs="Calibri"/>
          <w:snapToGrid w:val="0"/>
        </w:rPr>
        <w:t xml:space="preserve">předání dokončeného díla Objednateli Zhotovitelem. Dílo bude Zhotovitelem předáno Objednateli </w:t>
      </w:r>
      <w:r w:rsidR="00914C46">
        <w:rPr>
          <w:rFonts w:ascii="Calibri" w:hAnsi="Calibri" w:cs="Calibri"/>
          <w:snapToGrid w:val="0"/>
        </w:rPr>
        <w:t>do 23. 12</w:t>
      </w:r>
      <w:r w:rsidR="00BC535C">
        <w:rPr>
          <w:rFonts w:ascii="Calibri" w:hAnsi="Calibri" w:cs="Calibri"/>
          <w:snapToGrid w:val="0"/>
        </w:rPr>
        <w:t xml:space="preserve">. 2019, </w:t>
      </w:r>
      <w:r>
        <w:rPr>
          <w:rFonts w:ascii="Calibri" w:hAnsi="Calibri" w:cs="Calibri"/>
          <w:snapToGrid w:val="0"/>
        </w:rPr>
        <w:t>10:00 hodin. Při předání díla bude Zhotovitelem Objednateli předána i veškerá dokumentace vztahující se k</w:t>
      </w:r>
      <w:r w:rsidR="00730D83">
        <w:rPr>
          <w:rFonts w:ascii="Calibri" w:hAnsi="Calibri" w:cs="Calibri"/>
          <w:snapToGrid w:val="0"/>
        </w:rPr>
        <w:t> </w:t>
      </w:r>
      <w:r>
        <w:rPr>
          <w:rFonts w:ascii="Calibri" w:hAnsi="Calibri" w:cs="Calibri"/>
          <w:snapToGrid w:val="0"/>
        </w:rPr>
        <w:t>dílu</w:t>
      </w:r>
      <w:r w:rsidR="00730D83">
        <w:rPr>
          <w:rFonts w:ascii="Calibri" w:hAnsi="Calibri" w:cs="Calibri"/>
          <w:snapToGrid w:val="0"/>
        </w:rPr>
        <w:t xml:space="preserve"> (především protokol o provedených tlakových zkouškách)</w:t>
      </w:r>
      <w:r>
        <w:rPr>
          <w:rFonts w:ascii="Calibri" w:hAnsi="Calibri" w:cs="Calibri"/>
          <w:snapToGrid w:val="0"/>
        </w:rPr>
        <w:t xml:space="preserve">. Dílo bude předáno formou písemného zápisu podepsaného zástupci obou smluvních stran. </w:t>
      </w:r>
    </w:p>
    <w:p w:rsidR="00C87AA5" w:rsidRDefault="00C87AA5" w:rsidP="00C87AA5">
      <w:pPr>
        <w:pStyle w:val="Nadpis3"/>
        <w:spacing w:before="0"/>
        <w:jc w:val="center"/>
        <w:rPr>
          <w:rFonts w:ascii="Calibri" w:hAnsi="Calibri" w:cs="Calibri"/>
          <w:color w:val="000000"/>
          <w:sz w:val="24"/>
          <w:szCs w:val="24"/>
        </w:rPr>
      </w:pPr>
    </w:p>
    <w:p w:rsidR="00C87AA5" w:rsidRPr="00800932" w:rsidRDefault="00C87AA5" w:rsidP="00C87AA5">
      <w:pPr>
        <w:pStyle w:val="Nadpis3"/>
        <w:spacing w:before="0"/>
        <w:jc w:val="center"/>
        <w:rPr>
          <w:rFonts w:ascii="Calibri" w:hAnsi="Calibri" w:cs="Calibri"/>
          <w:color w:val="000000"/>
          <w:sz w:val="24"/>
          <w:szCs w:val="24"/>
        </w:rPr>
      </w:pPr>
      <w:r>
        <w:rPr>
          <w:rFonts w:ascii="Calibri" w:hAnsi="Calibri" w:cs="Calibri"/>
          <w:color w:val="000000"/>
          <w:sz w:val="24"/>
          <w:szCs w:val="24"/>
        </w:rPr>
        <w:t>III</w:t>
      </w:r>
      <w:r w:rsidRPr="00800932">
        <w:rPr>
          <w:rFonts w:ascii="Calibri" w:hAnsi="Calibri" w:cs="Calibri"/>
          <w:color w:val="000000"/>
          <w:sz w:val="24"/>
          <w:szCs w:val="24"/>
        </w:rPr>
        <w:t>.</w:t>
      </w:r>
    </w:p>
    <w:p w:rsidR="00C87AA5" w:rsidRPr="00800932" w:rsidRDefault="00C87AA5" w:rsidP="00C87AA5">
      <w:pPr>
        <w:pStyle w:val="Nadpis3"/>
        <w:spacing w:before="0"/>
        <w:jc w:val="center"/>
        <w:rPr>
          <w:rFonts w:ascii="Calibri" w:hAnsi="Calibri" w:cs="Calibri"/>
          <w:color w:val="000000"/>
          <w:sz w:val="24"/>
          <w:szCs w:val="24"/>
        </w:rPr>
      </w:pPr>
      <w:r>
        <w:rPr>
          <w:rFonts w:ascii="Calibri" w:hAnsi="Calibri" w:cs="Calibri"/>
          <w:color w:val="000000"/>
          <w:sz w:val="24"/>
          <w:szCs w:val="24"/>
        </w:rPr>
        <w:t>C</w:t>
      </w:r>
      <w:r w:rsidRPr="00800932">
        <w:rPr>
          <w:rFonts w:ascii="Calibri" w:hAnsi="Calibri" w:cs="Calibri"/>
          <w:color w:val="000000"/>
          <w:sz w:val="24"/>
          <w:szCs w:val="24"/>
        </w:rPr>
        <w:t>ena</w:t>
      </w:r>
      <w:r w:rsidR="0055339A">
        <w:rPr>
          <w:rFonts w:ascii="Calibri" w:hAnsi="Calibri" w:cs="Calibri"/>
          <w:color w:val="000000"/>
          <w:sz w:val="24"/>
          <w:szCs w:val="24"/>
        </w:rPr>
        <w:t xml:space="preserve"> díla</w:t>
      </w:r>
    </w:p>
    <w:p w:rsidR="00C87AA5" w:rsidRPr="00800932" w:rsidRDefault="00C87AA5" w:rsidP="00C87AA5">
      <w:pPr>
        <w:rPr>
          <w:rFonts w:ascii="Calibri" w:hAnsi="Calibri" w:cs="Calibri"/>
        </w:rPr>
      </w:pPr>
    </w:p>
    <w:p w:rsidR="00C87AA5" w:rsidRDefault="0055339A" w:rsidP="00C87AA5">
      <w:pPr>
        <w:pStyle w:val="heading3"/>
        <w:numPr>
          <w:ilvl w:val="0"/>
          <w:numId w:val="1"/>
        </w:numPr>
        <w:tabs>
          <w:tab w:val="clear" w:pos="567"/>
          <w:tab w:val="clear" w:pos="3544"/>
        </w:tabs>
        <w:spacing w:after="120" w:line="240" w:lineRule="auto"/>
        <w:ind w:left="284" w:hanging="284"/>
        <w:jc w:val="both"/>
        <w:rPr>
          <w:rFonts w:ascii="Calibri" w:hAnsi="Calibri" w:cs="Calibri"/>
          <w:b w:val="0"/>
          <w:color w:val="000000"/>
          <w:sz w:val="24"/>
          <w:szCs w:val="24"/>
        </w:rPr>
      </w:pPr>
      <w:r>
        <w:rPr>
          <w:rFonts w:asciiTheme="minorHAnsi" w:hAnsiTheme="minorHAnsi"/>
          <w:b w:val="0"/>
          <w:sz w:val="24"/>
          <w:szCs w:val="24"/>
        </w:rPr>
        <w:t xml:space="preserve">Smluvní strany sjednávají cenu za provedení </w:t>
      </w:r>
      <w:r w:rsidR="001A4090">
        <w:rPr>
          <w:rFonts w:asciiTheme="minorHAnsi" w:hAnsiTheme="minorHAnsi"/>
          <w:b w:val="0"/>
          <w:sz w:val="24"/>
          <w:szCs w:val="24"/>
        </w:rPr>
        <w:t xml:space="preserve">celého </w:t>
      </w:r>
      <w:r>
        <w:rPr>
          <w:rFonts w:asciiTheme="minorHAnsi" w:hAnsiTheme="minorHAnsi"/>
          <w:b w:val="0"/>
          <w:sz w:val="24"/>
          <w:szCs w:val="24"/>
        </w:rPr>
        <w:t>díla dle této smlouvy ve výši</w:t>
      </w:r>
      <w:r w:rsidR="00C87AA5">
        <w:rPr>
          <w:rFonts w:ascii="Calibri" w:hAnsi="Calibri" w:cs="Calibri"/>
          <w:b w:val="0"/>
          <w:color w:val="000000"/>
          <w:sz w:val="24"/>
          <w:szCs w:val="24"/>
        </w:rPr>
        <w:t>:</w:t>
      </w:r>
    </w:p>
    <w:p w:rsidR="00C87AA5" w:rsidRPr="00D601E9" w:rsidRDefault="005D558C" w:rsidP="000A39D4">
      <w:pPr>
        <w:pStyle w:val="heading3"/>
        <w:tabs>
          <w:tab w:val="clear" w:pos="567"/>
          <w:tab w:val="clear" w:pos="3544"/>
          <w:tab w:val="left" w:pos="7938"/>
        </w:tabs>
        <w:spacing w:line="240" w:lineRule="auto"/>
        <w:ind w:left="284"/>
        <w:jc w:val="both"/>
        <w:rPr>
          <w:rFonts w:ascii="Calibri" w:hAnsi="Calibri" w:cs="Calibri"/>
          <w:b w:val="0"/>
          <w:color w:val="000000"/>
          <w:sz w:val="24"/>
          <w:szCs w:val="24"/>
        </w:rPr>
      </w:pPr>
      <w:r>
        <w:rPr>
          <w:rFonts w:ascii="Calibri" w:hAnsi="Calibri" w:cs="Calibri"/>
          <w:b w:val="0"/>
          <w:color w:val="000000"/>
          <w:sz w:val="24"/>
          <w:szCs w:val="24"/>
        </w:rPr>
        <w:t xml:space="preserve">maximální </w:t>
      </w:r>
      <w:r w:rsidR="00C87AA5" w:rsidRPr="00D601E9">
        <w:rPr>
          <w:rFonts w:ascii="Calibri" w:hAnsi="Calibri" w:cs="Calibri"/>
          <w:b w:val="0"/>
          <w:color w:val="000000"/>
          <w:sz w:val="24"/>
          <w:szCs w:val="24"/>
        </w:rPr>
        <w:t>cena celkem bez DPH</w:t>
      </w:r>
      <w:r w:rsidR="00404802" w:rsidRPr="00D601E9">
        <w:rPr>
          <w:rFonts w:ascii="Calibri" w:hAnsi="Calibri" w:cs="Calibri"/>
          <w:b w:val="0"/>
          <w:color w:val="000000"/>
          <w:sz w:val="24"/>
          <w:szCs w:val="24"/>
        </w:rPr>
        <w:t xml:space="preserve">                                                          </w:t>
      </w:r>
      <w:r w:rsidR="00FD5A70" w:rsidRPr="00D601E9">
        <w:rPr>
          <w:rFonts w:ascii="Calibri" w:hAnsi="Calibri" w:cs="Calibri"/>
          <w:b w:val="0"/>
          <w:color w:val="000000"/>
          <w:sz w:val="24"/>
          <w:szCs w:val="24"/>
        </w:rPr>
        <w:t xml:space="preserve">                           </w:t>
      </w:r>
      <w:r w:rsidR="00BC535C">
        <w:rPr>
          <w:rFonts w:ascii="Calibri" w:hAnsi="Calibri" w:cs="Calibri"/>
          <w:b w:val="0"/>
          <w:color w:val="000000"/>
          <w:sz w:val="24"/>
          <w:szCs w:val="24"/>
        </w:rPr>
        <w:t>395 790</w:t>
      </w:r>
      <w:r w:rsidR="000A39D4" w:rsidRPr="00D601E9">
        <w:rPr>
          <w:rFonts w:ascii="Calibri" w:hAnsi="Calibri" w:cs="Calibri"/>
          <w:b w:val="0"/>
          <w:color w:val="000000"/>
          <w:sz w:val="24"/>
          <w:szCs w:val="24"/>
        </w:rPr>
        <w:t xml:space="preserve"> Kč. </w:t>
      </w:r>
      <w:r w:rsidR="00C87AA5" w:rsidRPr="00D601E9">
        <w:rPr>
          <w:rFonts w:ascii="Calibri" w:hAnsi="Calibri" w:cs="Calibri"/>
          <w:b w:val="0"/>
          <w:color w:val="000000"/>
          <w:sz w:val="24"/>
          <w:szCs w:val="24"/>
        </w:rPr>
        <w:t xml:space="preserve">       </w:t>
      </w:r>
      <w:r w:rsidR="001A4090" w:rsidRPr="00D601E9">
        <w:rPr>
          <w:rFonts w:ascii="Calibri" w:hAnsi="Calibri" w:cs="Calibri"/>
          <w:b w:val="0"/>
          <w:color w:val="000000"/>
          <w:sz w:val="24"/>
          <w:szCs w:val="24"/>
        </w:rPr>
        <w:t xml:space="preserve">             </w:t>
      </w:r>
    </w:p>
    <w:p w:rsidR="00203C6E" w:rsidRDefault="00203C6E" w:rsidP="00C87AA5">
      <w:pPr>
        <w:pStyle w:val="heading3"/>
        <w:tabs>
          <w:tab w:val="clear" w:pos="567"/>
          <w:tab w:val="clear" w:pos="3544"/>
          <w:tab w:val="left" w:pos="7088"/>
        </w:tabs>
        <w:spacing w:after="120" w:line="240" w:lineRule="auto"/>
        <w:ind w:left="284"/>
        <w:jc w:val="both"/>
        <w:rPr>
          <w:rFonts w:ascii="Calibri" w:hAnsi="Calibri" w:cs="Calibri"/>
          <w:b w:val="0"/>
          <w:i/>
          <w:color w:val="000000"/>
          <w:sz w:val="24"/>
          <w:szCs w:val="24"/>
        </w:rPr>
      </w:pPr>
      <w:r w:rsidRPr="00D601E9">
        <w:rPr>
          <w:rFonts w:ascii="Calibri" w:hAnsi="Calibri" w:cs="Calibri"/>
          <w:b w:val="0"/>
          <w:i/>
          <w:color w:val="000000"/>
          <w:sz w:val="24"/>
          <w:szCs w:val="24"/>
        </w:rPr>
        <w:t>(Jedná se o režim PDP – DPH odvede v souladu s příslušnou právní úpravou Objednatel)</w:t>
      </w:r>
    </w:p>
    <w:p w:rsidR="001468D6" w:rsidRDefault="0096265B" w:rsidP="0096265B">
      <w:pPr>
        <w:pStyle w:val="Zkladntextodsazen"/>
        <w:numPr>
          <w:ilvl w:val="0"/>
          <w:numId w:val="1"/>
        </w:numPr>
        <w:ind w:left="284" w:hanging="284"/>
        <w:jc w:val="both"/>
        <w:rPr>
          <w:rFonts w:ascii="Calibri" w:hAnsi="Calibri" w:cs="Calibri"/>
          <w:color w:val="000000"/>
        </w:rPr>
      </w:pPr>
      <w:r w:rsidRPr="0096265B">
        <w:rPr>
          <w:rFonts w:ascii="Calibri" w:hAnsi="Calibri" w:cs="Calibri"/>
          <w:color w:val="000000"/>
        </w:rPr>
        <w:t>Zhotovitel</w:t>
      </w:r>
      <w:r w:rsidR="0046038E">
        <w:rPr>
          <w:rFonts w:ascii="Calibri" w:hAnsi="Calibri" w:cs="Calibri"/>
          <w:color w:val="000000"/>
        </w:rPr>
        <w:t xml:space="preserve"> prohlašuje, že se předem seznámil se všemi okolnostmi a podmínkami, které by mohly mít jakýkoliv vliv na stanovení ceny díla. </w:t>
      </w:r>
      <w:r w:rsidR="00BC535C">
        <w:rPr>
          <w:rFonts w:ascii="Calibri" w:hAnsi="Calibri" w:cs="Calibri"/>
          <w:color w:val="000000"/>
        </w:rPr>
        <w:t xml:space="preserve">Cenu díla stanovil po provedení sondáže. </w:t>
      </w:r>
      <w:r w:rsidR="0046038E">
        <w:rPr>
          <w:rFonts w:ascii="Calibri" w:hAnsi="Calibri" w:cs="Calibri"/>
          <w:color w:val="000000"/>
        </w:rPr>
        <w:t xml:space="preserve">Cena dle čl. III. </w:t>
      </w:r>
      <w:r w:rsidR="0036472E">
        <w:rPr>
          <w:rFonts w:ascii="Calibri" w:hAnsi="Calibri" w:cs="Calibri"/>
          <w:color w:val="000000"/>
        </w:rPr>
        <w:t>o</w:t>
      </w:r>
      <w:r w:rsidR="0046038E">
        <w:rPr>
          <w:rFonts w:ascii="Calibri" w:hAnsi="Calibri" w:cs="Calibri"/>
          <w:color w:val="000000"/>
        </w:rPr>
        <w:t>dst. 1 této smlouvy je cena nejvýše přípustná, obsahuje veškeré</w:t>
      </w:r>
      <w:r w:rsidR="00BC535C">
        <w:rPr>
          <w:rFonts w:ascii="Calibri" w:hAnsi="Calibri" w:cs="Calibri"/>
          <w:color w:val="000000"/>
        </w:rPr>
        <w:t xml:space="preserve"> náklady a </w:t>
      </w:r>
      <w:r w:rsidR="0036472E">
        <w:rPr>
          <w:rFonts w:ascii="Calibri" w:hAnsi="Calibri" w:cs="Calibri"/>
          <w:color w:val="000000"/>
        </w:rPr>
        <w:t>zisk Z</w:t>
      </w:r>
      <w:r w:rsidR="00404802">
        <w:rPr>
          <w:rFonts w:ascii="Calibri" w:hAnsi="Calibri" w:cs="Calibri"/>
          <w:color w:val="000000"/>
        </w:rPr>
        <w:t>hotovitele nezbytné k řádnému a </w:t>
      </w:r>
      <w:r w:rsidR="0036472E">
        <w:rPr>
          <w:rFonts w:ascii="Calibri" w:hAnsi="Calibri" w:cs="Calibri"/>
          <w:color w:val="000000"/>
        </w:rPr>
        <w:t xml:space="preserve">včasnému provedení díla. </w:t>
      </w:r>
      <w:r w:rsidR="0046038E">
        <w:rPr>
          <w:rFonts w:ascii="Calibri" w:hAnsi="Calibri" w:cs="Calibri"/>
          <w:color w:val="000000"/>
        </w:rPr>
        <w:t xml:space="preserve"> </w:t>
      </w:r>
      <w:r w:rsidRPr="0096265B">
        <w:rPr>
          <w:rFonts w:ascii="Calibri" w:hAnsi="Calibri" w:cs="Calibri"/>
          <w:color w:val="000000"/>
        </w:rPr>
        <w:t xml:space="preserve"> </w:t>
      </w:r>
    </w:p>
    <w:p w:rsidR="00503E20" w:rsidRDefault="00503E20" w:rsidP="00503E20">
      <w:pPr>
        <w:pStyle w:val="Zkladntextodsazen"/>
        <w:numPr>
          <w:ilvl w:val="0"/>
          <w:numId w:val="1"/>
        </w:numPr>
        <w:ind w:left="284" w:hanging="284"/>
        <w:jc w:val="both"/>
        <w:rPr>
          <w:rFonts w:ascii="Calibri" w:hAnsi="Calibri" w:cs="Calibri"/>
          <w:color w:val="000000"/>
        </w:rPr>
      </w:pPr>
      <w:r>
        <w:rPr>
          <w:rFonts w:ascii="Calibri" w:hAnsi="Calibri" w:cs="Calibri"/>
          <w:color w:val="000000"/>
        </w:rPr>
        <w:t>Cena díla je stanove</w:t>
      </w:r>
      <w:r w:rsidR="005D558C">
        <w:rPr>
          <w:rFonts w:ascii="Calibri" w:hAnsi="Calibri" w:cs="Calibri"/>
          <w:color w:val="000000"/>
        </w:rPr>
        <w:t xml:space="preserve">na cenovou nabídkou Zhotovitele jako maximální a nepřekročitelná. </w:t>
      </w:r>
      <w:r w:rsidR="00E64681">
        <w:rPr>
          <w:rFonts w:ascii="Calibri" w:hAnsi="Calibri" w:cs="Calibri"/>
          <w:color w:val="000000"/>
        </w:rPr>
        <w:t xml:space="preserve">Cenová nabídka Zhotovitel je Přílohou č. 2 </w:t>
      </w:r>
      <w:proofErr w:type="gramStart"/>
      <w:r w:rsidR="00E64681">
        <w:rPr>
          <w:rFonts w:ascii="Calibri" w:hAnsi="Calibri" w:cs="Calibri"/>
          <w:color w:val="000000"/>
        </w:rPr>
        <w:t>této</w:t>
      </w:r>
      <w:proofErr w:type="gramEnd"/>
      <w:r w:rsidR="00E64681">
        <w:rPr>
          <w:rFonts w:ascii="Calibri" w:hAnsi="Calibri" w:cs="Calibri"/>
          <w:color w:val="000000"/>
        </w:rPr>
        <w:t xml:space="preserve"> smlouvy.</w:t>
      </w:r>
    </w:p>
    <w:p w:rsidR="00C87AA5" w:rsidRDefault="005D558C" w:rsidP="00C87AA5">
      <w:pPr>
        <w:pStyle w:val="heading3"/>
        <w:numPr>
          <w:ilvl w:val="0"/>
          <w:numId w:val="1"/>
        </w:numPr>
        <w:tabs>
          <w:tab w:val="clear" w:pos="567"/>
          <w:tab w:val="left" w:pos="284"/>
          <w:tab w:val="left" w:pos="4248"/>
          <w:tab w:val="left" w:pos="4956"/>
          <w:tab w:val="left" w:pos="5664"/>
          <w:tab w:val="left" w:pos="6372"/>
          <w:tab w:val="left" w:pos="7080"/>
          <w:tab w:val="left" w:pos="7788"/>
          <w:tab w:val="left" w:pos="8496"/>
        </w:tabs>
        <w:spacing w:after="120" w:line="240" w:lineRule="auto"/>
        <w:ind w:left="284" w:hanging="284"/>
        <w:jc w:val="both"/>
        <w:rPr>
          <w:rFonts w:ascii="Calibri" w:hAnsi="Calibri" w:cs="Calibri"/>
          <w:b w:val="0"/>
          <w:color w:val="000000"/>
          <w:sz w:val="24"/>
          <w:szCs w:val="24"/>
        </w:rPr>
      </w:pPr>
      <w:r>
        <w:rPr>
          <w:rFonts w:ascii="Calibri" w:hAnsi="Calibri" w:cs="Calibri"/>
          <w:b w:val="0"/>
          <w:color w:val="000000"/>
          <w:sz w:val="24"/>
          <w:szCs w:val="24"/>
        </w:rPr>
        <w:t>Překročení maximální ceny</w:t>
      </w:r>
      <w:r w:rsidR="0063134B">
        <w:rPr>
          <w:rFonts w:ascii="Calibri" w:hAnsi="Calibri" w:cs="Calibri"/>
          <w:b w:val="0"/>
          <w:color w:val="000000"/>
          <w:sz w:val="24"/>
          <w:szCs w:val="24"/>
        </w:rPr>
        <w:t xml:space="preserve"> díla</w:t>
      </w:r>
      <w:r w:rsidR="00C87AA5" w:rsidRPr="00800932">
        <w:rPr>
          <w:rFonts w:ascii="Calibri" w:hAnsi="Calibri" w:cs="Calibri"/>
          <w:b w:val="0"/>
          <w:color w:val="000000"/>
          <w:sz w:val="24"/>
          <w:szCs w:val="24"/>
        </w:rPr>
        <w:t xml:space="preserve"> </w:t>
      </w:r>
      <w:r w:rsidR="00C87AA5">
        <w:rPr>
          <w:rFonts w:ascii="Calibri" w:hAnsi="Calibri" w:cs="Calibri"/>
          <w:b w:val="0"/>
          <w:color w:val="000000"/>
          <w:sz w:val="24"/>
          <w:szCs w:val="24"/>
        </w:rPr>
        <w:t>dle</w:t>
      </w:r>
      <w:r w:rsidR="00C87AA5" w:rsidRPr="00800932">
        <w:rPr>
          <w:rFonts w:ascii="Calibri" w:hAnsi="Calibri" w:cs="Calibri"/>
          <w:b w:val="0"/>
          <w:color w:val="000000"/>
          <w:sz w:val="24"/>
          <w:szCs w:val="24"/>
        </w:rPr>
        <w:t xml:space="preserve"> této smlouvy nebude ze strany </w:t>
      </w:r>
      <w:r w:rsidR="0036472E">
        <w:rPr>
          <w:rFonts w:ascii="Calibri" w:hAnsi="Calibri" w:cs="Calibri"/>
          <w:b w:val="0"/>
          <w:sz w:val="24"/>
          <w:szCs w:val="24"/>
        </w:rPr>
        <w:t>O</w:t>
      </w:r>
      <w:r w:rsidR="007629DD">
        <w:rPr>
          <w:rFonts w:ascii="Calibri" w:hAnsi="Calibri" w:cs="Calibri"/>
          <w:b w:val="0"/>
          <w:sz w:val="24"/>
          <w:szCs w:val="24"/>
        </w:rPr>
        <w:t>bjednatele</w:t>
      </w:r>
      <w:r w:rsidR="0036472E">
        <w:rPr>
          <w:rFonts w:ascii="Calibri" w:hAnsi="Calibri" w:cs="Calibri"/>
          <w:b w:val="0"/>
          <w:color w:val="000000"/>
          <w:sz w:val="24"/>
          <w:szCs w:val="24"/>
        </w:rPr>
        <w:t xml:space="preserve"> akceptována a </w:t>
      </w:r>
      <w:r w:rsidR="00C87AA5" w:rsidRPr="00800932">
        <w:rPr>
          <w:rFonts w:ascii="Calibri" w:hAnsi="Calibri" w:cs="Calibri"/>
          <w:b w:val="0"/>
          <w:color w:val="000000"/>
          <w:sz w:val="24"/>
          <w:szCs w:val="24"/>
        </w:rPr>
        <w:t>bude jej opravňovat k</w:t>
      </w:r>
      <w:r w:rsidR="00C87AA5">
        <w:rPr>
          <w:rFonts w:ascii="Calibri" w:hAnsi="Calibri" w:cs="Calibri"/>
          <w:b w:val="0"/>
          <w:color w:val="000000"/>
          <w:sz w:val="24"/>
          <w:szCs w:val="24"/>
        </w:rPr>
        <w:t> </w:t>
      </w:r>
      <w:r w:rsidR="00C87AA5" w:rsidRPr="00800932">
        <w:rPr>
          <w:rFonts w:ascii="Calibri" w:hAnsi="Calibri" w:cs="Calibri"/>
          <w:b w:val="0"/>
          <w:color w:val="000000"/>
          <w:sz w:val="24"/>
          <w:szCs w:val="24"/>
        </w:rPr>
        <w:t>okamžitému ukončení smluvního vztahu,</w:t>
      </w:r>
      <w:r w:rsidR="00D1081D">
        <w:rPr>
          <w:rFonts w:ascii="Calibri" w:hAnsi="Calibri" w:cs="Calibri"/>
          <w:b w:val="0"/>
          <w:color w:val="000000"/>
          <w:sz w:val="24"/>
          <w:szCs w:val="24"/>
        </w:rPr>
        <w:t xml:space="preserve"> a to bez jakýchkoliv sankcí ze </w:t>
      </w:r>
      <w:r w:rsidR="00C87AA5" w:rsidRPr="00800932">
        <w:rPr>
          <w:rFonts w:ascii="Calibri" w:hAnsi="Calibri" w:cs="Calibri"/>
          <w:b w:val="0"/>
          <w:color w:val="000000"/>
          <w:sz w:val="24"/>
          <w:szCs w:val="24"/>
        </w:rPr>
        <w:t xml:space="preserve">strany </w:t>
      </w:r>
      <w:r w:rsidR="0036472E">
        <w:rPr>
          <w:rFonts w:ascii="Calibri" w:hAnsi="Calibri" w:cs="Calibri"/>
          <w:b w:val="0"/>
          <w:sz w:val="24"/>
          <w:szCs w:val="24"/>
        </w:rPr>
        <w:t>Z</w:t>
      </w:r>
      <w:r w:rsidR="007629DD">
        <w:rPr>
          <w:rFonts w:ascii="Calibri" w:hAnsi="Calibri" w:cs="Calibri"/>
          <w:b w:val="0"/>
          <w:sz w:val="24"/>
          <w:szCs w:val="24"/>
        </w:rPr>
        <w:t>hotovitele</w:t>
      </w:r>
      <w:r w:rsidR="00C87AA5" w:rsidRPr="002B2293">
        <w:rPr>
          <w:rFonts w:ascii="Calibri" w:hAnsi="Calibri" w:cs="Calibri"/>
          <w:b w:val="0"/>
          <w:color w:val="000000"/>
          <w:sz w:val="24"/>
          <w:szCs w:val="24"/>
        </w:rPr>
        <w:t>.</w:t>
      </w:r>
    </w:p>
    <w:p w:rsidR="00503E20" w:rsidRDefault="00503E20" w:rsidP="00C87AA5">
      <w:pPr>
        <w:pStyle w:val="Nadpis3"/>
        <w:spacing w:before="0"/>
        <w:ind w:left="192"/>
        <w:jc w:val="center"/>
        <w:rPr>
          <w:rFonts w:ascii="Calibri" w:hAnsi="Calibri" w:cs="Calibri"/>
          <w:color w:val="000000"/>
          <w:sz w:val="24"/>
          <w:szCs w:val="24"/>
        </w:rPr>
      </w:pPr>
    </w:p>
    <w:p w:rsidR="00C87AA5" w:rsidRPr="00800932" w:rsidRDefault="00880DDC"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I</w:t>
      </w:r>
      <w:r w:rsidR="00865B8F">
        <w:rPr>
          <w:rFonts w:ascii="Calibri" w:hAnsi="Calibri" w:cs="Calibri"/>
          <w:color w:val="000000"/>
          <w:sz w:val="24"/>
          <w:szCs w:val="24"/>
        </w:rPr>
        <w:t>V</w:t>
      </w:r>
      <w:r w:rsidR="00C87AA5" w:rsidRPr="00800932">
        <w:rPr>
          <w:rFonts w:ascii="Calibri" w:hAnsi="Calibri" w:cs="Calibri"/>
          <w:color w:val="000000"/>
          <w:sz w:val="24"/>
          <w:szCs w:val="24"/>
        </w:rPr>
        <w:t>.</w:t>
      </w:r>
    </w:p>
    <w:p w:rsidR="00C87AA5" w:rsidRPr="00800932" w:rsidRDefault="00880DDC"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Pojištění díla</w:t>
      </w:r>
    </w:p>
    <w:p w:rsidR="00C87AA5" w:rsidRPr="00800932" w:rsidRDefault="00C87AA5" w:rsidP="00C87AA5">
      <w:pPr>
        <w:rPr>
          <w:rFonts w:ascii="Calibri" w:hAnsi="Calibri" w:cs="Calibri"/>
        </w:rPr>
      </w:pPr>
    </w:p>
    <w:p w:rsidR="00C336BD" w:rsidRDefault="00880DDC" w:rsidP="009E20FE">
      <w:pPr>
        <w:pStyle w:val="Zkladntextodsazen"/>
        <w:ind w:left="0"/>
        <w:jc w:val="both"/>
        <w:rPr>
          <w:rFonts w:asciiTheme="minorHAnsi" w:hAnsiTheme="minorHAnsi" w:cs="Calibri"/>
        </w:rPr>
      </w:pPr>
      <w:r w:rsidRPr="009E20FE">
        <w:rPr>
          <w:rFonts w:asciiTheme="minorHAnsi" w:hAnsiTheme="minorHAnsi" w:cs="Calibri"/>
        </w:rPr>
        <w:t xml:space="preserve">V návaznosti na Obchodní podmínky </w:t>
      </w:r>
      <w:r w:rsidR="009E20FE" w:rsidRPr="009E20FE">
        <w:rPr>
          <w:rFonts w:asciiTheme="minorHAnsi" w:hAnsiTheme="minorHAnsi" w:cs="Calibri"/>
        </w:rPr>
        <w:t xml:space="preserve">Zhotovitel prohlašuje, že má na celou dobu provádění díla uzavřenou pojistnou smlouvu </w:t>
      </w:r>
      <w:r w:rsidR="007B0C06">
        <w:rPr>
          <w:rFonts w:asciiTheme="minorHAnsi" w:hAnsiTheme="minorHAnsi" w:cs="Calibri"/>
        </w:rPr>
        <w:t>na </w:t>
      </w:r>
      <w:r w:rsidR="009E20FE" w:rsidRPr="009E20FE">
        <w:rPr>
          <w:rFonts w:asciiTheme="minorHAnsi" w:hAnsiTheme="minorHAnsi" w:cs="Calibri"/>
        </w:rPr>
        <w:t>pojištění odpovědnosti za škodu způsobenou vlastní činností, včetně možných škod</w:t>
      </w:r>
      <w:r w:rsidR="00182D50">
        <w:rPr>
          <w:rFonts w:asciiTheme="minorHAnsi" w:hAnsiTheme="minorHAnsi" w:cs="Calibri"/>
        </w:rPr>
        <w:t xml:space="preserve"> způsobených pracovníky Zhotovitele. Smluvní strany sjednávají, že výše pojistného plnění uvedená v pojistné smlouvě uzavřené mezi Zhotovitelem, jakožto pojistníkem a pojistitelem, je sjednána minimálně ve výši rovné celkové ceně díla včetně DPH uvedené v článku III. odst. 1 této smlouvy.</w:t>
      </w:r>
    </w:p>
    <w:p w:rsidR="005D558C" w:rsidRDefault="005D558C" w:rsidP="009E20FE">
      <w:pPr>
        <w:pStyle w:val="Zkladntextodsazen"/>
        <w:ind w:left="0"/>
        <w:jc w:val="both"/>
        <w:rPr>
          <w:rFonts w:asciiTheme="minorHAnsi" w:hAnsiTheme="minorHAnsi" w:cs="Calibri"/>
        </w:rPr>
      </w:pPr>
    </w:p>
    <w:p w:rsidR="00182EE4" w:rsidRDefault="00182EE4">
      <w:pPr>
        <w:spacing w:after="200" w:line="276" w:lineRule="auto"/>
        <w:rPr>
          <w:rFonts w:asciiTheme="minorHAnsi" w:hAnsiTheme="minorHAnsi" w:cs="Calibri"/>
        </w:rPr>
      </w:pPr>
      <w:r>
        <w:rPr>
          <w:rFonts w:asciiTheme="minorHAnsi" w:hAnsiTheme="minorHAnsi" w:cs="Calibri"/>
        </w:rPr>
        <w:br w:type="page"/>
      </w:r>
    </w:p>
    <w:p w:rsidR="005D558C" w:rsidRDefault="005D558C" w:rsidP="009E20FE">
      <w:pPr>
        <w:pStyle w:val="Zkladntextodsazen"/>
        <w:ind w:left="0"/>
        <w:jc w:val="both"/>
        <w:rPr>
          <w:rFonts w:asciiTheme="minorHAnsi" w:hAnsiTheme="minorHAnsi" w:cs="Calibri"/>
        </w:rPr>
      </w:pPr>
    </w:p>
    <w:p w:rsidR="00752603" w:rsidRPr="00800932" w:rsidRDefault="00752603" w:rsidP="00752603">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V.</w:t>
      </w:r>
    </w:p>
    <w:p w:rsidR="00752603" w:rsidRPr="00800932" w:rsidRDefault="00752603" w:rsidP="00752603">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Jiná ujednání</w:t>
      </w:r>
    </w:p>
    <w:p w:rsidR="00752603" w:rsidRDefault="00752603" w:rsidP="009E20FE">
      <w:pPr>
        <w:pStyle w:val="Zkladntextodsazen"/>
        <w:ind w:left="0"/>
        <w:jc w:val="both"/>
        <w:rPr>
          <w:rFonts w:asciiTheme="minorHAnsi" w:hAnsiTheme="minorHAnsi" w:cs="Calibri"/>
        </w:rPr>
      </w:pPr>
    </w:p>
    <w:p w:rsidR="00AF340E" w:rsidRDefault="00C877F9" w:rsidP="004404EB">
      <w:pPr>
        <w:pStyle w:val="Zkladntextodsazen"/>
        <w:numPr>
          <w:ilvl w:val="0"/>
          <w:numId w:val="6"/>
        </w:numPr>
        <w:ind w:left="284" w:hanging="284"/>
        <w:jc w:val="both"/>
        <w:rPr>
          <w:rFonts w:asciiTheme="minorHAnsi" w:hAnsiTheme="minorHAnsi" w:cs="Calibri"/>
        </w:rPr>
      </w:pPr>
      <w:r>
        <w:rPr>
          <w:rFonts w:asciiTheme="minorHAnsi" w:hAnsiTheme="minorHAnsi" w:cs="Calibri"/>
        </w:rPr>
        <w:t>Podmínky této smlouvy se řídí Obchodními podmínkami, které jsou nedílnou součástí této smlouvy a jsou uvedeny v Příloze č. 1 této smlouvy.</w:t>
      </w:r>
    </w:p>
    <w:p w:rsidR="00094932" w:rsidRDefault="00094932" w:rsidP="004404EB">
      <w:pPr>
        <w:pStyle w:val="Zkladntextodsazen"/>
        <w:numPr>
          <w:ilvl w:val="0"/>
          <w:numId w:val="6"/>
        </w:numPr>
        <w:ind w:left="284" w:hanging="284"/>
        <w:jc w:val="both"/>
        <w:rPr>
          <w:rFonts w:asciiTheme="minorHAnsi" w:hAnsiTheme="minorHAnsi" w:cs="Calibri"/>
        </w:rPr>
      </w:pPr>
      <w:r>
        <w:rPr>
          <w:rFonts w:asciiTheme="minorHAnsi" w:hAnsiTheme="minorHAnsi" w:cs="Calibri"/>
        </w:rPr>
        <w:t>Zhotovitel poskytuje na dílo záruku v délce 36 měsíců.</w:t>
      </w:r>
    </w:p>
    <w:p w:rsidR="00C87AA5" w:rsidRPr="00C877F9" w:rsidRDefault="00C87AA5" w:rsidP="00C87AA5">
      <w:pPr>
        <w:rPr>
          <w:rFonts w:asciiTheme="minorHAnsi" w:hAnsiTheme="minorHAnsi" w:cstheme="minorHAnsi"/>
        </w:rPr>
      </w:pPr>
    </w:p>
    <w:p w:rsidR="00C87AA5" w:rsidRPr="00800932" w:rsidRDefault="00752603" w:rsidP="00C87AA5">
      <w:pPr>
        <w:pStyle w:val="Nadpis3"/>
        <w:spacing w:before="0"/>
        <w:ind w:left="192"/>
        <w:jc w:val="center"/>
        <w:rPr>
          <w:rFonts w:ascii="Calibri" w:hAnsi="Calibri" w:cs="Calibri"/>
          <w:color w:val="000000"/>
          <w:sz w:val="24"/>
          <w:szCs w:val="24"/>
        </w:rPr>
      </w:pPr>
      <w:r>
        <w:rPr>
          <w:rFonts w:ascii="Calibri" w:hAnsi="Calibri" w:cs="Calibri"/>
          <w:color w:val="000000"/>
          <w:sz w:val="24"/>
          <w:szCs w:val="24"/>
        </w:rPr>
        <w:t>VI.</w:t>
      </w:r>
    </w:p>
    <w:p w:rsidR="00C87AA5" w:rsidRPr="00800932" w:rsidRDefault="00C87AA5" w:rsidP="00C87AA5">
      <w:pPr>
        <w:pStyle w:val="Nadpis3"/>
        <w:spacing w:before="0"/>
        <w:ind w:left="192"/>
        <w:jc w:val="center"/>
        <w:rPr>
          <w:rFonts w:ascii="Calibri" w:hAnsi="Calibri" w:cs="Calibri"/>
          <w:color w:val="000000"/>
          <w:sz w:val="24"/>
          <w:szCs w:val="24"/>
        </w:rPr>
      </w:pPr>
      <w:r w:rsidRPr="00800932">
        <w:rPr>
          <w:rFonts w:ascii="Calibri" w:hAnsi="Calibri" w:cs="Calibri"/>
          <w:color w:val="000000"/>
          <w:sz w:val="24"/>
          <w:szCs w:val="24"/>
        </w:rPr>
        <w:t>Závěrečná ustanovení</w:t>
      </w:r>
    </w:p>
    <w:p w:rsidR="00C87AA5" w:rsidRPr="00800932" w:rsidRDefault="00C87AA5" w:rsidP="00C87AA5">
      <w:pPr>
        <w:pStyle w:val="Nadpis3"/>
        <w:spacing w:before="0"/>
        <w:ind w:left="192"/>
        <w:jc w:val="center"/>
        <w:rPr>
          <w:rFonts w:ascii="Calibri" w:hAnsi="Calibri" w:cs="Calibri"/>
          <w:sz w:val="24"/>
          <w:szCs w:val="24"/>
        </w:rPr>
      </w:pPr>
    </w:p>
    <w:p w:rsidR="00BF5BBB" w:rsidRDefault="00C87AA5" w:rsidP="004404EB">
      <w:pPr>
        <w:pStyle w:val="Odstavecseseznamem"/>
        <w:numPr>
          <w:ilvl w:val="0"/>
          <w:numId w:val="2"/>
        </w:numPr>
        <w:suppressAutoHyphens/>
        <w:spacing w:after="120" w:line="240" w:lineRule="auto"/>
        <w:ind w:left="284" w:hanging="284"/>
        <w:contextualSpacing w:val="0"/>
        <w:jc w:val="both"/>
        <w:rPr>
          <w:sz w:val="24"/>
          <w:szCs w:val="24"/>
        </w:rPr>
      </w:pPr>
      <w:r w:rsidRPr="00BF5BBB">
        <w:rPr>
          <w:sz w:val="24"/>
          <w:szCs w:val="24"/>
        </w:rPr>
        <w:t xml:space="preserve">V otázkách a vztazích touto smlouvou výslovně neřešených, se smluvní vztah řídí </w:t>
      </w:r>
      <w:r w:rsidR="00307A9C">
        <w:rPr>
          <w:sz w:val="24"/>
          <w:szCs w:val="24"/>
        </w:rPr>
        <w:t xml:space="preserve">českým právním řádem, především </w:t>
      </w:r>
      <w:r w:rsidRPr="00BF5BBB">
        <w:rPr>
          <w:sz w:val="24"/>
          <w:szCs w:val="24"/>
        </w:rPr>
        <w:t>pří</w:t>
      </w:r>
      <w:r w:rsidR="005A30BE">
        <w:rPr>
          <w:sz w:val="24"/>
          <w:szCs w:val="24"/>
        </w:rPr>
        <w:t xml:space="preserve">slušnými ustanoveními zákona </w:t>
      </w:r>
      <w:r w:rsidR="00BF5BBB" w:rsidRPr="00BF5BBB">
        <w:rPr>
          <w:sz w:val="24"/>
          <w:szCs w:val="24"/>
        </w:rPr>
        <w:t>č. 89/2012 Sb., občanský zákoník.</w:t>
      </w:r>
    </w:p>
    <w:p w:rsidR="008C67ED" w:rsidRPr="00BF5BBB" w:rsidRDefault="008C67ED" w:rsidP="004404EB">
      <w:pPr>
        <w:pStyle w:val="Odstavecseseznamem"/>
        <w:numPr>
          <w:ilvl w:val="0"/>
          <w:numId w:val="2"/>
        </w:numPr>
        <w:suppressAutoHyphens/>
        <w:spacing w:after="120" w:line="240" w:lineRule="auto"/>
        <w:ind w:left="284" w:hanging="284"/>
        <w:contextualSpacing w:val="0"/>
        <w:jc w:val="both"/>
        <w:rPr>
          <w:sz w:val="24"/>
          <w:szCs w:val="24"/>
        </w:rPr>
      </w:pPr>
      <w:r>
        <w:rPr>
          <w:sz w:val="24"/>
          <w:szCs w:val="24"/>
        </w:rPr>
        <w:t>Zhotovitel nemůže bez předchozího písemného souhlasu Objednatele postoupit svá práva a povinnosti plynoucí z této smlouvy třetí osobě.</w:t>
      </w:r>
    </w:p>
    <w:p w:rsidR="00C87AA5" w:rsidRDefault="00C87AA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800932">
        <w:rPr>
          <w:rFonts w:cs="Calibri"/>
          <w:sz w:val="24"/>
          <w:szCs w:val="24"/>
        </w:rPr>
        <w:t xml:space="preserve">Veškeré změny </w:t>
      </w:r>
      <w:r w:rsidR="008C67ED">
        <w:rPr>
          <w:rFonts w:cs="Calibri"/>
          <w:sz w:val="24"/>
          <w:szCs w:val="24"/>
        </w:rPr>
        <w:t xml:space="preserve">a doplňky </w:t>
      </w:r>
      <w:r w:rsidRPr="00800932">
        <w:rPr>
          <w:rFonts w:cs="Calibri"/>
          <w:sz w:val="24"/>
          <w:szCs w:val="24"/>
        </w:rPr>
        <w:t>této smlouvy jsou možné pouze na základě písemných</w:t>
      </w:r>
      <w:r w:rsidR="008C67ED">
        <w:rPr>
          <w:rFonts w:cs="Calibri"/>
          <w:sz w:val="24"/>
          <w:szCs w:val="24"/>
        </w:rPr>
        <w:t xml:space="preserve"> číslovaných</w:t>
      </w:r>
      <w:r w:rsidRPr="00800932">
        <w:rPr>
          <w:rFonts w:cs="Calibri"/>
          <w:sz w:val="24"/>
          <w:szCs w:val="24"/>
        </w:rPr>
        <w:t xml:space="preserve"> dodatků odsouhlasených smluvními stranami.</w:t>
      </w:r>
    </w:p>
    <w:p w:rsidR="00085045" w:rsidRDefault="0008504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Pr>
          <w:rFonts w:cs="Calibri"/>
          <w:sz w:val="24"/>
          <w:szCs w:val="24"/>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w:t>
      </w:r>
    </w:p>
    <w:p w:rsidR="001900A1" w:rsidRPr="001900A1" w:rsidRDefault="001900A1"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1900A1">
        <w:rPr>
          <w:rFonts w:cs="Calibri"/>
          <w:sz w:val="24"/>
          <w:szCs w:val="24"/>
        </w:rPr>
        <w:t>Tato smlouva nabývá platnosti</w:t>
      </w:r>
      <w:r w:rsidR="00661A22">
        <w:rPr>
          <w:rFonts w:cs="Calibri"/>
          <w:sz w:val="24"/>
          <w:szCs w:val="24"/>
        </w:rPr>
        <w:t xml:space="preserve"> dnem podpisu</w:t>
      </w:r>
      <w:r w:rsidRPr="001900A1">
        <w:rPr>
          <w:rFonts w:cs="Calibri"/>
          <w:sz w:val="24"/>
          <w:szCs w:val="24"/>
        </w:rPr>
        <w:t xml:space="preserve"> a účinnosti dnem jejího uveřejnění v registru smluv dle zákona č. 340/2015 Sb., o registru smluv, ve znění pozdějších předpisů.</w:t>
      </w:r>
      <w:r>
        <w:rPr>
          <w:rFonts w:cs="Calibri"/>
          <w:sz w:val="24"/>
          <w:szCs w:val="24"/>
        </w:rPr>
        <w:t xml:space="preserve"> Uveřejnění této smlouvy v registru smluv zajistí Objednatel.</w:t>
      </w:r>
    </w:p>
    <w:p w:rsidR="00D1081D" w:rsidRDefault="00C87AA5"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sidRPr="00800932">
        <w:rPr>
          <w:rFonts w:cs="Calibri"/>
          <w:sz w:val="24"/>
          <w:szCs w:val="24"/>
        </w:rPr>
        <w:t xml:space="preserve">Tato smlouva je vyhotovena ve </w:t>
      </w:r>
      <w:r>
        <w:rPr>
          <w:rFonts w:cs="Calibri"/>
          <w:sz w:val="24"/>
          <w:szCs w:val="24"/>
        </w:rPr>
        <w:t>dvou</w:t>
      </w:r>
      <w:r w:rsidRPr="00800932">
        <w:rPr>
          <w:rFonts w:cs="Calibri"/>
          <w:sz w:val="24"/>
          <w:szCs w:val="24"/>
        </w:rPr>
        <w:t xml:space="preserve"> stejnopisech, z nichž jeden obdrží </w:t>
      </w:r>
      <w:r w:rsidR="00530418">
        <w:rPr>
          <w:rFonts w:cs="Calibri"/>
          <w:sz w:val="24"/>
          <w:szCs w:val="24"/>
        </w:rPr>
        <w:t>O</w:t>
      </w:r>
      <w:r w:rsidR="00BD183F">
        <w:rPr>
          <w:rFonts w:cs="Calibri"/>
          <w:sz w:val="24"/>
          <w:szCs w:val="24"/>
        </w:rPr>
        <w:t>bjednatel</w:t>
      </w:r>
      <w:r>
        <w:rPr>
          <w:rFonts w:cs="Calibri"/>
          <w:sz w:val="24"/>
          <w:szCs w:val="24"/>
        </w:rPr>
        <w:t xml:space="preserve"> a jeden</w:t>
      </w:r>
      <w:r w:rsidRPr="00800932">
        <w:rPr>
          <w:rFonts w:cs="Calibri"/>
          <w:sz w:val="24"/>
          <w:szCs w:val="24"/>
        </w:rPr>
        <w:t xml:space="preserve"> </w:t>
      </w:r>
      <w:r w:rsidR="00530418">
        <w:rPr>
          <w:rFonts w:cs="Calibri"/>
          <w:sz w:val="24"/>
          <w:szCs w:val="24"/>
        </w:rPr>
        <w:t>Z</w:t>
      </w:r>
      <w:r w:rsidR="00BD183F">
        <w:rPr>
          <w:rFonts w:cs="Calibri"/>
          <w:sz w:val="24"/>
          <w:szCs w:val="24"/>
        </w:rPr>
        <w:t>hotovitel</w:t>
      </w:r>
      <w:r w:rsidR="005F5F2F">
        <w:rPr>
          <w:rFonts w:cs="Calibri"/>
          <w:sz w:val="24"/>
          <w:szCs w:val="24"/>
        </w:rPr>
        <w:t>.</w:t>
      </w:r>
    </w:p>
    <w:p w:rsidR="00FF1FE0" w:rsidRDefault="00FF1FE0" w:rsidP="004404EB">
      <w:pPr>
        <w:pStyle w:val="Odstavecseseznamem"/>
        <w:widowControl w:val="0"/>
        <w:numPr>
          <w:ilvl w:val="0"/>
          <w:numId w:val="2"/>
        </w:numPr>
        <w:autoSpaceDE w:val="0"/>
        <w:autoSpaceDN w:val="0"/>
        <w:adjustRightInd w:val="0"/>
        <w:spacing w:after="120" w:line="240" w:lineRule="auto"/>
        <w:ind w:left="284" w:hanging="284"/>
        <w:contextualSpacing w:val="0"/>
        <w:jc w:val="both"/>
        <w:rPr>
          <w:rFonts w:cs="Calibri"/>
          <w:sz w:val="24"/>
          <w:szCs w:val="24"/>
        </w:rPr>
      </w:pPr>
      <w:r>
        <w:rPr>
          <w:rFonts w:cs="Calibri"/>
          <w:sz w:val="24"/>
          <w:szCs w:val="24"/>
        </w:rPr>
        <w:t>Příloha smlouvy:</w:t>
      </w:r>
    </w:p>
    <w:p w:rsidR="00FF1FE0" w:rsidRDefault="00FF1FE0" w:rsidP="00FF1FE0">
      <w:pPr>
        <w:pStyle w:val="Odstavecseseznamem"/>
        <w:widowControl w:val="0"/>
        <w:autoSpaceDE w:val="0"/>
        <w:autoSpaceDN w:val="0"/>
        <w:adjustRightInd w:val="0"/>
        <w:spacing w:after="120" w:line="240" w:lineRule="auto"/>
        <w:ind w:left="284"/>
        <w:contextualSpacing w:val="0"/>
        <w:jc w:val="both"/>
        <w:rPr>
          <w:rFonts w:cs="Calibri"/>
          <w:sz w:val="24"/>
          <w:szCs w:val="24"/>
        </w:rPr>
      </w:pPr>
      <w:r>
        <w:rPr>
          <w:rFonts w:cs="Calibri"/>
          <w:sz w:val="24"/>
          <w:szCs w:val="24"/>
        </w:rPr>
        <w:t xml:space="preserve">Příloha č. 1: Obchodní podmínky ke smlouvě o dílo </w:t>
      </w:r>
      <w:r w:rsidR="006A3520">
        <w:rPr>
          <w:rFonts w:cs="Calibri"/>
          <w:sz w:val="24"/>
          <w:szCs w:val="24"/>
        </w:rPr>
        <w:t>na stavební práce</w:t>
      </w:r>
    </w:p>
    <w:p w:rsidR="00E64681" w:rsidRDefault="00E64681" w:rsidP="00FF1FE0">
      <w:pPr>
        <w:pStyle w:val="Odstavecseseznamem"/>
        <w:widowControl w:val="0"/>
        <w:autoSpaceDE w:val="0"/>
        <w:autoSpaceDN w:val="0"/>
        <w:adjustRightInd w:val="0"/>
        <w:spacing w:after="120" w:line="240" w:lineRule="auto"/>
        <w:ind w:left="284"/>
        <w:contextualSpacing w:val="0"/>
        <w:jc w:val="both"/>
        <w:rPr>
          <w:rFonts w:cs="Calibri"/>
          <w:sz w:val="24"/>
          <w:szCs w:val="24"/>
        </w:rPr>
      </w:pPr>
      <w:r>
        <w:rPr>
          <w:rFonts w:cs="Calibri"/>
          <w:sz w:val="24"/>
          <w:szCs w:val="24"/>
        </w:rPr>
        <w:t>Příloha č. 2: Cenová nabídka Zhotovitel</w:t>
      </w:r>
    </w:p>
    <w:p w:rsidR="008F6BD9" w:rsidRDefault="008F6BD9" w:rsidP="00C87AA5"/>
    <w:p w:rsidR="00C87AA5" w:rsidRPr="00A431A7" w:rsidRDefault="00C87AA5" w:rsidP="00C87AA5">
      <w:r>
        <w:t xml:space="preserve">               </w:t>
      </w:r>
    </w:p>
    <w:p w:rsidR="00C87AA5" w:rsidRPr="00800932" w:rsidRDefault="00C87AA5" w:rsidP="00C87AA5">
      <w:pPr>
        <w:rPr>
          <w:rFonts w:ascii="Calibri" w:hAnsi="Calibri" w:cs="Calibri"/>
        </w:rPr>
      </w:pPr>
    </w:p>
    <w:p w:rsidR="00C87AA5" w:rsidRPr="00AF154E" w:rsidRDefault="00C87AA5" w:rsidP="00C87AA5">
      <w:pPr>
        <w:pStyle w:val="Nadpis3"/>
        <w:spacing w:before="0"/>
        <w:rPr>
          <w:rFonts w:ascii="Calibri" w:hAnsi="Calibri" w:cs="Calibri"/>
          <w:b w:val="0"/>
          <w:bCs w:val="0"/>
          <w:color w:val="auto"/>
          <w:sz w:val="24"/>
          <w:szCs w:val="24"/>
        </w:rPr>
      </w:pPr>
      <w:r w:rsidRPr="00AF154E">
        <w:rPr>
          <w:rFonts w:ascii="Calibri" w:hAnsi="Calibri" w:cs="Calibri"/>
          <w:b w:val="0"/>
          <w:bCs w:val="0"/>
          <w:color w:val="auto"/>
          <w:sz w:val="24"/>
          <w:szCs w:val="24"/>
        </w:rPr>
        <w:t xml:space="preserve">V Olomouci dne </w:t>
      </w:r>
      <w:r w:rsidR="002006E9">
        <w:rPr>
          <w:rFonts w:ascii="Calibri" w:hAnsi="Calibri" w:cs="Calibri"/>
          <w:b w:val="0"/>
          <w:bCs w:val="0"/>
          <w:color w:val="auto"/>
          <w:sz w:val="24"/>
          <w:szCs w:val="24"/>
        </w:rPr>
        <w:t>2</w:t>
      </w:r>
      <w:r w:rsidR="00182EE4">
        <w:rPr>
          <w:rFonts w:ascii="Calibri" w:hAnsi="Calibri" w:cs="Calibri"/>
          <w:b w:val="0"/>
          <w:bCs w:val="0"/>
          <w:color w:val="auto"/>
          <w:sz w:val="24"/>
          <w:szCs w:val="24"/>
        </w:rPr>
        <w:t>6. 11</w:t>
      </w:r>
      <w:r w:rsidR="003E1B7D">
        <w:rPr>
          <w:rFonts w:ascii="Calibri" w:hAnsi="Calibri" w:cs="Calibri"/>
          <w:b w:val="0"/>
          <w:bCs w:val="0"/>
          <w:color w:val="auto"/>
          <w:sz w:val="24"/>
          <w:szCs w:val="24"/>
        </w:rPr>
        <w:t>. 2019</w:t>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00FF1FE0">
        <w:rPr>
          <w:rFonts w:ascii="Calibri" w:hAnsi="Calibri" w:cs="Calibri"/>
          <w:b w:val="0"/>
          <w:bCs w:val="0"/>
          <w:color w:val="auto"/>
          <w:sz w:val="24"/>
          <w:szCs w:val="24"/>
        </w:rPr>
        <w:tab/>
      </w:r>
      <w:r w:rsidRPr="00AF154E">
        <w:rPr>
          <w:rFonts w:ascii="Calibri" w:hAnsi="Calibri" w:cs="Calibri"/>
          <w:b w:val="0"/>
          <w:bCs w:val="0"/>
          <w:color w:val="auto"/>
          <w:sz w:val="24"/>
          <w:szCs w:val="24"/>
        </w:rPr>
        <w:t>V </w:t>
      </w:r>
      <w:r w:rsidR="000A39D4">
        <w:rPr>
          <w:rFonts w:ascii="Calibri" w:hAnsi="Calibri" w:cs="Calibri"/>
          <w:b w:val="0"/>
          <w:bCs w:val="0"/>
          <w:color w:val="auto"/>
          <w:sz w:val="24"/>
          <w:szCs w:val="24"/>
        </w:rPr>
        <w:t>Olomouci</w:t>
      </w:r>
      <w:r w:rsidRPr="00AF154E">
        <w:rPr>
          <w:rFonts w:ascii="Calibri" w:hAnsi="Calibri" w:cs="Calibri"/>
          <w:b w:val="0"/>
          <w:bCs w:val="0"/>
          <w:color w:val="auto"/>
          <w:sz w:val="24"/>
          <w:szCs w:val="24"/>
        </w:rPr>
        <w:t xml:space="preserve"> dne </w:t>
      </w:r>
      <w:r w:rsidR="002006E9">
        <w:rPr>
          <w:rFonts w:ascii="Calibri" w:hAnsi="Calibri" w:cs="Calibri"/>
          <w:b w:val="0"/>
          <w:bCs w:val="0"/>
          <w:color w:val="auto"/>
          <w:sz w:val="24"/>
          <w:szCs w:val="24"/>
        </w:rPr>
        <w:t>2</w:t>
      </w:r>
      <w:r w:rsidR="00182EE4">
        <w:rPr>
          <w:rFonts w:ascii="Calibri" w:hAnsi="Calibri" w:cs="Calibri"/>
          <w:b w:val="0"/>
          <w:bCs w:val="0"/>
          <w:color w:val="auto"/>
          <w:sz w:val="24"/>
          <w:szCs w:val="24"/>
        </w:rPr>
        <w:t>6. 11</w:t>
      </w:r>
      <w:r w:rsidR="003E1B7D">
        <w:rPr>
          <w:rFonts w:ascii="Calibri" w:hAnsi="Calibri" w:cs="Calibri"/>
          <w:b w:val="0"/>
          <w:bCs w:val="0"/>
          <w:color w:val="auto"/>
          <w:sz w:val="24"/>
          <w:szCs w:val="24"/>
        </w:rPr>
        <w:t>. 2019</w:t>
      </w:r>
    </w:p>
    <w:p w:rsidR="00536B69" w:rsidRDefault="00536B69" w:rsidP="006434AD">
      <w:pPr>
        <w:ind w:hanging="709"/>
        <w:jc w:val="both"/>
        <w:rPr>
          <w:rFonts w:ascii="Calibri" w:hAnsi="Calibri" w:cs="Calibri"/>
          <w:b/>
        </w:rPr>
      </w:pPr>
    </w:p>
    <w:p w:rsidR="00C87AA5" w:rsidRDefault="00C87AA5" w:rsidP="00C87AA5">
      <w:pPr>
        <w:pStyle w:val="Nadpis3"/>
        <w:spacing w:before="0"/>
        <w:jc w:val="both"/>
        <w:rPr>
          <w:rFonts w:ascii="Calibri" w:hAnsi="Calibri" w:cs="Calibri"/>
          <w:b w:val="0"/>
          <w:bCs w:val="0"/>
          <w:sz w:val="24"/>
          <w:szCs w:val="24"/>
        </w:rPr>
      </w:pPr>
    </w:p>
    <w:p w:rsidR="00272D2B" w:rsidRDefault="00272D2B" w:rsidP="00272D2B">
      <w:pPr>
        <w:rPr>
          <w:lang w:eastAsia="en-US"/>
        </w:rPr>
      </w:pPr>
    </w:p>
    <w:p w:rsidR="00272D2B" w:rsidRPr="00272D2B" w:rsidRDefault="00272D2B" w:rsidP="00272D2B">
      <w:pPr>
        <w:rPr>
          <w:lang w:eastAsia="en-US"/>
        </w:rPr>
      </w:pPr>
    </w:p>
    <w:p w:rsidR="00C87AA5" w:rsidRPr="004E29DF" w:rsidRDefault="00C87AA5" w:rsidP="00C87AA5">
      <w:pPr>
        <w:jc w:val="both"/>
        <w:rPr>
          <w:rFonts w:ascii="Calibri" w:hAnsi="Calibri" w:cs="Calibri"/>
        </w:rPr>
      </w:pPr>
      <w:r w:rsidRPr="004E29DF">
        <w:rPr>
          <w:rFonts w:ascii="Calibri" w:hAnsi="Calibri" w:cs="Calibri"/>
        </w:rPr>
        <w:t xml:space="preserve">…………………………………………                </w:t>
      </w:r>
      <w:r w:rsidRPr="004E29DF">
        <w:rPr>
          <w:rFonts w:ascii="Calibri" w:hAnsi="Calibri" w:cs="Calibri"/>
        </w:rPr>
        <w:tab/>
      </w:r>
      <w:r w:rsidRPr="004E29DF">
        <w:rPr>
          <w:rFonts w:ascii="Calibri" w:hAnsi="Calibri" w:cs="Calibri"/>
        </w:rPr>
        <w:tab/>
      </w:r>
      <w:r w:rsidRPr="004E29DF">
        <w:rPr>
          <w:rFonts w:ascii="Calibri" w:hAnsi="Calibri" w:cs="Calibri"/>
        </w:rPr>
        <w:tab/>
      </w:r>
      <w:r w:rsidRPr="004E29DF">
        <w:rPr>
          <w:rFonts w:ascii="Calibri" w:hAnsi="Calibri" w:cs="Calibri"/>
        </w:rPr>
        <w:tab/>
        <w:t xml:space="preserve">       ………………………………………..</w:t>
      </w:r>
    </w:p>
    <w:p w:rsidR="00087C28" w:rsidRDefault="00BD183F" w:rsidP="00CA28AA">
      <w:pPr>
        <w:jc w:val="both"/>
        <w:rPr>
          <w:rFonts w:ascii="Calibri" w:hAnsi="Calibri" w:cs="Calibri"/>
        </w:rPr>
      </w:pPr>
      <w:r>
        <w:rPr>
          <w:rFonts w:ascii="Calibri" w:hAnsi="Calibri" w:cs="Calibri"/>
        </w:rPr>
        <w:t xml:space="preserve">         </w:t>
      </w:r>
      <w:r w:rsidR="00C87AA5" w:rsidRPr="004E29DF">
        <w:rPr>
          <w:rFonts w:ascii="Calibri" w:hAnsi="Calibri" w:cs="Calibri"/>
        </w:rPr>
        <w:t xml:space="preserve">Mgr. </w:t>
      </w:r>
      <w:r>
        <w:rPr>
          <w:rFonts w:ascii="Calibri" w:hAnsi="Calibri" w:cs="Calibri"/>
        </w:rPr>
        <w:t>Pavel Skula</w:t>
      </w:r>
      <w:r w:rsidR="00C87AA5" w:rsidRPr="004E29DF">
        <w:rPr>
          <w:rFonts w:ascii="Calibri" w:hAnsi="Calibri" w:cs="Calibri"/>
        </w:rPr>
        <w:t xml:space="preserve">                                                              </w:t>
      </w:r>
      <w:r w:rsidR="00C87AA5">
        <w:rPr>
          <w:rFonts w:ascii="Calibri" w:hAnsi="Calibri" w:cs="Calibri"/>
        </w:rPr>
        <w:tab/>
      </w:r>
      <w:r w:rsidR="00BE7FD3">
        <w:rPr>
          <w:rFonts w:ascii="Calibri" w:hAnsi="Calibri" w:cs="Calibri"/>
        </w:rPr>
        <w:t xml:space="preserve">             </w:t>
      </w:r>
      <w:r w:rsidR="005D558C">
        <w:rPr>
          <w:rFonts w:ascii="Calibri" w:hAnsi="Calibri" w:cs="Calibri"/>
        </w:rPr>
        <w:t xml:space="preserve">         </w:t>
      </w:r>
      <w:r w:rsidR="00BE7FD3">
        <w:rPr>
          <w:rFonts w:ascii="Calibri" w:hAnsi="Calibri" w:cs="Calibri"/>
        </w:rPr>
        <w:t xml:space="preserve">   </w:t>
      </w:r>
      <w:r w:rsidR="00182EE4">
        <w:rPr>
          <w:rFonts w:ascii="Calibri" w:hAnsi="Calibri" w:cs="Calibri"/>
        </w:rPr>
        <w:t>Jiří Kupka</w:t>
      </w:r>
    </w:p>
    <w:p w:rsidR="00880DDC" w:rsidRDefault="00087C28" w:rsidP="00E64681">
      <w:pPr>
        <w:ind w:left="540"/>
        <w:jc w:val="both"/>
        <w:rPr>
          <w:rFonts w:ascii="Calibri" w:hAnsi="Calibri" w:cs="Calibri"/>
        </w:rPr>
      </w:pPr>
      <w:r>
        <w:rPr>
          <w:rFonts w:ascii="Calibri" w:hAnsi="Calibri" w:cs="Calibri"/>
        </w:rPr>
        <w:t xml:space="preserve"> </w:t>
      </w:r>
      <w:r w:rsidR="00C87AA5">
        <w:rPr>
          <w:rFonts w:ascii="Calibri" w:hAnsi="Calibri" w:cs="Calibri"/>
        </w:rPr>
        <w:t xml:space="preserve"> </w:t>
      </w:r>
      <w:r w:rsidR="0050085C">
        <w:rPr>
          <w:rFonts w:ascii="Calibri" w:hAnsi="Calibri" w:cs="Calibri"/>
        </w:rPr>
        <w:t>ředitel školy</w:t>
      </w:r>
      <w:r w:rsidR="00272D2B">
        <w:rPr>
          <w:rFonts w:ascii="Calibri" w:hAnsi="Calibri" w:cs="Calibri"/>
        </w:rPr>
        <w:tab/>
      </w:r>
      <w:bookmarkStart w:id="0" w:name="_GoBack"/>
      <w:bookmarkEnd w:id="0"/>
      <w:r w:rsidR="00880DDC">
        <w:rPr>
          <w:rFonts w:ascii="Calibri" w:hAnsi="Calibri" w:cs="Calibri"/>
        </w:rPr>
        <w:br w:type="page"/>
      </w:r>
    </w:p>
    <w:p w:rsidR="00BE3BD0" w:rsidRDefault="008E3CF8" w:rsidP="008E3CF8">
      <w:pPr>
        <w:pStyle w:val="Nadpis3"/>
        <w:spacing w:before="0"/>
        <w:ind w:left="192"/>
        <w:jc w:val="right"/>
        <w:rPr>
          <w:rFonts w:ascii="Calibri" w:hAnsi="Calibri" w:cs="Calibri"/>
          <w:color w:val="000000"/>
          <w:sz w:val="24"/>
          <w:szCs w:val="24"/>
        </w:rPr>
      </w:pPr>
      <w:r>
        <w:rPr>
          <w:rFonts w:ascii="Calibri" w:hAnsi="Calibri" w:cs="Calibri"/>
          <w:color w:val="000000"/>
          <w:sz w:val="24"/>
          <w:szCs w:val="24"/>
        </w:rPr>
        <w:lastRenderedPageBreak/>
        <w:t>Příloha č. 1</w:t>
      </w:r>
    </w:p>
    <w:p w:rsidR="00BE3BD0" w:rsidRPr="008E3CF8" w:rsidRDefault="00436EF3" w:rsidP="00880DDC">
      <w:pPr>
        <w:pStyle w:val="Nadpis3"/>
        <w:spacing w:before="0"/>
        <w:ind w:left="192"/>
        <w:jc w:val="center"/>
        <w:rPr>
          <w:rFonts w:asciiTheme="minorHAnsi" w:hAnsiTheme="minorHAnsi" w:cstheme="minorHAnsi"/>
          <w:color w:val="auto"/>
          <w:sz w:val="24"/>
          <w:szCs w:val="24"/>
        </w:rPr>
      </w:pPr>
      <w:r w:rsidRPr="008E3CF8">
        <w:rPr>
          <w:rFonts w:asciiTheme="minorHAnsi" w:hAnsiTheme="minorHAnsi" w:cstheme="minorHAnsi"/>
          <w:color w:val="auto"/>
          <w:sz w:val="24"/>
          <w:szCs w:val="24"/>
        </w:rPr>
        <w:t>Obchodní podmínky ke smlouvě o dílo na stavební práce</w:t>
      </w:r>
      <w:r w:rsidR="008E3CF8">
        <w:rPr>
          <w:rFonts w:asciiTheme="minorHAnsi" w:hAnsiTheme="minorHAnsi" w:cstheme="minorHAnsi"/>
          <w:color w:val="auto"/>
          <w:sz w:val="24"/>
          <w:szCs w:val="24"/>
        </w:rPr>
        <w:t xml:space="preserve"> uzavíranou Střední zdravotnickou školou a Vyšší odbornou školou zdravotnickou Emanuela </w:t>
      </w:r>
      <w:proofErr w:type="spellStart"/>
      <w:r w:rsidR="008E3CF8">
        <w:rPr>
          <w:rFonts w:asciiTheme="minorHAnsi" w:hAnsiTheme="minorHAnsi" w:cstheme="minorHAnsi"/>
          <w:color w:val="auto"/>
          <w:sz w:val="24"/>
          <w:szCs w:val="24"/>
        </w:rPr>
        <w:t>Pöttinga</w:t>
      </w:r>
      <w:proofErr w:type="spellEnd"/>
      <w:r w:rsidR="008E3CF8">
        <w:rPr>
          <w:rFonts w:asciiTheme="minorHAnsi" w:hAnsiTheme="minorHAnsi" w:cstheme="minorHAnsi"/>
          <w:color w:val="auto"/>
          <w:sz w:val="24"/>
          <w:szCs w:val="24"/>
        </w:rPr>
        <w:t xml:space="preserve"> a Jazykovou školou s právem státní jazykové zkoušky Olomouc ze dne 30. 6. 2017</w:t>
      </w:r>
      <w:r w:rsidR="000A19CD">
        <w:rPr>
          <w:rFonts w:asciiTheme="minorHAnsi" w:hAnsiTheme="minorHAnsi" w:cstheme="minorHAnsi"/>
          <w:color w:val="auto"/>
          <w:sz w:val="24"/>
          <w:szCs w:val="24"/>
        </w:rPr>
        <w:t xml:space="preserve"> upravené pro konkrétní podmínky smlouvy</w:t>
      </w:r>
    </w:p>
    <w:p w:rsidR="00BE3BD0" w:rsidRPr="00436EF3" w:rsidRDefault="00BE3BD0" w:rsidP="00880DDC">
      <w:pPr>
        <w:pStyle w:val="Nadpis3"/>
        <w:spacing w:before="0"/>
        <w:ind w:left="192"/>
        <w:jc w:val="center"/>
        <w:rPr>
          <w:rFonts w:asciiTheme="minorHAnsi" w:hAnsiTheme="minorHAnsi" w:cstheme="minorHAnsi"/>
          <w:color w:val="000000"/>
          <w:sz w:val="24"/>
          <w:szCs w:val="24"/>
        </w:rPr>
      </w:pPr>
    </w:p>
    <w:p w:rsidR="008E7060" w:rsidRPr="00436EF3" w:rsidRDefault="008E7060" w:rsidP="008E7060">
      <w:pPr>
        <w:pStyle w:val="StylslovnArialTun"/>
        <w:spacing w:before="240"/>
        <w:outlineLvl w:val="0"/>
        <w:rPr>
          <w:rFonts w:asciiTheme="minorHAnsi" w:hAnsiTheme="minorHAnsi" w:cstheme="minorHAnsi"/>
        </w:rPr>
      </w:pPr>
      <w:bookmarkStart w:id="1" w:name="_Toc132776920"/>
      <w:r w:rsidRPr="00436EF3">
        <w:rPr>
          <w:rFonts w:asciiTheme="minorHAnsi" w:hAnsiTheme="minorHAnsi" w:cstheme="minorHAnsi"/>
        </w:rPr>
        <w:t>Povinnosti Zhotovitele</w:t>
      </w:r>
      <w:bookmarkEnd w:id="1"/>
    </w:p>
    <w:p w:rsidR="008E7060" w:rsidRPr="00436EF3" w:rsidRDefault="008E7060" w:rsidP="008E3CF8">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předložit před podpisem smlouvy Objednateli doklady opravňující jej k podnikání podle zvláštních právních předpisů pro celý rozsah díla.</w:t>
      </w:r>
    </w:p>
    <w:p w:rsidR="008E7060" w:rsidRPr="00436EF3" w:rsidRDefault="008E7060" w:rsidP="008E3CF8">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provést dílo na svůj náklad a na své nebezpečí ve sjednané době.</w:t>
      </w:r>
    </w:p>
    <w:p w:rsidR="008E7060" w:rsidRPr="00436EF3" w:rsidRDefault="008E7060" w:rsidP="008E7060">
      <w:pPr>
        <w:pStyle w:val="StylslovnArialTun"/>
        <w:spacing w:before="240"/>
        <w:outlineLvl w:val="0"/>
        <w:rPr>
          <w:rFonts w:asciiTheme="minorHAnsi" w:hAnsiTheme="minorHAnsi" w:cstheme="minorHAnsi"/>
        </w:rPr>
      </w:pPr>
      <w:r w:rsidRPr="00436EF3">
        <w:rPr>
          <w:rFonts w:asciiTheme="minorHAnsi" w:hAnsiTheme="minorHAnsi" w:cstheme="minorHAnsi"/>
        </w:rPr>
        <w:t>Povinnosti Objednatele</w:t>
      </w:r>
    </w:p>
    <w:p w:rsidR="008E7060" w:rsidRPr="00436EF3" w:rsidRDefault="008E7060" w:rsidP="00D75A0E">
      <w:pPr>
        <w:pStyle w:val="Zkladntext"/>
        <w:spacing w:after="120" w:line="240" w:lineRule="atLeast"/>
        <w:rPr>
          <w:rFonts w:asciiTheme="minorHAnsi" w:hAnsiTheme="minorHAnsi" w:cstheme="minorHAnsi"/>
        </w:rPr>
      </w:pPr>
      <w:r w:rsidRPr="00436EF3">
        <w:rPr>
          <w:rFonts w:asciiTheme="minorHAnsi" w:hAnsiTheme="minorHAnsi" w:cstheme="minorHAnsi"/>
        </w:rPr>
        <w:t>Objednatel je povinen řádně a včas dokončené dílo převzít a zaplatit za něj dohodnutou cenu.</w:t>
      </w:r>
    </w:p>
    <w:p w:rsidR="008E7060" w:rsidRPr="00436EF3" w:rsidRDefault="008E7060" w:rsidP="00D75A0E">
      <w:pPr>
        <w:pStyle w:val="Zkladntext"/>
        <w:spacing w:after="120" w:line="240" w:lineRule="atLeast"/>
        <w:rPr>
          <w:rFonts w:asciiTheme="minorHAnsi" w:hAnsiTheme="minorHAnsi" w:cstheme="minorHAnsi"/>
        </w:rPr>
      </w:pPr>
      <w:r w:rsidRPr="00436EF3">
        <w:rPr>
          <w:rFonts w:asciiTheme="minorHAnsi" w:hAnsiTheme="minorHAnsi" w:cstheme="minorHAnsi"/>
        </w:rPr>
        <w:t xml:space="preserve">Objednatel je povinen Zhotoviteli včas předat staveniště a doklady vztahující se k prováděnému dílu, </w:t>
      </w:r>
      <w:r w:rsidR="00182EE4">
        <w:rPr>
          <w:rFonts w:asciiTheme="minorHAnsi" w:hAnsiTheme="minorHAnsi" w:cstheme="minorHAnsi"/>
        </w:rPr>
        <w:t>např. projektovou dokumentaci</w:t>
      </w:r>
      <w:r w:rsidRPr="00436EF3">
        <w:rPr>
          <w:rFonts w:asciiTheme="minorHAnsi" w:hAnsiTheme="minorHAnsi" w:cstheme="minorHAnsi"/>
        </w:rPr>
        <w:t>.</w:t>
      </w:r>
    </w:p>
    <w:p w:rsidR="008E7060" w:rsidRPr="00436EF3" w:rsidRDefault="008E7060" w:rsidP="008E7060">
      <w:pPr>
        <w:pStyle w:val="StylslovnArialTun"/>
        <w:spacing w:before="240"/>
        <w:outlineLvl w:val="0"/>
        <w:rPr>
          <w:rFonts w:asciiTheme="minorHAnsi" w:hAnsiTheme="minorHAnsi" w:cstheme="minorHAnsi"/>
        </w:rPr>
      </w:pPr>
      <w:r w:rsidRPr="00436EF3">
        <w:rPr>
          <w:rFonts w:asciiTheme="minorHAnsi" w:hAnsiTheme="minorHAnsi" w:cstheme="minorHAnsi"/>
        </w:rPr>
        <w:t>Předmět smlouvy</w:t>
      </w:r>
    </w:p>
    <w:p w:rsidR="008E7060" w:rsidRPr="004A46F2" w:rsidRDefault="008E7060" w:rsidP="004A46F2">
      <w:pPr>
        <w:pStyle w:val="StylslovnArial"/>
        <w:ind w:hanging="862"/>
        <w:rPr>
          <w:rFonts w:asciiTheme="minorHAnsi" w:hAnsiTheme="minorHAnsi" w:cstheme="minorHAnsi"/>
        </w:rPr>
      </w:pPr>
      <w:r w:rsidRPr="004A46F2">
        <w:rPr>
          <w:rFonts w:asciiTheme="minorHAnsi" w:hAnsiTheme="minorHAnsi" w:cstheme="minorHAnsi"/>
        </w:rPr>
        <w:t>Předmětem smlouvy</w:t>
      </w:r>
      <w:r w:rsidR="004A46F2">
        <w:rPr>
          <w:rFonts w:asciiTheme="minorHAnsi" w:hAnsiTheme="minorHAnsi" w:cstheme="minorHAnsi"/>
        </w:rPr>
        <w:t xml:space="preserve"> a těchto obchodních podmínek jsou stavební práce</w:t>
      </w:r>
      <w:r w:rsidRPr="004A46F2">
        <w:rPr>
          <w:rFonts w:asciiTheme="minorHAnsi" w:hAnsiTheme="minorHAnsi" w:cstheme="minorHAnsi"/>
        </w:rPr>
        <w:t xml:space="preserve">. </w:t>
      </w:r>
      <w:r w:rsidR="000D122E">
        <w:rPr>
          <w:rFonts w:asciiTheme="minorHAnsi" w:hAnsiTheme="minorHAnsi" w:cstheme="minorHAnsi"/>
        </w:rPr>
        <w:t>Zhotovitel zajistí</w:t>
      </w:r>
      <w:r w:rsidRPr="004A46F2">
        <w:rPr>
          <w:rFonts w:asciiTheme="minorHAnsi" w:hAnsiTheme="minorHAnsi" w:cstheme="minorHAnsi"/>
        </w:rPr>
        <w:t xml:space="preserve"> bezvadné provedení všech stavebních a montážních prací a konstrukcí, včetně dodávek potřebných materiálů a zařízení nezbytných pro řádné dokončení díla, dále provedení všech činností souvisejících s dodávkou stavebních prací a konstrukcí</w:t>
      </w:r>
      <w:r w:rsidR="000A19CD">
        <w:rPr>
          <w:rFonts w:asciiTheme="minorHAnsi" w:hAnsiTheme="minorHAnsi" w:cstheme="minorHAnsi"/>
        </w:rPr>
        <w:t>,</w:t>
      </w:r>
      <w:r w:rsidRPr="004A46F2">
        <w:rPr>
          <w:rFonts w:asciiTheme="minorHAnsi" w:hAnsiTheme="minorHAnsi" w:cstheme="minorHAnsi"/>
        </w:rPr>
        <w:t xml:space="preserve"> jejichž provedení je pro řádné dokončení díla nezbytné (např. zařízení staveniště, bezpečnostní opatření apod.) včetně koordinační a kompletační činnosti celé stavby. </w:t>
      </w:r>
    </w:p>
    <w:p w:rsidR="008E7060" w:rsidRPr="001F5A93" w:rsidRDefault="008E7060" w:rsidP="004A46F2">
      <w:pPr>
        <w:spacing w:after="120"/>
        <w:jc w:val="both"/>
        <w:rPr>
          <w:rFonts w:asciiTheme="minorHAnsi" w:hAnsiTheme="minorHAnsi" w:cstheme="minorHAnsi"/>
          <w:i/>
        </w:rPr>
      </w:pPr>
      <w:r w:rsidRPr="001F5A93">
        <w:rPr>
          <w:rFonts w:asciiTheme="minorHAnsi" w:hAnsiTheme="minorHAnsi" w:cstheme="minorHAnsi"/>
        </w:rPr>
        <w:t>Součástí díla jsou vedle činností uvedených ve smlouvě o dílo vždy i </w:t>
      </w:r>
      <w:r w:rsidR="000D122E" w:rsidRPr="001F5A93">
        <w:rPr>
          <w:rFonts w:asciiTheme="minorHAnsi" w:hAnsiTheme="minorHAnsi" w:cstheme="minorHAnsi"/>
        </w:rPr>
        <w:t>následující práce a </w:t>
      </w:r>
      <w:r w:rsidRPr="001F5A93">
        <w:rPr>
          <w:rFonts w:asciiTheme="minorHAnsi" w:hAnsiTheme="minorHAnsi" w:cstheme="minorHAnsi"/>
        </w:rPr>
        <w:t xml:space="preserve">činnosti: </w:t>
      </w:r>
    </w:p>
    <w:p w:rsidR="008E7060" w:rsidRPr="00436EF3" w:rsidRDefault="008E7060" w:rsidP="004404EB">
      <w:pPr>
        <w:numPr>
          <w:ilvl w:val="3"/>
          <w:numId w:val="12"/>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 xml:space="preserve">zajištění a provedení všech opatření organizačního a stavebně technologického charakteru k řádnému provedení díla, </w:t>
      </w:r>
    </w:p>
    <w:p w:rsidR="008E7060" w:rsidRPr="00436EF3" w:rsidRDefault="008E7060" w:rsidP="004404EB">
      <w:pPr>
        <w:numPr>
          <w:ilvl w:val="3"/>
          <w:numId w:val="12"/>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veškeré práce a dodávky související s bezpečnostní</w:t>
      </w:r>
      <w:r w:rsidR="00DD440B">
        <w:rPr>
          <w:rFonts w:asciiTheme="minorHAnsi" w:hAnsiTheme="minorHAnsi" w:cstheme="minorHAnsi"/>
          <w:snapToGrid w:val="0"/>
        </w:rPr>
        <w:t>mi opatřeními na ochranu lidí a </w:t>
      </w:r>
      <w:r w:rsidRPr="00436EF3">
        <w:rPr>
          <w:rFonts w:asciiTheme="minorHAnsi" w:hAnsiTheme="minorHAnsi" w:cstheme="minorHAnsi"/>
          <w:snapToGrid w:val="0"/>
        </w:rPr>
        <w:t>majetku v místech dotčených stavbou,</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zajištění a provedení všech nutných zkoušek dle ČSN, TIČR (případně jiných norem vztahujících se k prováděnému dílu včetně pořízení protokolů),</w:t>
      </w:r>
    </w:p>
    <w:p w:rsidR="008E7060" w:rsidRPr="00253876" w:rsidRDefault="008E7060" w:rsidP="00443015">
      <w:pPr>
        <w:numPr>
          <w:ilvl w:val="3"/>
          <w:numId w:val="13"/>
        </w:numPr>
        <w:tabs>
          <w:tab w:val="clear" w:pos="2664"/>
          <w:tab w:val="num" w:pos="567"/>
        </w:tabs>
        <w:spacing w:after="120"/>
        <w:ind w:left="567" w:hanging="567"/>
        <w:jc w:val="both"/>
        <w:rPr>
          <w:rFonts w:asciiTheme="minorHAnsi" w:hAnsiTheme="minorHAnsi" w:cstheme="minorHAnsi"/>
          <w:snapToGrid w:val="0"/>
        </w:rPr>
      </w:pPr>
      <w:r w:rsidRPr="00253876">
        <w:rPr>
          <w:rFonts w:asciiTheme="minorHAnsi" w:hAnsiTheme="minorHAnsi" w:cstheme="minorHAnsi"/>
          <w:snapToGrid w:val="0"/>
        </w:rPr>
        <w:t>zajištění všech ostatních nezbytných zkoušek, atestů a revizí podle ČSN a právních nebo technických předpisů platných v době provádění a předání díla, kterými bude prokázáno dosažení předepsané kvality a předepsaných technických parametrů díla,</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zřízení a odstranění zařízení staveniště včetně napojení na inženýrské sítě,</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odvoz a uložení vybouraných hmot a stavební sut</w:t>
      </w:r>
      <w:r w:rsidR="00ED575A">
        <w:rPr>
          <w:rFonts w:asciiTheme="minorHAnsi" w:hAnsiTheme="minorHAnsi" w:cstheme="minorHAnsi"/>
          <w:snapToGrid w:val="0"/>
        </w:rPr>
        <w:t>i na skládku včetně poplatku za </w:t>
      </w:r>
      <w:r w:rsidRPr="00436EF3">
        <w:rPr>
          <w:rFonts w:asciiTheme="minorHAnsi" w:hAnsiTheme="minorHAnsi" w:cstheme="minorHAnsi"/>
          <w:snapToGrid w:val="0"/>
        </w:rPr>
        <w:t>uskladnění v souladu s ustanoveními zákona 185/2001 Sb. o odpadech a o změně některých dalších zákonů,</w:t>
      </w:r>
    </w:p>
    <w:p w:rsidR="008E7060" w:rsidRPr="00436EF3" w:rsidRDefault="008E7060" w:rsidP="004404EB">
      <w:pPr>
        <w:numPr>
          <w:ilvl w:val="3"/>
          <w:numId w:val="13"/>
        </w:numPr>
        <w:tabs>
          <w:tab w:val="clear" w:pos="2664"/>
          <w:tab w:val="num" w:pos="567"/>
        </w:tabs>
        <w:spacing w:after="120"/>
        <w:ind w:left="567" w:hanging="567"/>
        <w:jc w:val="both"/>
        <w:rPr>
          <w:rFonts w:asciiTheme="minorHAnsi" w:hAnsiTheme="minorHAnsi" w:cstheme="minorHAnsi"/>
          <w:snapToGrid w:val="0"/>
        </w:rPr>
      </w:pPr>
      <w:r w:rsidRPr="00436EF3">
        <w:rPr>
          <w:rFonts w:asciiTheme="minorHAnsi" w:hAnsiTheme="minorHAnsi" w:cstheme="minorHAnsi"/>
          <w:snapToGrid w:val="0"/>
        </w:rPr>
        <w:t>uvedení všech povrchů</w:t>
      </w:r>
      <w:r w:rsidR="00182EE4">
        <w:rPr>
          <w:rFonts w:asciiTheme="minorHAnsi" w:hAnsiTheme="minorHAnsi" w:cstheme="minorHAnsi"/>
          <w:snapToGrid w:val="0"/>
        </w:rPr>
        <w:t xml:space="preserve"> a prostor</w:t>
      </w:r>
      <w:r w:rsidRPr="00436EF3">
        <w:rPr>
          <w:rFonts w:asciiTheme="minorHAnsi" w:hAnsiTheme="minorHAnsi" w:cstheme="minorHAnsi"/>
          <w:snapToGrid w:val="0"/>
        </w:rPr>
        <w:t xml:space="preserve"> dotčených stavbou do původního stavu (komunikace, chodníky, z</w:t>
      </w:r>
      <w:r w:rsidR="002074E9">
        <w:rPr>
          <w:rFonts w:asciiTheme="minorHAnsi" w:hAnsiTheme="minorHAnsi" w:cstheme="minorHAnsi"/>
          <w:snapToGrid w:val="0"/>
        </w:rPr>
        <w:t>eleň, příkopy, propustky</w:t>
      </w:r>
      <w:r w:rsidR="00182EE4">
        <w:rPr>
          <w:rFonts w:asciiTheme="minorHAnsi" w:hAnsiTheme="minorHAnsi" w:cstheme="minorHAnsi"/>
          <w:snapToGrid w:val="0"/>
        </w:rPr>
        <w:t>, přístupové chodby</w:t>
      </w:r>
      <w:r w:rsidR="002074E9">
        <w:rPr>
          <w:rFonts w:asciiTheme="minorHAnsi" w:hAnsiTheme="minorHAnsi" w:cstheme="minorHAnsi"/>
          <w:snapToGrid w:val="0"/>
        </w:rPr>
        <w:t xml:space="preserve"> apod.).</w:t>
      </w:r>
    </w:p>
    <w:p w:rsidR="008E7060" w:rsidRPr="00D37F01" w:rsidRDefault="008E7060" w:rsidP="00D37F01">
      <w:pPr>
        <w:pStyle w:val="StylslovnArialTun"/>
        <w:spacing w:before="240"/>
        <w:ind w:left="714" w:hanging="357"/>
        <w:outlineLvl w:val="0"/>
        <w:rPr>
          <w:rFonts w:asciiTheme="minorHAnsi" w:hAnsiTheme="minorHAnsi" w:cstheme="minorHAnsi"/>
        </w:rPr>
      </w:pPr>
      <w:r w:rsidRPr="00D37F01">
        <w:rPr>
          <w:rFonts w:asciiTheme="minorHAnsi" w:hAnsiTheme="minorHAnsi" w:cstheme="minorHAnsi"/>
        </w:rPr>
        <w:lastRenderedPageBreak/>
        <w:t>Termíny plnění</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 xml:space="preserve">Zhotovitel je povinen zahájit práce na díle a řádně v nich pokračovat nejpozději do </w:t>
      </w:r>
      <w:r w:rsidR="00182EE4">
        <w:rPr>
          <w:rFonts w:asciiTheme="minorHAnsi" w:hAnsiTheme="minorHAnsi" w:cstheme="minorHAnsi"/>
        </w:rPr>
        <w:t>7</w:t>
      </w:r>
      <w:r w:rsidRPr="00436EF3">
        <w:rPr>
          <w:rFonts w:asciiTheme="minorHAnsi" w:hAnsiTheme="minorHAnsi" w:cstheme="minorHAnsi"/>
        </w:rPr>
        <w:t xml:space="preserve"> dnů ode dne protokolárního předání staveniště.</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Pokud Zhotovitel práce</w:t>
      </w:r>
      <w:r w:rsidR="002074E9">
        <w:rPr>
          <w:rFonts w:asciiTheme="minorHAnsi" w:hAnsiTheme="minorHAnsi" w:cstheme="minorHAnsi"/>
        </w:rPr>
        <w:t xml:space="preserve"> na díle nezahájí ani ve lhůtě 1</w:t>
      </w:r>
      <w:r w:rsidR="00182EE4">
        <w:rPr>
          <w:rFonts w:asciiTheme="minorHAnsi" w:hAnsiTheme="minorHAnsi" w:cstheme="minorHAnsi"/>
        </w:rPr>
        <w:t>5</w:t>
      </w:r>
      <w:r w:rsidRPr="00436EF3">
        <w:rPr>
          <w:rFonts w:asciiTheme="minorHAnsi" w:hAnsiTheme="minorHAnsi" w:cstheme="minorHAnsi"/>
        </w:rPr>
        <w:t xml:space="preserve"> dnů ode dne, kdy měl práce na díle zahájit, je Objednatel oprávněn od smlouvy odstoupit.</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Zhotovitel je povinen dokončit práce na díle v term</w:t>
      </w:r>
      <w:r w:rsidR="004F3258">
        <w:rPr>
          <w:rFonts w:asciiTheme="minorHAnsi" w:hAnsiTheme="minorHAnsi" w:cstheme="minorHAnsi"/>
        </w:rPr>
        <w:t>ínu dokončení díla sjednaném ve </w:t>
      </w:r>
      <w:r w:rsidRPr="00436EF3">
        <w:rPr>
          <w:rFonts w:asciiTheme="minorHAnsi" w:hAnsiTheme="minorHAnsi" w:cstheme="minorHAnsi"/>
        </w:rPr>
        <w:t>smlouvě.</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Zhotovitel je oprávněn dokončit práce na díle i před sjed</w:t>
      </w:r>
      <w:r w:rsidR="00475B7D">
        <w:rPr>
          <w:rFonts w:asciiTheme="minorHAnsi" w:hAnsiTheme="minorHAnsi" w:cstheme="minorHAnsi"/>
        </w:rPr>
        <w:t>naným termínem dokončení díla a </w:t>
      </w:r>
      <w:r w:rsidRPr="00436EF3">
        <w:rPr>
          <w:rFonts w:asciiTheme="minorHAnsi" w:hAnsiTheme="minorHAnsi" w:cstheme="minorHAnsi"/>
        </w:rPr>
        <w:t>Objednatel je povinen dříve dokončené dílo převzít a zaplatit.</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Termín dokončení díla je závislý na řádném a včasném splnění součinnosti Objednatele dohodnuté ve smlouvě. Po dobu prodlení Objednatele s poskytnutím dohodnuté součinnosti není Zhotovitel v prodlení s plněním závazku. Nedojde-li mezi stranami k jiné dohodě, prodlužuje se termín dokončení díla o dobu prodlení Objednatele s poskytnutím jeho součinnosti.</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Prodlení Zhotovite</w:t>
      </w:r>
      <w:r w:rsidR="00253876">
        <w:rPr>
          <w:rFonts w:asciiTheme="minorHAnsi" w:hAnsiTheme="minorHAnsi" w:cstheme="minorHAnsi"/>
        </w:rPr>
        <w:t>le s dokončením díla delší jak 1</w:t>
      </w:r>
      <w:r w:rsidRPr="00436EF3">
        <w:rPr>
          <w:rFonts w:asciiTheme="minorHAnsi" w:hAnsiTheme="minorHAnsi" w:cstheme="minorHAnsi"/>
        </w:rPr>
        <w:t xml:space="preserve">0 dnů se považuje za podstatné porušení smlouvy, ale pouze v případě, že prodlení Zhotovitele nevzniklo z důvodů na straně Objednatele. </w:t>
      </w:r>
    </w:p>
    <w:p w:rsidR="008E7060" w:rsidRPr="00436EF3" w:rsidRDefault="008E7060" w:rsidP="004F3258">
      <w:pPr>
        <w:spacing w:after="120"/>
        <w:jc w:val="both"/>
        <w:rPr>
          <w:rFonts w:asciiTheme="minorHAnsi" w:hAnsiTheme="minorHAnsi" w:cstheme="minorHAnsi"/>
        </w:rPr>
      </w:pPr>
      <w:r w:rsidRPr="00436EF3">
        <w:rPr>
          <w:rFonts w:asciiTheme="minorHAnsi" w:hAnsiTheme="minorHAnsi" w:cstheme="minorHAnsi"/>
        </w:rPr>
        <w:t xml:space="preserve">Dokončením díla se rozumí úplné dokončení </w:t>
      </w:r>
      <w:r w:rsidR="004F3258">
        <w:rPr>
          <w:rFonts w:asciiTheme="minorHAnsi" w:hAnsiTheme="minorHAnsi" w:cstheme="minorHAnsi"/>
        </w:rPr>
        <w:t>celého díla</w:t>
      </w:r>
      <w:r w:rsidRPr="00436EF3">
        <w:rPr>
          <w:rFonts w:asciiTheme="minorHAnsi" w:hAnsiTheme="minorHAnsi" w:cstheme="minorHAnsi"/>
        </w:rPr>
        <w:t xml:space="preserve"> (vč</w:t>
      </w:r>
      <w:r w:rsidR="00714EFE">
        <w:rPr>
          <w:rFonts w:asciiTheme="minorHAnsi" w:hAnsiTheme="minorHAnsi" w:cstheme="minorHAnsi"/>
        </w:rPr>
        <w:t>etně drobných vad, které samy o </w:t>
      </w:r>
      <w:r w:rsidRPr="00436EF3">
        <w:rPr>
          <w:rFonts w:asciiTheme="minorHAnsi" w:hAnsiTheme="minorHAnsi" w:cstheme="minorHAnsi"/>
        </w:rPr>
        <w:t>sobě, ani ve spojení s jinými nebrání řádnému užívání díla) a podeps</w:t>
      </w:r>
      <w:r w:rsidR="00253876">
        <w:rPr>
          <w:rFonts w:asciiTheme="minorHAnsi" w:hAnsiTheme="minorHAnsi" w:cstheme="minorHAnsi"/>
        </w:rPr>
        <w:t>ání posledního zápisu o </w:t>
      </w:r>
      <w:r w:rsidRPr="00436EF3">
        <w:rPr>
          <w:rFonts w:asciiTheme="minorHAnsi" w:hAnsiTheme="minorHAnsi" w:cstheme="minorHAnsi"/>
        </w:rPr>
        <w:t>předání a převzetí stavby. Objednatel může dokončené dílo převzít, i pokud dílo vykazuje drobné ojedinělé vady, které samy o sobě ani ve spojení s jinými drobnými vadami a vady nebrání užívání předmětu díla funkčně nebo esteticky, ani užívání předmětu díla podstatným způsobem neomezují.</w:t>
      </w:r>
    </w:p>
    <w:p w:rsidR="008E7060" w:rsidRPr="003F35D8" w:rsidRDefault="008E7060" w:rsidP="003F35D8">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 xml:space="preserve">Cena díla </w:t>
      </w:r>
    </w:p>
    <w:p w:rsidR="008E7060" w:rsidRPr="00FA4C90" w:rsidRDefault="008E7060" w:rsidP="00FA4C90">
      <w:pPr>
        <w:pStyle w:val="StylVcerovovArial1"/>
        <w:numPr>
          <w:ilvl w:val="0"/>
          <w:numId w:val="0"/>
        </w:numPr>
        <w:outlineLvl w:val="1"/>
        <w:rPr>
          <w:rFonts w:asciiTheme="minorHAnsi" w:hAnsiTheme="minorHAnsi" w:cstheme="minorHAnsi"/>
        </w:rPr>
      </w:pPr>
      <w:r w:rsidRPr="00FA4C90">
        <w:rPr>
          <w:rFonts w:asciiTheme="minorHAnsi" w:hAnsiTheme="minorHAnsi" w:cstheme="minorHAnsi"/>
        </w:rPr>
        <w:t>Cena díla je oběma smluvními stranami sjednána v soul</w:t>
      </w:r>
      <w:r w:rsidR="00475B7D">
        <w:rPr>
          <w:rFonts w:asciiTheme="minorHAnsi" w:hAnsiTheme="minorHAnsi" w:cstheme="minorHAnsi"/>
        </w:rPr>
        <w:t>adu s ustanovením § 2 zákona č. </w:t>
      </w:r>
      <w:r w:rsidRPr="00FA4C90">
        <w:rPr>
          <w:rFonts w:asciiTheme="minorHAnsi" w:hAnsiTheme="minorHAnsi" w:cstheme="minorHAnsi"/>
        </w:rPr>
        <w:t xml:space="preserve">526/1990 Sb., o cenách, ve znění pozdějších předpisů a je stranami dohodnuta </w:t>
      </w:r>
      <w:r w:rsidR="00B82049" w:rsidRPr="00FA4C90">
        <w:rPr>
          <w:rFonts w:asciiTheme="minorHAnsi" w:hAnsiTheme="minorHAnsi" w:cstheme="minorHAnsi"/>
        </w:rPr>
        <w:t>bez</w:t>
      </w:r>
      <w:r w:rsidRPr="00FA4C90">
        <w:rPr>
          <w:rFonts w:asciiTheme="minorHAnsi" w:hAnsiTheme="minorHAnsi" w:cstheme="minorHAnsi"/>
        </w:rPr>
        <w:t xml:space="preserve"> daně z přidané hodnoty (DPH). </w:t>
      </w:r>
    </w:p>
    <w:p w:rsidR="00B075F0" w:rsidRDefault="008E7060" w:rsidP="00B075F0">
      <w:pPr>
        <w:pStyle w:val="Zkladntextodsazen"/>
        <w:ind w:left="0"/>
        <w:jc w:val="both"/>
        <w:rPr>
          <w:rFonts w:ascii="Calibri" w:hAnsi="Calibri" w:cs="Calibri"/>
          <w:color w:val="000000"/>
        </w:rPr>
      </w:pPr>
      <w:r w:rsidRPr="00436EF3">
        <w:rPr>
          <w:rFonts w:asciiTheme="minorHAnsi" w:hAnsiTheme="minorHAnsi" w:cstheme="minorHAnsi"/>
        </w:rPr>
        <w:t xml:space="preserve">Cena je stanovena </w:t>
      </w:r>
      <w:r w:rsidR="000A19CD">
        <w:rPr>
          <w:rFonts w:asciiTheme="minorHAnsi" w:hAnsiTheme="minorHAnsi" w:cstheme="minorHAnsi"/>
        </w:rPr>
        <w:t>cenovou nabídkou</w:t>
      </w:r>
      <w:r w:rsidR="00FC2EC1">
        <w:rPr>
          <w:rFonts w:asciiTheme="minorHAnsi" w:hAnsiTheme="minorHAnsi" w:cstheme="minorHAnsi"/>
        </w:rPr>
        <w:t xml:space="preserve"> Zhotovitele</w:t>
      </w:r>
      <w:r w:rsidR="004D7B1F">
        <w:rPr>
          <w:rFonts w:asciiTheme="minorHAnsi" w:hAnsiTheme="minorHAnsi" w:cstheme="minorHAnsi"/>
        </w:rPr>
        <w:t xml:space="preserve"> jako maximální</w:t>
      </w:r>
      <w:r w:rsidR="00B075F0">
        <w:rPr>
          <w:rFonts w:asciiTheme="minorHAnsi" w:hAnsiTheme="minorHAnsi" w:cstheme="minorHAnsi"/>
        </w:rPr>
        <w:t xml:space="preserve"> </w:t>
      </w:r>
      <w:r w:rsidR="00B075F0">
        <w:rPr>
          <w:rFonts w:ascii="Calibri" w:hAnsi="Calibri" w:cs="Calibri"/>
          <w:color w:val="000000"/>
        </w:rPr>
        <w:t xml:space="preserve">a nepřekročitelná. </w:t>
      </w:r>
    </w:p>
    <w:p w:rsidR="008E7060" w:rsidRPr="00436EF3" w:rsidRDefault="008E7060" w:rsidP="00FC2EC1">
      <w:pPr>
        <w:spacing w:after="120"/>
        <w:jc w:val="both"/>
        <w:rPr>
          <w:rFonts w:asciiTheme="minorHAnsi" w:hAnsiTheme="minorHAnsi" w:cstheme="minorHAnsi"/>
        </w:rPr>
      </w:pPr>
      <w:r w:rsidRPr="00436EF3">
        <w:rPr>
          <w:rFonts w:asciiTheme="minorHAnsi" w:hAnsiTheme="minorHAnsi" w:cstheme="minorHAnsi"/>
        </w:rPr>
        <w:t xml:space="preserve">Sjednaná cena obsahuje veškeré náklady a zisk Zhotovitele nezbytné k řádnému a včasnému provedení díla. Cena obsahuje mimo vlastní provedení prací a dodávek a zejména i náklady </w:t>
      </w:r>
      <w:proofErr w:type="gramStart"/>
      <w:r w:rsidRPr="00436EF3">
        <w:rPr>
          <w:rFonts w:asciiTheme="minorHAnsi" w:hAnsiTheme="minorHAnsi" w:cstheme="minorHAnsi"/>
        </w:rPr>
        <w:t>na</w:t>
      </w:r>
      <w:proofErr w:type="gramEnd"/>
      <w:r w:rsidRPr="00436EF3">
        <w:rPr>
          <w:rFonts w:asciiTheme="minorHAnsi" w:hAnsiTheme="minorHAnsi" w:cstheme="minorHAnsi"/>
        </w:rPr>
        <w:t>:</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vybudování, udržování a odstranění zařízení staveniště</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zabezpečení bezpečnosti a hygieny práce</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pojištění stavby a osob</w:t>
      </w:r>
    </w:p>
    <w:p w:rsidR="008E7060" w:rsidRPr="00436EF3"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436EF3">
        <w:rPr>
          <w:rFonts w:asciiTheme="minorHAnsi" w:hAnsiTheme="minorHAnsi" w:cstheme="minorHAnsi"/>
        </w:rPr>
        <w:t xml:space="preserve">organizační a koordinační činnost </w:t>
      </w:r>
    </w:p>
    <w:p w:rsidR="00FC2EC1" w:rsidRDefault="008E7060" w:rsidP="004404EB">
      <w:pPr>
        <w:numPr>
          <w:ilvl w:val="0"/>
          <w:numId w:val="15"/>
        </w:numPr>
        <w:tabs>
          <w:tab w:val="clear" w:pos="2136"/>
          <w:tab w:val="num" w:pos="567"/>
        </w:tabs>
        <w:spacing w:after="120"/>
        <w:ind w:left="567" w:hanging="567"/>
        <w:jc w:val="both"/>
        <w:rPr>
          <w:rFonts w:asciiTheme="minorHAnsi" w:hAnsiTheme="minorHAnsi" w:cstheme="minorHAnsi"/>
        </w:rPr>
      </w:pPr>
      <w:r w:rsidRPr="00FC2EC1">
        <w:rPr>
          <w:rFonts w:asciiTheme="minorHAnsi" w:hAnsiTheme="minorHAnsi" w:cstheme="minorHAnsi"/>
        </w:rPr>
        <w:t xml:space="preserve">zajištění všech nutných zkoušek </w:t>
      </w:r>
    </w:p>
    <w:p w:rsidR="002C46ED" w:rsidRDefault="002C46ED">
      <w:pPr>
        <w:spacing w:after="200" w:line="276" w:lineRule="auto"/>
        <w:rPr>
          <w:rFonts w:asciiTheme="minorHAnsi" w:hAnsiTheme="minorHAnsi" w:cstheme="minorHAnsi"/>
          <w:b/>
          <w:bCs/>
        </w:rPr>
      </w:pPr>
      <w:r>
        <w:rPr>
          <w:rFonts w:asciiTheme="minorHAnsi" w:hAnsiTheme="minorHAnsi" w:cstheme="minorHAnsi"/>
        </w:rPr>
        <w:br w:type="page"/>
      </w:r>
    </w:p>
    <w:p w:rsidR="008E7060" w:rsidRPr="008C70D1" w:rsidRDefault="008E7060" w:rsidP="008C70D1">
      <w:pPr>
        <w:pStyle w:val="StylslovnArialTun"/>
        <w:spacing w:before="240"/>
        <w:ind w:left="714" w:hanging="357"/>
        <w:outlineLvl w:val="0"/>
        <w:rPr>
          <w:rFonts w:asciiTheme="minorHAnsi" w:hAnsiTheme="minorHAnsi" w:cstheme="minorHAnsi"/>
        </w:rPr>
      </w:pPr>
      <w:r w:rsidRPr="00FA4C90">
        <w:rPr>
          <w:rFonts w:asciiTheme="minorHAnsi" w:hAnsiTheme="minorHAnsi" w:cstheme="minorHAnsi"/>
        </w:rPr>
        <w:lastRenderedPageBreak/>
        <w:t>Platební podmínky</w:t>
      </w:r>
    </w:p>
    <w:p w:rsidR="00396662" w:rsidRPr="00396662" w:rsidRDefault="00396662" w:rsidP="009807E5">
      <w:pPr>
        <w:autoSpaceDE w:val="0"/>
        <w:autoSpaceDN w:val="0"/>
        <w:spacing w:before="240" w:after="120"/>
        <w:jc w:val="both"/>
        <w:rPr>
          <w:rStyle w:val="standardtext"/>
          <w:rFonts w:asciiTheme="minorHAnsi" w:hAnsiTheme="minorHAnsi" w:cstheme="minorHAnsi"/>
        </w:rPr>
      </w:pPr>
      <w:r w:rsidRPr="00396662">
        <w:rPr>
          <w:rStyle w:val="standardtext"/>
          <w:rFonts w:asciiTheme="minorHAnsi" w:hAnsiTheme="minorHAnsi" w:cstheme="minorHAnsi"/>
        </w:rPr>
        <w:t>Fakturace bude provedena do 14-ti dnů po předání dokončeného díla Objednateli.</w:t>
      </w:r>
    </w:p>
    <w:p w:rsidR="00396662" w:rsidRPr="00396662" w:rsidRDefault="00396662" w:rsidP="00396662">
      <w:pPr>
        <w:autoSpaceDE w:val="0"/>
        <w:autoSpaceDN w:val="0"/>
        <w:spacing w:before="120" w:after="120"/>
        <w:jc w:val="both"/>
        <w:rPr>
          <w:rStyle w:val="standardtext"/>
          <w:rFonts w:asciiTheme="minorHAnsi" w:hAnsiTheme="minorHAnsi" w:cstheme="minorHAnsi"/>
        </w:rPr>
      </w:pPr>
      <w:r w:rsidRPr="00396662">
        <w:rPr>
          <w:rStyle w:val="standardtext"/>
          <w:rFonts w:asciiTheme="minorHAnsi" w:hAnsiTheme="minorHAnsi" w:cstheme="minorHAnsi"/>
        </w:rPr>
        <w:t>Objednatel nebude Zhotoviteli poskytovat zálohy.</w:t>
      </w:r>
    </w:p>
    <w:p w:rsidR="00396662" w:rsidRPr="00396662" w:rsidRDefault="00396662" w:rsidP="00396662">
      <w:pPr>
        <w:autoSpaceDE w:val="0"/>
        <w:autoSpaceDN w:val="0"/>
        <w:spacing w:before="120" w:after="120"/>
        <w:jc w:val="both"/>
        <w:rPr>
          <w:rFonts w:asciiTheme="minorHAnsi" w:hAnsiTheme="minorHAnsi" w:cstheme="minorHAnsi"/>
        </w:rPr>
      </w:pPr>
      <w:r w:rsidRPr="00396662">
        <w:rPr>
          <w:rFonts w:asciiTheme="minorHAnsi" w:hAnsiTheme="minorHAnsi" w:cstheme="minorHAnsi"/>
        </w:rPr>
        <w:t xml:space="preserve">Na faktuře bude uveden název Objednatele: Střední zdravotnická škola a Vyšší odborná škola zdravotnická Emanuela </w:t>
      </w:r>
      <w:proofErr w:type="spellStart"/>
      <w:r w:rsidRPr="00396662">
        <w:rPr>
          <w:rFonts w:asciiTheme="minorHAnsi" w:hAnsiTheme="minorHAnsi" w:cstheme="minorHAnsi"/>
        </w:rPr>
        <w:t>Pöttinga</w:t>
      </w:r>
      <w:proofErr w:type="spellEnd"/>
      <w:r w:rsidRPr="00396662">
        <w:rPr>
          <w:rFonts w:asciiTheme="minorHAnsi" w:hAnsiTheme="minorHAnsi" w:cstheme="minorHAnsi"/>
        </w:rPr>
        <w:t xml:space="preserve"> a Jazyková škola s právem státní jazykové zkoušky Olomouc, </w:t>
      </w:r>
      <w:proofErr w:type="spellStart"/>
      <w:r w:rsidRPr="00396662">
        <w:rPr>
          <w:rFonts w:asciiTheme="minorHAnsi" w:hAnsiTheme="minorHAnsi" w:cstheme="minorHAnsi"/>
        </w:rPr>
        <w:t>Pöttingova</w:t>
      </w:r>
      <w:proofErr w:type="spellEnd"/>
      <w:r w:rsidRPr="00396662">
        <w:rPr>
          <w:rFonts w:asciiTheme="minorHAnsi" w:hAnsiTheme="minorHAnsi" w:cstheme="minorHAnsi"/>
        </w:rPr>
        <w:t xml:space="preserve"> 2, 771 00 Olomouc </w:t>
      </w:r>
      <w:r w:rsidRPr="00396662">
        <w:rPr>
          <w:rStyle w:val="standardtext"/>
          <w:rFonts w:asciiTheme="minorHAnsi" w:hAnsiTheme="minorHAnsi" w:cstheme="minorHAnsi"/>
        </w:rPr>
        <w:t xml:space="preserve">a faktura bude doručena v jednom vyhotovení na stejnou adresu.  </w:t>
      </w:r>
      <w:r w:rsidRPr="00396662">
        <w:rPr>
          <w:rFonts w:asciiTheme="minorHAnsi" w:hAnsiTheme="minorHAnsi" w:cstheme="minorHAnsi"/>
        </w:rPr>
        <w:t xml:space="preserve"> </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Splatnost faktury se stanovuje na 14 kalendářních dnů ode dne</w:t>
      </w:r>
      <w:r w:rsidR="00BF728B">
        <w:rPr>
          <w:rStyle w:val="standardtext"/>
          <w:rFonts w:asciiTheme="minorHAnsi" w:hAnsiTheme="minorHAnsi" w:cstheme="minorHAnsi"/>
        </w:rPr>
        <w:t xml:space="preserve"> jejího doručení Objednateli. V </w:t>
      </w:r>
      <w:r w:rsidRPr="00396662">
        <w:rPr>
          <w:rStyle w:val="standardtext"/>
          <w:rFonts w:asciiTheme="minorHAnsi" w:hAnsiTheme="minorHAnsi" w:cstheme="minorHAnsi"/>
        </w:rPr>
        <w:t xml:space="preserve">případě pochybnosti bude </w:t>
      </w:r>
      <w:r w:rsidRPr="00396662">
        <w:rPr>
          <w:rFonts w:asciiTheme="minorHAnsi" w:hAnsiTheme="minorHAnsi" w:cstheme="minorHAnsi"/>
        </w:rPr>
        <w:t>Zhotovitel</w:t>
      </w:r>
      <w:r w:rsidRPr="00396662">
        <w:rPr>
          <w:rStyle w:val="standardtext"/>
          <w:rFonts w:asciiTheme="minorHAnsi" w:hAnsiTheme="minorHAnsi" w:cstheme="minorHAnsi"/>
        </w:rPr>
        <w:t xml:space="preserve"> povinen </w:t>
      </w:r>
      <w:r w:rsidRPr="00396662">
        <w:rPr>
          <w:rFonts w:asciiTheme="minorHAnsi" w:hAnsiTheme="minorHAnsi" w:cstheme="minorHAnsi"/>
        </w:rPr>
        <w:t>Objednateli</w:t>
      </w:r>
      <w:r w:rsidRPr="00396662">
        <w:rPr>
          <w:rStyle w:val="standardtext"/>
          <w:rFonts w:asciiTheme="minorHAnsi" w:hAnsiTheme="minorHAnsi" w:cstheme="minorHAnsi"/>
        </w:rPr>
        <w:t xml:space="preserve"> datum odeslání faktury prokazatelně doložit.</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Faktura musí obsahovat náležitosti daňového dokladu dle zákona č. 235/2004 Sb., o dani z přidané hodnoty, v platném znění a náležitosti stanovené § 435 občanského zákoníku. Faktura musí dále obsahovat odkaz na uzavřenou smlouvu. </w:t>
      </w:r>
    </w:p>
    <w:p w:rsid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Bude-li faktura obsahovat nesprávné náležitosti, nebo bude-li ve faktuře některá z náležitostí chybět, nebo nebude-li cena odpovídat údajům uvedeným v této smlouvě, bude </w:t>
      </w:r>
      <w:r w:rsidRPr="00396662">
        <w:rPr>
          <w:rFonts w:asciiTheme="minorHAnsi" w:hAnsiTheme="minorHAnsi" w:cstheme="minorHAnsi"/>
        </w:rPr>
        <w:t>Objednatel</w:t>
      </w:r>
      <w:r w:rsidRPr="00396662">
        <w:rPr>
          <w:rStyle w:val="standardtext"/>
          <w:rFonts w:asciiTheme="minorHAnsi" w:hAnsiTheme="minorHAnsi" w:cstheme="minorHAnsi"/>
        </w:rPr>
        <w:t xml:space="preserve"> oprávněn fakturu do data splatnosti vrátit </w:t>
      </w:r>
      <w:r w:rsidRPr="00396662">
        <w:rPr>
          <w:rFonts w:asciiTheme="minorHAnsi" w:hAnsiTheme="minorHAnsi" w:cstheme="minorHAnsi"/>
        </w:rPr>
        <w:t>Zhotoviteli</w:t>
      </w:r>
      <w:r w:rsidRPr="00396662">
        <w:rPr>
          <w:rStyle w:val="standardtext"/>
          <w:rFonts w:asciiTheme="minorHAnsi" w:hAnsiTheme="minorHAnsi" w:cstheme="minorHAnsi"/>
        </w:rPr>
        <w:t>. Splatnost opravené faktury bude rovněž 14 kalendářních dnů ode dne doručení provedené opravy faktury.</w:t>
      </w:r>
    </w:p>
    <w:p w:rsidR="009807E5" w:rsidRPr="00436EF3" w:rsidRDefault="009807E5" w:rsidP="009807E5">
      <w:pPr>
        <w:pStyle w:val="Zkladntext"/>
        <w:spacing w:after="120"/>
        <w:rPr>
          <w:rFonts w:asciiTheme="minorHAnsi" w:hAnsiTheme="minorHAnsi" w:cstheme="minorHAnsi"/>
        </w:rPr>
      </w:pPr>
      <w:r w:rsidRPr="00436EF3">
        <w:rPr>
          <w:rFonts w:asciiTheme="minorHAnsi" w:hAnsiTheme="minorHAnsi" w:cstheme="minorHAnsi"/>
        </w:rPr>
        <w:t xml:space="preserve">Zhotovitel se zavazuje použit na faktuře bankovní účet zveřejněný v registru plátců podle § 96 ZDPH.  </w:t>
      </w:r>
    </w:p>
    <w:p w:rsidR="00396662" w:rsidRPr="00396662" w:rsidRDefault="00396662" w:rsidP="00396662">
      <w:pPr>
        <w:widowControl w:val="0"/>
        <w:autoSpaceDE w:val="0"/>
        <w:autoSpaceDN w:val="0"/>
        <w:adjustRightInd w:val="0"/>
        <w:spacing w:after="120"/>
        <w:jc w:val="both"/>
        <w:rPr>
          <w:rStyle w:val="standardtext"/>
          <w:rFonts w:asciiTheme="minorHAnsi" w:hAnsiTheme="minorHAnsi" w:cstheme="minorHAnsi"/>
        </w:rPr>
      </w:pPr>
      <w:r w:rsidRPr="00396662">
        <w:rPr>
          <w:rStyle w:val="standardtext"/>
          <w:rFonts w:asciiTheme="minorHAnsi" w:hAnsiTheme="minorHAnsi" w:cstheme="minorHAnsi"/>
        </w:rPr>
        <w:t xml:space="preserve">Faktura se považuje za uhrazenou odepsáním příslušné částky z účtu </w:t>
      </w:r>
      <w:r w:rsidRPr="00396662">
        <w:rPr>
          <w:rFonts w:asciiTheme="minorHAnsi" w:hAnsiTheme="minorHAnsi" w:cstheme="minorHAnsi"/>
        </w:rPr>
        <w:t>Objednatele</w:t>
      </w:r>
      <w:r w:rsidRPr="00396662">
        <w:rPr>
          <w:rStyle w:val="standardtext"/>
          <w:rFonts w:asciiTheme="minorHAnsi" w:hAnsiTheme="minorHAnsi" w:cstheme="minorHAnsi"/>
        </w:rPr>
        <w:t>.</w:t>
      </w:r>
    </w:p>
    <w:p w:rsidR="008E7060" w:rsidRPr="00436EF3" w:rsidRDefault="008E7060" w:rsidP="0030381F">
      <w:pPr>
        <w:pStyle w:val="Zkladntext"/>
        <w:spacing w:after="120" w:line="240" w:lineRule="atLeast"/>
        <w:rPr>
          <w:rFonts w:asciiTheme="minorHAnsi" w:hAnsiTheme="minorHAnsi" w:cstheme="minorHAnsi"/>
        </w:rPr>
      </w:pPr>
      <w:r w:rsidRPr="00436EF3">
        <w:rPr>
          <w:rFonts w:asciiTheme="minorHAnsi" w:hAnsiTheme="minorHAnsi" w:cstheme="minorHAnsi"/>
        </w:rPr>
        <w:t>Prodlení Objednatele s ú</w:t>
      </w:r>
      <w:r w:rsidR="00AE1CEB">
        <w:rPr>
          <w:rFonts w:asciiTheme="minorHAnsi" w:hAnsiTheme="minorHAnsi" w:cstheme="minorHAnsi"/>
        </w:rPr>
        <w:t xml:space="preserve">hradou dlužné částky delší jak </w:t>
      </w:r>
      <w:r w:rsidR="002769FC">
        <w:rPr>
          <w:rFonts w:asciiTheme="minorHAnsi" w:hAnsiTheme="minorHAnsi" w:cstheme="minorHAnsi"/>
        </w:rPr>
        <w:t>1</w:t>
      </w:r>
      <w:r w:rsidRPr="00436EF3">
        <w:rPr>
          <w:rFonts w:asciiTheme="minorHAnsi" w:hAnsiTheme="minorHAnsi" w:cstheme="minorHAnsi"/>
        </w:rPr>
        <w:t>0 dnů je podstatným porušením smlouvy.</w:t>
      </w:r>
    </w:p>
    <w:p w:rsidR="008E7060" w:rsidRPr="00B42690" w:rsidRDefault="008E7060" w:rsidP="00B42690">
      <w:pPr>
        <w:pStyle w:val="StylslovnArialTun"/>
        <w:spacing w:before="240"/>
        <w:ind w:left="714" w:hanging="357"/>
        <w:outlineLvl w:val="0"/>
        <w:rPr>
          <w:rFonts w:asciiTheme="minorHAnsi" w:hAnsiTheme="minorHAnsi" w:cstheme="minorHAnsi"/>
        </w:rPr>
      </w:pPr>
      <w:r w:rsidRPr="00D75CA2">
        <w:rPr>
          <w:rFonts w:asciiTheme="minorHAnsi" w:hAnsiTheme="minorHAnsi" w:cstheme="minorHAnsi"/>
        </w:rPr>
        <w:t>Majetkové sankce</w:t>
      </w:r>
    </w:p>
    <w:p w:rsidR="007A68A5" w:rsidRDefault="007A68A5" w:rsidP="00C52A1C">
      <w:pPr>
        <w:pStyle w:val="StylVcerovovArial2"/>
        <w:numPr>
          <w:ilvl w:val="0"/>
          <w:numId w:val="0"/>
        </w:numPr>
        <w:outlineLvl w:val="1"/>
        <w:rPr>
          <w:rFonts w:asciiTheme="minorHAnsi" w:hAnsiTheme="minorHAnsi" w:cstheme="minorHAnsi"/>
          <w:b/>
        </w:rPr>
      </w:pPr>
      <w:r>
        <w:rPr>
          <w:rFonts w:asciiTheme="minorHAnsi" w:hAnsiTheme="minorHAnsi" w:cstheme="minorHAnsi"/>
        </w:rPr>
        <w:t>P</w:t>
      </w:r>
      <w:r w:rsidR="008E7060" w:rsidRPr="007A68A5">
        <w:rPr>
          <w:rFonts w:asciiTheme="minorHAnsi" w:hAnsiTheme="minorHAnsi" w:cstheme="minorHAnsi"/>
        </w:rPr>
        <w:t xml:space="preserve">okud Zhotovitel nevyklidí staveniště ve sjednaném termínu, nejpozději však ve lhůtě do </w:t>
      </w:r>
      <w:r>
        <w:rPr>
          <w:rFonts w:asciiTheme="minorHAnsi" w:hAnsiTheme="minorHAnsi" w:cstheme="minorHAnsi"/>
        </w:rPr>
        <w:t>2</w:t>
      </w:r>
      <w:r w:rsidR="008E7060" w:rsidRPr="007A68A5">
        <w:rPr>
          <w:rFonts w:asciiTheme="minorHAnsi" w:hAnsiTheme="minorHAnsi" w:cstheme="minorHAnsi"/>
        </w:rPr>
        <w:t xml:space="preserve"> dnů od předání a převzetí díla, je povinen zaplatit Objednateli smluvní pokutu </w:t>
      </w:r>
      <w:r>
        <w:rPr>
          <w:rFonts w:asciiTheme="minorHAnsi" w:hAnsiTheme="minorHAnsi" w:cstheme="minorHAnsi"/>
          <w:b/>
        </w:rPr>
        <w:t>ve výši 0,01</w:t>
      </w:r>
      <w:r w:rsidR="008E7060" w:rsidRPr="007A68A5">
        <w:rPr>
          <w:rFonts w:asciiTheme="minorHAnsi" w:hAnsiTheme="minorHAnsi" w:cstheme="minorHAnsi"/>
          <w:b/>
        </w:rPr>
        <w:t xml:space="preserve"> % ze sjednané ceny díla za kaž</w:t>
      </w:r>
      <w:r>
        <w:rPr>
          <w:rFonts w:asciiTheme="minorHAnsi" w:hAnsiTheme="minorHAnsi" w:cstheme="minorHAnsi"/>
          <w:b/>
        </w:rPr>
        <w:t>dý den i započatý den prodlení.</w:t>
      </w:r>
    </w:p>
    <w:p w:rsidR="008E7060" w:rsidRPr="00436EF3" w:rsidRDefault="008E7060" w:rsidP="00C52A1C">
      <w:pPr>
        <w:pStyle w:val="StylVcerovovArial2"/>
        <w:numPr>
          <w:ilvl w:val="0"/>
          <w:numId w:val="0"/>
        </w:numPr>
        <w:outlineLvl w:val="1"/>
        <w:rPr>
          <w:rFonts w:asciiTheme="minorHAnsi" w:hAnsiTheme="minorHAnsi" w:cstheme="minorHAnsi"/>
        </w:rPr>
      </w:pPr>
      <w:r w:rsidRPr="00436EF3">
        <w:rPr>
          <w:rFonts w:asciiTheme="minorHAnsi" w:hAnsiTheme="minorHAnsi" w:cstheme="minorHAnsi"/>
        </w:rPr>
        <w:t xml:space="preserve">V případě odstoupení Objednatele od smlouvy z důvodu na straně Zhotovitele je Zhotovitel povinen zaplatit Objednateli smluvní pokutu ve výši </w:t>
      </w:r>
      <w:r w:rsidR="007A68A5">
        <w:rPr>
          <w:rFonts w:asciiTheme="minorHAnsi" w:hAnsiTheme="minorHAnsi" w:cstheme="minorHAnsi"/>
          <w:b/>
        </w:rPr>
        <w:t>5</w:t>
      </w:r>
      <w:r w:rsidRPr="00436EF3">
        <w:rPr>
          <w:rFonts w:asciiTheme="minorHAnsi" w:hAnsiTheme="minorHAnsi" w:cstheme="minorHAnsi"/>
          <w:b/>
        </w:rPr>
        <w:t xml:space="preserve"> % z hodnoty nedokončeného díla bez DPH</w:t>
      </w:r>
      <w:r w:rsidRPr="00436EF3">
        <w:rPr>
          <w:rFonts w:asciiTheme="minorHAnsi" w:hAnsiTheme="minorHAnsi" w:cstheme="minorHAnsi"/>
        </w:rPr>
        <w:t xml:space="preserve">. </w:t>
      </w:r>
    </w:p>
    <w:p w:rsidR="008E7060" w:rsidRPr="007A68A5" w:rsidRDefault="008E7060" w:rsidP="00C52A1C">
      <w:pPr>
        <w:pStyle w:val="StylVcerovovArial2"/>
        <w:numPr>
          <w:ilvl w:val="0"/>
          <w:numId w:val="0"/>
        </w:numPr>
        <w:outlineLvl w:val="1"/>
        <w:rPr>
          <w:rFonts w:asciiTheme="minorHAnsi" w:hAnsiTheme="minorHAnsi" w:cstheme="minorHAnsi"/>
        </w:rPr>
      </w:pPr>
      <w:r w:rsidRPr="007A68A5">
        <w:rPr>
          <w:rFonts w:asciiTheme="minorHAnsi" w:hAnsiTheme="minorHAnsi" w:cstheme="minorHAnsi"/>
        </w:rPr>
        <w:t>V případě pozdní úhrady faktur ze strany Objednatele je Zhotovitel opráv</w:t>
      </w:r>
      <w:r w:rsidR="00C52A1C">
        <w:rPr>
          <w:rFonts w:asciiTheme="minorHAnsi" w:hAnsiTheme="minorHAnsi" w:cstheme="minorHAnsi"/>
        </w:rPr>
        <w:t>něn požadovat po </w:t>
      </w:r>
      <w:r w:rsidRPr="007A68A5">
        <w:rPr>
          <w:rFonts w:asciiTheme="minorHAnsi" w:hAnsiTheme="minorHAnsi" w:cstheme="minorHAnsi"/>
        </w:rPr>
        <w:t>Objednateli úrok z prodlení ve výši dle platných a účinných</w:t>
      </w:r>
      <w:r w:rsidRPr="007A68A5">
        <w:rPr>
          <w:rFonts w:asciiTheme="minorHAnsi" w:hAnsiTheme="minorHAnsi" w:cstheme="minorHAnsi"/>
          <w:color w:val="FF0000"/>
        </w:rPr>
        <w:t xml:space="preserve"> </w:t>
      </w:r>
      <w:r w:rsidRPr="007A68A5">
        <w:rPr>
          <w:rFonts w:asciiTheme="minorHAnsi" w:hAnsiTheme="minorHAnsi" w:cstheme="minorHAnsi"/>
        </w:rPr>
        <w:t xml:space="preserve">právních předpisů. </w:t>
      </w:r>
    </w:p>
    <w:p w:rsidR="008E7060" w:rsidRPr="00394942" w:rsidRDefault="008E7060" w:rsidP="00C52A1C">
      <w:pPr>
        <w:pStyle w:val="StylVcerovovArial2"/>
        <w:numPr>
          <w:ilvl w:val="0"/>
          <w:numId w:val="0"/>
        </w:numPr>
        <w:rPr>
          <w:rFonts w:asciiTheme="minorHAnsi" w:hAnsiTheme="minorHAnsi" w:cstheme="minorHAnsi"/>
        </w:rPr>
      </w:pPr>
      <w:r w:rsidRPr="00394942">
        <w:rPr>
          <w:rFonts w:asciiTheme="minorHAnsi" w:hAnsiTheme="minorHAnsi" w:cstheme="minorHAnsi"/>
        </w:rPr>
        <w:t xml:space="preserve">V případě, že Zhotovitel neuvede na faktuře bankovní účet zveřejněný v registru plátců definovaný touto smlouvou, je Objednatel oprávněn požadovat zaplacení </w:t>
      </w:r>
      <w:r w:rsidR="00C52A1C">
        <w:rPr>
          <w:rFonts w:asciiTheme="minorHAnsi" w:hAnsiTheme="minorHAnsi" w:cstheme="minorHAnsi"/>
        </w:rPr>
        <w:t>smluvní pokuty ve </w:t>
      </w:r>
      <w:r w:rsidRPr="00394942">
        <w:rPr>
          <w:rFonts w:asciiTheme="minorHAnsi" w:hAnsiTheme="minorHAnsi" w:cstheme="minorHAnsi"/>
        </w:rPr>
        <w:t>výši 3 000,-- Kč.</w:t>
      </w:r>
    </w:p>
    <w:p w:rsidR="008E7060" w:rsidRPr="00394942" w:rsidRDefault="00394942" w:rsidP="00C52A1C">
      <w:pPr>
        <w:pStyle w:val="StylVcerovovArial2"/>
        <w:numPr>
          <w:ilvl w:val="0"/>
          <w:numId w:val="0"/>
        </w:numPr>
        <w:outlineLvl w:val="1"/>
        <w:rPr>
          <w:rFonts w:asciiTheme="minorHAnsi" w:hAnsiTheme="minorHAnsi" w:cstheme="minorHAnsi"/>
        </w:rPr>
      </w:pPr>
      <w:r>
        <w:rPr>
          <w:rFonts w:asciiTheme="minorHAnsi" w:hAnsiTheme="minorHAnsi" w:cstheme="minorHAnsi"/>
        </w:rPr>
        <w:t>S</w:t>
      </w:r>
      <w:r w:rsidR="008E7060" w:rsidRPr="00394942">
        <w:rPr>
          <w:rFonts w:asciiTheme="minorHAnsi" w:hAnsiTheme="minorHAnsi" w:cstheme="minorHAnsi"/>
        </w:rPr>
        <w:t>ankci (smluvní pokutu, úrok z prodlení) vyúčtuje oprávněná strana straně povinné písemnou formou. Ve vyúčtování musí být uvedeno ustanovení smlouvy nebo těchto</w:t>
      </w:r>
      <w:r w:rsidR="008E7060" w:rsidRPr="00394942">
        <w:rPr>
          <w:rFonts w:asciiTheme="minorHAnsi" w:hAnsiTheme="minorHAnsi" w:cstheme="minorHAnsi"/>
          <w:color w:val="FF0000"/>
        </w:rPr>
        <w:t xml:space="preserve"> </w:t>
      </w:r>
      <w:r w:rsidR="008E7060" w:rsidRPr="00394942">
        <w:rPr>
          <w:rFonts w:asciiTheme="minorHAnsi" w:hAnsiTheme="minorHAnsi" w:cstheme="minorHAnsi"/>
        </w:rPr>
        <w:t>obchodních podmínek, které k vyúčtování sankce opravňuje, a způsob výpočtu celkové výše sankce.</w:t>
      </w:r>
    </w:p>
    <w:p w:rsidR="008E7060" w:rsidRPr="00436EF3" w:rsidRDefault="008E7060" w:rsidP="00C52A1C">
      <w:pPr>
        <w:tabs>
          <w:tab w:val="num" w:pos="1701"/>
        </w:tabs>
        <w:spacing w:after="120"/>
        <w:jc w:val="both"/>
        <w:rPr>
          <w:rFonts w:asciiTheme="minorHAnsi" w:hAnsiTheme="minorHAnsi" w:cstheme="minorHAnsi"/>
        </w:rPr>
      </w:pPr>
      <w:r w:rsidRPr="00436EF3">
        <w:rPr>
          <w:rFonts w:asciiTheme="minorHAnsi" w:hAnsiTheme="minorHAnsi" w:cstheme="minorHAnsi"/>
        </w:rPr>
        <w:lastRenderedPageBreak/>
        <w:t xml:space="preserve">Strana povinná může s vyúčtováním sankce vyjádřit nesouhlas nejpozději do 10 dnů ode dne jeho obdržení, jinak se má za to, že s vyúčtováním souhlasí. Vyjádřením se v tomto případě rozumí písemné stanovisko strany povinné. </w:t>
      </w:r>
    </w:p>
    <w:p w:rsidR="008E7060" w:rsidRPr="00436EF3" w:rsidRDefault="008E7060" w:rsidP="00C52A1C">
      <w:pPr>
        <w:tabs>
          <w:tab w:val="num" w:pos="1701"/>
        </w:tabs>
        <w:spacing w:after="120"/>
        <w:jc w:val="both"/>
        <w:rPr>
          <w:rFonts w:asciiTheme="minorHAnsi" w:hAnsiTheme="minorHAnsi" w:cstheme="minorHAnsi"/>
        </w:rPr>
      </w:pPr>
      <w:r w:rsidRPr="00436EF3">
        <w:rPr>
          <w:rFonts w:asciiTheme="minorHAnsi" w:hAnsiTheme="minorHAnsi" w:cstheme="minorHAnsi"/>
        </w:rPr>
        <w:t xml:space="preserve">Nesouhlasí-li strana povinná s vyúčtováním sankce, je povinna písemně </w:t>
      </w:r>
      <w:r w:rsidR="00C52A1C" w:rsidRPr="00436EF3">
        <w:rPr>
          <w:rFonts w:asciiTheme="minorHAnsi" w:hAnsiTheme="minorHAnsi" w:cstheme="minorHAnsi"/>
        </w:rPr>
        <w:t>do 10 dnů ode dne jeho obdržení</w:t>
      </w:r>
      <w:r w:rsidRPr="00436EF3">
        <w:rPr>
          <w:rFonts w:asciiTheme="minorHAnsi" w:hAnsiTheme="minorHAnsi" w:cstheme="minorHAnsi"/>
        </w:rPr>
        <w:t xml:space="preserve"> sdělit oprávněné straně důvody, pro které vyúčtování sankce neuznává.</w:t>
      </w:r>
    </w:p>
    <w:p w:rsidR="008E7060" w:rsidRPr="00436EF3" w:rsidRDefault="008E7060" w:rsidP="00F103C0">
      <w:pPr>
        <w:tabs>
          <w:tab w:val="num" w:pos="1701"/>
        </w:tabs>
        <w:spacing w:after="120"/>
        <w:jc w:val="both"/>
        <w:rPr>
          <w:rFonts w:asciiTheme="minorHAnsi" w:hAnsiTheme="minorHAnsi" w:cstheme="minorHAnsi"/>
        </w:rPr>
      </w:pPr>
      <w:r w:rsidRPr="00436EF3">
        <w:rPr>
          <w:rFonts w:asciiTheme="minorHAnsi" w:hAnsiTheme="minorHAnsi" w:cstheme="minorHAnsi"/>
        </w:rPr>
        <w:t xml:space="preserve">Zaplacením sankce (smluvní pokuty) není dotčen nárok Objednatele na náhradu celé škody způsobené mu porušením povinnosti Zhotovitele, na niž se sankce vztahuje. </w:t>
      </w:r>
    </w:p>
    <w:p w:rsidR="008E7060" w:rsidRPr="00436EF3" w:rsidRDefault="008E7060" w:rsidP="00F103C0">
      <w:pPr>
        <w:tabs>
          <w:tab w:val="num" w:pos="1701"/>
        </w:tabs>
        <w:spacing w:after="120"/>
        <w:jc w:val="both"/>
        <w:rPr>
          <w:rFonts w:asciiTheme="minorHAnsi" w:hAnsiTheme="minorHAnsi" w:cstheme="minorHAnsi"/>
        </w:rPr>
      </w:pPr>
      <w:r w:rsidRPr="00436EF3">
        <w:rPr>
          <w:rFonts w:asciiTheme="minorHAnsi" w:hAnsiTheme="minorHAnsi" w:cstheme="minorHAnsi"/>
        </w:rPr>
        <w:t xml:space="preserve">Strana povinná je povinna uhradit vyúčtované sankce nejpozději do 21 dnů od dne obdržení příslušného vyúčtování. </w:t>
      </w:r>
    </w:p>
    <w:p w:rsidR="008E7060" w:rsidRDefault="008E7060" w:rsidP="00F103C0">
      <w:pPr>
        <w:spacing w:after="120"/>
        <w:jc w:val="both"/>
        <w:rPr>
          <w:rFonts w:asciiTheme="minorHAnsi" w:hAnsiTheme="minorHAnsi" w:cstheme="minorHAnsi"/>
        </w:rPr>
      </w:pPr>
      <w:r w:rsidRPr="00436EF3">
        <w:rPr>
          <w:rFonts w:asciiTheme="minorHAnsi" w:hAnsiTheme="minorHAnsi" w:cstheme="minorHAnsi"/>
        </w:rPr>
        <w:t>Stejná lhůta se vztahuje i na úhradu úroku z prodlení.</w:t>
      </w:r>
    </w:p>
    <w:p w:rsidR="008E7060" w:rsidRPr="007300CC" w:rsidRDefault="008E7060" w:rsidP="007300CC">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Staveniště</w:t>
      </w:r>
    </w:p>
    <w:p w:rsidR="008E7060" w:rsidRPr="00436EF3" w:rsidRDefault="008E7060" w:rsidP="00E62DAF">
      <w:pPr>
        <w:spacing w:before="240" w:after="120"/>
        <w:jc w:val="both"/>
        <w:rPr>
          <w:rFonts w:asciiTheme="minorHAnsi" w:hAnsiTheme="minorHAnsi" w:cstheme="minorHAnsi"/>
        </w:rPr>
      </w:pPr>
      <w:r w:rsidRPr="00436EF3">
        <w:rPr>
          <w:rFonts w:asciiTheme="minorHAnsi" w:hAnsiTheme="minorHAnsi" w:cstheme="minorHAnsi"/>
        </w:rPr>
        <w:t xml:space="preserve">O předání a převzetí staveniště Zhotoviteli vyhotoví Objednatel písemný protokol, který obě strany podepíší. Za den předání staveniště se považuje den, kdy dojde k oboustrannému podpisu příslušného protokolu. V tomto protokolu se uvede i předání dokumentů </w:t>
      </w:r>
      <w:r w:rsidR="00E62DAF">
        <w:rPr>
          <w:rFonts w:asciiTheme="minorHAnsi" w:hAnsiTheme="minorHAnsi" w:cstheme="minorHAnsi"/>
        </w:rPr>
        <w:t>nutných k realizaci díla</w:t>
      </w:r>
      <w:r w:rsidRPr="00436EF3">
        <w:rPr>
          <w:rFonts w:asciiTheme="minorHAnsi" w:hAnsiTheme="minorHAnsi" w:cstheme="minorHAnsi"/>
        </w:rPr>
        <w:t>.</w:t>
      </w:r>
    </w:p>
    <w:p w:rsidR="008E7060" w:rsidRPr="00436EF3" w:rsidRDefault="009C1F14" w:rsidP="009C1F14">
      <w:pPr>
        <w:spacing w:after="120"/>
        <w:jc w:val="both"/>
        <w:rPr>
          <w:rFonts w:asciiTheme="minorHAnsi" w:hAnsiTheme="minorHAnsi" w:cstheme="minorHAnsi"/>
        </w:rPr>
      </w:pPr>
      <w:r w:rsidRPr="00436EF3">
        <w:rPr>
          <w:rFonts w:asciiTheme="minorHAnsi" w:hAnsiTheme="minorHAnsi" w:cstheme="minorHAnsi"/>
        </w:rPr>
        <w:t>Zařízení staveniště vybuduje v rozsahu nezbytném Zhotovitel.</w:t>
      </w:r>
      <w:r>
        <w:rPr>
          <w:rFonts w:asciiTheme="minorHAnsi" w:hAnsiTheme="minorHAnsi" w:cstheme="minorHAnsi"/>
        </w:rPr>
        <w:t xml:space="preserve"> </w:t>
      </w:r>
      <w:r w:rsidR="008E7060" w:rsidRPr="00436EF3">
        <w:rPr>
          <w:rFonts w:asciiTheme="minorHAnsi" w:hAnsiTheme="minorHAnsi" w:cstheme="minorHAnsi"/>
        </w:rPr>
        <w:t>Náklady zařízení staveniště jsou zahrnuty ve sjednané ceně díla.</w:t>
      </w:r>
    </w:p>
    <w:p w:rsidR="008E7060" w:rsidRPr="00E66054" w:rsidRDefault="008E7060" w:rsidP="00DC47D2">
      <w:pPr>
        <w:pStyle w:val="StylVcerovovArial2"/>
        <w:numPr>
          <w:ilvl w:val="0"/>
          <w:numId w:val="0"/>
        </w:numPr>
        <w:outlineLvl w:val="1"/>
        <w:rPr>
          <w:rFonts w:asciiTheme="minorHAnsi" w:hAnsiTheme="minorHAnsi" w:cstheme="minorHAnsi"/>
        </w:rPr>
      </w:pPr>
      <w:r w:rsidRPr="00E66054">
        <w:rPr>
          <w:rFonts w:asciiTheme="minorHAnsi" w:hAnsiTheme="minorHAnsi" w:cstheme="minorHAnsi"/>
        </w:rPr>
        <w:t xml:space="preserve">Zhotovitel je povinen užívat staveniště pouze pro účely </w:t>
      </w:r>
      <w:r w:rsidR="00E66054">
        <w:rPr>
          <w:rFonts w:asciiTheme="minorHAnsi" w:hAnsiTheme="minorHAnsi" w:cstheme="minorHAnsi"/>
        </w:rPr>
        <w:t>související s prováděním díla a </w:t>
      </w:r>
      <w:r w:rsidR="00DC47D2">
        <w:rPr>
          <w:rFonts w:asciiTheme="minorHAnsi" w:hAnsiTheme="minorHAnsi" w:cstheme="minorHAnsi"/>
        </w:rPr>
        <w:t>při </w:t>
      </w:r>
      <w:r w:rsidRPr="00E66054">
        <w:rPr>
          <w:rFonts w:asciiTheme="minorHAnsi" w:hAnsiTheme="minorHAnsi" w:cstheme="minorHAnsi"/>
        </w:rPr>
        <w:t>užívání staveniště je povinen dodržovat veškeré právní předpisy.</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 xml:space="preserve">Zhotovitel je povinen předat Objednateli </w:t>
      </w:r>
      <w:r w:rsidR="00E66054">
        <w:rPr>
          <w:rFonts w:asciiTheme="minorHAnsi" w:hAnsiTheme="minorHAnsi" w:cstheme="minorHAnsi"/>
        </w:rPr>
        <w:t>do 2 dnů od</w:t>
      </w:r>
      <w:r w:rsidRPr="00436EF3">
        <w:rPr>
          <w:rFonts w:asciiTheme="minorHAnsi" w:hAnsiTheme="minorHAnsi" w:cstheme="minorHAnsi"/>
        </w:rPr>
        <w:t xml:space="preserve"> předání a převzetí staveniště seznam osob (zejména svých zaměstnanců a zaměstnanců svých </w:t>
      </w:r>
      <w:proofErr w:type="spellStart"/>
      <w:r w:rsidRPr="00436EF3">
        <w:rPr>
          <w:rFonts w:asciiTheme="minorHAnsi" w:hAnsiTheme="minorHAnsi" w:cstheme="minorHAnsi"/>
        </w:rPr>
        <w:t>Podzhotovitelů</w:t>
      </w:r>
      <w:proofErr w:type="spellEnd"/>
      <w:r w:rsidRPr="00436EF3">
        <w:rPr>
          <w:rFonts w:asciiTheme="minorHAnsi" w:hAnsiTheme="minorHAnsi" w:cstheme="minorHAnsi"/>
        </w:rPr>
        <w:t>), kterým je povolen vstup na staveniště. Zhotovitel je povinen tento seznam průběžně aktualizovat.</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Zhotovitel není oprávněn</w:t>
      </w:r>
      <w:r w:rsidR="00314DF3">
        <w:rPr>
          <w:rFonts w:asciiTheme="minorHAnsi" w:hAnsiTheme="minorHAnsi" w:cstheme="minorHAnsi"/>
        </w:rPr>
        <w:t xml:space="preserve"> </w:t>
      </w:r>
      <w:r w:rsidRPr="00436EF3">
        <w:rPr>
          <w:rFonts w:asciiTheme="minorHAnsi" w:hAnsiTheme="minorHAnsi" w:cstheme="minorHAnsi"/>
        </w:rPr>
        <w:t>využívat staveniště k ubytování nebo nocování osob.</w:t>
      </w:r>
    </w:p>
    <w:p w:rsidR="008E7060" w:rsidRPr="00436EF3" w:rsidRDefault="008E7060" w:rsidP="00E66054">
      <w:pPr>
        <w:pStyle w:val="Zkladntext"/>
        <w:spacing w:after="120" w:line="240" w:lineRule="atLeast"/>
        <w:rPr>
          <w:rFonts w:asciiTheme="minorHAnsi" w:hAnsiTheme="minorHAnsi" w:cstheme="minorHAnsi"/>
        </w:rPr>
      </w:pPr>
      <w:r w:rsidRPr="00436EF3">
        <w:rPr>
          <w:rFonts w:asciiTheme="minorHAnsi" w:hAnsiTheme="minorHAnsi" w:cstheme="minorHAnsi"/>
        </w:rPr>
        <w:t>Zhotovitel je povinen udržovat na staveništi pořádek.</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 xml:space="preserve">Zhotovitel je povinen průběžně ze staveniště odstraňovat všechny druhy odpadů, stavební suti a nepotřebného materiálu. Zhotovitel je rovněž povinen zabezpečit, aby odpad vzniklý z jeho činnosti nebo stavební materiál nebyl umísťován mimo staveniště. </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Zhotovitel je povinen zajistit na staveništi veškerá bezpečnostní opatření a hygienická opatření a požární ochranu staveniště i prováděného díla, a to v rozsahu a způsobem stanoveným příslušnými předpisy.</w:t>
      </w:r>
    </w:p>
    <w:p w:rsidR="00E66054" w:rsidRDefault="008E7060" w:rsidP="00E66054">
      <w:pPr>
        <w:spacing w:after="120"/>
        <w:jc w:val="both"/>
        <w:rPr>
          <w:rFonts w:asciiTheme="minorHAnsi" w:hAnsiTheme="minorHAnsi" w:cstheme="minorHAnsi"/>
        </w:rPr>
      </w:pPr>
      <w:r w:rsidRPr="00436EF3">
        <w:rPr>
          <w:rFonts w:asciiTheme="minorHAnsi" w:hAnsiTheme="minorHAnsi" w:cstheme="minorHAnsi"/>
        </w:rPr>
        <w:t xml:space="preserve">Zhotovitel je povinen odstranit zařízení staveniště a vyklidit staveniště nejpozději do </w:t>
      </w:r>
      <w:r w:rsidR="00E66054">
        <w:rPr>
          <w:rFonts w:asciiTheme="minorHAnsi" w:hAnsiTheme="minorHAnsi" w:cstheme="minorHAnsi"/>
        </w:rPr>
        <w:t>2</w:t>
      </w:r>
      <w:r w:rsidRPr="00436EF3">
        <w:rPr>
          <w:rFonts w:asciiTheme="minorHAnsi" w:hAnsiTheme="minorHAnsi" w:cstheme="minorHAnsi"/>
        </w:rPr>
        <w:t xml:space="preserve"> dnů ode dne předání a převzetí díla, pokud se strany nedohodnou jinak. </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Nevyklidí-li Zhotovitel staveniště ve sjednaném termínu, je Objednatel oprávněn zabezpečit vyklizení staveniště třetí osobou a náklady s tím spojené uhradí Objednateli Zhotovitel.</w:t>
      </w:r>
    </w:p>
    <w:p w:rsidR="008E7060" w:rsidRPr="00D946E4" w:rsidRDefault="008E7060" w:rsidP="00D946E4">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Stavební deník</w:t>
      </w:r>
    </w:p>
    <w:p w:rsidR="008E7060" w:rsidRPr="00E66054" w:rsidRDefault="008E7060" w:rsidP="00E66054">
      <w:pPr>
        <w:pStyle w:val="StylVcerovovArial2"/>
        <w:numPr>
          <w:ilvl w:val="0"/>
          <w:numId w:val="0"/>
        </w:numPr>
        <w:outlineLvl w:val="1"/>
        <w:rPr>
          <w:rFonts w:asciiTheme="minorHAnsi" w:hAnsiTheme="minorHAnsi" w:cstheme="minorHAnsi"/>
        </w:rPr>
      </w:pPr>
      <w:r w:rsidRPr="00E66054">
        <w:rPr>
          <w:rFonts w:asciiTheme="minorHAnsi" w:hAnsiTheme="minorHAnsi" w:cstheme="minorHAnsi"/>
        </w:rPr>
        <w:t>Zhotovitel je povinen vést ode dne předání a převzetí staveniště stavební deník o pracích, které provádí, a to minimálně v rozsahu zákona č. 183/</w:t>
      </w:r>
      <w:r w:rsidR="009C4B3E">
        <w:rPr>
          <w:rFonts w:asciiTheme="minorHAnsi" w:hAnsiTheme="minorHAnsi" w:cstheme="minorHAnsi"/>
        </w:rPr>
        <w:t>2006 Sb., o územním plánování a </w:t>
      </w:r>
      <w:r w:rsidRPr="00E66054">
        <w:rPr>
          <w:rFonts w:asciiTheme="minorHAnsi" w:hAnsiTheme="minorHAnsi" w:cstheme="minorHAnsi"/>
        </w:rPr>
        <w:t>stavebním řádu (stavební zákon), ve znění pozdějších předpisů.</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lastRenderedPageBreak/>
        <w:t>Stavební deník musí být v pracovní dny od 7.00 do 17.00 hod. přístupný oprávněným osobám Objednatele, případně jiným osobám oprávněným do stavebního deníku zapisovat.</w:t>
      </w:r>
    </w:p>
    <w:p w:rsidR="008E7060" w:rsidRPr="00436EF3" w:rsidRDefault="00E66054" w:rsidP="00E66054">
      <w:pPr>
        <w:spacing w:after="120"/>
        <w:jc w:val="both"/>
        <w:rPr>
          <w:rFonts w:asciiTheme="minorHAnsi" w:hAnsiTheme="minorHAnsi" w:cstheme="minorHAnsi"/>
        </w:rPr>
      </w:pPr>
      <w:r>
        <w:rPr>
          <w:rFonts w:asciiTheme="minorHAnsi" w:hAnsiTheme="minorHAnsi" w:cstheme="minorHAnsi"/>
        </w:rPr>
        <w:t>Z</w:t>
      </w:r>
      <w:r w:rsidR="008E7060" w:rsidRPr="00436EF3">
        <w:rPr>
          <w:rFonts w:asciiTheme="minorHAnsi" w:hAnsiTheme="minorHAnsi" w:cstheme="minorHAnsi"/>
        </w:rPr>
        <w:t>hotovitel je povinen předat po odstranění vad zjištěných při přejímacím řízení stavby Objednateli originál stavebního deníku k archivaci dle § 157 ods</w:t>
      </w:r>
      <w:r w:rsidR="000C5D09">
        <w:rPr>
          <w:rFonts w:asciiTheme="minorHAnsi" w:hAnsiTheme="minorHAnsi" w:cstheme="minorHAnsi"/>
        </w:rPr>
        <w:t>t. 3. zákona č. 183/2006 Sb., o </w:t>
      </w:r>
      <w:r w:rsidR="008E7060" w:rsidRPr="00436EF3">
        <w:rPr>
          <w:rFonts w:asciiTheme="minorHAnsi" w:hAnsiTheme="minorHAnsi" w:cstheme="minorHAnsi"/>
        </w:rPr>
        <w:t>územním plánování a stavebním řádu (stavební zákon), ve znění pozdějších předpisů.</w:t>
      </w:r>
    </w:p>
    <w:p w:rsidR="008E7060" w:rsidRPr="00436EF3" w:rsidRDefault="009C1F14" w:rsidP="00E66054">
      <w:pPr>
        <w:spacing w:after="120"/>
        <w:jc w:val="both"/>
        <w:rPr>
          <w:rFonts w:asciiTheme="minorHAnsi" w:hAnsiTheme="minorHAnsi" w:cstheme="minorHAnsi"/>
        </w:rPr>
      </w:pPr>
      <w:r>
        <w:rPr>
          <w:rFonts w:asciiTheme="minorHAnsi" w:hAnsiTheme="minorHAnsi" w:cstheme="minorHAnsi"/>
        </w:rPr>
        <w:t>K</w:t>
      </w:r>
      <w:r w:rsidR="008E7060" w:rsidRPr="00436EF3">
        <w:rPr>
          <w:rFonts w:asciiTheme="minorHAnsi" w:hAnsiTheme="minorHAnsi" w:cstheme="minorHAnsi"/>
        </w:rPr>
        <w:t>opii stavebního deníku</w:t>
      </w:r>
      <w:r w:rsidR="008E7060" w:rsidRPr="00436EF3">
        <w:rPr>
          <w:rFonts w:asciiTheme="minorHAnsi" w:hAnsiTheme="minorHAnsi" w:cstheme="minorHAnsi"/>
          <w:color w:val="FF0000"/>
        </w:rPr>
        <w:t xml:space="preserve"> </w:t>
      </w:r>
      <w:r w:rsidR="008E7060" w:rsidRPr="00436EF3">
        <w:rPr>
          <w:rFonts w:asciiTheme="minorHAnsi" w:hAnsiTheme="minorHAnsi" w:cstheme="minorHAnsi"/>
        </w:rPr>
        <w:t xml:space="preserve">obdrží Zhotovitel. </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Povinnost archivovat stavební deník po dobu nejméně 10 let ode dne vydání kolaudačního souhlasu k dílu má Objednatel.</w:t>
      </w:r>
    </w:p>
    <w:p w:rsidR="008E7060" w:rsidRPr="00436EF3" w:rsidRDefault="008E7060" w:rsidP="00E66054">
      <w:pPr>
        <w:spacing w:after="120"/>
        <w:jc w:val="both"/>
        <w:rPr>
          <w:rFonts w:asciiTheme="minorHAnsi" w:hAnsiTheme="minorHAnsi" w:cstheme="minorHAnsi"/>
        </w:rPr>
      </w:pPr>
      <w:r w:rsidRPr="00436EF3">
        <w:rPr>
          <w:rFonts w:asciiTheme="minorHAnsi" w:hAnsiTheme="minorHAnsi" w:cstheme="minorHAnsi"/>
        </w:rPr>
        <w:t>Ve stavebním deníku musí být uvedeny základní údaje:</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Zhotovitele včetně jmenného seznamu osob oprávně</w:t>
      </w:r>
      <w:r w:rsidR="009C4B3E">
        <w:rPr>
          <w:rFonts w:asciiTheme="minorHAnsi" w:hAnsiTheme="minorHAnsi" w:cstheme="minorHAnsi"/>
        </w:rPr>
        <w:t>ných za </w:t>
      </w:r>
      <w:r w:rsidRPr="00436EF3">
        <w:rPr>
          <w:rFonts w:asciiTheme="minorHAnsi" w:hAnsiTheme="minorHAnsi" w:cstheme="minorHAnsi"/>
        </w:rPr>
        <w:t>Zhotovitele provádět zápisy do stavebního dení</w:t>
      </w:r>
      <w:r w:rsidR="009C4B3E">
        <w:rPr>
          <w:rFonts w:asciiTheme="minorHAnsi" w:hAnsiTheme="minorHAnsi" w:cstheme="minorHAnsi"/>
        </w:rPr>
        <w:t>ku s uvedením jejich kontaktů a </w:t>
      </w:r>
      <w:r w:rsidRPr="00436EF3">
        <w:rPr>
          <w:rFonts w:asciiTheme="minorHAnsi" w:hAnsiTheme="minorHAnsi" w:cstheme="minorHAnsi"/>
        </w:rPr>
        <w:t>podpisového vzoru</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Objednatele včetně jmenn</w:t>
      </w:r>
      <w:r w:rsidR="009C4B3E">
        <w:rPr>
          <w:rFonts w:asciiTheme="minorHAnsi" w:hAnsiTheme="minorHAnsi" w:cstheme="minorHAnsi"/>
        </w:rPr>
        <w:t>ého seznamu osob oprávněných za </w:t>
      </w:r>
      <w:r w:rsidRPr="00436EF3">
        <w:rPr>
          <w:rFonts w:asciiTheme="minorHAnsi" w:hAnsiTheme="minorHAnsi" w:cstheme="minorHAnsi"/>
        </w:rPr>
        <w:t xml:space="preserve">Objednatele provádět zápisy do stavebního deníku s uvedením jejich </w:t>
      </w:r>
      <w:r w:rsidR="009C4B3E">
        <w:rPr>
          <w:rFonts w:asciiTheme="minorHAnsi" w:hAnsiTheme="minorHAnsi" w:cstheme="minorHAnsi"/>
        </w:rPr>
        <w:t>kontaktů a </w:t>
      </w:r>
      <w:r w:rsidRPr="00436EF3">
        <w:rPr>
          <w:rFonts w:asciiTheme="minorHAnsi" w:hAnsiTheme="minorHAnsi" w:cstheme="minorHAnsi"/>
        </w:rPr>
        <w:t>podpisového vzoru</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název, sídlo, IČ (</w:t>
      </w:r>
      <w:proofErr w:type="spellStart"/>
      <w:proofErr w:type="gramStart"/>
      <w:r w:rsidRPr="00436EF3">
        <w:rPr>
          <w:rFonts w:asciiTheme="minorHAnsi" w:hAnsiTheme="minorHAnsi" w:cstheme="minorHAnsi"/>
        </w:rPr>
        <w:t>příp.DIČ</w:t>
      </w:r>
      <w:proofErr w:type="spellEnd"/>
      <w:proofErr w:type="gramEnd"/>
      <w:r w:rsidRPr="00436EF3">
        <w:rPr>
          <w:rFonts w:asciiTheme="minorHAnsi" w:hAnsiTheme="minorHAnsi" w:cstheme="minorHAnsi"/>
        </w:rPr>
        <w:t>) zpracovatele projektové dokumentace</w:t>
      </w:r>
    </w:p>
    <w:p w:rsidR="008E7060" w:rsidRPr="00436EF3" w:rsidRDefault="008E7060" w:rsidP="004404EB">
      <w:pPr>
        <w:pStyle w:val="Zkladntext"/>
        <w:numPr>
          <w:ilvl w:val="0"/>
          <w:numId w:val="16"/>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seznam dokumentace stavby včetně veškerých změn a doplňků</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Do stavebního deníku zapisuje Zhotovitel veškeré skutečnosti rozhodné pro provádění díla.</w:t>
      </w:r>
      <w:r w:rsidR="009C4B3E">
        <w:rPr>
          <w:rFonts w:asciiTheme="minorHAnsi" w:hAnsiTheme="minorHAnsi" w:cstheme="minorHAnsi"/>
        </w:rPr>
        <w:t xml:space="preserve"> </w:t>
      </w:r>
      <w:r w:rsidRPr="00436EF3">
        <w:rPr>
          <w:rFonts w:asciiTheme="minorHAnsi" w:hAnsiTheme="minorHAnsi" w:cstheme="minorHAnsi"/>
        </w:rPr>
        <w:t>Zejména je povinen zapisovat údaje o:</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stavu staveniště, počasí, počtu pracovníků a nasazení strojů a dopravních prostředků</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proofErr w:type="gramStart"/>
      <w:r w:rsidRPr="00436EF3">
        <w:rPr>
          <w:rFonts w:asciiTheme="minorHAnsi" w:hAnsiTheme="minorHAnsi" w:cstheme="minorHAnsi"/>
        </w:rPr>
        <w:t>časovém</w:t>
      </w:r>
      <w:proofErr w:type="gramEnd"/>
      <w:r w:rsidRPr="00436EF3">
        <w:rPr>
          <w:rFonts w:asciiTheme="minorHAnsi" w:hAnsiTheme="minorHAnsi" w:cstheme="minorHAnsi"/>
        </w:rPr>
        <w:t xml:space="preserve"> postupu prací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kontrole jakosti provedených prací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proofErr w:type="gramStart"/>
      <w:r w:rsidRPr="00436EF3">
        <w:rPr>
          <w:rFonts w:asciiTheme="minorHAnsi" w:hAnsiTheme="minorHAnsi" w:cstheme="minorHAnsi"/>
        </w:rPr>
        <w:t>opatřeních</w:t>
      </w:r>
      <w:proofErr w:type="gramEnd"/>
      <w:r w:rsidRPr="00436EF3">
        <w:rPr>
          <w:rFonts w:asciiTheme="minorHAnsi" w:hAnsiTheme="minorHAnsi" w:cstheme="minorHAnsi"/>
        </w:rPr>
        <w:t xml:space="preserve"> učiněných v souladu s předpisy bezpečnosti a ochrany zdraví</w:t>
      </w:r>
    </w:p>
    <w:p w:rsidR="008E7060" w:rsidRPr="00436EF3" w:rsidRDefault="008E7060" w:rsidP="004404EB">
      <w:pPr>
        <w:numPr>
          <w:ilvl w:val="0"/>
          <w:numId w:val="17"/>
        </w:numPr>
        <w:tabs>
          <w:tab w:val="clear" w:pos="1128"/>
          <w:tab w:val="num" w:pos="567"/>
        </w:tabs>
        <w:spacing w:after="120"/>
        <w:ind w:left="567" w:hanging="567"/>
        <w:jc w:val="both"/>
        <w:rPr>
          <w:rFonts w:asciiTheme="minorHAnsi" w:hAnsiTheme="minorHAnsi" w:cstheme="minorHAnsi"/>
        </w:rPr>
      </w:pPr>
      <w:proofErr w:type="gramStart"/>
      <w:r w:rsidRPr="00436EF3">
        <w:rPr>
          <w:rFonts w:asciiTheme="minorHAnsi" w:hAnsiTheme="minorHAnsi" w:cstheme="minorHAnsi"/>
        </w:rPr>
        <w:t>opatřeních</w:t>
      </w:r>
      <w:proofErr w:type="gramEnd"/>
      <w:r w:rsidRPr="00436EF3">
        <w:rPr>
          <w:rFonts w:asciiTheme="minorHAnsi" w:hAnsiTheme="minorHAnsi" w:cstheme="minorHAnsi"/>
        </w:rPr>
        <w:t xml:space="preserve"> učiněných v souladu s předpisy požární ochrany a ochrany životního prostředí</w:t>
      </w:r>
    </w:p>
    <w:p w:rsidR="008E7060" w:rsidRPr="00436EF3" w:rsidRDefault="008E7060" w:rsidP="004404EB">
      <w:pPr>
        <w:numPr>
          <w:ilvl w:val="0"/>
          <w:numId w:val="18"/>
        </w:numPr>
        <w:tabs>
          <w:tab w:val="clear" w:pos="1128"/>
          <w:tab w:val="num" w:pos="567"/>
        </w:tabs>
        <w:spacing w:after="120"/>
        <w:ind w:left="567" w:hanging="567"/>
        <w:jc w:val="both"/>
        <w:rPr>
          <w:rFonts w:asciiTheme="minorHAnsi" w:hAnsiTheme="minorHAnsi" w:cstheme="minorHAnsi"/>
        </w:rPr>
      </w:pPr>
      <w:proofErr w:type="gramStart"/>
      <w:r w:rsidRPr="00436EF3">
        <w:rPr>
          <w:rFonts w:asciiTheme="minorHAnsi" w:hAnsiTheme="minorHAnsi" w:cstheme="minorHAnsi"/>
        </w:rPr>
        <w:t>událostech</w:t>
      </w:r>
      <w:proofErr w:type="gramEnd"/>
      <w:r w:rsidRPr="00436EF3">
        <w:rPr>
          <w:rFonts w:asciiTheme="minorHAnsi" w:hAnsiTheme="minorHAnsi" w:cstheme="minorHAnsi"/>
        </w:rPr>
        <w:t xml:space="preserve"> nebo překážkách majících vliv na provádění díla</w:t>
      </w:r>
    </w:p>
    <w:p w:rsidR="008E7060" w:rsidRPr="00436EF3" w:rsidRDefault="008E7060" w:rsidP="004404EB">
      <w:pPr>
        <w:numPr>
          <w:ilvl w:val="0"/>
          <w:numId w:val="18"/>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konkrétní vyhodnocení práce a její objem (množství).</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Všechny listy stavebního deníku musí být očíslovány.</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Ve stavebním deníku nesmí být vynechána volná místa.</w:t>
      </w:r>
    </w:p>
    <w:p w:rsidR="008E7060" w:rsidRPr="00436EF3" w:rsidRDefault="009C4B3E" w:rsidP="009C4B3E">
      <w:pPr>
        <w:spacing w:after="120"/>
        <w:jc w:val="both"/>
        <w:rPr>
          <w:rFonts w:asciiTheme="minorHAnsi" w:hAnsiTheme="minorHAnsi" w:cstheme="minorHAnsi"/>
        </w:rPr>
      </w:pPr>
      <w:r>
        <w:rPr>
          <w:rFonts w:asciiTheme="minorHAnsi" w:hAnsiTheme="minorHAnsi" w:cstheme="minorHAnsi"/>
        </w:rPr>
        <w:t>V</w:t>
      </w:r>
      <w:r w:rsidR="008E7060" w:rsidRPr="00436EF3">
        <w:rPr>
          <w:rFonts w:asciiTheme="minorHAnsi" w:hAnsiTheme="minorHAnsi" w:cstheme="minorHAnsi"/>
        </w:rPr>
        <w:t> případě neočekávaných událostí nebo okolností majících zvláštní význam pro další postup stavby pořizuje Zhotovitel i příslušnou fotodokumentaci, která se stane součástí stavebního deníku.</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 xml:space="preserve">Současně se zápisy ve stavebním deníku bude Objednatel, případně technický dozor stavby (dále také TDS) pořizovat číslované zápisy z jednání na kontrolních dnech stavby (pokud nejsou součástí stavebního deníku), včetně prezenční listiny s podpisy zúčastněných. Tyto zápisy mají stejnou důležitost jako zápisy ve stavebním deníku. </w:t>
      </w:r>
    </w:p>
    <w:p w:rsidR="008E7060" w:rsidRPr="00436EF3" w:rsidRDefault="008E7060" w:rsidP="009C4B3E">
      <w:pPr>
        <w:spacing w:after="120"/>
        <w:jc w:val="both"/>
        <w:rPr>
          <w:rFonts w:asciiTheme="minorHAnsi" w:hAnsiTheme="minorHAnsi" w:cstheme="minorHAnsi"/>
        </w:rPr>
      </w:pPr>
      <w:r w:rsidRPr="00436EF3">
        <w:rPr>
          <w:rFonts w:asciiTheme="minorHAnsi" w:hAnsiTheme="minorHAnsi" w:cstheme="minorHAnsi"/>
        </w:rPr>
        <w:t>Do stavebního deníku jsou oprávněni zapisovat, jakož i nahlížet nebo pořizovat výpisy:</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oprávnění zástupci Objednatele</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lastRenderedPageBreak/>
        <w:t>oprávnění zástupci Zhotovitele</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zástupci orgánů státního stavebního dohledu</w:t>
      </w:r>
    </w:p>
    <w:p w:rsidR="008E7060" w:rsidRPr="00436EF3" w:rsidRDefault="008E7060" w:rsidP="004404EB">
      <w:pPr>
        <w:numPr>
          <w:ilvl w:val="0"/>
          <w:numId w:val="19"/>
        </w:numPr>
        <w:tabs>
          <w:tab w:val="clear" w:pos="1128"/>
          <w:tab w:val="num" w:pos="567"/>
        </w:tabs>
        <w:spacing w:after="120"/>
        <w:ind w:left="567" w:hanging="567"/>
        <w:jc w:val="both"/>
        <w:rPr>
          <w:rFonts w:asciiTheme="minorHAnsi" w:hAnsiTheme="minorHAnsi" w:cstheme="minorHAnsi"/>
        </w:rPr>
      </w:pPr>
      <w:r w:rsidRPr="00436EF3">
        <w:rPr>
          <w:rFonts w:asciiTheme="minorHAnsi" w:hAnsiTheme="minorHAnsi" w:cstheme="minorHAnsi"/>
        </w:rPr>
        <w:t>zástupci orgánů státní památkové péče.</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Zápisy do stavebního deníku musí být prováděny čitelně a musí být vždy podepsány osobou, která příslušný zápis učinila, a to vždy s uvedením data provedení tohoto zápisu.</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Zápisy do stavebního deníku provádí Zhotovitel formou denních záznamů. Veškeré okolnosti rozhodné pro plnění díla musí být učiněny Zhotovitelem v ten den, kdy nastaly.</w:t>
      </w:r>
    </w:p>
    <w:p w:rsidR="008E7060" w:rsidRPr="00436EF3" w:rsidRDefault="008E7060" w:rsidP="00F55D7A">
      <w:pPr>
        <w:spacing w:after="120"/>
        <w:jc w:val="both"/>
        <w:rPr>
          <w:rFonts w:asciiTheme="minorHAnsi" w:hAnsiTheme="minorHAnsi" w:cstheme="minorHAnsi"/>
        </w:rPr>
      </w:pPr>
      <w:r w:rsidRPr="00436EF3">
        <w:rPr>
          <w:rFonts w:asciiTheme="minorHAnsi" w:hAnsiTheme="minorHAnsi" w:cstheme="minorHAnsi"/>
        </w:rPr>
        <w:t xml:space="preserve">Objednatel nebo jím pověřená osoba vykonávající funkci Technického dozoru je povinen se vyjadřovat k zápisům ve stavebním deníku učiněných Zhotovitelem co nejdříve, pokud nejsou nahrazeny zápisy z kontrolních dnů stavby. Pokud se nejpozději do </w:t>
      </w:r>
      <w:r w:rsidR="006A5941">
        <w:rPr>
          <w:rFonts w:asciiTheme="minorHAnsi" w:hAnsiTheme="minorHAnsi" w:cstheme="minorHAnsi"/>
        </w:rPr>
        <w:t>3</w:t>
      </w:r>
      <w:r w:rsidRPr="00436EF3">
        <w:rPr>
          <w:rFonts w:asciiTheme="minorHAnsi" w:hAnsiTheme="minorHAnsi" w:cstheme="minorHAnsi"/>
        </w:rPr>
        <w:t xml:space="preserve"> dnů ode dne provedení zápisu Objednatel nevyjádří, má se za to, že s uvedeným zápisem souhlasí </w:t>
      </w:r>
    </w:p>
    <w:p w:rsidR="008E7060" w:rsidRPr="00436EF3" w:rsidRDefault="008E7060" w:rsidP="006A5941">
      <w:pPr>
        <w:spacing w:after="120"/>
        <w:jc w:val="both"/>
        <w:rPr>
          <w:rFonts w:asciiTheme="minorHAnsi" w:hAnsiTheme="minorHAnsi" w:cstheme="minorHAnsi"/>
        </w:rPr>
      </w:pPr>
      <w:r w:rsidRPr="00436EF3">
        <w:rPr>
          <w:rFonts w:asciiTheme="minorHAnsi" w:hAnsiTheme="minorHAnsi" w:cstheme="minorHAnsi"/>
        </w:rPr>
        <w:t xml:space="preserve">Ve stavebním deníku a na kontrolním dnu stavby je Zhotovitel povinen zúčastněné písemně upozornit, že provedl zápis ve stavebním deníku, kde je požadováno vyjádření TDS nebo Objednatele. </w:t>
      </w:r>
    </w:p>
    <w:p w:rsidR="008E7060" w:rsidRPr="00436EF3" w:rsidRDefault="008E7060" w:rsidP="006A5941">
      <w:pPr>
        <w:spacing w:after="120"/>
        <w:jc w:val="both"/>
        <w:rPr>
          <w:rFonts w:asciiTheme="minorHAnsi" w:hAnsiTheme="minorHAnsi" w:cstheme="minorHAnsi"/>
        </w:rPr>
      </w:pPr>
      <w:r w:rsidRPr="00436EF3">
        <w:rPr>
          <w:rFonts w:asciiTheme="minorHAnsi" w:hAnsiTheme="minorHAnsi" w:cstheme="minorHAnsi"/>
        </w:rPr>
        <w:t>Nesouhlasí-li Zhotovitel se zápisem, který učinil do stavebního deníku Objednatel nebo jím pověřená osoba vykonávající funkci Technického dozoru, musí k tomuto zápisu připojit svoje stanovisko nejpozději do pěti pracovních dnů ode dne provedení zápisu, jinak se má za to, že se zápisem souhlasí.</w:t>
      </w:r>
    </w:p>
    <w:p w:rsidR="008E7060" w:rsidRPr="00BE7FD3" w:rsidRDefault="008E7060" w:rsidP="00963076">
      <w:pPr>
        <w:pStyle w:val="Zkladntext"/>
        <w:spacing w:after="120" w:line="240" w:lineRule="atLeast"/>
        <w:rPr>
          <w:rFonts w:asciiTheme="minorHAnsi" w:hAnsiTheme="minorHAnsi" w:cstheme="minorHAnsi"/>
        </w:rPr>
      </w:pPr>
      <w:r w:rsidRPr="00BE7FD3">
        <w:rPr>
          <w:rFonts w:asciiTheme="minorHAnsi" w:hAnsiTheme="minorHAnsi" w:cstheme="minorHAnsi"/>
        </w:rPr>
        <w:t>Pro účely kontroly průběhu provádění díla organizuje Objednatel Kontrolní dny v termínech nezbytný</w:t>
      </w:r>
      <w:r w:rsidR="006C2242">
        <w:rPr>
          <w:rFonts w:asciiTheme="minorHAnsi" w:hAnsiTheme="minorHAnsi" w:cstheme="minorHAnsi"/>
        </w:rPr>
        <w:t>ch pro řádné provádění kontroly</w:t>
      </w:r>
      <w:r w:rsidRPr="00BE7FD3">
        <w:rPr>
          <w:rFonts w:asciiTheme="minorHAnsi" w:hAnsiTheme="minorHAnsi" w:cstheme="minorHAnsi"/>
        </w:rPr>
        <w:t>. Objednatel je povinen oznámit konání Kontrolního dne písemně a nejméně pět dnů před jeho konáním.</w:t>
      </w:r>
    </w:p>
    <w:p w:rsidR="008E7060" w:rsidRPr="00BE7FD3" w:rsidRDefault="008E7060" w:rsidP="00963076">
      <w:pPr>
        <w:pStyle w:val="Zkladntext"/>
        <w:spacing w:after="120" w:line="240" w:lineRule="atLeast"/>
        <w:rPr>
          <w:rFonts w:asciiTheme="minorHAnsi" w:hAnsiTheme="minorHAnsi" w:cstheme="minorHAnsi"/>
        </w:rPr>
      </w:pPr>
      <w:r w:rsidRPr="00BE7FD3">
        <w:rPr>
          <w:rFonts w:asciiTheme="minorHAnsi" w:hAnsiTheme="minorHAnsi" w:cstheme="minorHAnsi"/>
        </w:rPr>
        <w:t>Kontrolních dnů jsou povinni se zúčastnit zástupci Objednatele včetně osob vykonávajících funkci Technického dozoru a zástupci Zhotovitele.</w:t>
      </w:r>
    </w:p>
    <w:p w:rsidR="008E7060" w:rsidRPr="00BE7FD3" w:rsidRDefault="008E7060" w:rsidP="00963076">
      <w:pPr>
        <w:pStyle w:val="Zkladntext"/>
        <w:spacing w:after="120" w:line="240" w:lineRule="atLeast"/>
        <w:rPr>
          <w:rFonts w:asciiTheme="minorHAnsi" w:hAnsiTheme="minorHAnsi" w:cstheme="minorHAnsi"/>
        </w:rPr>
      </w:pPr>
      <w:r w:rsidRPr="00BE7FD3">
        <w:rPr>
          <w:rFonts w:asciiTheme="minorHAnsi" w:hAnsiTheme="minorHAnsi" w:cstheme="minorHAnsi"/>
        </w:rPr>
        <w:t>Vedením Kontrolních dnů je pověřen Objednatel.</w:t>
      </w:r>
    </w:p>
    <w:p w:rsidR="008E7060" w:rsidRPr="00BE7FD3" w:rsidRDefault="008E7060" w:rsidP="00A60C5E">
      <w:pPr>
        <w:pStyle w:val="Zkladntext"/>
        <w:spacing w:after="120" w:line="240" w:lineRule="atLeast"/>
        <w:rPr>
          <w:rFonts w:asciiTheme="minorHAnsi" w:hAnsiTheme="minorHAnsi" w:cstheme="minorHAnsi"/>
        </w:rPr>
      </w:pPr>
      <w:r w:rsidRPr="00BE7FD3">
        <w:rPr>
          <w:rFonts w:asciiTheme="minorHAnsi" w:hAnsiTheme="minorHAnsi" w:cstheme="minorHAnsi"/>
        </w:rPr>
        <w:t>Obsahem Kontrolního dne je zejména podání zprávy Zhotovitele Objednateli o postupu prací, kontrola časového a finančního plnění provádění</w:t>
      </w:r>
      <w:r w:rsidR="00A60C5E" w:rsidRPr="00BE7FD3">
        <w:rPr>
          <w:rFonts w:asciiTheme="minorHAnsi" w:hAnsiTheme="minorHAnsi" w:cstheme="minorHAnsi"/>
        </w:rPr>
        <w:t xml:space="preserve"> prací, projednání připomínek a </w:t>
      </w:r>
      <w:r w:rsidRPr="00BE7FD3">
        <w:rPr>
          <w:rFonts w:asciiTheme="minorHAnsi" w:hAnsiTheme="minorHAnsi" w:cstheme="minorHAnsi"/>
        </w:rPr>
        <w:t xml:space="preserve">podnětů osob vykonávajících funkci Technického dozoru a stanovení případných nápravných opatření a úkolů. </w:t>
      </w:r>
    </w:p>
    <w:p w:rsidR="008E7060" w:rsidRPr="00BE7FD3" w:rsidRDefault="008E7060" w:rsidP="00A60C5E">
      <w:pPr>
        <w:pStyle w:val="Zkladntext"/>
        <w:spacing w:after="120" w:line="240" w:lineRule="atLeast"/>
        <w:rPr>
          <w:rFonts w:asciiTheme="minorHAnsi" w:hAnsiTheme="minorHAnsi" w:cstheme="minorHAnsi"/>
        </w:rPr>
      </w:pPr>
      <w:r w:rsidRPr="00BE7FD3">
        <w:rPr>
          <w:rFonts w:asciiTheme="minorHAnsi" w:hAnsiTheme="minorHAnsi" w:cstheme="minorHAnsi"/>
        </w:rPr>
        <w:t>Objednatel pořizuje z Kontrolního dne zápis o jednání, který písemně předá všem zúčastněným.</w:t>
      </w:r>
    </w:p>
    <w:p w:rsidR="008E7060" w:rsidRPr="00436EF3" w:rsidRDefault="008E7060" w:rsidP="00A60C5E">
      <w:pPr>
        <w:pStyle w:val="Zkladntext"/>
        <w:spacing w:after="120" w:line="240" w:lineRule="atLeast"/>
        <w:rPr>
          <w:rFonts w:asciiTheme="minorHAnsi" w:hAnsiTheme="minorHAnsi" w:cstheme="minorHAnsi"/>
        </w:rPr>
      </w:pPr>
      <w:r w:rsidRPr="00BE7FD3">
        <w:rPr>
          <w:rFonts w:asciiTheme="minorHAnsi" w:hAnsiTheme="minorHAnsi" w:cstheme="minorHAnsi"/>
        </w:rPr>
        <w:t>Zhotovitel zapisuje datum konání Kontrolního dne do stavebního deníku.</w:t>
      </w:r>
    </w:p>
    <w:p w:rsidR="008E7060" w:rsidRPr="00CC10F4" w:rsidRDefault="008E7060" w:rsidP="00CC10F4">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Provádění díla a bezpečnost práce</w:t>
      </w:r>
    </w:p>
    <w:p w:rsidR="008E7060" w:rsidRPr="00436EF3" w:rsidRDefault="008E7060" w:rsidP="00A60C5E">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Při provádění díla postupuje Zhotovitel samostatně. Zhotovitel se však zavazuje respektovat veškeré pokyny Objednatele, týkající se realizace předmětného díla a upozorňující na možné porušování smluvních povinností Zhotovitele.</w:t>
      </w:r>
    </w:p>
    <w:p w:rsidR="008E7060" w:rsidRPr="00436EF3" w:rsidRDefault="008E7060" w:rsidP="001C5E6E">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C5E6E" w:rsidRDefault="008E7060" w:rsidP="001C5E6E">
      <w:pPr>
        <w:pStyle w:val="Zkladntext"/>
        <w:spacing w:after="120" w:line="240" w:lineRule="atLeast"/>
        <w:rPr>
          <w:rFonts w:asciiTheme="minorHAnsi" w:hAnsiTheme="minorHAnsi" w:cstheme="minorHAnsi"/>
        </w:rPr>
      </w:pPr>
      <w:r w:rsidRPr="00436EF3">
        <w:rPr>
          <w:rFonts w:asciiTheme="minorHAnsi" w:hAnsiTheme="minorHAnsi" w:cstheme="minorHAnsi"/>
        </w:rPr>
        <w:t>Věci, které jsou potřebné k provedení díla,</w:t>
      </w:r>
      <w:r w:rsidR="001C5E6E">
        <w:rPr>
          <w:rFonts w:asciiTheme="minorHAnsi" w:hAnsiTheme="minorHAnsi" w:cstheme="minorHAnsi"/>
        </w:rPr>
        <w:t xml:space="preserve"> je povinen opatřit Zhotovitel. </w:t>
      </w:r>
    </w:p>
    <w:p w:rsidR="008E7060" w:rsidRPr="00436EF3" w:rsidRDefault="008E7060" w:rsidP="001C5E6E">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lastRenderedPageBreak/>
        <w:t>Zhotovitel se zavazuje a odpovídá za to, že při realizaci d</w:t>
      </w:r>
      <w:r w:rsidR="001C5E6E">
        <w:rPr>
          <w:rFonts w:asciiTheme="minorHAnsi" w:hAnsiTheme="minorHAnsi" w:cstheme="minorHAnsi"/>
        </w:rPr>
        <w:t>íla nepoužije žádný materiál, o </w:t>
      </w:r>
      <w:r w:rsidRPr="00436EF3">
        <w:rPr>
          <w:rFonts w:asciiTheme="minorHAnsi" w:hAnsiTheme="minorHAnsi" w:cstheme="minorHAnsi"/>
        </w:rPr>
        <w:t xml:space="preserve">kterém je v době jeho užití známo, že je škodlivý. Pokud tak </w:t>
      </w:r>
      <w:r w:rsidR="001C5E6E">
        <w:rPr>
          <w:rFonts w:asciiTheme="minorHAnsi" w:hAnsiTheme="minorHAnsi" w:cstheme="minorHAnsi"/>
        </w:rPr>
        <w:t>Zhotovitel učiní, je povinen na </w:t>
      </w:r>
      <w:r w:rsidRPr="00436EF3">
        <w:rPr>
          <w:rFonts w:asciiTheme="minorHAnsi" w:hAnsiTheme="minorHAnsi" w:cstheme="minorHAnsi"/>
        </w:rPr>
        <w:t>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1C5E6E" w:rsidRDefault="008E7060" w:rsidP="001C5E6E">
      <w:pPr>
        <w:spacing w:after="120"/>
        <w:jc w:val="both"/>
        <w:rPr>
          <w:rFonts w:asciiTheme="minorHAnsi" w:hAnsiTheme="minorHAnsi" w:cstheme="minorHAnsi"/>
        </w:rPr>
      </w:pPr>
      <w:r w:rsidRPr="00436EF3">
        <w:rPr>
          <w:rFonts w:asciiTheme="minorHAnsi" w:hAnsiTheme="minorHAnsi" w:cstheme="minorHAnsi"/>
        </w:rPr>
        <w:t>Zhotovitel je při provádění díla povinen zajistit dodržení vešk</w:t>
      </w:r>
      <w:r w:rsidR="00AE29AA">
        <w:rPr>
          <w:rFonts w:asciiTheme="minorHAnsi" w:hAnsiTheme="minorHAnsi" w:cstheme="minorHAnsi"/>
        </w:rPr>
        <w:t>erých bezpečnostních opatření a </w:t>
      </w:r>
      <w:r w:rsidRPr="00436EF3">
        <w:rPr>
          <w:rFonts w:asciiTheme="minorHAnsi" w:hAnsiTheme="minorHAnsi" w:cstheme="minorHAnsi"/>
        </w:rPr>
        <w:t>hygienických opatření a opatření vedoucích k požární ochraně prováděného díla, a to v rozsahu a způsobem stanoveným příslušnými předpisy.</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 xml:space="preserve">Zhotovitel v plné míře odpovídá za bezpečnost a ochranu zdraví všech osob, které se s jeho vědomím zdržují na staveništi, a je povinen zabezpečit jejich vybavení ochrannými pracovními pomůckami. </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provádět v průběhu provádění díla vlastní dozor a soustavnou kontrolu nad bezpečností práce a požární ochranou na staveništi.</w:t>
      </w:r>
    </w:p>
    <w:p w:rsidR="008E7060" w:rsidRPr="00436EF3" w:rsidRDefault="008E7060" w:rsidP="004F5C58">
      <w:pPr>
        <w:tabs>
          <w:tab w:val="num" w:pos="1701"/>
        </w:tabs>
        <w:spacing w:after="120"/>
        <w:jc w:val="both"/>
        <w:rPr>
          <w:rFonts w:asciiTheme="minorHAnsi" w:hAnsiTheme="minorHAnsi" w:cstheme="minorHAnsi"/>
        </w:rPr>
      </w:pPr>
      <w:r w:rsidRPr="00436EF3">
        <w:rPr>
          <w:rFonts w:asciiTheme="minorHAnsi" w:hAnsiTheme="minorHAnsi" w:cstheme="minorHAnsi"/>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r w:rsidR="00E363E9">
        <w:rPr>
          <w:rFonts w:asciiTheme="minorHAnsi" w:hAnsiTheme="minorHAnsi" w:cstheme="minorHAnsi"/>
        </w:rPr>
        <w:t xml:space="preserve"> </w:t>
      </w:r>
    </w:p>
    <w:p w:rsidR="008E7060" w:rsidRPr="00436EF3" w:rsidRDefault="008E7060" w:rsidP="00EF5340">
      <w:pPr>
        <w:tabs>
          <w:tab w:val="num" w:pos="1701"/>
        </w:tabs>
        <w:spacing w:after="120"/>
        <w:jc w:val="both"/>
        <w:rPr>
          <w:rFonts w:asciiTheme="minorHAnsi" w:hAnsiTheme="minorHAnsi" w:cstheme="minorHAnsi"/>
        </w:rPr>
      </w:pPr>
      <w:r w:rsidRPr="00436EF3">
        <w:rPr>
          <w:rFonts w:asciiTheme="minorHAnsi" w:hAnsiTheme="minorHAnsi" w:cstheme="minorHAnsi"/>
        </w:rPr>
        <w:t xml:space="preserve">Zhotovitel odpovídá za to, že všichni jeho zaměstnanci byli podrobeni vstupní lékařské prohlídce a že jsou zdravotně způsobilí k práci na díle. </w:t>
      </w:r>
      <w:r w:rsidRPr="00436EF3">
        <w:rPr>
          <w:rFonts w:asciiTheme="minorHAnsi" w:hAnsiTheme="minorHAnsi" w:cstheme="minorHAnsi"/>
          <w:color w:val="00B050"/>
        </w:rPr>
        <w:t xml:space="preserve"> </w:t>
      </w:r>
    </w:p>
    <w:p w:rsidR="008E7060" w:rsidRPr="00436EF3" w:rsidRDefault="008E7060" w:rsidP="00EF534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je Objednatel oprávněn odstoupit od smlouvy.</w:t>
      </w:r>
    </w:p>
    <w:p w:rsidR="000F4BD0" w:rsidRDefault="008E7060" w:rsidP="000F4BD0">
      <w:pPr>
        <w:pStyle w:val="Zkladntext"/>
        <w:spacing w:after="120" w:line="240" w:lineRule="atLeast"/>
        <w:rPr>
          <w:rFonts w:asciiTheme="minorHAnsi" w:hAnsiTheme="minorHAnsi" w:cstheme="minorHAnsi"/>
        </w:rPr>
      </w:pPr>
      <w:r w:rsidRPr="00436EF3">
        <w:rPr>
          <w:rFonts w:asciiTheme="minorHAnsi" w:hAnsiTheme="minorHAnsi" w:cstheme="minorHAnsi"/>
        </w:rPr>
        <w:t xml:space="preserve">Zhotovitel je povinen vyzvat Objednatele ke kontrole a prověření prací, které v dalším postupu budou zakryty nebo se stanou nepřístupnými (postačí zápis ve stavebním deníku). Zhotovitel je povinen vyzvat Objednatele nejméně </w:t>
      </w:r>
      <w:r w:rsidR="003324FA">
        <w:rPr>
          <w:rFonts w:asciiTheme="minorHAnsi" w:hAnsiTheme="minorHAnsi" w:cstheme="minorHAnsi"/>
        </w:rPr>
        <w:t>2</w:t>
      </w:r>
      <w:r w:rsidR="006A5951">
        <w:rPr>
          <w:rFonts w:asciiTheme="minorHAnsi" w:hAnsiTheme="minorHAnsi" w:cstheme="minorHAnsi"/>
        </w:rPr>
        <w:t xml:space="preserve"> pracovní dny</w:t>
      </w:r>
      <w:r w:rsidRPr="00436EF3">
        <w:rPr>
          <w:rFonts w:asciiTheme="minorHAnsi" w:hAnsiTheme="minorHAnsi" w:cstheme="minorHAnsi"/>
        </w:rPr>
        <w:t xml:space="preserve"> před termínem, v němž budou předmětné práce zakryty.</w:t>
      </w:r>
    </w:p>
    <w:p w:rsidR="008E7060" w:rsidRPr="00436EF3" w:rsidRDefault="008E7060" w:rsidP="000F4BD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8E7060" w:rsidRPr="00436EF3" w:rsidRDefault="008E7060" w:rsidP="000F4BD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Pokud činností Zhotovitele dojde ke způsobení škody O</w:t>
      </w:r>
      <w:r w:rsidR="00216584">
        <w:rPr>
          <w:rFonts w:asciiTheme="minorHAnsi" w:hAnsiTheme="minorHAnsi" w:cstheme="minorHAnsi"/>
        </w:rPr>
        <w:t>bjednateli nebo třetím osobám z </w:t>
      </w:r>
      <w:r w:rsidRPr="00436EF3">
        <w:rPr>
          <w:rFonts w:asciiTheme="minorHAnsi" w:hAnsiTheme="minorHAnsi" w:cstheme="minorHAnsi"/>
        </w:rPr>
        <w:t>titulu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rsidR="008E7060" w:rsidRPr="00436EF3" w:rsidRDefault="008E7060" w:rsidP="00EF5CC8">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odpovídá i za škodu způsobenou činností těch, kteří pro něj dílo provádějí.</w:t>
      </w:r>
    </w:p>
    <w:p w:rsidR="008E7060" w:rsidRDefault="008E7060" w:rsidP="00EF5CC8">
      <w:pPr>
        <w:pStyle w:val="Zkladntext"/>
        <w:spacing w:after="120" w:line="240" w:lineRule="atLeast"/>
        <w:rPr>
          <w:rFonts w:asciiTheme="minorHAnsi" w:hAnsiTheme="minorHAnsi" w:cstheme="minorHAnsi"/>
        </w:rPr>
      </w:pPr>
      <w:r w:rsidRPr="00436EF3">
        <w:rPr>
          <w:rFonts w:asciiTheme="minorHAnsi" w:hAnsiTheme="minorHAnsi" w:cstheme="minorHAnsi"/>
        </w:rPr>
        <w:t>Zhotovitel odpovídá za škodu způsobenou okolnostmi, které mají původ v povaze strojů, přístrojů nebo jiných věcí, které Zhotovitel použil nebo hodlal použít při provádění díla.</w:t>
      </w:r>
    </w:p>
    <w:p w:rsidR="002074E9" w:rsidRDefault="002074E9">
      <w:pPr>
        <w:spacing w:after="200" w:line="276" w:lineRule="auto"/>
        <w:rPr>
          <w:rFonts w:asciiTheme="minorHAnsi" w:hAnsiTheme="minorHAnsi" w:cstheme="minorHAnsi"/>
          <w:b/>
          <w:bCs/>
        </w:rPr>
      </w:pPr>
      <w:r>
        <w:rPr>
          <w:rFonts w:asciiTheme="minorHAnsi" w:hAnsiTheme="minorHAnsi" w:cstheme="minorHAnsi"/>
        </w:rPr>
        <w:br w:type="page"/>
      </w:r>
    </w:p>
    <w:p w:rsidR="008E7060" w:rsidRPr="00481F54" w:rsidRDefault="008E7060" w:rsidP="00481F54">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lastRenderedPageBreak/>
        <w:t xml:space="preserve">Předání a převzetí díla </w:t>
      </w:r>
    </w:p>
    <w:p w:rsidR="008E7060" w:rsidRPr="00436EF3" w:rsidRDefault="008E7060" w:rsidP="005D7B0B">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 xml:space="preserve">Zhotovitel je povinen písemně oznámit Objednateli </w:t>
      </w:r>
      <w:r w:rsidR="005D7B0B">
        <w:rPr>
          <w:rFonts w:asciiTheme="minorHAnsi" w:hAnsiTheme="minorHAnsi" w:cstheme="minorHAnsi"/>
        </w:rPr>
        <w:t>2 dny</w:t>
      </w:r>
      <w:r w:rsidRPr="00436EF3">
        <w:rPr>
          <w:rFonts w:asciiTheme="minorHAnsi" w:hAnsiTheme="minorHAnsi" w:cstheme="minorHAnsi"/>
        </w:rPr>
        <w:t xml:space="preserve"> předem, kdy bude dílo připraveno k předání a převzetí. Na prvním jednání obě strany dohodnou organizační záležitosti předávacího a přejímacího řízení.</w:t>
      </w:r>
    </w:p>
    <w:p w:rsidR="008E7060" w:rsidRPr="00436EF3" w:rsidRDefault="008E7060" w:rsidP="0062793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Místem předání a převzetí díla je místo, kde se dílo provádělo.</w:t>
      </w:r>
    </w:p>
    <w:p w:rsidR="008E7060" w:rsidRPr="00436EF3" w:rsidRDefault="008E7060" w:rsidP="00627930">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Objednatel je oprávněn přizvat k předání a převzetí díla i jiné </w:t>
      </w:r>
      <w:r w:rsidR="00216584">
        <w:rPr>
          <w:rFonts w:asciiTheme="minorHAnsi" w:hAnsiTheme="minorHAnsi" w:cstheme="minorHAnsi"/>
        </w:rPr>
        <w:t>osoby, jejichž účast pokládá za </w:t>
      </w:r>
      <w:r w:rsidRPr="00436EF3">
        <w:rPr>
          <w:rFonts w:asciiTheme="minorHAnsi" w:hAnsiTheme="minorHAnsi" w:cstheme="minorHAnsi"/>
        </w:rPr>
        <w:t xml:space="preserve">nezbytnou (např. </w:t>
      </w:r>
      <w:r w:rsidR="00627930">
        <w:rPr>
          <w:rFonts w:asciiTheme="minorHAnsi" w:hAnsiTheme="minorHAnsi" w:cstheme="minorHAnsi"/>
        </w:rPr>
        <w:t>zřizovatele</w:t>
      </w:r>
      <w:r w:rsidRPr="00436EF3">
        <w:rPr>
          <w:rFonts w:asciiTheme="minorHAnsi" w:hAnsiTheme="minorHAnsi" w:cstheme="minorHAnsi"/>
        </w:rPr>
        <w:t>).</w:t>
      </w:r>
    </w:p>
    <w:p w:rsidR="008E7060" w:rsidRPr="00436EF3" w:rsidRDefault="008E7060" w:rsidP="00627930">
      <w:pPr>
        <w:pStyle w:val="Zkladntext"/>
        <w:spacing w:after="120" w:line="240" w:lineRule="atLeast"/>
        <w:rPr>
          <w:rFonts w:asciiTheme="minorHAnsi" w:hAnsiTheme="minorHAnsi" w:cstheme="minorHAnsi"/>
        </w:rPr>
      </w:pPr>
      <w:r w:rsidRPr="00436EF3">
        <w:rPr>
          <w:rFonts w:asciiTheme="minorHAnsi" w:hAnsiTheme="minorHAnsi" w:cstheme="minorHAnsi"/>
        </w:rPr>
        <w:t>O průběhu předávacího a přejímacího řízení pořídí Objednatel písemný protokol.</w:t>
      </w:r>
      <w:r w:rsidR="00627930">
        <w:rPr>
          <w:rFonts w:asciiTheme="minorHAnsi" w:hAnsiTheme="minorHAnsi" w:cstheme="minorHAnsi"/>
        </w:rPr>
        <w:t xml:space="preserve"> </w:t>
      </w:r>
      <w:r w:rsidRPr="00436EF3">
        <w:rPr>
          <w:rFonts w:asciiTheme="minorHAnsi" w:hAnsiTheme="minorHAnsi" w:cstheme="minorHAnsi"/>
        </w:rPr>
        <w:t>Povinným obsahem protokolu jsou:</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údaje o Zhotoviteli, poddodavatelích a Objednateli</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popis díla, které je předmětem předání a převzetí</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dohoda o způsobu a termínu vyklizení staveniště</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termín, od kterého počíná běžet záruční lhůta</w:t>
      </w:r>
    </w:p>
    <w:p w:rsidR="008E7060" w:rsidRPr="00436EF3" w:rsidRDefault="008E7060" w:rsidP="004404EB">
      <w:pPr>
        <w:pStyle w:val="Zkladntext"/>
        <w:numPr>
          <w:ilvl w:val="0"/>
          <w:numId w:val="20"/>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prohlášení Objednatele, </w:t>
      </w:r>
      <w:r w:rsidR="0047349B">
        <w:rPr>
          <w:rFonts w:asciiTheme="minorHAnsi" w:hAnsiTheme="minorHAnsi" w:cstheme="minorHAnsi"/>
        </w:rPr>
        <w:t>zda dílo přejímá nebo nepřejímá.</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Obsahuje-li dílo, které je předmětem předání a převzetí, vady, musí protokol obsahovat i:</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soupis zjištěných vad </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dohodu o způsobu a termínech jejich odstranění, popřípadě o jiném způsobu narovnání</w:t>
      </w:r>
    </w:p>
    <w:p w:rsidR="008E7060" w:rsidRPr="00436EF3" w:rsidRDefault="008E7060" w:rsidP="004404EB">
      <w:pPr>
        <w:pStyle w:val="Zkladntext"/>
        <w:numPr>
          <w:ilvl w:val="0"/>
          <w:numId w:val="21"/>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dohodu o zpřístupnění díla nebo jeho částí Zhotoviteli za účelem odstranění vad </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V případě, že Objednatel odmítá dílo převzít, uvede v protok</w:t>
      </w:r>
      <w:r w:rsidR="00481F54">
        <w:rPr>
          <w:rFonts w:asciiTheme="minorHAnsi" w:hAnsiTheme="minorHAnsi" w:cstheme="minorHAnsi"/>
        </w:rPr>
        <w:t>olu o předání a převzetí díla i </w:t>
      </w:r>
      <w:r w:rsidRPr="00436EF3">
        <w:rPr>
          <w:rFonts w:asciiTheme="minorHAnsi" w:hAnsiTheme="minorHAnsi" w:cstheme="minorHAnsi"/>
        </w:rPr>
        <w:t>důvody, pro které odmítá dílo převzít.</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Objednatel je povinen převzít i dílo, které vykazuje drobné </w:t>
      </w:r>
      <w:r w:rsidR="0047349B">
        <w:rPr>
          <w:rFonts w:asciiTheme="minorHAnsi" w:hAnsiTheme="minorHAnsi" w:cstheme="minorHAnsi"/>
        </w:rPr>
        <w:t>vady, které samy o sobě, ani ve </w:t>
      </w:r>
      <w:r w:rsidRPr="00436EF3">
        <w:rPr>
          <w:rFonts w:asciiTheme="minorHAnsi" w:hAnsiTheme="minorHAnsi" w:cstheme="minorHAnsi"/>
        </w:rPr>
        <w:t>spojení s jinými nebrání řádnému užívání díla. Objednatel může dokončené dílo převzít</w:t>
      </w:r>
      <w:r w:rsidR="003324FA">
        <w:rPr>
          <w:rFonts w:asciiTheme="minorHAnsi" w:hAnsiTheme="minorHAnsi" w:cstheme="minorHAnsi"/>
        </w:rPr>
        <w:t>,</w:t>
      </w:r>
      <w:r w:rsidRPr="00436EF3">
        <w:rPr>
          <w:rFonts w:asciiTheme="minorHAnsi" w:hAnsiTheme="minorHAnsi" w:cstheme="minorHAnsi"/>
        </w:rPr>
        <w:t xml:space="preserve"> i pokud dílo vykazuje drobné ojedinělé vady, které samy o sobě ani ve spojení s jinými drobnými vadami nebrání užívání předmětu díla funkčně nebo esteticky, ani užívání předmětu díla podstatným způsobem neomezují.</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V protokolu o předání a převzetí uvede Objednatel sou</w:t>
      </w:r>
      <w:r w:rsidR="00216584">
        <w:rPr>
          <w:rFonts w:asciiTheme="minorHAnsi" w:hAnsiTheme="minorHAnsi" w:cstheme="minorHAnsi"/>
        </w:rPr>
        <w:t>pis těchto vad včetně způsobu a </w:t>
      </w:r>
      <w:r w:rsidRPr="00436EF3">
        <w:rPr>
          <w:rFonts w:asciiTheme="minorHAnsi" w:hAnsiTheme="minorHAnsi" w:cstheme="minorHAnsi"/>
        </w:rPr>
        <w:t xml:space="preserve">termínu jejich odstranění. Záruční doba na dílo začne běžet až ode dne úplného odstranění vad. </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Nedojde-li mezi oběma stranami k dohodě o termínu odstranění vad, pak platí, že vady mus</w:t>
      </w:r>
      <w:r w:rsidR="00216584">
        <w:rPr>
          <w:rFonts w:asciiTheme="minorHAnsi" w:hAnsiTheme="minorHAnsi" w:cstheme="minorHAnsi"/>
        </w:rPr>
        <w:t>í být odstraněny nejpozději do 15</w:t>
      </w:r>
      <w:r w:rsidRPr="00436EF3">
        <w:rPr>
          <w:rFonts w:asciiTheme="minorHAnsi" w:hAnsiTheme="minorHAnsi" w:cstheme="minorHAnsi"/>
        </w:rPr>
        <w:t xml:space="preserve"> dnů ode dne předání a převzetí díla.</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Zhotovitel je povinen ve stanovené lhůtě odstranit vady i v př</w:t>
      </w:r>
      <w:r w:rsidR="00C47D81">
        <w:rPr>
          <w:rFonts w:asciiTheme="minorHAnsi" w:hAnsiTheme="minorHAnsi" w:cstheme="minorHAnsi"/>
        </w:rPr>
        <w:t>ípadě, kdy podle jeho názoru za </w:t>
      </w:r>
      <w:r w:rsidRPr="00436EF3">
        <w:rPr>
          <w:rFonts w:asciiTheme="minorHAnsi" w:hAnsiTheme="minorHAnsi" w:cstheme="minorHAnsi"/>
        </w:rPr>
        <w:t>vady neodpovídá. Náklady na odstranění nese i v těchto sporných případech až d</w:t>
      </w:r>
      <w:r w:rsidR="00C47D81">
        <w:rPr>
          <w:rFonts w:asciiTheme="minorHAnsi" w:hAnsiTheme="minorHAnsi" w:cstheme="minorHAnsi"/>
        </w:rPr>
        <w:t>o </w:t>
      </w:r>
      <w:r w:rsidRPr="00436EF3">
        <w:rPr>
          <w:rFonts w:asciiTheme="minorHAnsi" w:hAnsiTheme="minorHAnsi" w:cstheme="minorHAnsi"/>
        </w:rPr>
        <w:t>pravomocného rozhodnutí soudu Zhotovitel.</w:t>
      </w:r>
    </w:p>
    <w:p w:rsidR="008E7060" w:rsidRPr="00481F54" w:rsidRDefault="008E7060" w:rsidP="00216584">
      <w:pPr>
        <w:tabs>
          <w:tab w:val="num" w:pos="1701"/>
        </w:tabs>
        <w:spacing w:after="120"/>
        <w:jc w:val="both"/>
        <w:rPr>
          <w:rFonts w:asciiTheme="minorHAnsi" w:hAnsiTheme="minorHAnsi" w:cstheme="minorHAnsi"/>
        </w:rPr>
      </w:pPr>
      <w:r w:rsidRPr="00481F54">
        <w:rPr>
          <w:rFonts w:asciiTheme="minorHAnsi" w:hAnsiTheme="minorHAnsi" w:cstheme="minorHAnsi"/>
        </w:rPr>
        <w:t xml:space="preserve">Po odstranění všech vad bude mezi Objednatelem </w:t>
      </w:r>
      <w:r w:rsidR="00216584" w:rsidRPr="00481F54">
        <w:rPr>
          <w:rFonts w:asciiTheme="minorHAnsi" w:hAnsiTheme="minorHAnsi" w:cstheme="minorHAnsi"/>
        </w:rPr>
        <w:t>a Zhotovitelem proveden zápis o</w:t>
      </w:r>
      <w:r w:rsidR="00481F54">
        <w:rPr>
          <w:rFonts w:asciiTheme="minorHAnsi" w:hAnsiTheme="minorHAnsi" w:cstheme="minorHAnsi"/>
        </w:rPr>
        <w:t> </w:t>
      </w:r>
      <w:r w:rsidRPr="00481F54">
        <w:rPr>
          <w:rFonts w:asciiTheme="minorHAnsi" w:hAnsiTheme="minorHAnsi" w:cstheme="minorHAnsi"/>
        </w:rPr>
        <w:t>odstranění všech vad.</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V případě, že Zhotovitel oznámí Objednateli, že dílo je připra</w:t>
      </w:r>
      <w:r w:rsidR="006976BE">
        <w:rPr>
          <w:rFonts w:asciiTheme="minorHAnsi" w:hAnsiTheme="minorHAnsi" w:cstheme="minorHAnsi"/>
        </w:rPr>
        <w:t>veno k předání a převzetí a při </w:t>
      </w:r>
      <w:r w:rsidRPr="00436EF3">
        <w:rPr>
          <w:rFonts w:asciiTheme="minorHAnsi" w:hAnsiTheme="minorHAnsi" w:cstheme="minorHAnsi"/>
        </w:rPr>
        <w:t xml:space="preserve">předávacím a přejímacím řízení se prokáže, že dílo není dokončeno nebo, že není ve stavu vhodném pro předání a převzetí díla, je Zhotovitel povinen uhradit Objednateli veškeré </w:t>
      </w:r>
      <w:r w:rsidRPr="00436EF3">
        <w:rPr>
          <w:rFonts w:asciiTheme="minorHAnsi" w:hAnsiTheme="minorHAnsi" w:cstheme="minorHAnsi"/>
        </w:rPr>
        <w:lastRenderedPageBreak/>
        <w:t>náklady jemu vzniklé při neúspěšném předávacím a přejí</w:t>
      </w:r>
      <w:r w:rsidR="00481F54">
        <w:rPr>
          <w:rFonts w:asciiTheme="minorHAnsi" w:hAnsiTheme="minorHAnsi" w:cstheme="minorHAnsi"/>
        </w:rPr>
        <w:t>macím řízení. Zhotovitel nese i </w:t>
      </w:r>
      <w:r w:rsidRPr="00436EF3">
        <w:rPr>
          <w:rFonts w:asciiTheme="minorHAnsi" w:hAnsiTheme="minorHAnsi" w:cstheme="minorHAnsi"/>
        </w:rPr>
        <w:t>náklady na organizaci opakovaného předávacího a přejímacího řízení.</w:t>
      </w:r>
    </w:p>
    <w:p w:rsidR="008E7060" w:rsidRPr="00436EF3" w:rsidRDefault="008E7060" w:rsidP="00216584">
      <w:pPr>
        <w:tabs>
          <w:tab w:val="num" w:pos="1701"/>
        </w:tabs>
        <w:spacing w:after="120"/>
        <w:jc w:val="both"/>
        <w:rPr>
          <w:rFonts w:asciiTheme="minorHAnsi" w:hAnsiTheme="minorHAnsi" w:cstheme="minorHAnsi"/>
        </w:rPr>
      </w:pPr>
      <w:r w:rsidRPr="00436EF3">
        <w:rPr>
          <w:rFonts w:asciiTheme="minorHAnsi" w:hAnsiTheme="minorHAnsi" w:cstheme="minorHAnsi"/>
        </w:rPr>
        <w:t>V případě, že se Objednatel přes řádné vyzvání a bez závažného důvodu nedostaví k převzetí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8E7060" w:rsidRPr="00436EF3" w:rsidRDefault="008E7060" w:rsidP="00216584">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je povinen připravit a doložit u předávacího a přejímacího řízení zejména tyto doklady:</w:t>
      </w:r>
    </w:p>
    <w:p w:rsidR="008E7060" w:rsidRPr="00436EF3" w:rsidRDefault="008E7060" w:rsidP="004404EB">
      <w:pPr>
        <w:pStyle w:val="Zkladntext"/>
        <w:numPr>
          <w:ilvl w:val="0"/>
          <w:numId w:val="22"/>
        </w:numPr>
        <w:tabs>
          <w:tab w:val="clear" w:pos="1128"/>
          <w:tab w:val="num" w:pos="567"/>
        </w:tabs>
        <w:spacing w:after="120" w:line="240" w:lineRule="atLeast"/>
        <w:ind w:left="567" w:hanging="567"/>
        <w:rPr>
          <w:rFonts w:asciiTheme="minorHAnsi" w:hAnsiTheme="minorHAnsi" w:cstheme="minorHAnsi"/>
        </w:rPr>
      </w:pPr>
      <w:r w:rsidRPr="00436EF3">
        <w:rPr>
          <w:rFonts w:asciiTheme="minorHAnsi" w:hAnsiTheme="minorHAnsi" w:cstheme="minorHAnsi"/>
        </w:rPr>
        <w:t xml:space="preserve">stavební deník (případně deníky) a </w:t>
      </w:r>
      <w:proofErr w:type="gramStart"/>
      <w:r w:rsidRPr="00436EF3">
        <w:rPr>
          <w:rFonts w:asciiTheme="minorHAnsi" w:hAnsiTheme="minorHAnsi" w:cstheme="minorHAnsi"/>
        </w:rPr>
        <w:t>deník(y) víceprací</w:t>
      </w:r>
      <w:proofErr w:type="gramEnd"/>
      <w:r w:rsidRPr="00436EF3">
        <w:rPr>
          <w:rFonts w:asciiTheme="minorHAnsi" w:hAnsiTheme="minorHAnsi" w:cstheme="minorHAnsi"/>
        </w:rPr>
        <w:t xml:space="preserve">. </w:t>
      </w:r>
    </w:p>
    <w:p w:rsidR="008E7060" w:rsidRPr="00436EF3" w:rsidRDefault="008E7060" w:rsidP="003116A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Nedoloží-li Zhotovitel požadované doklady, nepovažuje se dílo za dokončené a schopné předání.</w:t>
      </w:r>
    </w:p>
    <w:p w:rsidR="008E7060" w:rsidRPr="00436EF3" w:rsidRDefault="008E7060" w:rsidP="003116A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Objednatel je oprávněn při přejímacím a předávacím řízení požadovat provedení dalších dodatečných zkoušek nad rámec smlouvy o dílo včetně </w:t>
      </w:r>
      <w:r w:rsidR="003116A1">
        <w:rPr>
          <w:rFonts w:asciiTheme="minorHAnsi" w:hAnsiTheme="minorHAnsi" w:cstheme="minorHAnsi"/>
        </w:rPr>
        <w:t>zdůvodnění, proč je požaduje, a </w:t>
      </w:r>
      <w:r w:rsidRPr="00436EF3">
        <w:rPr>
          <w:rFonts w:asciiTheme="minorHAnsi" w:hAnsiTheme="minorHAnsi" w:cstheme="minorHAnsi"/>
        </w:rPr>
        <w:t>s uvedením termínu, do kdy je požaduje provést. Tento požadavek však není důvodem k odmítnutí převzetí díla. Náklady na tyto dodatečné zkoušky nad rámec smlouvy o dílo ponese Objednatel.</w:t>
      </w:r>
    </w:p>
    <w:p w:rsidR="008E7060" w:rsidRPr="00436EF3" w:rsidRDefault="008E7060" w:rsidP="006F6E77">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Umožňuje-li to povaha díla, lze dílo předávat i po částech, které samy o sobě jsou schopné užívání a jejich užívání nebrání dokončení zbývajících částí díla.</w:t>
      </w:r>
    </w:p>
    <w:p w:rsidR="008E7060" w:rsidRPr="00436EF3" w:rsidRDefault="008E7060" w:rsidP="006F6E77">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Pro předávání díla po částech platí pro každou samostatně předávanou a přejímanou část díla všechna ustanovení obdobně.</w:t>
      </w:r>
    </w:p>
    <w:p w:rsidR="008E7060" w:rsidRPr="00481F54" w:rsidRDefault="008E7060" w:rsidP="00481F54">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Užívání díla</w:t>
      </w:r>
    </w:p>
    <w:p w:rsidR="008E7060" w:rsidRPr="00436EF3" w:rsidRDefault="008E7060" w:rsidP="00492A90">
      <w:pPr>
        <w:tabs>
          <w:tab w:val="num" w:pos="1701"/>
        </w:tabs>
        <w:spacing w:before="240" w:after="120"/>
        <w:jc w:val="both"/>
        <w:rPr>
          <w:rFonts w:asciiTheme="minorHAnsi" w:hAnsiTheme="minorHAnsi" w:cstheme="minorHAnsi"/>
        </w:rPr>
      </w:pPr>
      <w:r w:rsidRPr="00436EF3">
        <w:rPr>
          <w:rFonts w:asciiTheme="minorHAnsi" w:hAnsiTheme="minorHAnsi" w:cstheme="minorHAnsi"/>
        </w:rPr>
        <w:t>Objednatel nesmí předčasně užívat dílo</w:t>
      </w:r>
      <w:r w:rsidR="00492A90">
        <w:rPr>
          <w:rFonts w:asciiTheme="minorHAnsi" w:hAnsiTheme="minorHAnsi" w:cstheme="minorHAnsi"/>
        </w:rPr>
        <w:t>, které vyžaduje kolaudaci</w:t>
      </w:r>
      <w:r w:rsidRPr="00436EF3">
        <w:rPr>
          <w:rFonts w:asciiTheme="minorHAnsi" w:hAnsiTheme="minorHAnsi" w:cstheme="minorHAnsi"/>
        </w:rPr>
        <w:t xml:space="preserve"> nebo jeho část, pokud příslušné rozhodnutí stavebního úřadu nenabylo právní moci.</w:t>
      </w:r>
    </w:p>
    <w:p w:rsidR="00B23108" w:rsidRDefault="008E7060" w:rsidP="00B23108">
      <w:pPr>
        <w:spacing w:after="120"/>
        <w:jc w:val="both"/>
        <w:rPr>
          <w:rFonts w:asciiTheme="minorHAnsi" w:hAnsiTheme="minorHAnsi" w:cstheme="minorHAnsi"/>
        </w:rPr>
      </w:pPr>
      <w:r w:rsidRPr="00436EF3">
        <w:rPr>
          <w:rFonts w:asciiTheme="minorHAnsi" w:hAnsiTheme="minorHAnsi" w:cstheme="minorHAnsi"/>
        </w:rPr>
        <w:t>Objednatel ani třetí osoby jednající na základě smluvníh</w:t>
      </w:r>
      <w:r w:rsidR="00492A90">
        <w:rPr>
          <w:rFonts w:asciiTheme="minorHAnsi" w:hAnsiTheme="minorHAnsi" w:cstheme="minorHAnsi"/>
        </w:rPr>
        <w:t>o vztahu s Objednatelem nebo na </w:t>
      </w:r>
      <w:r w:rsidRPr="00436EF3">
        <w:rPr>
          <w:rFonts w:asciiTheme="minorHAnsi" w:hAnsiTheme="minorHAnsi" w:cstheme="minorHAnsi"/>
        </w:rPr>
        <w:t>pokyn Objednatele nesmí bez dohody se Zhotovitelem cokoliv z díla demontovat nebo odvážet. I tento postup se považuje za neoprávněné užívání.</w:t>
      </w:r>
    </w:p>
    <w:p w:rsidR="008E7060" w:rsidRPr="00436EF3" w:rsidRDefault="008E7060" w:rsidP="00B23108">
      <w:pPr>
        <w:spacing w:after="120"/>
        <w:jc w:val="both"/>
        <w:rPr>
          <w:rFonts w:asciiTheme="minorHAnsi" w:hAnsiTheme="minorHAnsi" w:cstheme="minorHAnsi"/>
        </w:rPr>
      </w:pPr>
      <w:r w:rsidRPr="00436EF3">
        <w:rPr>
          <w:rFonts w:asciiTheme="minorHAnsi" w:hAnsiTheme="minorHAnsi" w:cstheme="minorHAnsi"/>
        </w:rPr>
        <w:t>Zhotovitel není odpovědný za vady vzniklé opotř</w:t>
      </w:r>
      <w:r w:rsidR="00B23108">
        <w:rPr>
          <w:rFonts w:asciiTheme="minorHAnsi" w:hAnsiTheme="minorHAnsi" w:cstheme="minorHAnsi"/>
        </w:rPr>
        <w:t>ebením nebo poškozením díla při </w:t>
      </w:r>
      <w:r w:rsidRPr="00436EF3">
        <w:rPr>
          <w:rFonts w:asciiTheme="minorHAnsi" w:hAnsiTheme="minorHAnsi" w:cstheme="minorHAnsi"/>
        </w:rPr>
        <w:t>neoprávněném předčasném užívání.</w:t>
      </w:r>
    </w:p>
    <w:p w:rsidR="008E7060" w:rsidRPr="00C92AA9" w:rsidRDefault="008E7060" w:rsidP="00C92AA9">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Záruka za jakost díla</w:t>
      </w:r>
    </w:p>
    <w:p w:rsidR="008E7060" w:rsidRPr="00436EF3" w:rsidRDefault="008E7060" w:rsidP="00154E14">
      <w:pPr>
        <w:pStyle w:val="Zkladntext"/>
        <w:tabs>
          <w:tab w:val="num" w:pos="1701"/>
        </w:tabs>
        <w:spacing w:before="240" w:after="120" w:line="240" w:lineRule="atLeast"/>
        <w:rPr>
          <w:rFonts w:asciiTheme="minorHAnsi" w:hAnsiTheme="minorHAnsi" w:cstheme="minorHAnsi"/>
        </w:rPr>
      </w:pPr>
      <w:r w:rsidRPr="00436EF3">
        <w:rPr>
          <w:rFonts w:asciiTheme="minorHAnsi" w:hAnsiTheme="minorHAnsi" w:cstheme="minorHAnsi"/>
        </w:rPr>
        <w:t xml:space="preserve">Zhotovitel odpovídá za vady, jež má dílo v době jeho předání, a dále odpovídá za vady díla zjištěné v záruční době. </w:t>
      </w:r>
    </w:p>
    <w:p w:rsidR="008E7060" w:rsidRPr="00436EF3" w:rsidRDefault="008E7060" w:rsidP="00B23108">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Zhotovitel neodpovídá za vady díla, jestliže tyto vady byly způsobeny použitím věcí předaných mu k zpracování Objednatelem v případě, že Zhotovitel ani při vynaložení odborné péče vhodnost těchto věcí nemohl zjistit nebo </w:t>
      </w:r>
      <w:r w:rsidR="00BB165B">
        <w:rPr>
          <w:rFonts w:asciiTheme="minorHAnsi" w:hAnsiTheme="minorHAnsi" w:cstheme="minorHAnsi"/>
        </w:rPr>
        <w:t>na ně upozornil a Objednatel na </w:t>
      </w:r>
      <w:r w:rsidRPr="00436EF3">
        <w:rPr>
          <w:rFonts w:asciiTheme="minorHAnsi" w:hAnsiTheme="minorHAnsi" w:cstheme="minorHAnsi"/>
        </w:rPr>
        <w:t>jejich použití trval. Zhotovitel rovněž neodpovídá za vady způsobené dodržením nevhodných pokynů daných mu Objednatelem, jestliže Zhotovitel na nevhodnost těchto pokynů písemně upozornil a</w:t>
      </w:r>
      <w:r w:rsidR="00575B60">
        <w:rPr>
          <w:rFonts w:asciiTheme="minorHAnsi" w:hAnsiTheme="minorHAnsi" w:cstheme="minorHAnsi"/>
        </w:rPr>
        <w:t> </w:t>
      </w:r>
      <w:r w:rsidRPr="00436EF3">
        <w:rPr>
          <w:rFonts w:asciiTheme="minorHAnsi" w:hAnsiTheme="minorHAnsi" w:cstheme="minorHAnsi"/>
        </w:rPr>
        <w:t>Objednatel na jejich dodržení trval nebo jestliže Zhotovitel tuto nevh</w:t>
      </w:r>
      <w:r w:rsidR="00575B60">
        <w:rPr>
          <w:rFonts w:asciiTheme="minorHAnsi" w:hAnsiTheme="minorHAnsi" w:cstheme="minorHAnsi"/>
        </w:rPr>
        <w:t>odnost ani při </w:t>
      </w:r>
      <w:r w:rsidRPr="00436EF3">
        <w:rPr>
          <w:rFonts w:asciiTheme="minorHAnsi" w:hAnsiTheme="minorHAnsi" w:cstheme="minorHAnsi"/>
        </w:rPr>
        <w:t>vynaložení odborné péče nemohl zjistit.</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Zhotovitel neodpovídá za vady díla, které byly způsobeny Objednatelem, třetí osobou nebo vyšší mocí.</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lastRenderedPageBreak/>
        <w:t>Délka záruční lhůty je stanovena ve smlouvě. Záruční lhůta neběží po dobu, po kterou Objednatel nemohl předmět díla užívat pro vady díla, za které Zhotovitel odpovídá.</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Pro ty části díla, které byly v důsledku oprávněné reklamace Objednatele Zhotovitelem opraveny, běží záruční lhůta opětovně od počátku ode dne provedení reklamační opravy.</w:t>
      </w:r>
    </w:p>
    <w:p w:rsidR="008E7060" w:rsidRPr="00436EF3" w:rsidRDefault="008E7060" w:rsidP="00BB165B">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spacing w:val="-3"/>
        </w:rPr>
        <w:t>U zboží, které má vlastní záruční lhůtu danou výrobcem, poskytuje Zhotovitel záruku dle záručního listu tohoto zboží, nejméně však 24 měsíců ode dne předání a převzetí díla Zhotovitelem Objednateli.</w:t>
      </w:r>
    </w:p>
    <w:p w:rsidR="008E7060" w:rsidRPr="00436EF3" w:rsidRDefault="008E7060" w:rsidP="004313C1">
      <w:pPr>
        <w:pStyle w:val="Zkladntext"/>
        <w:spacing w:after="120" w:line="240" w:lineRule="atLeast"/>
        <w:rPr>
          <w:rFonts w:asciiTheme="minorHAnsi" w:hAnsiTheme="minorHAnsi" w:cstheme="minorHAnsi"/>
        </w:rPr>
      </w:pPr>
      <w:r w:rsidRPr="00436EF3">
        <w:rPr>
          <w:rFonts w:asciiTheme="minorHAnsi" w:hAnsiTheme="minorHAnsi" w:cstheme="minorHAnsi"/>
        </w:rPr>
        <w:t>Objednatel je povinen vady písemně reklamovat u Zhotovite</w:t>
      </w:r>
      <w:r w:rsidR="00F658D5">
        <w:rPr>
          <w:rFonts w:asciiTheme="minorHAnsi" w:hAnsiTheme="minorHAnsi" w:cstheme="minorHAnsi"/>
        </w:rPr>
        <w:t>le bez zbytečného odkladu po </w:t>
      </w:r>
      <w:r w:rsidRPr="00436EF3">
        <w:rPr>
          <w:rFonts w:asciiTheme="minorHAnsi" w:hAnsiTheme="minorHAnsi" w:cstheme="minorHAnsi"/>
        </w:rPr>
        <w:t>jejich zjištění. Oznámení (reklamaci) odešle na adres</w:t>
      </w:r>
      <w:r w:rsidR="00F658D5">
        <w:rPr>
          <w:rFonts w:asciiTheme="minorHAnsi" w:hAnsiTheme="minorHAnsi" w:cstheme="minorHAnsi"/>
        </w:rPr>
        <w:t>u sídla Zhotovitele uvedenou ve </w:t>
      </w:r>
      <w:r w:rsidRPr="00436EF3">
        <w:rPr>
          <w:rFonts w:asciiTheme="minorHAnsi" w:hAnsiTheme="minorHAnsi" w:cstheme="minorHAnsi"/>
        </w:rPr>
        <w:t>smlouvě, nebude-li sjednána jiná adresa Zhotovitele pro doručování písemností. V reklamaci musí být vady popsány nebo uvedeno, jak se projevují. Dále v reklamaci Objednatel uvede, jakým způsobem požaduje sjednat nápravu. Objednatel je oprávněn požadovat</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odstranění vady dodáním náhradního plnění (u vad materiálů, zařizovacích předmětů, svítidel apod.)</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odstranění vady opravou, je-li vada opravitelná</w:t>
      </w:r>
    </w:p>
    <w:p w:rsidR="008E7060" w:rsidRPr="00436EF3" w:rsidRDefault="008E7060" w:rsidP="004404EB">
      <w:pPr>
        <w:pStyle w:val="Zkladntext"/>
        <w:numPr>
          <w:ilvl w:val="0"/>
          <w:numId w:val="23"/>
        </w:numPr>
        <w:spacing w:after="120" w:line="240" w:lineRule="atLeast"/>
        <w:ind w:left="567" w:hanging="567"/>
        <w:rPr>
          <w:rFonts w:asciiTheme="minorHAnsi" w:hAnsiTheme="minorHAnsi" w:cstheme="minorHAnsi"/>
        </w:rPr>
      </w:pPr>
      <w:r w:rsidRPr="00436EF3">
        <w:rPr>
          <w:rFonts w:asciiTheme="minorHAnsi" w:hAnsiTheme="minorHAnsi" w:cstheme="minorHAnsi"/>
        </w:rPr>
        <w:t>přiměřenou slevu ze sjednané ceny</w:t>
      </w:r>
      <w:r w:rsidR="0047349B">
        <w:rPr>
          <w:rFonts w:asciiTheme="minorHAnsi" w:hAnsiTheme="minorHAnsi" w:cstheme="minorHAnsi"/>
        </w:rPr>
        <w:t>.</w:t>
      </w:r>
    </w:p>
    <w:p w:rsidR="008E7060" w:rsidRPr="00436EF3" w:rsidRDefault="008E7060" w:rsidP="00C47D81">
      <w:pPr>
        <w:pStyle w:val="Zkladntext"/>
        <w:spacing w:after="120" w:line="240" w:lineRule="atLeast"/>
        <w:rPr>
          <w:rFonts w:asciiTheme="minorHAnsi" w:hAnsiTheme="minorHAnsi" w:cstheme="minorHAnsi"/>
        </w:rPr>
      </w:pPr>
      <w:r w:rsidRPr="00436EF3">
        <w:rPr>
          <w:rFonts w:asciiTheme="minorHAnsi" w:hAnsiTheme="minorHAnsi" w:cstheme="minorHAnsi"/>
        </w:rPr>
        <w:t>Objednatel je oprávněn vybrat si ten způsob, který mu nejlépe vyhovuje.</w:t>
      </w:r>
    </w:p>
    <w:p w:rsidR="008E7060" w:rsidRPr="00436EF3" w:rsidRDefault="008E7060" w:rsidP="00F658D5">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Právo Objednatele vyplývající ze záruky zaniká, pokud Objednatel neoznámí vady díla</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w:t>
      </w:r>
      <w:r w:rsidR="0047349B">
        <w:rPr>
          <w:rFonts w:asciiTheme="minorHAnsi" w:hAnsiTheme="minorHAnsi" w:cstheme="minorHAnsi"/>
        </w:rPr>
        <w:t>ého odkladu poté, kdy je zjistí</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zbytečného odkladu poté, kdy je měl zjistit při vynaložení odborné péče při prohlí</w:t>
      </w:r>
      <w:r w:rsidR="0047349B">
        <w:rPr>
          <w:rFonts w:asciiTheme="minorHAnsi" w:hAnsiTheme="minorHAnsi" w:cstheme="minorHAnsi"/>
        </w:rPr>
        <w:t>dce při předání a převzetí díla</w:t>
      </w:r>
    </w:p>
    <w:p w:rsidR="008E7060" w:rsidRPr="00436EF3" w:rsidRDefault="008E7060" w:rsidP="004404EB">
      <w:pPr>
        <w:pStyle w:val="Zkladntext"/>
        <w:numPr>
          <w:ilvl w:val="0"/>
          <w:numId w:val="24"/>
        </w:numPr>
        <w:spacing w:after="120" w:line="240" w:lineRule="atLeast"/>
        <w:ind w:left="567" w:hanging="567"/>
        <w:rPr>
          <w:rFonts w:asciiTheme="minorHAnsi" w:hAnsiTheme="minorHAnsi" w:cstheme="minorHAnsi"/>
        </w:rPr>
      </w:pPr>
      <w:r w:rsidRPr="00436EF3">
        <w:rPr>
          <w:rFonts w:asciiTheme="minorHAnsi" w:hAnsiTheme="minorHAnsi" w:cstheme="minorHAnsi"/>
        </w:rPr>
        <w:t>bez zbytečného odkladu poté, kdy mohly být zjištěny později při vynaložení odborné péče, nejpozději však do konce záruční doby.</w:t>
      </w:r>
    </w:p>
    <w:p w:rsidR="008E7060" w:rsidRPr="00436EF3" w:rsidRDefault="008E7060" w:rsidP="00F658D5">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Reklamaci lze uplatnit nejpozději do posledního dne záruční lhůty, přičemž i reklamace odeslaná Objednatelem v poslední den záruční lhůty se považuje za včas uplatněnou.</w:t>
      </w:r>
    </w:p>
    <w:p w:rsidR="00C47D81" w:rsidRPr="00C47D81" w:rsidRDefault="00C47D81" w:rsidP="00C47D81">
      <w:pPr>
        <w:pStyle w:val="Zkladntext"/>
        <w:spacing w:after="120" w:line="240" w:lineRule="atLeast"/>
        <w:rPr>
          <w:rFonts w:asciiTheme="minorHAnsi" w:hAnsiTheme="minorHAnsi" w:cstheme="minorHAnsi"/>
        </w:rPr>
      </w:pPr>
      <w:r w:rsidRPr="00C47D81">
        <w:rPr>
          <w:rFonts w:asciiTheme="minorHAnsi" w:hAnsiTheme="minorHAnsi" w:cstheme="minorHAnsi"/>
        </w:rPr>
        <w:t xml:space="preserve">Zhotovitel je povinen odstranit vadu nejpozději do </w:t>
      </w:r>
      <w:r w:rsidR="00E63C92">
        <w:rPr>
          <w:rFonts w:asciiTheme="minorHAnsi" w:hAnsiTheme="minorHAnsi" w:cstheme="minorHAnsi"/>
        </w:rPr>
        <w:t>72</w:t>
      </w:r>
      <w:r w:rsidRPr="00C47D81">
        <w:rPr>
          <w:rFonts w:asciiTheme="minorHAnsi" w:hAnsiTheme="minorHAnsi" w:cstheme="minorHAnsi"/>
        </w:rPr>
        <w:t xml:space="preserve"> hodin od nahlášení vady Objednatelem.  </w:t>
      </w:r>
    </w:p>
    <w:p w:rsidR="00BF3846" w:rsidRDefault="00C47D81" w:rsidP="00C47D81">
      <w:pPr>
        <w:widowControl w:val="0"/>
        <w:autoSpaceDE w:val="0"/>
        <w:autoSpaceDN w:val="0"/>
        <w:adjustRightInd w:val="0"/>
        <w:spacing w:after="120"/>
        <w:jc w:val="both"/>
        <w:rPr>
          <w:rFonts w:asciiTheme="minorHAnsi" w:hAnsiTheme="minorHAnsi" w:cstheme="minorHAnsi"/>
        </w:rPr>
      </w:pPr>
      <w:r w:rsidRPr="00C47D81">
        <w:rPr>
          <w:rFonts w:asciiTheme="minorHAnsi" w:hAnsiTheme="minorHAnsi" w:cstheme="minorHAnsi"/>
        </w:rPr>
        <w:t xml:space="preserve">Za záruční opravy nebude Zhotovitelem účtován materiál, práce za odstranění vad, ani cestovní či jiné náhrady. </w:t>
      </w:r>
    </w:p>
    <w:p w:rsidR="00C47D81" w:rsidRPr="00C47D81" w:rsidRDefault="00C47D81" w:rsidP="00C47D81">
      <w:pPr>
        <w:widowControl w:val="0"/>
        <w:autoSpaceDE w:val="0"/>
        <w:autoSpaceDN w:val="0"/>
        <w:adjustRightInd w:val="0"/>
        <w:spacing w:after="120"/>
        <w:jc w:val="both"/>
        <w:rPr>
          <w:rFonts w:asciiTheme="minorHAnsi" w:hAnsiTheme="minorHAnsi"/>
        </w:rPr>
      </w:pPr>
      <w:r w:rsidRPr="00C47D81">
        <w:rPr>
          <w:rFonts w:asciiTheme="minorHAnsi" w:hAnsiTheme="minorHAnsi"/>
        </w:rPr>
        <w:t>V případě výskytu vady po dobu běhu záruční lhůty se záruční lhůta prodlužuje o dobu od oznámení závady Objednatelem Zhotoviteli po její odstranění Zhotovitelem.</w:t>
      </w:r>
    </w:p>
    <w:p w:rsidR="008E7060" w:rsidRPr="00436EF3" w:rsidRDefault="008E7060" w:rsidP="00C578D1">
      <w:pPr>
        <w:pStyle w:val="Zkladntext"/>
        <w:tabs>
          <w:tab w:val="num" w:pos="1701"/>
        </w:tabs>
        <w:spacing w:after="120" w:line="240" w:lineRule="atLeast"/>
        <w:rPr>
          <w:rFonts w:asciiTheme="minorHAnsi" w:hAnsiTheme="minorHAnsi" w:cstheme="minorHAnsi"/>
        </w:rPr>
      </w:pPr>
      <w:r w:rsidRPr="00436EF3">
        <w:rPr>
          <w:rFonts w:asciiTheme="minorHAnsi" w:hAnsiTheme="minorHAnsi" w:cstheme="minorHAnsi"/>
        </w:rPr>
        <w:t xml:space="preserve">Nenastoupí-li Zhotovitel k odstranění reklamované vady ani </w:t>
      </w:r>
      <w:r w:rsidR="00C578D1">
        <w:rPr>
          <w:rFonts w:asciiTheme="minorHAnsi" w:hAnsiTheme="minorHAnsi" w:cstheme="minorHAnsi"/>
        </w:rPr>
        <w:t>72 hodin</w:t>
      </w:r>
      <w:r w:rsidRPr="00436EF3">
        <w:rPr>
          <w:rFonts w:asciiTheme="minorHAnsi" w:hAnsiTheme="minorHAnsi" w:cstheme="minorHAnsi"/>
        </w:rPr>
        <w:t xml:space="preserve"> po obdržení reklamace Objednatele, je Objednatel oprávněn pověřit odstraněním vady jinou odbornou právnickou nebo fyzickou osobu. Veškeré takto vzniklé náklady uhradí Objednateli Zhotovitel.</w:t>
      </w:r>
    </w:p>
    <w:p w:rsidR="00C578D1" w:rsidRDefault="008E7060" w:rsidP="00C578D1">
      <w:pPr>
        <w:pStyle w:val="Zkladntext"/>
        <w:spacing w:after="120" w:line="240" w:lineRule="atLeast"/>
        <w:rPr>
          <w:rFonts w:asciiTheme="minorHAnsi" w:hAnsiTheme="minorHAnsi" w:cstheme="minorHAnsi"/>
        </w:rPr>
      </w:pPr>
      <w:r w:rsidRPr="00436EF3">
        <w:rPr>
          <w:rFonts w:asciiTheme="minorHAnsi" w:hAnsiTheme="minorHAnsi" w:cstheme="minorHAnsi"/>
        </w:rPr>
        <w:t>Prokáže-li se ve sporných případech, že Objednatel reklamoval neoprávněně, tzn., že za jím reklamovanou vadu neodpovídá Zhotovitel a že se na ni nevztahuje záruční lhůta resp., že vadu způsobil nevhodným užíváním díla Objednatel apod., je Objednatel povinen uhradit Zhotoviteli veškeré jemu, v souvislosti s odstraněním vady, vzniklé náklady.</w:t>
      </w:r>
    </w:p>
    <w:p w:rsidR="008E7060" w:rsidRPr="00436EF3" w:rsidRDefault="008E7060" w:rsidP="00C578D1">
      <w:pPr>
        <w:pStyle w:val="Zkladntext"/>
        <w:spacing w:after="120" w:line="240" w:lineRule="atLeast"/>
        <w:rPr>
          <w:rFonts w:asciiTheme="minorHAnsi" w:hAnsiTheme="minorHAnsi" w:cstheme="minorHAnsi"/>
        </w:rPr>
      </w:pPr>
      <w:r w:rsidRPr="00436EF3">
        <w:rPr>
          <w:rFonts w:asciiTheme="minorHAnsi" w:hAnsiTheme="minorHAnsi" w:cstheme="minorHAnsi"/>
        </w:rPr>
        <w:t>O odstranění reklamované vady sepíší Zhotovitel s Objednatelem protokol, ve kterém potvrdí odstranění vady nebo uvedou důvody, pro které odmítá opravu převzít.</w:t>
      </w:r>
    </w:p>
    <w:p w:rsidR="008E7060" w:rsidRPr="0047349B" w:rsidRDefault="008E7060" w:rsidP="0047349B">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lastRenderedPageBreak/>
        <w:t>Vlastnictví díla a nebezpečí škody na díle</w:t>
      </w:r>
    </w:p>
    <w:p w:rsidR="008E7060" w:rsidRPr="00683112" w:rsidRDefault="008E7060" w:rsidP="00683112">
      <w:pPr>
        <w:pStyle w:val="StylVcerovovArial2"/>
        <w:numPr>
          <w:ilvl w:val="0"/>
          <w:numId w:val="0"/>
        </w:numPr>
        <w:outlineLvl w:val="1"/>
        <w:rPr>
          <w:rFonts w:asciiTheme="minorHAnsi" w:hAnsiTheme="minorHAnsi" w:cstheme="minorHAnsi"/>
        </w:rPr>
      </w:pPr>
      <w:r w:rsidRPr="00683112">
        <w:rPr>
          <w:rFonts w:asciiTheme="minorHAnsi" w:hAnsiTheme="minorHAnsi" w:cstheme="minorHAnsi"/>
        </w:rPr>
        <w:t>Vlastníkem zhotovovaného díla je od počátku Objednatel.</w:t>
      </w:r>
    </w:p>
    <w:p w:rsidR="008E7060" w:rsidRPr="00683112" w:rsidRDefault="008E7060" w:rsidP="00683112">
      <w:pPr>
        <w:pStyle w:val="StylVcerovovArial2"/>
        <w:numPr>
          <w:ilvl w:val="0"/>
          <w:numId w:val="0"/>
        </w:numPr>
        <w:outlineLvl w:val="1"/>
        <w:rPr>
          <w:rFonts w:asciiTheme="minorHAnsi" w:hAnsiTheme="minorHAnsi" w:cstheme="minorHAnsi"/>
        </w:rPr>
      </w:pPr>
      <w:r w:rsidRPr="00683112">
        <w:rPr>
          <w:rFonts w:asciiTheme="minorHAnsi" w:hAnsiTheme="minorHAnsi" w:cstheme="minorHAnsi"/>
        </w:rPr>
        <w:t>Nebezpečí škody ve smyslu § 2624 občanského zákoníku nese od počátku Zhotovitel, a to až do doby řádného předání a převzetí díla mezi Zhotovitelem a Objednatelem v souladu s těmito obchodními podmínkami, ledaže by ke škodě došlo i jinak.</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Škodou na díle je ztráta, zničení, poškození nebo znehod</w:t>
      </w:r>
      <w:r w:rsidR="00F658D5">
        <w:rPr>
          <w:rFonts w:asciiTheme="minorHAnsi" w:hAnsiTheme="minorHAnsi" w:cstheme="minorHAnsi"/>
        </w:rPr>
        <w:t>nocení věci bez ohledu na to, z </w:t>
      </w:r>
      <w:r w:rsidRPr="00436EF3">
        <w:rPr>
          <w:rFonts w:asciiTheme="minorHAnsi" w:hAnsiTheme="minorHAnsi" w:cstheme="minorHAnsi"/>
        </w:rPr>
        <w:t>jakých příčin k nim došlo.</w:t>
      </w:r>
    </w:p>
    <w:p w:rsidR="008E7060" w:rsidRPr="00436EF3" w:rsidRDefault="008E7060" w:rsidP="00683112">
      <w:pPr>
        <w:pStyle w:val="StylVcerovovArial2"/>
        <w:numPr>
          <w:ilvl w:val="0"/>
          <w:numId w:val="0"/>
        </w:numPr>
        <w:rPr>
          <w:rFonts w:asciiTheme="minorHAnsi" w:hAnsiTheme="minorHAnsi" w:cstheme="minorHAnsi"/>
        </w:rPr>
      </w:pPr>
      <w:r w:rsidRPr="00436EF3">
        <w:rPr>
          <w:rFonts w:asciiTheme="minorHAnsi" w:hAnsiTheme="minorHAnsi" w:cstheme="minorHAnsi"/>
        </w:rPr>
        <w:t>Pokud Zhotovitel způsobí škodu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nahradit. Veškeré náklady s tím spojené nese Zhotovitel.</w:t>
      </w:r>
    </w:p>
    <w:p w:rsidR="008E7060" w:rsidRDefault="008E7060" w:rsidP="00683112">
      <w:pPr>
        <w:pStyle w:val="StylVcerovovArial2"/>
        <w:numPr>
          <w:ilvl w:val="0"/>
          <w:numId w:val="0"/>
        </w:numPr>
        <w:rPr>
          <w:rFonts w:asciiTheme="minorHAnsi" w:hAnsiTheme="minorHAnsi" w:cstheme="minorHAnsi"/>
        </w:rPr>
      </w:pPr>
      <w:r w:rsidRPr="00436EF3">
        <w:rPr>
          <w:rFonts w:asciiTheme="minorHAnsi" w:hAnsiTheme="minorHAnsi" w:cstheme="minorHAnsi"/>
        </w:rPr>
        <w:t>Zhotovitel odpovídá též za škodu způsobenou okolnostmi, které mají původ v povaze strojů, přístrojů nebo jiných věcí, které Zhotovitel použil nebo hodlal použít při provádění díla.</w:t>
      </w:r>
    </w:p>
    <w:p w:rsidR="008E7060" w:rsidRPr="0047349B" w:rsidRDefault="008E7060" w:rsidP="0047349B">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Pojištění díla</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Zhotovitel je povinen být po celou dobu provádění díla pojištěn proti odpovědnosti za škody způsobené jeho činností včetně možných škod způsobených pracovníky Zhotovitele. Výše pojistné částky sjednaná ve smlouvě musí být stejná nebo vyš</w:t>
      </w:r>
      <w:r w:rsidR="00F658D5">
        <w:rPr>
          <w:rFonts w:asciiTheme="minorHAnsi" w:hAnsiTheme="minorHAnsi" w:cstheme="minorHAnsi"/>
        </w:rPr>
        <w:t>ší, než je cena díla uvedená ve </w:t>
      </w:r>
      <w:r w:rsidRPr="00436EF3">
        <w:rPr>
          <w:rFonts w:asciiTheme="minorHAnsi" w:hAnsiTheme="minorHAnsi" w:cstheme="minorHAnsi"/>
        </w:rPr>
        <w:t>smlouvě. Doklady o pojištění je povinen na požádání před</w:t>
      </w:r>
      <w:r w:rsidR="00F658D5">
        <w:rPr>
          <w:rFonts w:asciiTheme="minorHAnsi" w:hAnsiTheme="minorHAnsi" w:cstheme="minorHAnsi"/>
        </w:rPr>
        <w:t>ložit Objednateli nejpozději do </w:t>
      </w:r>
      <w:r w:rsidR="00683112">
        <w:rPr>
          <w:rFonts w:asciiTheme="minorHAnsi" w:hAnsiTheme="minorHAnsi" w:cstheme="minorHAnsi"/>
        </w:rPr>
        <w:t>10 </w:t>
      </w:r>
      <w:r w:rsidRPr="00436EF3">
        <w:rPr>
          <w:rFonts w:asciiTheme="minorHAnsi" w:hAnsiTheme="minorHAnsi" w:cstheme="minorHAnsi"/>
        </w:rPr>
        <w:t>dnů od uzavření smlouvy.</w:t>
      </w:r>
    </w:p>
    <w:p w:rsidR="008E7060" w:rsidRPr="00436EF3" w:rsidRDefault="008E7060" w:rsidP="00683112">
      <w:pPr>
        <w:spacing w:after="120"/>
        <w:jc w:val="both"/>
        <w:rPr>
          <w:rFonts w:asciiTheme="minorHAnsi" w:hAnsiTheme="minorHAnsi" w:cstheme="minorHAnsi"/>
        </w:rPr>
      </w:pPr>
      <w:r w:rsidRPr="00436EF3">
        <w:rPr>
          <w:rFonts w:asciiTheme="minorHAnsi" w:hAnsiTheme="minorHAnsi" w:cstheme="minorHAnsi"/>
        </w:rPr>
        <w:t>Neprokáže-li Zhotovitel uzavření pojistné smlouvy nebo násl</w:t>
      </w:r>
      <w:r w:rsidR="00F658D5">
        <w:rPr>
          <w:rFonts w:asciiTheme="minorHAnsi" w:hAnsiTheme="minorHAnsi" w:cstheme="minorHAnsi"/>
        </w:rPr>
        <w:t>edně její trvání v rozsahu a po </w:t>
      </w:r>
      <w:r w:rsidRPr="00436EF3">
        <w:rPr>
          <w:rFonts w:asciiTheme="minorHAnsi" w:hAnsiTheme="minorHAnsi" w:cstheme="minorHAnsi"/>
        </w:rPr>
        <w:t>dobu uvedenou v</w:t>
      </w:r>
      <w:r w:rsidR="002559AF">
        <w:rPr>
          <w:rFonts w:asciiTheme="minorHAnsi" w:hAnsiTheme="minorHAnsi" w:cstheme="minorHAnsi"/>
        </w:rPr>
        <w:t>e smlouvě</w:t>
      </w:r>
      <w:r w:rsidRPr="00436EF3">
        <w:rPr>
          <w:rFonts w:asciiTheme="minorHAnsi" w:hAnsiTheme="minorHAnsi" w:cstheme="minorHAnsi"/>
        </w:rPr>
        <w:t xml:space="preserve"> </w:t>
      </w:r>
      <w:r w:rsidR="005100E2">
        <w:rPr>
          <w:rFonts w:asciiTheme="minorHAnsi" w:hAnsiTheme="minorHAnsi" w:cstheme="minorHAnsi"/>
        </w:rPr>
        <w:t>o dílo</w:t>
      </w:r>
      <w:r w:rsidRPr="00436EF3">
        <w:rPr>
          <w:rFonts w:asciiTheme="minorHAnsi" w:hAnsiTheme="minorHAnsi" w:cstheme="minorHAnsi"/>
        </w:rPr>
        <w:t xml:space="preserve">, je Objednatel oprávněn od smlouvy odstoupit. </w:t>
      </w:r>
    </w:p>
    <w:p w:rsidR="008E7060" w:rsidRPr="00180BF2" w:rsidRDefault="008E7060" w:rsidP="00180BF2">
      <w:pPr>
        <w:pStyle w:val="StylslovnArialTun"/>
        <w:spacing w:before="240"/>
        <w:ind w:left="714" w:hanging="357"/>
        <w:outlineLvl w:val="0"/>
        <w:rPr>
          <w:rFonts w:asciiTheme="minorHAnsi" w:hAnsiTheme="minorHAnsi" w:cstheme="minorHAnsi"/>
        </w:rPr>
      </w:pPr>
      <w:r w:rsidRPr="005100E2">
        <w:rPr>
          <w:rFonts w:asciiTheme="minorHAnsi" w:hAnsiTheme="minorHAnsi" w:cstheme="minorHAnsi"/>
        </w:rPr>
        <w:t>Pojištění osob proti úrazu, které pracují na staveništi</w:t>
      </w:r>
      <w:r w:rsidR="00180BF2">
        <w:rPr>
          <w:rFonts w:asciiTheme="minorHAnsi" w:hAnsiTheme="minorHAnsi" w:cstheme="minorHAnsi"/>
        </w:rPr>
        <w:t xml:space="preserve"> nebo se pohybují na staveništi</w:t>
      </w:r>
    </w:p>
    <w:p w:rsidR="008E7060" w:rsidRPr="00436EF3"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Při vzniku pojistné události zabezpečuje veškeré úkony vůči pojistiteli Zhotovitel.</w:t>
      </w:r>
    </w:p>
    <w:p w:rsidR="008E7060" w:rsidRPr="00436EF3"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Objednatel je povinen poskytnout v souvislosti s pojistnou událostí Zhotoviteli veškerou součinnost, která je v jeho možnostech a kterou na něm lze spravedlivě požadovat.</w:t>
      </w:r>
    </w:p>
    <w:p w:rsidR="008E7060" w:rsidRPr="00436EF3" w:rsidRDefault="008E7060" w:rsidP="005100E2">
      <w:pPr>
        <w:tabs>
          <w:tab w:val="num" w:pos="1701"/>
        </w:tabs>
        <w:spacing w:after="120"/>
        <w:jc w:val="both"/>
        <w:rPr>
          <w:rFonts w:asciiTheme="minorHAnsi" w:hAnsiTheme="minorHAnsi" w:cstheme="minorHAnsi"/>
        </w:rPr>
      </w:pPr>
      <w:r w:rsidRPr="00436EF3">
        <w:rPr>
          <w:rFonts w:asciiTheme="minorHAnsi" w:hAnsiTheme="minorHAnsi" w:cstheme="minorHAnsi"/>
        </w:rPr>
        <w:t>Veškeré náklady na pojištění nese Zhotovitel a má je zahrnuty ve sjednané ceně za dílo.</w:t>
      </w:r>
    </w:p>
    <w:p w:rsidR="008E7060" w:rsidRPr="00F43C1B" w:rsidRDefault="008E7060" w:rsidP="00F43C1B">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Vyšší moc</w:t>
      </w:r>
    </w:p>
    <w:p w:rsidR="008E7060" w:rsidRPr="00436EF3" w:rsidRDefault="008E7060" w:rsidP="004D5A63">
      <w:pPr>
        <w:tabs>
          <w:tab w:val="num" w:pos="1701"/>
        </w:tabs>
        <w:spacing w:before="240" w:after="120"/>
        <w:jc w:val="both"/>
        <w:rPr>
          <w:rFonts w:asciiTheme="minorHAnsi" w:hAnsiTheme="minorHAnsi" w:cstheme="minorHAnsi"/>
        </w:rPr>
      </w:pPr>
      <w:r w:rsidRPr="00436EF3">
        <w:rPr>
          <w:rFonts w:asciiTheme="minorHAnsi" w:hAnsiTheme="minorHAnsi" w:cstheme="minorHAnsi"/>
        </w:rPr>
        <w:t>Za vyšší moc se považují okolnosti mající vliv na dílo, které nejsou závislé na smluvních stranách a které smluvní strany nemohou ovlivnit. Jedná se např. o válku, mobilizaci, povstání, živelné pohromy apod.</w:t>
      </w:r>
    </w:p>
    <w:p w:rsidR="008E7060" w:rsidRDefault="008E7060" w:rsidP="004D5A63">
      <w:pPr>
        <w:tabs>
          <w:tab w:val="num" w:pos="1701"/>
        </w:tabs>
        <w:spacing w:after="120"/>
        <w:jc w:val="both"/>
        <w:rPr>
          <w:rFonts w:asciiTheme="minorHAnsi" w:hAnsiTheme="minorHAnsi" w:cstheme="minorHAnsi"/>
        </w:rPr>
      </w:pPr>
      <w:r w:rsidRPr="00436EF3">
        <w:rPr>
          <w:rFonts w:asciiTheme="minorHAnsi" w:hAnsiTheme="minorHAnsi" w:cstheme="minorHAnsi"/>
        </w:rPr>
        <w:t xml:space="preserve">Pokud se provedení předmětu díla za sjednaných podmínek stane nemožným v důsledku vzniku vyšší moci, strana, která se bude chtít na vyšší moc </w:t>
      </w:r>
      <w:r w:rsidR="004D5A63">
        <w:rPr>
          <w:rFonts w:asciiTheme="minorHAnsi" w:hAnsiTheme="minorHAnsi" w:cstheme="minorHAnsi"/>
        </w:rPr>
        <w:t>odvolat, požádá druhou stranu o </w:t>
      </w:r>
      <w:r w:rsidRPr="00436EF3">
        <w:rPr>
          <w:rFonts w:asciiTheme="minorHAnsi" w:hAnsiTheme="minorHAnsi" w:cstheme="minorHAnsi"/>
        </w:rPr>
        <w:t>úpravu smlouvy ve vztahu k předmětu, ceně a době plnění. Pokud nedojde k dohodě, má strana, která se důvodně odvolala na vyšší moc, právo odstoupit od smlouvy. Účinnost odstoupení nastává v tomto případě dnem doručení písemného oznámení o odstoupení druhé smluvní straně.</w:t>
      </w:r>
    </w:p>
    <w:p w:rsidR="00E64681" w:rsidRDefault="00E64681">
      <w:pPr>
        <w:spacing w:after="200" w:line="276" w:lineRule="auto"/>
        <w:rPr>
          <w:rFonts w:asciiTheme="minorHAnsi" w:hAnsiTheme="minorHAnsi" w:cstheme="minorHAnsi"/>
          <w:b/>
          <w:bCs/>
        </w:rPr>
      </w:pPr>
      <w:r>
        <w:rPr>
          <w:rFonts w:asciiTheme="minorHAnsi" w:hAnsiTheme="minorHAnsi" w:cstheme="minorHAnsi"/>
        </w:rPr>
        <w:br w:type="page"/>
      </w:r>
    </w:p>
    <w:p w:rsidR="008E7060" w:rsidRPr="00BC6F1D" w:rsidRDefault="008E7060" w:rsidP="00BC6F1D">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lastRenderedPageBreak/>
        <w:t>Změna smlouvy</w:t>
      </w:r>
    </w:p>
    <w:p w:rsidR="008E7060" w:rsidRPr="00436EF3" w:rsidRDefault="008E7060" w:rsidP="00A03F52">
      <w:pPr>
        <w:tabs>
          <w:tab w:val="num" w:pos="1701"/>
        </w:tabs>
        <w:spacing w:before="240" w:after="120"/>
        <w:jc w:val="both"/>
        <w:rPr>
          <w:rFonts w:asciiTheme="minorHAnsi" w:hAnsiTheme="minorHAnsi" w:cstheme="minorHAnsi"/>
        </w:rPr>
      </w:pPr>
      <w:r w:rsidRPr="00436EF3">
        <w:rPr>
          <w:rFonts w:asciiTheme="minorHAnsi" w:hAnsiTheme="minorHAnsi" w:cstheme="minorHAnsi"/>
        </w:rPr>
        <w:t>Jakákoliv změna smlouvy musí mít písemnou formu a musí být podepsána osobami oprávněnými za Objednatele a Zhotovitele jednat a podepisovat nebo osobami jimi zmocněnými.</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Změny smlouvy se sjednávají jako dodatek ke smlouvě s číselným označením podle pořadového čísla příslušné změny smlouvy.</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 xml:space="preserve">Zápisy ve Stavebním deníku se nepovažují za změnu smlouvy, ale mohou případně sloužit jako podklad pro vypracování příslušných dodatků ke smlouvě. </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Předloží-li některá ze smluvních stran návrh na zm</w:t>
      </w:r>
      <w:r w:rsidR="00A03F52">
        <w:rPr>
          <w:rFonts w:asciiTheme="minorHAnsi" w:hAnsiTheme="minorHAnsi" w:cstheme="minorHAnsi"/>
        </w:rPr>
        <w:t>ěnu formou písemného dodatku ke </w:t>
      </w:r>
      <w:r w:rsidRPr="00436EF3">
        <w:rPr>
          <w:rFonts w:asciiTheme="minorHAnsi" w:hAnsiTheme="minorHAnsi" w:cstheme="minorHAnsi"/>
        </w:rPr>
        <w:t xml:space="preserve">smlouvě, je druhá smluvní strana povinna se k návrhu vyjádřit nejpozději do </w:t>
      </w:r>
      <w:r w:rsidR="00A03F52">
        <w:rPr>
          <w:rFonts w:asciiTheme="minorHAnsi" w:hAnsiTheme="minorHAnsi" w:cstheme="minorHAnsi"/>
        </w:rPr>
        <w:t>5</w:t>
      </w:r>
      <w:r w:rsidRPr="00436EF3">
        <w:rPr>
          <w:rFonts w:asciiTheme="minorHAnsi" w:hAnsiTheme="minorHAnsi" w:cstheme="minorHAnsi"/>
        </w:rPr>
        <w:t xml:space="preserve"> dnů ode dne následujícího po doručení návrhu dodatku.</w:t>
      </w:r>
    </w:p>
    <w:p w:rsidR="008E7060" w:rsidRPr="00436EF3" w:rsidRDefault="008E7060" w:rsidP="00A03F52">
      <w:pPr>
        <w:tabs>
          <w:tab w:val="num" w:pos="1701"/>
        </w:tabs>
        <w:spacing w:after="120"/>
        <w:jc w:val="both"/>
        <w:rPr>
          <w:rFonts w:asciiTheme="minorHAnsi" w:hAnsiTheme="minorHAnsi" w:cstheme="minorHAnsi"/>
        </w:rPr>
      </w:pPr>
      <w:r w:rsidRPr="00436EF3">
        <w:rPr>
          <w:rFonts w:asciiTheme="minorHAnsi" w:hAnsiTheme="minorHAnsi" w:cstheme="minorHAnsi"/>
        </w:rPr>
        <w:t>Zhotovitel je oprávněn převést svoje práva a povinnosti z této smlouvy vyplývající na jinou osobu pouze s písemným souhlasem Objednatele.</w:t>
      </w:r>
    </w:p>
    <w:p w:rsidR="008E7060" w:rsidRPr="00A37A2B" w:rsidRDefault="008E7060" w:rsidP="00A37A2B">
      <w:pPr>
        <w:pStyle w:val="StylslovnArialTun"/>
        <w:spacing w:before="240"/>
        <w:ind w:left="714" w:hanging="357"/>
        <w:outlineLvl w:val="0"/>
        <w:rPr>
          <w:rFonts w:asciiTheme="minorHAnsi" w:hAnsiTheme="minorHAnsi" w:cstheme="minorHAnsi"/>
        </w:rPr>
      </w:pPr>
      <w:r w:rsidRPr="00436EF3">
        <w:rPr>
          <w:rFonts w:asciiTheme="minorHAnsi" w:hAnsiTheme="minorHAnsi" w:cstheme="minorHAnsi"/>
        </w:rPr>
        <w:t>Odstoupení od smlouvy</w:t>
      </w:r>
    </w:p>
    <w:p w:rsidR="008E7060" w:rsidRPr="00436EF3" w:rsidRDefault="008E7060" w:rsidP="00A03F52">
      <w:pPr>
        <w:pStyle w:val="Zkladntext"/>
        <w:widowControl w:val="0"/>
        <w:tabs>
          <w:tab w:val="left" w:pos="4962"/>
        </w:tabs>
        <w:autoSpaceDE w:val="0"/>
        <w:autoSpaceDN w:val="0"/>
        <w:adjustRightInd w:val="0"/>
        <w:spacing w:before="240"/>
        <w:textAlignment w:val="baseline"/>
        <w:rPr>
          <w:rFonts w:asciiTheme="minorHAnsi" w:hAnsiTheme="minorHAnsi" w:cstheme="minorHAnsi"/>
        </w:rPr>
      </w:pPr>
      <w:r w:rsidRPr="00436EF3">
        <w:rPr>
          <w:rFonts w:asciiTheme="minorHAnsi" w:hAnsiTheme="minorHAnsi" w:cstheme="minorHAnsi"/>
        </w:rPr>
        <w:t>V případě odstoupení od smlouvy nastávají účinky odstoupení okamžikem doručení oznámení o odstoupení od smlouvy druhé smluvní straně. K datu účinnosti odstoupení bude vyhotoven protokol o předání a převzetí nedokončeného díla, který p</w:t>
      </w:r>
      <w:r w:rsidR="000313B0">
        <w:rPr>
          <w:rFonts w:asciiTheme="minorHAnsi" w:hAnsiTheme="minorHAnsi" w:cstheme="minorHAnsi"/>
        </w:rPr>
        <w:t>opíše stav nedokončeného díla a </w:t>
      </w:r>
      <w:r w:rsidRPr="00436EF3">
        <w:rPr>
          <w:rFonts w:asciiTheme="minorHAnsi" w:hAnsiTheme="minorHAnsi" w:cstheme="minorHAnsi"/>
        </w:rPr>
        <w:t>vzájemné nároky smluvních stran.</w:t>
      </w:r>
    </w:p>
    <w:p w:rsidR="008E7060" w:rsidRPr="00436EF3" w:rsidRDefault="008E7060" w:rsidP="008E7060">
      <w:pPr>
        <w:pStyle w:val="Zkladntext"/>
        <w:spacing w:before="120" w:after="120" w:line="240" w:lineRule="atLeast"/>
        <w:rPr>
          <w:rFonts w:asciiTheme="minorHAnsi" w:hAnsiTheme="minorHAnsi" w:cstheme="minorHAnsi"/>
        </w:rPr>
      </w:pPr>
    </w:p>
    <w:p w:rsidR="008E7060" w:rsidRPr="00436EF3" w:rsidRDefault="008E7060" w:rsidP="008E7060">
      <w:pPr>
        <w:pStyle w:val="Zkladntext"/>
        <w:spacing w:after="120" w:line="240" w:lineRule="atLeast"/>
        <w:rPr>
          <w:rFonts w:asciiTheme="minorHAnsi" w:hAnsiTheme="minorHAnsi" w:cstheme="minorHAnsi"/>
        </w:rPr>
      </w:pPr>
      <w:r w:rsidRPr="00436EF3">
        <w:rPr>
          <w:rFonts w:asciiTheme="minorHAnsi" w:hAnsiTheme="minorHAnsi" w:cstheme="minorHAnsi"/>
        </w:rPr>
        <w:t>Odchylná ujednání smlouvy mají přednost před zněním těchto obchodních podmínek.</w:t>
      </w:r>
    </w:p>
    <w:p w:rsidR="008E7060" w:rsidRDefault="008E7060" w:rsidP="008E7060">
      <w:pPr>
        <w:pStyle w:val="Zkladntext"/>
        <w:spacing w:line="240" w:lineRule="atLeast"/>
        <w:rPr>
          <w:rFonts w:asciiTheme="minorHAnsi" w:hAnsiTheme="minorHAnsi" w:cstheme="minorHAnsi"/>
        </w:rPr>
      </w:pPr>
      <w:r w:rsidRPr="00436EF3">
        <w:rPr>
          <w:rFonts w:asciiTheme="minorHAnsi" w:hAnsiTheme="minorHAnsi" w:cstheme="minorHAnsi"/>
        </w:rPr>
        <w:t>Tyto obchodní podmínky jsou nedílnou součástí smlouvy.</w:t>
      </w:r>
    </w:p>
    <w:p w:rsidR="00BE7FD3" w:rsidRDefault="00BE7FD3" w:rsidP="008E7060">
      <w:pPr>
        <w:pStyle w:val="Zkladntext"/>
        <w:spacing w:line="240" w:lineRule="atLeast"/>
        <w:rPr>
          <w:rFonts w:asciiTheme="minorHAnsi" w:hAnsiTheme="minorHAnsi" w:cstheme="minorHAnsi"/>
        </w:rPr>
      </w:pPr>
    </w:p>
    <w:p w:rsidR="00BE7FD3" w:rsidRPr="00436EF3" w:rsidRDefault="00BE7FD3" w:rsidP="008E7060">
      <w:pPr>
        <w:pStyle w:val="Zkladntext"/>
        <w:spacing w:line="240" w:lineRule="atLeast"/>
        <w:rPr>
          <w:rFonts w:asciiTheme="minorHAnsi" w:hAnsiTheme="minorHAnsi" w:cstheme="minorHAnsi"/>
        </w:rPr>
      </w:pPr>
    </w:p>
    <w:p w:rsidR="008E7060" w:rsidRPr="00A03F52" w:rsidRDefault="008E7060" w:rsidP="008E7060">
      <w:pPr>
        <w:tabs>
          <w:tab w:val="left" w:pos="4680"/>
        </w:tabs>
        <w:spacing w:before="240"/>
        <w:rPr>
          <w:rFonts w:asciiTheme="minorHAnsi" w:hAnsiTheme="minorHAnsi" w:cstheme="minorHAnsi"/>
        </w:rPr>
      </w:pPr>
      <w:r w:rsidRPr="00436EF3">
        <w:rPr>
          <w:rFonts w:asciiTheme="minorHAnsi" w:hAnsiTheme="minorHAnsi" w:cstheme="minorHAnsi"/>
        </w:rPr>
        <w:t>V Olomouci dne</w:t>
      </w:r>
      <w:r w:rsidR="00FD5A70">
        <w:rPr>
          <w:rFonts w:asciiTheme="minorHAnsi" w:hAnsiTheme="minorHAnsi" w:cstheme="minorHAnsi"/>
        </w:rPr>
        <w:t xml:space="preserve"> </w:t>
      </w:r>
      <w:r w:rsidR="00E64681">
        <w:rPr>
          <w:rFonts w:asciiTheme="minorHAnsi" w:hAnsiTheme="minorHAnsi" w:cstheme="minorHAnsi"/>
        </w:rPr>
        <w:t>26. 11</w:t>
      </w:r>
      <w:r w:rsidR="00AE1CEB">
        <w:rPr>
          <w:rFonts w:asciiTheme="minorHAnsi" w:hAnsiTheme="minorHAnsi" w:cstheme="minorHAnsi"/>
        </w:rPr>
        <w:t>. 2019</w:t>
      </w:r>
      <w:r w:rsidRPr="00436EF3">
        <w:rPr>
          <w:rFonts w:asciiTheme="minorHAnsi" w:hAnsiTheme="minorHAnsi" w:cstheme="minorHAnsi"/>
        </w:rPr>
        <w:t xml:space="preserve"> </w:t>
      </w:r>
      <w:r w:rsidRPr="00436EF3">
        <w:rPr>
          <w:rFonts w:asciiTheme="minorHAnsi" w:hAnsiTheme="minorHAnsi" w:cstheme="minorHAnsi"/>
        </w:rPr>
        <w:tab/>
      </w:r>
      <w:r w:rsidRPr="00A03F52">
        <w:rPr>
          <w:rFonts w:asciiTheme="minorHAnsi" w:hAnsiTheme="minorHAnsi" w:cstheme="minorHAnsi"/>
        </w:rPr>
        <w:t xml:space="preserve">V </w:t>
      </w:r>
      <w:r w:rsidR="00575B60">
        <w:rPr>
          <w:rFonts w:asciiTheme="minorHAnsi" w:hAnsiTheme="minorHAnsi" w:cstheme="minorHAnsi"/>
        </w:rPr>
        <w:t xml:space="preserve">Olomouci dne </w:t>
      </w:r>
      <w:r w:rsidR="006976BE">
        <w:rPr>
          <w:rFonts w:asciiTheme="minorHAnsi" w:hAnsiTheme="minorHAnsi" w:cstheme="minorHAnsi"/>
        </w:rPr>
        <w:t>2</w:t>
      </w:r>
      <w:r w:rsidR="00E64681">
        <w:rPr>
          <w:rFonts w:asciiTheme="minorHAnsi" w:hAnsiTheme="minorHAnsi" w:cstheme="minorHAnsi"/>
        </w:rPr>
        <w:t>6. 11</w:t>
      </w:r>
      <w:r w:rsidR="00AE1CEB">
        <w:rPr>
          <w:rFonts w:asciiTheme="minorHAnsi" w:hAnsiTheme="minorHAnsi" w:cstheme="minorHAnsi"/>
        </w:rPr>
        <w:t>. 2019</w:t>
      </w:r>
    </w:p>
    <w:tbl>
      <w:tblPr>
        <w:tblW w:w="0" w:type="auto"/>
        <w:tblInd w:w="70" w:type="dxa"/>
        <w:tblLayout w:type="fixed"/>
        <w:tblCellMar>
          <w:left w:w="70" w:type="dxa"/>
          <w:right w:w="70" w:type="dxa"/>
        </w:tblCellMar>
        <w:tblLook w:val="0000" w:firstRow="0" w:lastRow="0" w:firstColumn="0" w:lastColumn="0" w:noHBand="0" w:noVBand="0"/>
      </w:tblPr>
      <w:tblGrid>
        <w:gridCol w:w="3240"/>
        <w:gridCol w:w="5394"/>
      </w:tblGrid>
      <w:tr w:rsidR="008E7060" w:rsidRPr="00436EF3" w:rsidTr="001C652A">
        <w:trPr>
          <w:trHeight w:val="810"/>
        </w:trPr>
        <w:tc>
          <w:tcPr>
            <w:tcW w:w="3240" w:type="dxa"/>
            <w:vAlign w:val="center"/>
          </w:tcPr>
          <w:p w:rsidR="008E7060" w:rsidRPr="00436EF3" w:rsidRDefault="008E7060" w:rsidP="001C652A">
            <w:pPr>
              <w:tabs>
                <w:tab w:val="left" w:pos="4860"/>
              </w:tabs>
              <w:spacing w:before="240"/>
              <w:jc w:val="center"/>
              <w:rPr>
                <w:rFonts w:asciiTheme="minorHAnsi" w:hAnsiTheme="minorHAnsi" w:cstheme="minorHAnsi"/>
              </w:rPr>
            </w:pPr>
            <w:r w:rsidRPr="00436EF3">
              <w:rPr>
                <w:rFonts w:asciiTheme="minorHAnsi" w:hAnsiTheme="minorHAnsi" w:cstheme="minorHAnsi"/>
              </w:rPr>
              <w:t>Za Objednatele:</w:t>
            </w:r>
          </w:p>
        </w:tc>
        <w:tc>
          <w:tcPr>
            <w:tcW w:w="5394" w:type="dxa"/>
            <w:vAlign w:val="center"/>
          </w:tcPr>
          <w:p w:rsidR="008E7060" w:rsidRPr="00436EF3" w:rsidRDefault="008E7060" w:rsidP="001C652A">
            <w:pPr>
              <w:tabs>
                <w:tab w:val="left" w:pos="4860"/>
              </w:tabs>
              <w:jc w:val="center"/>
              <w:rPr>
                <w:rFonts w:asciiTheme="minorHAnsi" w:hAnsiTheme="minorHAnsi" w:cstheme="minorHAnsi"/>
              </w:rPr>
            </w:pPr>
            <w:r w:rsidRPr="00436EF3">
              <w:rPr>
                <w:rFonts w:asciiTheme="minorHAnsi" w:hAnsiTheme="minorHAnsi" w:cstheme="minorHAnsi"/>
              </w:rPr>
              <w:t>Za Zhotovitele:</w:t>
            </w:r>
          </w:p>
        </w:tc>
      </w:tr>
      <w:tr w:rsidR="008E7060" w:rsidRPr="00436EF3" w:rsidTr="001C652A">
        <w:trPr>
          <w:trHeight w:val="70"/>
        </w:trPr>
        <w:tc>
          <w:tcPr>
            <w:tcW w:w="3240" w:type="dxa"/>
          </w:tcPr>
          <w:p w:rsidR="008E7060" w:rsidRPr="00436EF3" w:rsidRDefault="008E7060" w:rsidP="001C652A">
            <w:pPr>
              <w:spacing w:before="960"/>
              <w:rPr>
                <w:rFonts w:asciiTheme="minorHAnsi" w:hAnsiTheme="minorHAnsi" w:cstheme="minorHAnsi"/>
              </w:rPr>
            </w:pPr>
            <w:r w:rsidRPr="00436EF3">
              <w:rPr>
                <w:rFonts w:asciiTheme="minorHAnsi" w:hAnsiTheme="minorHAnsi" w:cstheme="minorHAnsi"/>
              </w:rPr>
              <w:t>..........................................</w:t>
            </w:r>
          </w:p>
          <w:p w:rsidR="008E7060" w:rsidRPr="00436EF3" w:rsidRDefault="002E6786" w:rsidP="001C652A">
            <w:pPr>
              <w:spacing w:before="120"/>
              <w:ind w:firstLine="110"/>
              <w:jc w:val="center"/>
              <w:rPr>
                <w:rFonts w:asciiTheme="minorHAnsi" w:hAnsiTheme="minorHAnsi" w:cstheme="minorHAnsi"/>
                <w:b/>
              </w:rPr>
            </w:pPr>
            <w:r>
              <w:rPr>
                <w:rFonts w:asciiTheme="minorHAnsi" w:hAnsiTheme="minorHAnsi" w:cstheme="minorHAnsi"/>
                <w:b/>
              </w:rPr>
              <w:t>Mgr. Pavel Skula</w:t>
            </w:r>
          </w:p>
          <w:p w:rsidR="008E7060" w:rsidRPr="00436EF3" w:rsidRDefault="002E6786" w:rsidP="001C652A">
            <w:pPr>
              <w:ind w:firstLine="110"/>
              <w:jc w:val="center"/>
              <w:rPr>
                <w:rFonts w:asciiTheme="minorHAnsi" w:hAnsiTheme="minorHAnsi" w:cstheme="minorHAnsi"/>
              </w:rPr>
            </w:pPr>
            <w:r>
              <w:rPr>
                <w:rFonts w:asciiTheme="minorHAnsi" w:hAnsiTheme="minorHAnsi" w:cstheme="minorHAnsi"/>
              </w:rPr>
              <w:t>ředitel školy</w:t>
            </w:r>
          </w:p>
        </w:tc>
        <w:tc>
          <w:tcPr>
            <w:tcW w:w="5394" w:type="dxa"/>
          </w:tcPr>
          <w:p w:rsidR="008E7060" w:rsidRPr="00436EF3" w:rsidRDefault="008E7060" w:rsidP="001C652A">
            <w:pPr>
              <w:ind w:firstLine="1370"/>
              <w:jc w:val="center"/>
              <w:rPr>
                <w:rFonts w:asciiTheme="minorHAnsi" w:hAnsiTheme="minorHAnsi" w:cstheme="minorHAnsi"/>
              </w:rPr>
            </w:pPr>
          </w:p>
          <w:p w:rsidR="008E7060" w:rsidRPr="00436EF3" w:rsidRDefault="008E7060" w:rsidP="001C652A">
            <w:pPr>
              <w:ind w:firstLine="1370"/>
              <w:jc w:val="center"/>
              <w:rPr>
                <w:rFonts w:asciiTheme="minorHAnsi" w:hAnsiTheme="minorHAnsi" w:cstheme="minorHAnsi"/>
              </w:rPr>
            </w:pPr>
          </w:p>
          <w:p w:rsidR="008E7060" w:rsidRPr="00436EF3" w:rsidRDefault="008E7060" w:rsidP="001C652A">
            <w:pPr>
              <w:ind w:firstLine="1370"/>
              <w:jc w:val="center"/>
              <w:rPr>
                <w:rFonts w:asciiTheme="minorHAnsi" w:hAnsiTheme="minorHAnsi" w:cstheme="minorHAnsi"/>
              </w:rPr>
            </w:pPr>
          </w:p>
          <w:p w:rsidR="008E7060" w:rsidRPr="00436EF3" w:rsidRDefault="008E7060" w:rsidP="001C652A">
            <w:pPr>
              <w:ind w:firstLine="1370"/>
              <w:jc w:val="center"/>
              <w:rPr>
                <w:rFonts w:asciiTheme="minorHAnsi" w:hAnsiTheme="minorHAnsi" w:cstheme="minorHAnsi"/>
              </w:rPr>
            </w:pPr>
          </w:p>
          <w:p w:rsidR="008E7060" w:rsidRPr="00A03F52" w:rsidRDefault="008E7060" w:rsidP="001C652A">
            <w:pPr>
              <w:ind w:firstLine="1370"/>
              <w:jc w:val="center"/>
              <w:rPr>
                <w:rFonts w:asciiTheme="minorHAnsi" w:hAnsiTheme="minorHAnsi" w:cstheme="minorHAnsi"/>
                <w:bCs/>
              </w:rPr>
            </w:pPr>
            <w:r w:rsidRPr="00A03F52">
              <w:rPr>
                <w:rFonts w:asciiTheme="minorHAnsi" w:hAnsiTheme="minorHAnsi" w:cstheme="minorHAnsi"/>
              </w:rPr>
              <w:t>............................................</w:t>
            </w:r>
          </w:p>
          <w:p w:rsidR="008E7060" w:rsidRPr="00BE7FD3" w:rsidRDefault="00E64681" w:rsidP="001C652A">
            <w:pPr>
              <w:ind w:firstLine="1370"/>
              <w:jc w:val="center"/>
              <w:rPr>
                <w:rFonts w:asciiTheme="minorHAnsi" w:hAnsiTheme="minorHAnsi" w:cstheme="minorHAnsi"/>
                <w:b/>
              </w:rPr>
            </w:pPr>
            <w:r>
              <w:rPr>
                <w:rFonts w:asciiTheme="minorHAnsi" w:hAnsiTheme="minorHAnsi" w:cstheme="minorHAnsi"/>
                <w:b/>
              </w:rPr>
              <w:t>Jiří Kupka</w:t>
            </w:r>
          </w:p>
        </w:tc>
      </w:tr>
    </w:tbl>
    <w:p w:rsidR="00BE3BD0" w:rsidRDefault="00BE3BD0" w:rsidP="00880DDC">
      <w:pPr>
        <w:pStyle w:val="Nadpis3"/>
        <w:spacing w:before="0"/>
        <w:ind w:left="192"/>
        <w:jc w:val="center"/>
        <w:rPr>
          <w:rFonts w:ascii="Calibri" w:hAnsi="Calibri" w:cs="Calibri"/>
          <w:color w:val="000000"/>
          <w:sz w:val="24"/>
          <w:szCs w:val="24"/>
        </w:rPr>
      </w:pPr>
    </w:p>
    <w:p w:rsidR="00687527" w:rsidRPr="005D558C" w:rsidRDefault="00687527" w:rsidP="005D558C">
      <w:pPr>
        <w:spacing w:after="200" w:line="276" w:lineRule="auto"/>
        <w:rPr>
          <w:rFonts w:ascii="Calibri" w:hAnsi="Calibri" w:cs="Calibri"/>
          <w:b/>
          <w:bCs/>
          <w:color w:val="000000"/>
          <w:lang w:eastAsia="en-US"/>
        </w:rPr>
      </w:pPr>
    </w:p>
    <w:sectPr w:rsidR="00687527" w:rsidRPr="005D558C" w:rsidSect="00404802">
      <w:headerReference w:type="default" r:id="rId8"/>
      <w:footerReference w:type="default" r:id="rId9"/>
      <w:pgSz w:w="11906" w:h="16838"/>
      <w:pgMar w:top="1257" w:right="1417" w:bottom="1134"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B2" w:rsidRDefault="000F73B2" w:rsidP="00F21921">
      <w:r>
        <w:separator/>
      </w:r>
    </w:p>
  </w:endnote>
  <w:endnote w:type="continuationSeparator" w:id="0">
    <w:p w:rsidR="000F73B2" w:rsidRDefault="000F73B2" w:rsidP="00F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TTEE">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75109"/>
      <w:docPartObj>
        <w:docPartGallery w:val="Page Numbers (Bottom of Page)"/>
        <w:docPartUnique/>
      </w:docPartObj>
    </w:sdtPr>
    <w:sdtEndPr/>
    <w:sdtContent>
      <w:p w:rsidR="00F21921" w:rsidRDefault="001368A4">
        <w:pPr>
          <w:pStyle w:val="Zpat"/>
          <w:jc w:val="center"/>
        </w:pPr>
        <w:r>
          <w:fldChar w:fldCharType="begin"/>
        </w:r>
        <w:r w:rsidR="00F21921">
          <w:instrText>PAGE   \* MERGEFORMAT</w:instrText>
        </w:r>
        <w:r>
          <w:fldChar w:fldCharType="separate"/>
        </w:r>
        <w:r w:rsidR="00E64681">
          <w:rPr>
            <w:noProof/>
          </w:rPr>
          <w:t>15</w:t>
        </w:r>
        <w:r>
          <w:fldChar w:fldCharType="end"/>
        </w:r>
      </w:p>
    </w:sdtContent>
  </w:sdt>
  <w:p w:rsidR="00F21921" w:rsidRDefault="00F219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B2" w:rsidRDefault="000F73B2" w:rsidP="00F21921">
      <w:r>
        <w:separator/>
      </w:r>
    </w:p>
  </w:footnote>
  <w:footnote w:type="continuationSeparator" w:id="0">
    <w:p w:rsidR="000F73B2" w:rsidRDefault="000F73B2" w:rsidP="00F2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12" w:rsidRDefault="003E158E" w:rsidP="00515BB5">
    <w:pPr>
      <w:pStyle w:val="Zhlav"/>
    </w:pPr>
    <w:r>
      <w:rPr>
        <w:noProof/>
      </w:rPr>
      <w:drawing>
        <wp:anchor distT="0" distB="0" distL="114300" distR="114300" simplePos="0" relativeHeight="251659264" behindDoc="0" locked="0" layoutInCell="1" allowOverlap="1" wp14:anchorId="71CDCDAF" wp14:editId="7F58A7D5">
          <wp:simplePos x="0" y="0"/>
          <wp:positionH relativeFrom="column">
            <wp:posOffset>77470</wp:posOffset>
          </wp:positionH>
          <wp:positionV relativeFrom="page">
            <wp:posOffset>191135</wp:posOffset>
          </wp:positionV>
          <wp:extent cx="5759450" cy="74485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44855"/>
                  </a:xfrm>
                  <a:prstGeom prst="rect">
                    <a:avLst/>
                  </a:prstGeom>
                </pic:spPr>
              </pic:pic>
            </a:graphicData>
          </a:graphic>
        </wp:anchor>
      </w:drawing>
    </w:r>
  </w:p>
  <w:p w:rsidR="003E158E" w:rsidRDefault="003E158E" w:rsidP="00AA7D12">
    <w:pPr>
      <w:pStyle w:val="Zhlav"/>
      <w:jc w:val="right"/>
      <w:rPr>
        <w:rFonts w:asciiTheme="minorHAnsi" w:hAnsiTheme="minorHAnsi"/>
      </w:rPr>
    </w:pPr>
  </w:p>
  <w:p w:rsidR="002B1E8F" w:rsidRDefault="002B1E8F" w:rsidP="00AA7D12">
    <w:pPr>
      <w:pStyle w:val="Zhlav"/>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758"/>
    <w:multiLevelType w:val="hybridMultilevel"/>
    <w:tmpl w:val="538CA184"/>
    <w:lvl w:ilvl="0" w:tplc="F934DD94">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7D25A8"/>
    <w:multiLevelType w:val="multilevel"/>
    <w:tmpl w:val="621C4646"/>
    <w:lvl w:ilvl="0">
      <w:start w:val="1"/>
      <w:numFmt w:val="decimal"/>
      <w:lvlText w:val="%1."/>
      <w:lvlJc w:val="left"/>
      <w:pPr>
        <w:ind w:left="8441" w:hanging="360"/>
      </w:pPr>
      <w:rPr>
        <w:rFonts w:cs="Times New Roman" w:hint="default"/>
      </w:rPr>
    </w:lvl>
    <w:lvl w:ilvl="1">
      <w:start w:val="4"/>
      <w:numFmt w:val="decimal"/>
      <w:lvlText w:val="%2"/>
      <w:lvlJc w:val="left"/>
      <w:pPr>
        <w:ind w:left="9161" w:hanging="360"/>
      </w:pPr>
      <w:rPr>
        <w:rFonts w:cs="Times New Roman" w:hint="default"/>
      </w:rPr>
    </w:lvl>
    <w:lvl w:ilvl="2" w:tentative="1">
      <w:start w:val="1"/>
      <w:numFmt w:val="lowerRoman"/>
      <w:lvlText w:val="%3."/>
      <w:lvlJc w:val="right"/>
      <w:pPr>
        <w:ind w:left="9881" w:hanging="180"/>
      </w:pPr>
      <w:rPr>
        <w:rFonts w:cs="Times New Roman"/>
      </w:rPr>
    </w:lvl>
    <w:lvl w:ilvl="3" w:tentative="1">
      <w:start w:val="1"/>
      <w:numFmt w:val="decimal"/>
      <w:lvlText w:val="%4."/>
      <w:lvlJc w:val="left"/>
      <w:pPr>
        <w:ind w:left="10601" w:hanging="360"/>
      </w:pPr>
      <w:rPr>
        <w:rFonts w:cs="Times New Roman"/>
      </w:rPr>
    </w:lvl>
    <w:lvl w:ilvl="4" w:tentative="1">
      <w:start w:val="1"/>
      <w:numFmt w:val="lowerLetter"/>
      <w:lvlText w:val="%5."/>
      <w:lvlJc w:val="left"/>
      <w:pPr>
        <w:ind w:left="11321" w:hanging="360"/>
      </w:pPr>
      <w:rPr>
        <w:rFonts w:cs="Times New Roman"/>
      </w:rPr>
    </w:lvl>
    <w:lvl w:ilvl="5" w:tentative="1">
      <w:start w:val="1"/>
      <w:numFmt w:val="lowerRoman"/>
      <w:lvlText w:val="%6."/>
      <w:lvlJc w:val="right"/>
      <w:pPr>
        <w:ind w:left="12041" w:hanging="180"/>
      </w:pPr>
      <w:rPr>
        <w:rFonts w:cs="Times New Roman"/>
      </w:rPr>
    </w:lvl>
    <w:lvl w:ilvl="6" w:tentative="1">
      <w:start w:val="1"/>
      <w:numFmt w:val="decimal"/>
      <w:lvlText w:val="%7."/>
      <w:lvlJc w:val="left"/>
      <w:pPr>
        <w:ind w:left="12761" w:hanging="360"/>
      </w:pPr>
      <w:rPr>
        <w:rFonts w:cs="Times New Roman"/>
      </w:rPr>
    </w:lvl>
    <w:lvl w:ilvl="7" w:tentative="1">
      <w:start w:val="1"/>
      <w:numFmt w:val="lowerLetter"/>
      <w:lvlText w:val="%8."/>
      <w:lvlJc w:val="left"/>
      <w:pPr>
        <w:ind w:left="13481" w:hanging="360"/>
      </w:pPr>
      <w:rPr>
        <w:rFonts w:cs="Times New Roman"/>
      </w:rPr>
    </w:lvl>
    <w:lvl w:ilvl="8" w:tentative="1">
      <w:start w:val="1"/>
      <w:numFmt w:val="lowerRoman"/>
      <w:lvlText w:val="%9."/>
      <w:lvlJc w:val="right"/>
      <w:pPr>
        <w:ind w:left="14201" w:hanging="180"/>
      </w:pPr>
      <w:rPr>
        <w:rFonts w:cs="Times New Roman"/>
      </w:rPr>
    </w:lvl>
  </w:abstractNum>
  <w:abstractNum w:abstractNumId="2" w15:restartNumberingAfterBreak="0">
    <w:nsid w:val="10C339CD"/>
    <w:multiLevelType w:val="hybridMultilevel"/>
    <w:tmpl w:val="51689394"/>
    <w:lvl w:ilvl="0" w:tplc="666821EE">
      <w:start w:val="1"/>
      <w:numFmt w:val="bullet"/>
      <w:lvlText w:val=""/>
      <w:lvlJc w:val="left"/>
      <w:pPr>
        <w:tabs>
          <w:tab w:val="num" w:pos="1128"/>
        </w:tabs>
        <w:ind w:left="1128" w:hanging="360"/>
      </w:pPr>
      <w:rPr>
        <w:rFonts w:ascii="Symbol" w:hAnsi="Symbol" w:hint="default"/>
      </w:rPr>
    </w:lvl>
    <w:lvl w:ilvl="1" w:tplc="C16E1B76" w:tentative="1">
      <w:start w:val="1"/>
      <w:numFmt w:val="lowerLetter"/>
      <w:lvlText w:val="%2."/>
      <w:lvlJc w:val="left"/>
      <w:pPr>
        <w:tabs>
          <w:tab w:val="num" w:pos="1440"/>
        </w:tabs>
        <w:ind w:left="1440" w:hanging="360"/>
      </w:pPr>
    </w:lvl>
    <w:lvl w:ilvl="2" w:tplc="F3D851EA" w:tentative="1">
      <w:start w:val="1"/>
      <w:numFmt w:val="lowerRoman"/>
      <w:lvlText w:val="%3."/>
      <w:lvlJc w:val="right"/>
      <w:pPr>
        <w:tabs>
          <w:tab w:val="num" w:pos="2160"/>
        </w:tabs>
        <w:ind w:left="2160" w:hanging="180"/>
      </w:pPr>
    </w:lvl>
    <w:lvl w:ilvl="3" w:tplc="11289C90" w:tentative="1">
      <w:start w:val="1"/>
      <w:numFmt w:val="decimal"/>
      <w:lvlText w:val="%4."/>
      <w:lvlJc w:val="left"/>
      <w:pPr>
        <w:tabs>
          <w:tab w:val="num" w:pos="2880"/>
        </w:tabs>
        <w:ind w:left="2880" w:hanging="360"/>
      </w:pPr>
    </w:lvl>
    <w:lvl w:ilvl="4" w:tplc="D12895C4" w:tentative="1">
      <w:start w:val="1"/>
      <w:numFmt w:val="lowerLetter"/>
      <w:lvlText w:val="%5."/>
      <w:lvlJc w:val="left"/>
      <w:pPr>
        <w:tabs>
          <w:tab w:val="num" w:pos="3600"/>
        </w:tabs>
        <w:ind w:left="3600" w:hanging="360"/>
      </w:pPr>
    </w:lvl>
    <w:lvl w:ilvl="5" w:tplc="F4CE120A" w:tentative="1">
      <w:start w:val="1"/>
      <w:numFmt w:val="lowerRoman"/>
      <w:lvlText w:val="%6."/>
      <w:lvlJc w:val="right"/>
      <w:pPr>
        <w:tabs>
          <w:tab w:val="num" w:pos="4320"/>
        </w:tabs>
        <w:ind w:left="4320" w:hanging="180"/>
      </w:pPr>
    </w:lvl>
    <w:lvl w:ilvl="6" w:tplc="71486544" w:tentative="1">
      <w:start w:val="1"/>
      <w:numFmt w:val="decimal"/>
      <w:lvlText w:val="%7."/>
      <w:lvlJc w:val="left"/>
      <w:pPr>
        <w:tabs>
          <w:tab w:val="num" w:pos="5040"/>
        </w:tabs>
        <w:ind w:left="5040" w:hanging="360"/>
      </w:pPr>
    </w:lvl>
    <w:lvl w:ilvl="7" w:tplc="5A9A40EE" w:tentative="1">
      <w:start w:val="1"/>
      <w:numFmt w:val="lowerLetter"/>
      <w:lvlText w:val="%8."/>
      <w:lvlJc w:val="left"/>
      <w:pPr>
        <w:tabs>
          <w:tab w:val="num" w:pos="5760"/>
        </w:tabs>
        <w:ind w:left="5760" w:hanging="360"/>
      </w:pPr>
    </w:lvl>
    <w:lvl w:ilvl="8" w:tplc="715E84EE" w:tentative="1">
      <w:start w:val="1"/>
      <w:numFmt w:val="lowerRoman"/>
      <w:lvlText w:val="%9."/>
      <w:lvlJc w:val="right"/>
      <w:pPr>
        <w:tabs>
          <w:tab w:val="num" w:pos="6480"/>
        </w:tabs>
        <w:ind w:left="6480" w:hanging="180"/>
      </w:pPr>
    </w:lvl>
  </w:abstractNum>
  <w:abstractNum w:abstractNumId="3" w15:restartNumberingAfterBreak="0">
    <w:nsid w:val="148D2ACD"/>
    <w:multiLevelType w:val="hybridMultilevel"/>
    <w:tmpl w:val="76EA7172"/>
    <w:lvl w:ilvl="0" w:tplc="666821EE">
      <w:start w:val="1"/>
      <w:numFmt w:val="bullet"/>
      <w:lvlText w:val=""/>
      <w:lvlJc w:val="left"/>
      <w:pPr>
        <w:tabs>
          <w:tab w:val="num" w:pos="1128"/>
        </w:tabs>
        <w:ind w:left="1128" w:hanging="360"/>
      </w:pPr>
      <w:rPr>
        <w:rFonts w:ascii="Symbol" w:hAnsi="Symbol" w:hint="default"/>
      </w:rPr>
    </w:lvl>
    <w:lvl w:ilvl="1" w:tplc="C16E1B76" w:tentative="1">
      <w:start w:val="1"/>
      <w:numFmt w:val="lowerLetter"/>
      <w:lvlText w:val="%2."/>
      <w:lvlJc w:val="left"/>
      <w:pPr>
        <w:tabs>
          <w:tab w:val="num" w:pos="1440"/>
        </w:tabs>
        <w:ind w:left="1440" w:hanging="360"/>
      </w:pPr>
    </w:lvl>
    <w:lvl w:ilvl="2" w:tplc="F3D851EA" w:tentative="1">
      <w:start w:val="1"/>
      <w:numFmt w:val="lowerRoman"/>
      <w:lvlText w:val="%3."/>
      <w:lvlJc w:val="right"/>
      <w:pPr>
        <w:tabs>
          <w:tab w:val="num" w:pos="2160"/>
        </w:tabs>
        <w:ind w:left="2160" w:hanging="180"/>
      </w:pPr>
    </w:lvl>
    <w:lvl w:ilvl="3" w:tplc="11289C90" w:tentative="1">
      <w:start w:val="1"/>
      <w:numFmt w:val="decimal"/>
      <w:lvlText w:val="%4."/>
      <w:lvlJc w:val="left"/>
      <w:pPr>
        <w:tabs>
          <w:tab w:val="num" w:pos="2880"/>
        </w:tabs>
        <w:ind w:left="2880" w:hanging="360"/>
      </w:pPr>
    </w:lvl>
    <w:lvl w:ilvl="4" w:tplc="D12895C4" w:tentative="1">
      <w:start w:val="1"/>
      <w:numFmt w:val="lowerLetter"/>
      <w:lvlText w:val="%5."/>
      <w:lvlJc w:val="left"/>
      <w:pPr>
        <w:tabs>
          <w:tab w:val="num" w:pos="3600"/>
        </w:tabs>
        <w:ind w:left="3600" w:hanging="360"/>
      </w:pPr>
    </w:lvl>
    <w:lvl w:ilvl="5" w:tplc="F4CE120A" w:tentative="1">
      <w:start w:val="1"/>
      <w:numFmt w:val="lowerRoman"/>
      <w:lvlText w:val="%6."/>
      <w:lvlJc w:val="right"/>
      <w:pPr>
        <w:tabs>
          <w:tab w:val="num" w:pos="4320"/>
        </w:tabs>
        <w:ind w:left="4320" w:hanging="180"/>
      </w:pPr>
    </w:lvl>
    <w:lvl w:ilvl="6" w:tplc="71486544" w:tentative="1">
      <w:start w:val="1"/>
      <w:numFmt w:val="decimal"/>
      <w:lvlText w:val="%7."/>
      <w:lvlJc w:val="left"/>
      <w:pPr>
        <w:tabs>
          <w:tab w:val="num" w:pos="5040"/>
        </w:tabs>
        <w:ind w:left="5040" w:hanging="360"/>
      </w:pPr>
    </w:lvl>
    <w:lvl w:ilvl="7" w:tplc="5A9A40EE" w:tentative="1">
      <w:start w:val="1"/>
      <w:numFmt w:val="lowerLetter"/>
      <w:lvlText w:val="%8."/>
      <w:lvlJc w:val="left"/>
      <w:pPr>
        <w:tabs>
          <w:tab w:val="num" w:pos="5760"/>
        </w:tabs>
        <w:ind w:left="5760" w:hanging="360"/>
      </w:pPr>
    </w:lvl>
    <w:lvl w:ilvl="8" w:tplc="715E84EE" w:tentative="1">
      <w:start w:val="1"/>
      <w:numFmt w:val="lowerRoman"/>
      <w:lvlText w:val="%9."/>
      <w:lvlJc w:val="right"/>
      <w:pPr>
        <w:tabs>
          <w:tab w:val="num" w:pos="6480"/>
        </w:tabs>
        <w:ind w:left="6480" w:hanging="180"/>
      </w:pPr>
    </w:lvl>
  </w:abstractNum>
  <w:abstractNum w:abstractNumId="4" w15:restartNumberingAfterBreak="0">
    <w:nsid w:val="16E571E0"/>
    <w:multiLevelType w:val="multilevel"/>
    <w:tmpl w:val="381A8702"/>
    <w:lvl w:ilvl="0">
      <w:start w:val="3"/>
      <w:numFmt w:val="decimal"/>
      <w:pStyle w:val="StylVcerovovArialTun"/>
      <w:lvlText w:val="%1."/>
      <w:lvlJc w:val="left"/>
      <w:pPr>
        <w:tabs>
          <w:tab w:val="num" w:pos="600"/>
        </w:tabs>
        <w:ind w:left="600" w:hanging="600"/>
      </w:pPr>
      <w:rPr>
        <w:rFonts w:hint="default"/>
      </w:rPr>
    </w:lvl>
    <w:lvl w:ilvl="1">
      <w:start w:val="2"/>
      <w:numFmt w:val="decimal"/>
      <w:pStyle w:val="StylVcerovovAri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5" w15:restartNumberingAfterBreak="0">
    <w:nsid w:val="216B50F0"/>
    <w:multiLevelType w:val="multilevel"/>
    <w:tmpl w:val="880CB02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6" w15:restartNumberingAfterBreak="0">
    <w:nsid w:val="2A827259"/>
    <w:multiLevelType w:val="multilevel"/>
    <w:tmpl w:val="0DF6F19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b w:val="0"/>
        <w:i w:val="0"/>
        <w:color w:val="auto"/>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7" w15:restartNumberingAfterBreak="0">
    <w:nsid w:val="2B3B3D4B"/>
    <w:multiLevelType w:val="hybridMultilevel"/>
    <w:tmpl w:val="F8B8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B61F83"/>
    <w:multiLevelType w:val="hybridMultilevel"/>
    <w:tmpl w:val="36F0E616"/>
    <w:lvl w:ilvl="0" w:tplc="666821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A93AB2"/>
    <w:multiLevelType w:val="hybridMultilevel"/>
    <w:tmpl w:val="FB1C2E14"/>
    <w:lvl w:ilvl="0" w:tplc="666821EE">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10" w15:restartNumberingAfterBreak="0">
    <w:nsid w:val="370E6052"/>
    <w:multiLevelType w:val="hybridMultilevel"/>
    <w:tmpl w:val="F6942DB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D11848"/>
    <w:multiLevelType w:val="hybridMultilevel"/>
    <w:tmpl w:val="87508BAA"/>
    <w:lvl w:ilvl="0" w:tplc="666821EE">
      <w:start w:val="1"/>
      <w:numFmt w:val="bullet"/>
      <w:lvlText w:val=""/>
      <w:lvlJc w:val="left"/>
      <w:pPr>
        <w:tabs>
          <w:tab w:val="num" w:pos="1128"/>
        </w:tabs>
        <w:ind w:left="1128" w:hanging="360"/>
      </w:pPr>
      <w:rPr>
        <w:rFonts w:ascii="Symbol" w:hAnsi="Symbol" w:hint="default"/>
      </w:rPr>
    </w:lvl>
    <w:lvl w:ilvl="1" w:tplc="54C0BBFA"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AD5398"/>
    <w:multiLevelType w:val="hybridMultilevel"/>
    <w:tmpl w:val="450EBA00"/>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04079E5"/>
    <w:multiLevelType w:val="hybridMultilevel"/>
    <w:tmpl w:val="53BEFBC8"/>
    <w:lvl w:ilvl="0" w:tplc="811CA382">
      <w:start w:val="1"/>
      <w:numFmt w:val="decimal"/>
      <w:lvlText w:val="%1."/>
      <w:lvlJc w:val="left"/>
      <w:pPr>
        <w:ind w:left="553" w:hanging="360"/>
      </w:pPr>
      <w:rPr>
        <w:rFonts w:cs="Times New Roman" w:hint="default"/>
      </w:rPr>
    </w:lvl>
    <w:lvl w:ilvl="1" w:tplc="04050019" w:tentative="1">
      <w:start w:val="1"/>
      <w:numFmt w:val="lowerLetter"/>
      <w:lvlText w:val="%2."/>
      <w:lvlJc w:val="left"/>
      <w:pPr>
        <w:ind w:left="1273" w:hanging="360"/>
      </w:pPr>
      <w:rPr>
        <w:rFonts w:cs="Times New Roman"/>
      </w:rPr>
    </w:lvl>
    <w:lvl w:ilvl="2" w:tplc="0405001B" w:tentative="1">
      <w:start w:val="1"/>
      <w:numFmt w:val="lowerRoman"/>
      <w:lvlText w:val="%3."/>
      <w:lvlJc w:val="right"/>
      <w:pPr>
        <w:ind w:left="1993" w:hanging="180"/>
      </w:pPr>
      <w:rPr>
        <w:rFonts w:cs="Times New Roman"/>
      </w:rPr>
    </w:lvl>
    <w:lvl w:ilvl="3" w:tplc="0405000F" w:tentative="1">
      <w:start w:val="1"/>
      <w:numFmt w:val="decimal"/>
      <w:lvlText w:val="%4."/>
      <w:lvlJc w:val="left"/>
      <w:pPr>
        <w:ind w:left="2713" w:hanging="360"/>
      </w:pPr>
      <w:rPr>
        <w:rFonts w:cs="Times New Roman"/>
      </w:rPr>
    </w:lvl>
    <w:lvl w:ilvl="4" w:tplc="04050019" w:tentative="1">
      <w:start w:val="1"/>
      <w:numFmt w:val="lowerLetter"/>
      <w:lvlText w:val="%5."/>
      <w:lvlJc w:val="left"/>
      <w:pPr>
        <w:ind w:left="3433" w:hanging="360"/>
      </w:pPr>
      <w:rPr>
        <w:rFonts w:cs="Times New Roman"/>
      </w:rPr>
    </w:lvl>
    <w:lvl w:ilvl="5" w:tplc="0405001B" w:tentative="1">
      <w:start w:val="1"/>
      <w:numFmt w:val="lowerRoman"/>
      <w:lvlText w:val="%6."/>
      <w:lvlJc w:val="right"/>
      <w:pPr>
        <w:ind w:left="4153" w:hanging="180"/>
      </w:pPr>
      <w:rPr>
        <w:rFonts w:cs="Times New Roman"/>
      </w:rPr>
    </w:lvl>
    <w:lvl w:ilvl="6" w:tplc="0405000F" w:tentative="1">
      <w:start w:val="1"/>
      <w:numFmt w:val="decimal"/>
      <w:lvlText w:val="%7."/>
      <w:lvlJc w:val="left"/>
      <w:pPr>
        <w:ind w:left="4873" w:hanging="360"/>
      </w:pPr>
      <w:rPr>
        <w:rFonts w:cs="Times New Roman"/>
      </w:rPr>
    </w:lvl>
    <w:lvl w:ilvl="7" w:tplc="04050019" w:tentative="1">
      <w:start w:val="1"/>
      <w:numFmt w:val="lowerLetter"/>
      <w:lvlText w:val="%8."/>
      <w:lvlJc w:val="left"/>
      <w:pPr>
        <w:ind w:left="5593" w:hanging="360"/>
      </w:pPr>
      <w:rPr>
        <w:rFonts w:cs="Times New Roman"/>
      </w:rPr>
    </w:lvl>
    <w:lvl w:ilvl="8" w:tplc="0405001B" w:tentative="1">
      <w:start w:val="1"/>
      <w:numFmt w:val="lowerRoman"/>
      <w:lvlText w:val="%9."/>
      <w:lvlJc w:val="right"/>
      <w:pPr>
        <w:ind w:left="6313" w:hanging="180"/>
      </w:pPr>
      <w:rPr>
        <w:rFonts w:cs="Times New Roman"/>
      </w:rPr>
    </w:lvl>
  </w:abstractNum>
  <w:abstractNum w:abstractNumId="14" w15:restartNumberingAfterBreak="0">
    <w:nsid w:val="5A44305F"/>
    <w:multiLevelType w:val="multilevel"/>
    <w:tmpl w:val="F0E88C6A"/>
    <w:lvl w:ilvl="0">
      <w:start w:val="4"/>
      <w:numFmt w:val="decimal"/>
      <w:lvlText w:val="%1."/>
      <w:lvlJc w:val="left"/>
      <w:pPr>
        <w:tabs>
          <w:tab w:val="num" w:pos="600"/>
        </w:tabs>
        <w:ind w:left="600" w:hanging="600"/>
      </w:pPr>
      <w:rPr>
        <w:rFonts w:hint="default"/>
      </w:rPr>
    </w:lvl>
    <w:lvl w:ilvl="1">
      <w:start w:val="1"/>
      <w:numFmt w:val="decimal"/>
      <w:pStyle w:val="StylVcerovovArial1"/>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5" w15:restartNumberingAfterBreak="0">
    <w:nsid w:val="620A7386"/>
    <w:multiLevelType w:val="hybridMultilevel"/>
    <w:tmpl w:val="A0B01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030F1A"/>
    <w:multiLevelType w:val="multilevel"/>
    <w:tmpl w:val="2CE0025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b w:val="0"/>
        <w:i w:val="0"/>
        <w:color w:val="auto"/>
      </w:rPr>
    </w:lvl>
    <w:lvl w:ilvl="3">
      <w:start w:val="1"/>
      <w:numFmt w:val="bullet"/>
      <w:lvlText w:val=""/>
      <w:lvlJc w:val="left"/>
      <w:pPr>
        <w:tabs>
          <w:tab w:val="num" w:pos="2664"/>
        </w:tabs>
        <w:ind w:left="2664" w:hanging="1080"/>
      </w:pPr>
      <w:rPr>
        <w:rFonts w:ascii="Symbol" w:hAnsi="Symbol"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7" w15:restartNumberingAfterBreak="0">
    <w:nsid w:val="6C913B51"/>
    <w:multiLevelType w:val="hybridMultilevel"/>
    <w:tmpl w:val="0E5E8B7C"/>
    <w:lvl w:ilvl="0" w:tplc="545EFFBC">
      <w:start w:val="1"/>
      <w:numFmt w:val="decimal"/>
      <w:pStyle w:val="StylslovnArialTun"/>
      <w:lvlText w:val="%1."/>
      <w:lvlJc w:val="left"/>
      <w:pPr>
        <w:tabs>
          <w:tab w:val="num" w:pos="720"/>
        </w:tabs>
        <w:ind w:left="720" w:hanging="360"/>
      </w:pPr>
      <w:rPr>
        <w:rFonts w:hint="default"/>
      </w:rPr>
    </w:lvl>
    <w:lvl w:ilvl="1" w:tplc="54C0BBFA">
      <w:numFmt w:val="none"/>
      <w:pStyle w:val="StylslovnArial"/>
      <w:lvlText w:val=""/>
      <w:lvlJc w:val="left"/>
      <w:pPr>
        <w:tabs>
          <w:tab w:val="num" w:pos="360"/>
        </w:tabs>
      </w:pPr>
    </w:lvl>
    <w:lvl w:ilvl="2" w:tplc="0405001B">
      <w:start w:val="1"/>
      <w:numFmt w:val="decimal"/>
      <w:isLgl/>
      <w:lvlText w:val="%3.1.1."/>
      <w:lvlJc w:val="left"/>
      <w:pPr>
        <w:tabs>
          <w:tab w:val="num" w:pos="1776"/>
        </w:tabs>
        <w:ind w:left="1776" w:hanging="720"/>
      </w:pPr>
      <w:rPr>
        <w:rFonts w:ascii="Arial" w:hAnsi="Arial" w:hint="default"/>
        <w:b w:val="0"/>
        <w:i w:val="0"/>
        <w:sz w:val="24"/>
        <w:szCs w:val="24"/>
      </w:rPr>
    </w:lvl>
    <w:lvl w:ilvl="3" w:tplc="0405000F">
      <w:numFmt w:val="none"/>
      <w:lvlText w:val=""/>
      <w:lvlJc w:val="left"/>
      <w:pPr>
        <w:tabs>
          <w:tab w:val="num" w:pos="360"/>
        </w:tabs>
      </w:pPr>
    </w:lvl>
    <w:lvl w:ilvl="4" w:tplc="04050019">
      <w:numFmt w:val="none"/>
      <w:lvlText w:val=""/>
      <w:lvlJc w:val="left"/>
      <w:pPr>
        <w:tabs>
          <w:tab w:val="num" w:pos="360"/>
        </w:tabs>
      </w:pPr>
    </w:lvl>
    <w:lvl w:ilvl="5" w:tplc="0405001B">
      <w:numFmt w:val="none"/>
      <w:lvlText w:val=""/>
      <w:lvlJc w:val="left"/>
      <w:pPr>
        <w:tabs>
          <w:tab w:val="num" w:pos="360"/>
        </w:tabs>
      </w:pPr>
    </w:lvl>
    <w:lvl w:ilvl="6" w:tplc="0405000F">
      <w:numFmt w:val="none"/>
      <w:lvlText w:val=""/>
      <w:lvlJc w:val="left"/>
      <w:pPr>
        <w:tabs>
          <w:tab w:val="num" w:pos="360"/>
        </w:tabs>
      </w:pPr>
    </w:lvl>
    <w:lvl w:ilvl="7" w:tplc="04050019">
      <w:numFmt w:val="none"/>
      <w:lvlText w:val=""/>
      <w:lvlJc w:val="left"/>
      <w:pPr>
        <w:tabs>
          <w:tab w:val="num" w:pos="360"/>
        </w:tabs>
      </w:pPr>
    </w:lvl>
    <w:lvl w:ilvl="8" w:tplc="0405001B">
      <w:numFmt w:val="none"/>
      <w:lvlText w:val=""/>
      <w:lvlJc w:val="left"/>
      <w:pPr>
        <w:tabs>
          <w:tab w:val="num" w:pos="360"/>
        </w:tabs>
      </w:pPr>
    </w:lvl>
  </w:abstractNum>
  <w:abstractNum w:abstractNumId="18" w15:restartNumberingAfterBreak="0">
    <w:nsid w:val="729D2F83"/>
    <w:multiLevelType w:val="hybridMultilevel"/>
    <w:tmpl w:val="D160EA6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2C0794E"/>
    <w:multiLevelType w:val="hybridMultilevel"/>
    <w:tmpl w:val="E49272D0"/>
    <w:lvl w:ilvl="0" w:tplc="666821EE">
      <w:start w:val="1"/>
      <w:numFmt w:val="bullet"/>
      <w:lvlText w:val=""/>
      <w:lvlJc w:val="left"/>
      <w:pPr>
        <w:tabs>
          <w:tab w:val="num" w:pos="2136"/>
        </w:tabs>
        <w:ind w:left="2136" w:hanging="360"/>
      </w:pPr>
      <w:rPr>
        <w:rFonts w:ascii="Symbol" w:hAnsi="Symbol" w:hint="default"/>
      </w:rPr>
    </w:lvl>
    <w:lvl w:ilvl="1" w:tplc="04050003">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7818070C"/>
    <w:multiLevelType w:val="hybridMultilevel"/>
    <w:tmpl w:val="905E03E2"/>
    <w:lvl w:ilvl="0" w:tplc="3E3285A6">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DB1FF3"/>
    <w:multiLevelType w:val="multilevel"/>
    <w:tmpl w:val="638A06C4"/>
    <w:lvl w:ilvl="0">
      <w:start w:val="5"/>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22" w15:restartNumberingAfterBreak="0">
    <w:nsid w:val="7E3B030B"/>
    <w:multiLevelType w:val="hybridMultilevel"/>
    <w:tmpl w:val="C83E9B7C"/>
    <w:lvl w:ilvl="0" w:tplc="666821EE">
      <w:start w:val="1"/>
      <w:numFmt w:val="bullet"/>
      <w:lvlText w:val=""/>
      <w:lvlJc w:val="left"/>
      <w:pPr>
        <w:tabs>
          <w:tab w:val="num" w:pos="1128"/>
        </w:tabs>
        <w:ind w:left="1128"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F110249"/>
    <w:multiLevelType w:val="hybridMultilevel"/>
    <w:tmpl w:val="CED8AA58"/>
    <w:lvl w:ilvl="0" w:tplc="666821EE">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num w:numId="1">
    <w:abstractNumId w:val="1"/>
  </w:num>
  <w:num w:numId="2">
    <w:abstractNumId w:val="13"/>
  </w:num>
  <w:num w:numId="3">
    <w:abstractNumId w:val="20"/>
  </w:num>
  <w:num w:numId="4">
    <w:abstractNumId w:val="15"/>
  </w:num>
  <w:num w:numId="5">
    <w:abstractNumId w:val="8"/>
  </w:num>
  <w:num w:numId="6">
    <w:abstractNumId w:val="7"/>
  </w:num>
  <w:num w:numId="7">
    <w:abstractNumId w:val="17"/>
  </w:num>
  <w:num w:numId="8">
    <w:abstractNumId w:val="4"/>
  </w:num>
  <w:num w:numId="9">
    <w:abstractNumId w:val="21"/>
  </w:num>
  <w:num w:numId="10">
    <w:abstractNumId w:val="14"/>
  </w:num>
  <w:num w:numId="11">
    <w:abstractNumId w:val="0"/>
    <w:lvlOverride w:ilvl="0">
      <w:startOverride w:val="1"/>
    </w:lvlOverride>
  </w:num>
  <w:num w:numId="12">
    <w:abstractNumId w:val="16"/>
  </w:num>
  <w:num w:numId="13">
    <w:abstractNumId w:val="6"/>
  </w:num>
  <w:num w:numId="14">
    <w:abstractNumId w:val="5"/>
  </w:num>
  <w:num w:numId="15">
    <w:abstractNumId w:val="19"/>
  </w:num>
  <w:num w:numId="16">
    <w:abstractNumId w:val="10"/>
  </w:num>
  <w:num w:numId="17">
    <w:abstractNumId w:val="3"/>
  </w:num>
  <w:num w:numId="18">
    <w:abstractNumId w:val="2"/>
  </w:num>
  <w:num w:numId="19">
    <w:abstractNumId w:val="12"/>
  </w:num>
  <w:num w:numId="20">
    <w:abstractNumId w:val="11"/>
  </w:num>
  <w:num w:numId="21">
    <w:abstractNumId w:val="18"/>
  </w:num>
  <w:num w:numId="22">
    <w:abstractNumId w:val="22"/>
  </w:num>
  <w:num w:numId="23">
    <w:abstractNumId w:val="23"/>
  </w:num>
  <w:num w:numId="24">
    <w:abstractNumId w:val="9"/>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A5"/>
    <w:rsid w:val="00002CB2"/>
    <w:rsid w:val="0000600A"/>
    <w:rsid w:val="00006C48"/>
    <w:rsid w:val="0001190F"/>
    <w:rsid w:val="000313B0"/>
    <w:rsid w:val="00032096"/>
    <w:rsid w:val="00061579"/>
    <w:rsid w:val="0006292F"/>
    <w:rsid w:val="000661D7"/>
    <w:rsid w:val="00072C1C"/>
    <w:rsid w:val="00081E46"/>
    <w:rsid w:val="00082CC5"/>
    <w:rsid w:val="00085045"/>
    <w:rsid w:val="00087C28"/>
    <w:rsid w:val="00090370"/>
    <w:rsid w:val="00094932"/>
    <w:rsid w:val="0009745A"/>
    <w:rsid w:val="000A19CD"/>
    <w:rsid w:val="000A39D4"/>
    <w:rsid w:val="000A51CB"/>
    <w:rsid w:val="000A5DC1"/>
    <w:rsid w:val="000A65F2"/>
    <w:rsid w:val="000A73FE"/>
    <w:rsid w:val="000C5A77"/>
    <w:rsid w:val="000C5D09"/>
    <w:rsid w:val="000D122E"/>
    <w:rsid w:val="000D1989"/>
    <w:rsid w:val="000F4BD0"/>
    <w:rsid w:val="000F73B2"/>
    <w:rsid w:val="000F7709"/>
    <w:rsid w:val="00102FD4"/>
    <w:rsid w:val="00106548"/>
    <w:rsid w:val="001110C3"/>
    <w:rsid w:val="00111E3D"/>
    <w:rsid w:val="00126798"/>
    <w:rsid w:val="00133491"/>
    <w:rsid w:val="00133A65"/>
    <w:rsid w:val="001368A4"/>
    <w:rsid w:val="001369D5"/>
    <w:rsid w:val="0014484D"/>
    <w:rsid w:val="001468D6"/>
    <w:rsid w:val="00154E14"/>
    <w:rsid w:val="00165800"/>
    <w:rsid w:val="00180BF2"/>
    <w:rsid w:val="00182D50"/>
    <w:rsid w:val="00182EE4"/>
    <w:rsid w:val="001900A1"/>
    <w:rsid w:val="001A4090"/>
    <w:rsid w:val="001A6FBE"/>
    <w:rsid w:val="001B0E0D"/>
    <w:rsid w:val="001B4171"/>
    <w:rsid w:val="001B73E4"/>
    <w:rsid w:val="001C21B6"/>
    <w:rsid w:val="001C4C93"/>
    <w:rsid w:val="001C5E6E"/>
    <w:rsid w:val="001E1178"/>
    <w:rsid w:val="001E4DF4"/>
    <w:rsid w:val="001E7AC6"/>
    <w:rsid w:val="001F2D6A"/>
    <w:rsid w:val="001F5A93"/>
    <w:rsid w:val="002006E9"/>
    <w:rsid w:val="00203C6E"/>
    <w:rsid w:val="002074E9"/>
    <w:rsid w:val="00216136"/>
    <w:rsid w:val="00216584"/>
    <w:rsid w:val="002171AA"/>
    <w:rsid w:val="002227C0"/>
    <w:rsid w:val="0022283E"/>
    <w:rsid w:val="002536FC"/>
    <w:rsid w:val="00253876"/>
    <w:rsid w:val="002559AF"/>
    <w:rsid w:val="0026433C"/>
    <w:rsid w:val="00272978"/>
    <w:rsid w:val="00272D2B"/>
    <w:rsid w:val="002749A5"/>
    <w:rsid w:val="002769FC"/>
    <w:rsid w:val="002957E0"/>
    <w:rsid w:val="002962BF"/>
    <w:rsid w:val="002B1467"/>
    <w:rsid w:val="002B1E8F"/>
    <w:rsid w:val="002B618A"/>
    <w:rsid w:val="002B66B3"/>
    <w:rsid w:val="002B6AD2"/>
    <w:rsid w:val="002C3B7B"/>
    <w:rsid w:val="002C46ED"/>
    <w:rsid w:val="002C7543"/>
    <w:rsid w:val="002D466F"/>
    <w:rsid w:val="002E4A29"/>
    <w:rsid w:val="002E5E23"/>
    <w:rsid w:val="002E6786"/>
    <w:rsid w:val="002F2D28"/>
    <w:rsid w:val="002F6BCA"/>
    <w:rsid w:val="002F7112"/>
    <w:rsid w:val="0030264D"/>
    <w:rsid w:val="0030381F"/>
    <w:rsid w:val="0030796C"/>
    <w:rsid w:val="00307A9C"/>
    <w:rsid w:val="003112CA"/>
    <w:rsid w:val="003116A1"/>
    <w:rsid w:val="00314DF3"/>
    <w:rsid w:val="003154DC"/>
    <w:rsid w:val="00315574"/>
    <w:rsid w:val="00315663"/>
    <w:rsid w:val="0032322D"/>
    <w:rsid w:val="003324FA"/>
    <w:rsid w:val="0034594F"/>
    <w:rsid w:val="0035259E"/>
    <w:rsid w:val="0036229B"/>
    <w:rsid w:val="0036472E"/>
    <w:rsid w:val="0036763C"/>
    <w:rsid w:val="0038107A"/>
    <w:rsid w:val="0038505B"/>
    <w:rsid w:val="00390516"/>
    <w:rsid w:val="00394942"/>
    <w:rsid w:val="00396662"/>
    <w:rsid w:val="003A4179"/>
    <w:rsid w:val="003B321A"/>
    <w:rsid w:val="003B5C05"/>
    <w:rsid w:val="003C11FD"/>
    <w:rsid w:val="003C678E"/>
    <w:rsid w:val="003D0263"/>
    <w:rsid w:val="003E158E"/>
    <w:rsid w:val="003E1B7D"/>
    <w:rsid w:val="003E1EE4"/>
    <w:rsid w:val="003F35D8"/>
    <w:rsid w:val="0040004F"/>
    <w:rsid w:val="00404802"/>
    <w:rsid w:val="00404C3C"/>
    <w:rsid w:val="004313C1"/>
    <w:rsid w:val="00436EF3"/>
    <w:rsid w:val="004404EB"/>
    <w:rsid w:val="0044066D"/>
    <w:rsid w:val="0044274D"/>
    <w:rsid w:val="00444DD5"/>
    <w:rsid w:val="00444E3F"/>
    <w:rsid w:val="004541E6"/>
    <w:rsid w:val="00455AE8"/>
    <w:rsid w:val="0046038E"/>
    <w:rsid w:val="00464100"/>
    <w:rsid w:val="0047181B"/>
    <w:rsid w:val="0047230F"/>
    <w:rsid w:val="0047349B"/>
    <w:rsid w:val="00475B7D"/>
    <w:rsid w:val="00475E1C"/>
    <w:rsid w:val="00481F54"/>
    <w:rsid w:val="00492A90"/>
    <w:rsid w:val="004A154D"/>
    <w:rsid w:val="004A46F2"/>
    <w:rsid w:val="004A7625"/>
    <w:rsid w:val="004C19ED"/>
    <w:rsid w:val="004D3F09"/>
    <w:rsid w:val="004D44CD"/>
    <w:rsid w:val="004D5A63"/>
    <w:rsid w:val="004D7A64"/>
    <w:rsid w:val="004D7B1F"/>
    <w:rsid w:val="004E523A"/>
    <w:rsid w:val="004E75FA"/>
    <w:rsid w:val="004F3258"/>
    <w:rsid w:val="004F32B8"/>
    <w:rsid w:val="004F5C58"/>
    <w:rsid w:val="0050085C"/>
    <w:rsid w:val="00503E20"/>
    <w:rsid w:val="0050472F"/>
    <w:rsid w:val="005100E2"/>
    <w:rsid w:val="00511FB6"/>
    <w:rsid w:val="00512243"/>
    <w:rsid w:val="00515BB5"/>
    <w:rsid w:val="00520621"/>
    <w:rsid w:val="00520CEA"/>
    <w:rsid w:val="00527C5C"/>
    <w:rsid w:val="00530418"/>
    <w:rsid w:val="005332B1"/>
    <w:rsid w:val="00536B69"/>
    <w:rsid w:val="0055339A"/>
    <w:rsid w:val="00553872"/>
    <w:rsid w:val="005656C3"/>
    <w:rsid w:val="0056595D"/>
    <w:rsid w:val="00571521"/>
    <w:rsid w:val="00575985"/>
    <w:rsid w:val="00575B60"/>
    <w:rsid w:val="00575BF9"/>
    <w:rsid w:val="00581417"/>
    <w:rsid w:val="00585203"/>
    <w:rsid w:val="005A0518"/>
    <w:rsid w:val="005A0D30"/>
    <w:rsid w:val="005A2C3E"/>
    <w:rsid w:val="005A30BE"/>
    <w:rsid w:val="005B13CF"/>
    <w:rsid w:val="005B2921"/>
    <w:rsid w:val="005D558C"/>
    <w:rsid w:val="005D7B0B"/>
    <w:rsid w:val="005F5F2F"/>
    <w:rsid w:val="0060206C"/>
    <w:rsid w:val="006252EB"/>
    <w:rsid w:val="00627930"/>
    <w:rsid w:val="0063134B"/>
    <w:rsid w:val="00637792"/>
    <w:rsid w:val="006434AD"/>
    <w:rsid w:val="00650619"/>
    <w:rsid w:val="006545AE"/>
    <w:rsid w:val="00661A22"/>
    <w:rsid w:val="00664DBF"/>
    <w:rsid w:val="00666F90"/>
    <w:rsid w:val="00674120"/>
    <w:rsid w:val="0068029D"/>
    <w:rsid w:val="006807D0"/>
    <w:rsid w:val="00680E56"/>
    <w:rsid w:val="00683112"/>
    <w:rsid w:val="006831D2"/>
    <w:rsid w:val="00687527"/>
    <w:rsid w:val="00687E7A"/>
    <w:rsid w:val="00693DE1"/>
    <w:rsid w:val="006976BE"/>
    <w:rsid w:val="006A2E33"/>
    <w:rsid w:val="006A3520"/>
    <w:rsid w:val="006A5941"/>
    <w:rsid w:val="006A5951"/>
    <w:rsid w:val="006B24ED"/>
    <w:rsid w:val="006B44CC"/>
    <w:rsid w:val="006C2242"/>
    <w:rsid w:val="006D33A1"/>
    <w:rsid w:val="006E0569"/>
    <w:rsid w:val="006E069A"/>
    <w:rsid w:val="006F4DF1"/>
    <w:rsid w:val="006F6E77"/>
    <w:rsid w:val="00700903"/>
    <w:rsid w:val="00702B14"/>
    <w:rsid w:val="007048E0"/>
    <w:rsid w:val="00711D62"/>
    <w:rsid w:val="00714EFE"/>
    <w:rsid w:val="00716AA9"/>
    <w:rsid w:val="00722AE0"/>
    <w:rsid w:val="00724346"/>
    <w:rsid w:val="007300CC"/>
    <w:rsid w:val="00730D83"/>
    <w:rsid w:val="00732EBF"/>
    <w:rsid w:val="00733993"/>
    <w:rsid w:val="00736E15"/>
    <w:rsid w:val="00745044"/>
    <w:rsid w:val="00752603"/>
    <w:rsid w:val="0075422E"/>
    <w:rsid w:val="007629DD"/>
    <w:rsid w:val="00765E4E"/>
    <w:rsid w:val="00772B37"/>
    <w:rsid w:val="0077488B"/>
    <w:rsid w:val="007855DA"/>
    <w:rsid w:val="00786DAA"/>
    <w:rsid w:val="007A0D8A"/>
    <w:rsid w:val="007A2BEC"/>
    <w:rsid w:val="007A68A5"/>
    <w:rsid w:val="007B0C06"/>
    <w:rsid w:val="007B12FD"/>
    <w:rsid w:val="007B60FB"/>
    <w:rsid w:val="007C0A89"/>
    <w:rsid w:val="007D1ADF"/>
    <w:rsid w:val="007D4EF3"/>
    <w:rsid w:val="007D5980"/>
    <w:rsid w:val="007D7C45"/>
    <w:rsid w:val="00811856"/>
    <w:rsid w:val="00817B84"/>
    <w:rsid w:val="00842434"/>
    <w:rsid w:val="008517D2"/>
    <w:rsid w:val="0085317F"/>
    <w:rsid w:val="00855F76"/>
    <w:rsid w:val="00857433"/>
    <w:rsid w:val="00865B8F"/>
    <w:rsid w:val="00867623"/>
    <w:rsid w:val="00880DDC"/>
    <w:rsid w:val="00881944"/>
    <w:rsid w:val="00896E31"/>
    <w:rsid w:val="008A0F14"/>
    <w:rsid w:val="008A5CA2"/>
    <w:rsid w:val="008B1C3B"/>
    <w:rsid w:val="008B4B94"/>
    <w:rsid w:val="008B668F"/>
    <w:rsid w:val="008C0051"/>
    <w:rsid w:val="008C67ED"/>
    <w:rsid w:val="008C70D1"/>
    <w:rsid w:val="008D4989"/>
    <w:rsid w:val="008D6D36"/>
    <w:rsid w:val="008E2B14"/>
    <w:rsid w:val="008E3CF8"/>
    <w:rsid w:val="008E4392"/>
    <w:rsid w:val="008E559E"/>
    <w:rsid w:val="008E7060"/>
    <w:rsid w:val="008E76A6"/>
    <w:rsid w:val="008F197E"/>
    <w:rsid w:val="008F6BD9"/>
    <w:rsid w:val="00906574"/>
    <w:rsid w:val="00914C46"/>
    <w:rsid w:val="00920CCD"/>
    <w:rsid w:val="00927218"/>
    <w:rsid w:val="00932B1E"/>
    <w:rsid w:val="00933172"/>
    <w:rsid w:val="0096265B"/>
    <w:rsid w:val="00962AA8"/>
    <w:rsid w:val="00963076"/>
    <w:rsid w:val="0097496A"/>
    <w:rsid w:val="009807E5"/>
    <w:rsid w:val="009A07FB"/>
    <w:rsid w:val="009A49D8"/>
    <w:rsid w:val="009C1D21"/>
    <w:rsid w:val="009C1EDB"/>
    <w:rsid w:val="009C1F14"/>
    <w:rsid w:val="009C4B3E"/>
    <w:rsid w:val="009D05FB"/>
    <w:rsid w:val="009D5C31"/>
    <w:rsid w:val="009E20FE"/>
    <w:rsid w:val="009F7ABD"/>
    <w:rsid w:val="00A0097A"/>
    <w:rsid w:val="00A030DC"/>
    <w:rsid w:val="00A03F52"/>
    <w:rsid w:val="00A076AE"/>
    <w:rsid w:val="00A13CC5"/>
    <w:rsid w:val="00A22F10"/>
    <w:rsid w:val="00A245EA"/>
    <w:rsid w:val="00A37A2B"/>
    <w:rsid w:val="00A37CA4"/>
    <w:rsid w:val="00A43C22"/>
    <w:rsid w:val="00A448AD"/>
    <w:rsid w:val="00A466D5"/>
    <w:rsid w:val="00A50CB3"/>
    <w:rsid w:val="00A55631"/>
    <w:rsid w:val="00A560E5"/>
    <w:rsid w:val="00A60C5E"/>
    <w:rsid w:val="00A679A7"/>
    <w:rsid w:val="00AA79EC"/>
    <w:rsid w:val="00AA7D12"/>
    <w:rsid w:val="00AB5730"/>
    <w:rsid w:val="00AC3B15"/>
    <w:rsid w:val="00AE1CEB"/>
    <w:rsid w:val="00AE29AA"/>
    <w:rsid w:val="00AE3B8A"/>
    <w:rsid w:val="00AE5AD0"/>
    <w:rsid w:val="00AF1018"/>
    <w:rsid w:val="00AF30B8"/>
    <w:rsid w:val="00AF340E"/>
    <w:rsid w:val="00B04861"/>
    <w:rsid w:val="00B075F0"/>
    <w:rsid w:val="00B17BD6"/>
    <w:rsid w:val="00B21306"/>
    <w:rsid w:val="00B23108"/>
    <w:rsid w:val="00B24525"/>
    <w:rsid w:val="00B25015"/>
    <w:rsid w:val="00B31E7B"/>
    <w:rsid w:val="00B42690"/>
    <w:rsid w:val="00B54584"/>
    <w:rsid w:val="00B609F8"/>
    <w:rsid w:val="00B75CB0"/>
    <w:rsid w:val="00B7679E"/>
    <w:rsid w:val="00B82049"/>
    <w:rsid w:val="00B92330"/>
    <w:rsid w:val="00B969D7"/>
    <w:rsid w:val="00BA0819"/>
    <w:rsid w:val="00BB165B"/>
    <w:rsid w:val="00BB315E"/>
    <w:rsid w:val="00BB5E61"/>
    <w:rsid w:val="00BC050B"/>
    <w:rsid w:val="00BC2149"/>
    <w:rsid w:val="00BC535C"/>
    <w:rsid w:val="00BC6F1D"/>
    <w:rsid w:val="00BD183F"/>
    <w:rsid w:val="00BD5191"/>
    <w:rsid w:val="00BE3BD0"/>
    <w:rsid w:val="00BE7FD3"/>
    <w:rsid w:val="00BF0529"/>
    <w:rsid w:val="00BF3846"/>
    <w:rsid w:val="00BF4C09"/>
    <w:rsid w:val="00BF5BBB"/>
    <w:rsid w:val="00BF728B"/>
    <w:rsid w:val="00C006EE"/>
    <w:rsid w:val="00C00ADE"/>
    <w:rsid w:val="00C0321D"/>
    <w:rsid w:val="00C16168"/>
    <w:rsid w:val="00C16FAF"/>
    <w:rsid w:val="00C325D4"/>
    <w:rsid w:val="00C336BD"/>
    <w:rsid w:val="00C36DD6"/>
    <w:rsid w:val="00C47D81"/>
    <w:rsid w:val="00C52A1C"/>
    <w:rsid w:val="00C53F9F"/>
    <w:rsid w:val="00C54701"/>
    <w:rsid w:val="00C578D1"/>
    <w:rsid w:val="00C66AC1"/>
    <w:rsid w:val="00C73C55"/>
    <w:rsid w:val="00C86085"/>
    <w:rsid w:val="00C877F9"/>
    <w:rsid w:val="00C87AA5"/>
    <w:rsid w:val="00C9074E"/>
    <w:rsid w:val="00C9195F"/>
    <w:rsid w:val="00C92AA9"/>
    <w:rsid w:val="00CA28AA"/>
    <w:rsid w:val="00CA314E"/>
    <w:rsid w:val="00CB7202"/>
    <w:rsid w:val="00CC10F4"/>
    <w:rsid w:val="00CC7BAD"/>
    <w:rsid w:val="00CD4972"/>
    <w:rsid w:val="00CF3209"/>
    <w:rsid w:val="00CF4092"/>
    <w:rsid w:val="00D02267"/>
    <w:rsid w:val="00D0326F"/>
    <w:rsid w:val="00D1081D"/>
    <w:rsid w:val="00D11158"/>
    <w:rsid w:val="00D1709C"/>
    <w:rsid w:val="00D2070A"/>
    <w:rsid w:val="00D20F8F"/>
    <w:rsid w:val="00D23F00"/>
    <w:rsid w:val="00D345CD"/>
    <w:rsid w:val="00D34D84"/>
    <w:rsid w:val="00D37F01"/>
    <w:rsid w:val="00D42276"/>
    <w:rsid w:val="00D5241A"/>
    <w:rsid w:val="00D601E9"/>
    <w:rsid w:val="00D65B30"/>
    <w:rsid w:val="00D674E4"/>
    <w:rsid w:val="00D67AB4"/>
    <w:rsid w:val="00D74071"/>
    <w:rsid w:val="00D748AC"/>
    <w:rsid w:val="00D75A0E"/>
    <w:rsid w:val="00D75CA2"/>
    <w:rsid w:val="00D772E8"/>
    <w:rsid w:val="00D815C1"/>
    <w:rsid w:val="00D875F1"/>
    <w:rsid w:val="00D87BC8"/>
    <w:rsid w:val="00D900C1"/>
    <w:rsid w:val="00D946E4"/>
    <w:rsid w:val="00D9522F"/>
    <w:rsid w:val="00DA13BD"/>
    <w:rsid w:val="00DC47D2"/>
    <w:rsid w:val="00DC7F5E"/>
    <w:rsid w:val="00DD440B"/>
    <w:rsid w:val="00DE0B13"/>
    <w:rsid w:val="00DE6048"/>
    <w:rsid w:val="00DF21BA"/>
    <w:rsid w:val="00DF7667"/>
    <w:rsid w:val="00E12164"/>
    <w:rsid w:val="00E142A5"/>
    <w:rsid w:val="00E1758C"/>
    <w:rsid w:val="00E2248C"/>
    <w:rsid w:val="00E22908"/>
    <w:rsid w:val="00E2728B"/>
    <w:rsid w:val="00E301C2"/>
    <w:rsid w:val="00E35C7A"/>
    <w:rsid w:val="00E363E9"/>
    <w:rsid w:val="00E37CE5"/>
    <w:rsid w:val="00E404C4"/>
    <w:rsid w:val="00E42049"/>
    <w:rsid w:val="00E50DAC"/>
    <w:rsid w:val="00E52F60"/>
    <w:rsid w:val="00E561C2"/>
    <w:rsid w:val="00E57C12"/>
    <w:rsid w:val="00E57CF2"/>
    <w:rsid w:val="00E62DAF"/>
    <w:rsid w:val="00E632A6"/>
    <w:rsid w:val="00E63C92"/>
    <w:rsid w:val="00E64681"/>
    <w:rsid w:val="00E66054"/>
    <w:rsid w:val="00E7033F"/>
    <w:rsid w:val="00E756BE"/>
    <w:rsid w:val="00E830C5"/>
    <w:rsid w:val="00E87657"/>
    <w:rsid w:val="00E97A28"/>
    <w:rsid w:val="00EA66D0"/>
    <w:rsid w:val="00EB125D"/>
    <w:rsid w:val="00EB5225"/>
    <w:rsid w:val="00EB746D"/>
    <w:rsid w:val="00EC3C02"/>
    <w:rsid w:val="00EC60E5"/>
    <w:rsid w:val="00ED0519"/>
    <w:rsid w:val="00ED2042"/>
    <w:rsid w:val="00ED412E"/>
    <w:rsid w:val="00ED575A"/>
    <w:rsid w:val="00ED77DD"/>
    <w:rsid w:val="00EE0068"/>
    <w:rsid w:val="00EE6860"/>
    <w:rsid w:val="00EF5340"/>
    <w:rsid w:val="00EF5CC8"/>
    <w:rsid w:val="00F103C0"/>
    <w:rsid w:val="00F10FE1"/>
    <w:rsid w:val="00F21921"/>
    <w:rsid w:val="00F24C19"/>
    <w:rsid w:val="00F43C1B"/>
    <w:rsid w:val="00F50862"/>
    <w:rsid w:val="00F51204"/>
    <w:rsid w:val="00F55D7A"/>
    <w:rsid w:val="00F647A3"/>
    <w:rsid w:val="00F658D5"/>
    <w:rsid w:val="00F660DD"/>
    <w:rsid w:val="00F7350E"/>
    <w:rsid w:val="00F73D2E"/>
    <w:rsid w:val="00F85C25"/>
    <w:rsid w:val="00F86035"/>
    <w:rsid w:val="00F92725"/>
    <w:rsid w:val="00F94D1E"/>
    <w:rsid w:val="00FA4C90"/>
    <w:rsid w:val="00FA59D9"/>
    <w:rsid w:val="00FB273F"/>
    <w:rsid w:val="00FC2725"/>
    <w:rsid w:val="00FC2EC1"/>
    <w:rsid w:val="00FC6707"/>
    <w:rsid w:val="00FD09EA"/>
    <w:rsid w:val="00FD0ED4"/>
    <w:rsid w:val="00FD5A70"/>
    <w:rsid w:val="00FD5EF8"/>
    <w:rsid w:val="00FD70DA"/>
    <w:rsid w:val="00FE1B8A"/>
    <w:rsid w:val="00FE4985"/>
    <w:rsid w:val="00FF1FE0"/>
    <w:rsid w:val="00FF4F24"/>
    <w:rsid w:val="00FF7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7FF6"/>
  <w15:docId w15:val="{E7166BB9-115B-48F9-8137-B2C9FD7B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A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E7060"/>
    <w:pPr>
      <w:keepNext/>
      <w:jc w:val="center"/>
      <w:outlineLvl w:val="0"/>
    </w:pPr>
    <w:rPr>
      <w:rFonts w:ascii="Arial" w:hAnsi="Arial" w:cs="Arial"/>
      <w:b/>
      <w:bCs/>
    </w:rPr>
  </w:style>
  <w:style w:type="paragraph" w:styleId="Nadpis2">
    <w:name w:val="heading 2"/>
    <w:basedOn w:val="Normln"/>
    <w:next w:val="Normln"/>
    <w:link w:val="Nadpis2Char"/>
    <w:uiPriority w:val="9"/>
    <w:semiHidden/>
    <w:unhideWhenUsed/>
    <w:qFormat/>
    <w:rsid w:val="00FC27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87AA5"/>
    <w:pPr>
      <w:keepNext/>
      <w:keepLines/>
      <w:spacing w:before="200" w:line="276" w:lineRule="auto"/>
      <w:outlineLvl w:val="2"/>
    </w:pPr>
    <w:rPr>
      <w:rFonts w:ascii="Cambria" w:hAnsi="Cambria"/>
      <w:b/>
      <w:bCs/>
      <w:color w:val="4F81BD"/>
      <w:sz w:val="22"/>
      <w:szCs w:val="22"/>
      <w:lang w:eastAsia="en-US"/>
    </w:rPr>
  </w:style>
  <w:style w:type="paragraph" w:styleId="Nadpis4">
    <w:name w:val="heading 4"/>
    <w:basedOn w:val="Normln"/>
    <w:next w:val="Normln"/>
    <w:link w:val="Nadpis4Char"/>
    <w:qFormat/>
    <w:rsid w:val="008E7060"/>
    <w:pPr>
      <w:keepNext/>
      <w:spacing w:before="120"/>
      <w:outlineLvl w:val="3"/>
    </w:pPr>
    <w:rPr>
      <w:rFonts w:ascii="Arial" w:hAnsi="Arial"/>
      <w:i/>
      <w:snapToGrid w:val="0"/>
      <w:color w:val="333399"/>
      <w:szCs w:val="20"/>
    </w:rPr>
  </w:style>
  <w:style w:type="paragraph" w:styleId="Nadpis5">
    <w:name w:val="heading 5"/>
    <w:basedOn w:val="Normln"/>
    <w:next w:val="Normln"/>
    <w:link w:val="Nadpis5Char"/>
    <w:qFormat/>
    <w:rsid w:val="008E7060"/>
    <w:pPr>
      <w:keepNext/>
      <w:spacing w:before="120"/>
      <w:outlineLvl w:val="4"/>
    </w:pPr>
    <w:rPr>
      <w:snapToGrid w:val="0"/>
      <w:szCs w:val="20"/>
    </w:rPr>
  </w:style>
  <w:style w:type="paragraph" w:styleId="Nadpis6">
    <w:name w:val="heading 6"/>
    <w:basedOn w:val="Normln"/>
    <w:next w:val="Normln"/>
    <w:link w:val="Nadpis6Char"/>
    <w:qFormat/>
    <w:rsid w:val="008E7060"/>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link w:val="Nadpis7Char"/>
    <w:qFormat/>
    <w:rsid w:val="008E706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8E7060"/>
    <w:pPr>
      <w:keepNext/>
      <w:outlineLvl w:val="7"/>
    </w:pPr>
    <w:rPr>
      <w:rFonts w:ascii="Arial" w:hAnsi="Arial" w:cs="Arial"/>
      <w:color w:val="333399"/>
      <w:sz w:val="28"/>
      <w:szCs w:val="20"/>
    </w:rPr>
  </w:style>
  <w:style w:type="paragraph" w:styleId="Nadpis9">
    <w:name w:val="heading 9"/>
    <w:basedOn w:val="Normln"/>
    <w:next w:val="Normln"/>
    <w:link w:val="Nadpis9Char"/>
    <w:qFormat/>
    <w:rsid w:val="008E7060"/>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87AA5"/>
    <w:rPr>
      <w:rFonts w:ascii="Cambria" w:eastAsia="Times New Roman" w:hAnsi="Cambria" w:cs="Times New Roman"/>
      <w:b/>
      <w:bCs/>
      <w:color w:val="4F81BD"/>
    </w:rPr>
  </w:style>
  <w:style w:type="paragraph" w:styleId="Odstavecseseznamem">
    <w:name w:val="List Paragraph"/>
    <w:basedOn w:val="Normln"/>
    <w:uiPriority w:val="99"/>
    <w:qFormat/>
    <w:rsid w:val="00C87AA5"/>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87AA5"/>
    <w:pPr>
      <w:jc w:val="both"/>
    </w:pPr>
  </w:style>
  <w:style w:type="character" w:customStyle="1" w:styleId="ZkladntextChar">
    <w:name w:val="Základní text Char"/>
    <w:basedOn w:val="Standardnpsmoodstavce"/>
    <w:link w:val="Zkladntext"/>
    <w:rsid w:val="00C87AA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C87AA5"/>
    <w:pPr>
      <w:spacing w:after="120"/>
      <w:ind w:left="283"/>
    </w:pPr>
  </w:style>
  <w:style w:type="character" w:customStyle="1" w:styleId="ZkladntextodsazenChar">
    <w:name w:val="Základní text odsazený Char"/>
    <w:basedOn w:val="Standardnpsmoodstavce"/>
    <w:link w:val="Zkladntextodsazen"/>
    <w:rsid w:val="00C87AA5"/>
    <w:rPr>
      <w:rFonts w:ascii="Times New Roman" w:eastAsia="Times New Roman" w:hAnsi="Times New Roman" w:cs="Times New Roman"/>
      <w:sz w:val="24"/>
      <w:szCs w:val="24"/>
      <w:lang w:eastAsia="cs-CZ"/>
    </w:rPr>
  </w:style>
  <w:style w:type="character" w:customStyle="1" w:styleId="standardtext">
    <w:name w:val="standardtext"/>
    <w:uiPriority w:val="99"/>
    <w:rsid w:val="00C87AA5"/>
    <w:rPr>
      <w:rFonts w:cs="Times New Roman"/>
    </w:rPr>
  </w:style>
  <w:style w:type="paragraph" w:customStyle="1" w:styleId="heading3">
    <w:name w:val="heading 3~"/>
    <w:basedOn w:val="Normln"/>
    <w:uiPriority w:val="99"/>
    <w:rsid w:val="00C87AA5"/>
    <w:pPr>
      <w:widowControl w:val="0"/>
      <w:tabs>
        <w:tab w:val="left" w:pos="567"/>
        <w:tab w:val="left" w:pos="3544"/>
      </w:tabs>
      <w:spacing w:line="288" w:lineRule="auto"/>
      <w:jc w:val="center"/>
    </w:pPr>
    <w:rPr>
      <w:b/>
      <w:sz w:val="32"/>
      <w:szCs w:val="20"/>
    </w:rPr>
  </w:style>
  <w:style w:type="table" w:styleId="Mkatabulky">
    <w:name w:val="Table Grid"/>
    <w:basedOn w:val="Normlntabulka"/>
    <w:rsid w:val="007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F21921"/>
    <w:pPr>
      <w:tabs>
        <w:tab w:val="center" w:pos="4536"/>
        <w:tab w:val="right" w:pos="9072"/>
      </w:tabs>
    </w:pPr>
  </w:style>
  <w:style w:type="character" w:customStyle="1" w:styleId="ZhlavChar">
    <w:name w:val="Záhlaví Char"/>
    <w:basedOn w:val="Standardnpsmoodstavce"/>
    <w:link w:val="Zhlav"/>
    <w:rsid w:val="00F21921"/>
    <w:rPr>
      <w:rFonts w:ascii="Times New Roman" w:eastAsia="Times New Roman" w:hAnsi="Times New Roman" w:cs="Times New Roman"/>
      <w:sz w:val="24"/>
      <w:szCs w:val="24"/>
      <w:lang w:eastAsia="cs-CZ"/>
    </w:rPr>
  </w:style>
  <w:style w:type="paragraph" w:styleId="Zpat">
    <w:name w:val="footer"/>
    <w:basedOn w:val="Normln"/>
    <w:link w:val="ZpatChar"/>
    <w:unhideWhenUsed/>
    <w:rsid w:val="00F21921"/>
    <w:pPr>
      <w:tabs>
        <w:tab w:val="center" w:pos="4536"/>
        <w:tab w:val="right" w:pos="9072"/>
      </w:tabs>
    </w:pPr>
  </w:style>
  <w:style w:type="character" w:customStyle="1" w:styleId="ZpatChar">
    <w:name w:val="Zápatí Char"/>
    <w:basedOn w:val="Standardnpsmoodstavce"/>
    <w:link w:val="Zpat"/>
    <w:uiPriority w:val="99"/>
    <w:rsid w:val="00F2192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FC2725"/>
    <w:rPr>
      <w:rFonts w:asciiTheme="majorHAnsi" w:eastAsiaTheme="majorEastAsia" w:hAnsiTheme="majorHAnsi" w:cstheme="majorBidi"/>
      <w:b/>
      <w:bCs/>
      <w:color w:val="4F81BD" w:themeColor="accent1"/>
      <w:sz w:val="26"/>
      <w:szCs w:val="26"/>
      <w:lang w:eastAsia="cs-CZ"/>
    </w:rPr>
  </w:style>
  <w:style w:type="paragraph" w:customStyle="1" w:styleId="slovn">
    <w:name w:val="Číslování"/>
    <w:basedOn w:val="Normln"/>
    <w:uiPriority w:val="99"/>
    <w:rsid w:val="00FC2725"/>
    <w:pPr>
      <w:tabs>
        <w:tab w:val="left" w:pos="964"/>
      </w:tabs>
      <w:autoSpaceDE w:val="0"/>
      <w:autoSpaceDN w:val="0"/>
      <w:spacing w:after="120"/>
      <w:ind w:firstLine="680"/>
    </w:pPr>
    <w:rPr>
      <w:rFonts w:ascii=".PalatinoTTEE" w:hAnsi=".PalatinoTTEE" w:cs=".PalatinoTTEE"/>
      <w:kern w:val="28"/>
      <w:sz w:val="20"/>
      <w:szCs w:val="20"/>
    </w:rPr>
  </w:style>
  <w:style w:type="paragraph" w:customStyle="1" w:styleId="Bezmezer1">
    <w:name w:val="Bez mezer1"/>
    <w:rsid w:val="001C21B6"/>
    <w:pPr>
      <w:suppressAutoHyphens/>
      <w:spacing w:after="0" w:line="240" w:lineRule="auto"/>
    </w:pPr>
    <w:rPr>
      <w:rFonts w:ascii="Times New Roman" w:eastAsia="Times New Roman" w:hAnsi="Times New Roman" w:cs="Times New Roman"/>
      <w:kern w:val="1"/>
      <w:lang w:eastAsia="hi-IN"/>
    </w:rPr>
  </w:style>
  <w:style w:type="paragraph" w:styleId="Textbubliny">
    <w:name w:val="Balloon Text"/>
    <w:basedOn w:val="Normln"/>
    <w:link w:val="TextbublinyChar"/>
    <w:semiHidden/>
    <w:unhideWhenUsed/>
    <w:rsid w:val="00515BB5"/>
    <w:rPr>
      <w:rFonts w:ascii="Tahoma" w:hAnsi="Tahoma" w:cs="Tahoma"/>
      <w:sz w:val="16"/>
      <w:szCs w:val="16"/>
    </w:rPr>
  </w:style>
  <w:style w:type="character" w:customStyle="1" w:styleId="TextbublinyChar">
    <w:name w:val="Text bubliny Char"/>
    <w:basedOn w:val="Standardnpsmoodstavce"/>
    <w:link w:val="Textbubliny"/>
    <w:uiPriority w:val="99"/>
    <w:semiHidden/>
    <w:rsid w:val="00515BB5"/>
    <w:rPr>
      <w:rFonts w:ascii="Tahoma" w:eastAsia="Times New Roman" w:hAnsi="Tahoma" w:cs="Tahoma"/>
      <w:sz w:val="16"/>
      <w:szCs w:val="16"/>
      <w:lang w:eastAsia="cs-CZ"/>
    </w:rPr>
  </w:style>
  <w:style w:type="paragraph" w:styleId="Textkomente">
    <w:name w:val="annotation text"/>
    <w:basedOn w:val="Normln"/>
    <w:link w:val="TextkomenteChar"/>
    <w:unhideWhenUsed/>
    <w:rsid w:val="001900A1"/>
    <w:pPr>
      <w:overflowPunct w:val="0"/>
      <w:autoSpaceDE w:val="0"/>
      <w:autoSpaceDN w:val="0"/>
      <w:adjustRightInd w:val="0"/>
    </w:pPr>
    <w:rPr>
      <w:sz w:val="20"/>
      <w:szCs w:val="20"/>
    </w:rPr>
  </w:style>
  <w:style w:type="character" w:customStyle="1" w:styleId="TextkomenteChar">
    <w:name w:val="Text komentáře Char"/>
    <w:basedOn w:val="Standardnpsmoodstavce"/>
    <w:link w:val="Textkomente"/>
    <w:rsid w:val="001900A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8E7060"/>
    <w:rPr>
      <w:rFonts w:ascii="Arial" w:eastAsia="Times New Roman" w:hAnsi="Arial" w:cs="Arial"/>
      <w:b/>
      <w:bCs/>
      <w:sz w:val="24"/>
      <w:szCs w:val="24"/>
      <w:lang w:eastAsia="cs-CZ"/>
    </w:rPr>
  </w:style>
  <w:style w:type="character" w:customStyle="1" w:styleId="Nadpis4Char">
    <w:name w:val="Nadpis 4 Char"/>
    <w:basedOn w:val="Standardnpsmoodstavce"/>
    <w:link w:val="Nadpis4"/>
    <w:rsid w:val="008E7060"/>
    <w:rPr>
      <w:rFonts w:ascii="Arial" w:eastAsia="Times New Roman" w:hAnsi="Arial" w:cs="Times New Roman"/>
      <w:i/>
      <w:snapToGrid w:val="0"/>
      <w:color w:val="333399"/>
      <w:sz w:val="24"/>
      <w:szCs w:val="20"/>
      <w:lang w:eastAsia="cs-CZ"/>
    </w:rPr>
  </w:style>
  <w:style w:type="character" w:customStyle="1" w:styleId="Nadpis5Char">
    <w:name w:val="Nadpis 5 Char"/>
    <w:basedOn w:val="Standardnpsmoodstavce"/>
    <w:link w:val="Nadpis5"/>
    <w:rsid w:val="008E7060"/>
    <w:rPr>
      <w:rFonts w:ascii="Times New Roman" w:eastAsia="Times New Roman" w:hAnsi="Times New Roman" w:cs="Times New Roman"/>
      <w:snapToGrid w:val="0"/>
      <w:sz w:val="24"/>
      <w:szCs w:val="20"/>
      <w:lang w:eastAsia="cs-CZ"/>
    </w:rPr>
  </w:style>
  <w:style w:type="character" w:customStyle="1" w:styleId="Nadpis6Char">
    <w:name w:val="Nadpis 6 Char"/>
    <w:basedOn w:val="Standardnpsmoodstavce"/>
    <w:link w:val="Nadpis6"/>
    <w:rsid w:val="008E7060"/>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7Char">
    <w:name w:val="Nadpis 7 Char"/>
    <w:basedOn w:val="Standardnpsmoodstavce"/>
    <w:link w:val="Nadpis7"/>
    <w:rsid w:val="008E706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8E7060"/>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8E7060"/>
    <w:rPr>
      <w:rFonts w:ascii="Arial" w:eastAsia="Times New Roman" w:hAnsi="Arial" w:cs="Arial"/>
      <w:b/>
      <w:bCs/>
      <w:color w:val="333399"/>
      <w:sz w:val="28"/>
      <w:szCs w:val="20"/>
      <w:lang w:eastAsia="cs-CZ"/>
    </w:rPr>
  </w:style>
  <w:style w:type="paragraph" w:styleId="Nzev">
    <w:name w:val="Title"/>
    <w:basedOn w:val="Normln"/>
    <w:link w:val="NzevChar"/>
    <w:qFormat/>
    <w:rsid w:val="008E7060"/>
    <w:pPr>
      <w:jc w:val="center"/>
    </w:pPr>
    <w:rPr>
      <w:rFonts w:ascii="Arial" w:hAnsi="Arial" w:cs="Arial"/>
      <w:b/>
      <w:bCs/>
    </w:rPr>
  </w:style>
  <w:style w:type="character" w:customStyle="1" w:styleId="NzevChar">
    <w:name w:val="Název Char"/>
    <w:basedOn w:val="Standardnpsmoodstavce"/>
    <w:link w:val="Nzev"/>
    <w:rsid w:val="008E7060"/>
    <w:rPr>
      <w:rFonts w:ascii="Arial" w:eastAsia="Times New Roman" w:hAnsi="Arial" w:cs="Arial"/>
      <w:b/>
      <w:bCs/>
      <w:sz w:val="24"/>
      <w:szCs w:val="24"/>
      <w:lang w:eastAsia="cs-CZ"/>
    </w:rPr>
  </w:style>
  <w:style w:type="paragraph" w:styleId="Zkladntextodsazen2">
    <w:name w:val="Body Text Indent 2"/>
    <w:basedOn w:val="Normln"/>
    <w:link w:val="Zkladntextodsazen2Char"/>
    <w:rsid w:val="008E7060"/>
    <w:pPr>
      <w:ind w:left="708"/>
    </w:pPr>
    <w:rPr>
      <w:rFonts w:ascii="Arial" w:hAnsi="Arial" w:cs="Arial"/>
    </w:rPr>
  </w:style>
  <w:style w:type="character" w:customStyle="1" w:styleId="Zkladntextodsazen2Char">
    <w:name w:val="Základní text odsazený 2 Char"/>
    <w:basedOn w:val="Standardnpsmoodstavce"/>
    <w:link w:val="Zkladntextodsazen2"/>
    <w:rsid w:val="008E7060"/>
    <w:rPr>
      <w:rFonts w:ascii="Arial" w:eastAsia="Times New Roman" w:hAnsi="Arial" w:cs="Arial"/>
      <w:sz w:val="24"/>
      <w:szCs w:val="24"/>
      <w:lang w:eastAsia="cs-CZ"/>
    </w:rPr>
  </w:style>
  <w:style w:type="paragraph" w:styleId="Zkladntextodsazen3">
    <w:name w:val="Body Text Indent 3"/>
    <w:basedOn w:val="Normln"/>
    <w:link w:val="Zkladntextodsazen3Char"/>
    <w:rsid w:val="008E7060"/>
    <w:pPr>
      <w:ind w:left="1416"/>
    </w:pPr>
    <w:rPr>
      <w:rFonts w:ascii="Arial" w:hAnsi="Arial" w:cs="Arial"/>
    </w:rPr>
  </w:style>
  <w:style w:type="character" w:customStyle="1" w:styleId="Zkladntextodsazen3Char">
    <w:name w:val="Základní text odsazený 3 Char"/>
    <w:basedOn w:val="Standardnpsmoodstavce"/>
    <w:link w:val="Zkladntextodsazen3"/>
    <w:rsid w:val="008E7060"/>
    <w:rPr>
      <w:rFonts w:ascii="Arial" w:eastAsia="Times New Roman" w:hAnsi="Arial" w:cs="Arial"/>
      <w:sz w:val="24"/>
      <w:szCs w:val="24"/>
      <w:lang w:eastAsia="cs-CZ"/>
    </w:rPr>
  </w:style>
  <w:style w:type="character" w:styleId="slostrnky">
    <w:name w:val="page number"/>
    <w:basedOn w:val="Standardnpsmoodstavce"/>
    <w:rsid w:val="008E7060"/>
  </w:style>
  <w:style w:type="paragraph" w:customStyle="1" w:styleId="StylArialZarovnatdoblokuZa6b">
    <w:name w:val="Styl Arial Zarovnat do bloku Za:  6 b."/>
    <w:basedOn w:val="Normln"/>
    <w:rsid w:val="008E7060"/>
    <w:pPr>
      <w:spacing w:before="240" w:after="120"/>
      <w:jc w:val="both"/>
    </w:pPr>
    <w:rPr>
      <w:rFonts w:ascii="Arial" w:hAnsi="Arial"/>
      <w:szCs w:val="20"/>
    </w:rPr>
  </w:style>
  <w:style w:type="paragraph" w:customStyle="1" w:styleId="StylArialZarovnatdoblokuZa6b1">
    <w:name w:val="Styl Arial Zarovnat do bloku Za:  6 b.1"/>
    <w:basedOn w:val="Normln"/>
    <w:rsid w:val="008E7060"/>
    <w:pPr>
      <w:spacing w:before="240" w:after="120"/>
      <w:jc w:val="both"/>
    </w:pPr>
    <w:rPr>
      <w:rFonts w:ascii="Arial" w:hAnsi="Arial"/>
      <w:szCs w:val="20"/>
    </w:rPr>
  </w:style>
  <w:style w:type="paragraph" w:customStyle="1" w:styleId="StylslovnArial">
    <w:name w:val="Styl Číslování Arial"/>
    <w:basedOn w:val="Normln"/>
    <w:rsid w:val="008E7060"/>
    <w:pPr>
      <w:numPr>
        <w:ilvl w:val="1"/>
        <w:numId w:val="7"/>
      </w:numPr>
      <w:spacing w:before="240" w:after="120"/>
      <w:jc w:val="both"/>
    </w:pPr>
    <w:rPr>
      <w:rFonts w:ascii="Arial" w:hAnsi="Arial" w:cs="Arial"/>
    </w:rPr>
  </w:style>
  <w:style w:type="paragraph" w:customStyle="1" w:styleId="StylVcerovovArial">
    <w:name w:val="Styl Víceúrovňové Arial"/>
    <w:basedOn w:val="Normln"/>
    <w:rsid w:val="008E7060"/>
    <w:pPr>
      <w:numPr>
        <w:ilvl w:val="1"/>
        <w:numId w:val="8"/>
      </w:numPr>
      <w:spacing w:before="240" w:after="120"/>
      <w:jc w:val="both"/>
    </w:pPr>
    <w:rPr>
      <w:rFonts w:ascii="Arial" w:hAnsi="Arial" w:cs="Arial"/>
    </w:rPr>
  </w:style>
  <w:style w:type="paragraph" w:customStyle="1" w:styleId="StylVcerovovArial1">
    <w:name w:val="Styl Víceúrovňové Arial1"/>
    <w:basedOn w:val="Normln"/>
    <w:rsid w:val="008E7060"/>
    <w:pPr>
      <w:numPr>
        <w:ilvl w:val="1"/>
        <w:numId w:val="10"/>
      </w:numPr>
      <w:spacing w:before="240" w:after="120"/>
      <w:ind w:left="1247"/>
      <w:jc w:val="both"/>
    </w:pPr>
    <w:rPr>
      <w:rFonts w:ascii="Arial" w:hAnsi="Arial" w:cs="Arial"/>
    </w:rPr>
  </w:style>
  <w:style w:type="paragraph" w:customStyle="1" w:styleId="StylVcerovovArial2">
    <w:name w:val="Styl Víceúrovňové Arial2"/>
    <w:basedOn w:val="Normln"/>
    <w:rsid w:val="008E7060"/>
    <w:pPr>
      <w:numPr>
        <w:ilvl w:val="1"/>
        <w:numId w:val="9"/>
      </w:numPr>
      <w:spacing w:before="240" w:after="120"/>
      <w:jc w:val="both"/>
    </w:pPr>
    <w:rPr>
      <w:rFonts w:ascii="Arial" w:hAnsi="Arial" w:cs="Arial"/>
    </w:rPr>
  </w:style>
  <w:style w:type="paragraph" w:customStyle="1" w:styleId="StylslovnArialTun">
    <w:name w:val="Styl Číslování Arial Tučné"/>
    <w:basedOn w:val="Normln"/>
    <w:rsid w:val="008E7060"/>
    <w:pPr>
      <w:numPr>
        <w:numId w:val="7"/>
      </w:numPr>
      <w:spacing w:before="480" w:after="120"/>
      <w:jc w:val="both"/>
    </w:pPr>
    <w:rPr>
      <w:rFonts w:ascii="Arial" w:hAnsi="Arial" w:cs="Arial"/>
      <w:b/>
      <w:bCs/>
    </w:rPr>
  </w:style>
  <w:style w:type="paragraph" w:customStyle="1" w:styleId="StylVcerovovArialTun">
    <w:name w:val="Styl Víceúrovňové Arial Tučné"/>
    <w:basedOn w:val="Normln"/>
    <w:rsid w:val="008E7060"/>
    <w:pPr>
      <w:numPr>
        <w:numId w:val="8"/>
      </w:numPr>
      <w:spacing w:before="480" w:after="120"/>
      <w:ind w:left="601" w:hanging="601"/>
      <w:jc w:val="both"/>
    </w:pPr>
    <w:rPr>
      <w:rFonts w:ascii="Arial" w:hAnsi="Arial" w:cs="Arial"/>
      <w:b/>
      <w:bCs/>
    </w:rPr>
  </w:style>
  <w:style w:type="paragraph" w:styleId="Obsah1">
    <w:name w:val="toc 1"/>
    <w:basedOn w:val="Normln"/>
    <w:next w:val="Normln"/>
    <w:autoRedefine/>
    <w:semiHidden/>
    <w:rsid w:val="008E7060"/>
  </w:style>
  <w:style w:type="character" w:styleId="Hypertextovodkaz">
    <w:name w:val="Hyperlink"/>
    <w:rsid w:val="008E7060"/>
    <w:rPr>
      <w:color w:val="0000FF"/>
      <w:u w:val="single"/>
    </w:rPr>
  </w:style>
  <w:style w:type="paragraph" w:styleId="Rozloendokumentu">
    <w:name w:val="Document Map"/>
    <w:basedOn w:val="Normln"/>
    <w:link w:val="RozloendokumentuChar"/>
    <w:semiHidden/>
    <w:rsid w:val="008E706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8E7060"/>
    <w:rPr>
      <w:rFonts w:ascii="Tahoma" w:eastAsia="Times New Roman" w:hAnsi="Tahoma" w:cs="Tahoma"/>
      <w:sz w:val="24"/>
      <w:szCs w:val="24"/>
      <w:shd w:val="clear" w:color="auto" w:fill="000080"/>
      <w:lang w:eastAsia="cs-CZ"/>
    </w:rPr>
  </w:style>
  <w:style w:type="paragraph" w:customStyle="1" w:styleId="Kurzvatext">
    <w:name w:val="Kurzíva text"/>
    <w:basedOn w:val="Normln"/>
    <w:link w:val="KurzvatextChar"/>
    <w:rsid w:val="008E7060"/>
    <w:pPr>
      <w:widowControl w:val="0"/>
      <w:spacing w:after="120"/>
      <w:jc w:val="both"/>
    </w:pPr>
    <w:rPr>
      <w:rFonts w:ascii="Arial" w:hAnsi="Arial" w:cs="Arial"/>
      <w:i/>
      <w:iCs/>
      <w:noProof/>
    </w:rPr>
  </w:style>
  <w:style w:type="character" w:customStyle="1" w:styleId="KurzvatextChar">
    <w:name w:val="Kurzíva text Char"/>
    <w:link w:val="Kurzvatext"/>
    <w:rsid w:val="008E7060"/>
    <w:rPr>
      <w:rFonts w:ascii="Arial" w:eastAsia="Times New Roman" w:hAnsi="Arial" w:cs="Arial"/>
      <w:i/>
      <w:iCs/>
      <w:noProof/>
      <w:sz w:val="24"/>
      <w:szCs w:val="24"/>
      <w:lang w:eastAsia="cs-CZ"/>
    </w:rPr>
  </w:style>
  <w:style w:type="paragraph" w:customStyle="1" w:styleId="mojeodstavce">
    <w:name w:val="moje odstavce"/>
    <w:basedOn w:val="Normln"/>
    <w:link w:val="mojeodstavceChar"/>
    <w:rsid w:val="008E7060"/>
    <w:pPr>
      <w:widowControl w:val="0"/>
      <w:numPr>
        <w:numId w:val="11"/>
      </w:numPr>
      <w:adjustRightInd w:val="0"/>
      <w:spacing w:before="240"/>
      <w:jc w:val="both"/>
      <w:textAlignment w:val="baseline"/>
    </w:pPr>
    <w:rPr>
      <w:rFonts w:ascii="Arial" w:hAnsi="Arial"/>
      <w:szCs w:val="20"/>
    </w:rPr>
  </w:style>
  <w:style w:type="paragraph" w:customStyle="1" w:styleId="Styl2">
    <w:name w:val="Styl2"/>
    <w:basedOn w:val="Normln"/>
    <w:rsid w:val="008E7060"/>
    <w:pPr>
      <w:widowControl w:val="0"/>
      <w:numPr>
        <w:ilvl w:val="3"/>
        <w:numId w:val="11"/>
      </w:numPr>
      <w:adjustRightInd w:val="0"/>
      <w:spacing w:line="360" w:lineRule="atLeast"/>
      <w:jc w:val="both"/>
      <w:textAlignment w:val="baseline"/>
    </w:pPr>
    <w:rPr>
      <w:rFonts w:ascii="Arial" w:hAnsi="Arial"/>
      <w:szCs w:val="20"/>
    </w:rPr>
  </w:style>
  <w:style w:type="character" w:customStyle="1" w:styleId="mojeodstavceChar">
    <w:name w:val="moje odstavce Char"/>
    <w:link w:val="mojeodstavce"/>
    <w:rsid w:val="008E7060"/>
    <w:rPr>
      <w:rFonts w:ascii="Arial" w:eastAsia="Times New Roman" w:hAnsi="Arial" w:cs="Times New Roman"/>
      <w:sz w:val="24"/>
      <w:szCs w:val="20"/>
      <w:lang w:eastAsia="cs-CZ"/>
    </w:rPr>
  </w:style>
  <w:style w:type="paragraph" w:customStyle="1" w:styleId="Normln0">
    <w:name w:val="Normální~"/>
    <w:basedOn w:val="Normln"/>
    <w:rsid w:val="008E7060"/>
    <w:pPr>
      <w:widowControl w:val="0"/>
    </w:pPr>
    <w:rPr>
      <w:noProof/>
      <w:szCs w:val="20"/>
    </w:rPr>
  </w:style>
  <w:style w:type="character" w:styleId="Odkaznakoment">
    <w:name w:val="annotation reference"/>
    <w:rsid w:val="008E7060"/>
    <w:rPr>
      <w:sz w:val="16"/>
      <w:szCs w:val="16"/>
    </w:rPr>
  </w:style>
  <w:style w:type="paragraph" w:styleId="Pedmtkomente">
    <w:name w:val="annotation subject"/>
    <w:basedOn w:val="Textkomente"/>
    <w:next w:val="Textkomente"/>
    <w:link w:val="PedmtkomenteChar"/>
    <w:rsid w:val="008E7060"/>
    <w:pPr>
      <w:overflowPunct/>
      <w:autoSpaceDE/>
      <w:autoSpaceDN/>
      <w:adjustRightInd/>
    </w:pPr>
    <w:rPr>
      <w:b/>
      <w:bCs/>
      <w:lang w:val="x-none" w:eastAsia="x-none"/>
    </w:rPr>
  </w:style>
  <w:style w:type="character" w:customStyle="1" w:styleId="PedmtkomenteChar">
    <w:name w:val="Předmět komentáře Char"/>
    <w:basedOn w:val="TextkomenteChar"/>
    <w:link w:val="Pedmtkomente"/>
    <w:rsid w:val="008E7060"/>
    <w:rPr>
      <w:rFonts w:ascii="Times New Roman" w:eastAsia="Times New Roman" w:hAnsi="Times New Roman" w:cs="Times New Roman"/>
      <w:b/>
      <w:bCs/>
      <w:sz w:val="20"/>
      <w:szCs w:val="20"/>
      <w:lang w:val="x-none" w:eastAsia="x-none"/>
    </w:rPr>
  </w:style>
  <w:style w:type="character" w:customStyle="1" w:styleId="moje0020odstavcechar">
    <w:name w:val="moje_0020odstavce__char"/>
    <w:basedOn w:val="Standardnpsmoodstavce"/>
    <w:rsid w:val="008E7060"/>
  </w:style>
  <w:style w:type="character" w:customStyle="1" w:styleId="apple-converted-space">
    <w:name w:val="apple-converted-space"/>
    <w:basedOn w:val="Standardnpsmoodstavce"/>
    <w:rsid w:val="008E7060"/>
  </w:style>
  <w:style w:type="paragraph" w:customStyle="1" w:styleId="NadpisVN">
    <w:name w:val="Nadpis VN"/>
    <w:basedOn w:val="Zkladntext"/>
    <w:link w:val="NadpisVNChar"/>
    <w:uiPriority w:val="99"/>
    <w:rsid w:val="008E7060"/>
    <w:pPr>
      <w:autoSpaceDE w:val="0"/>
      <w:autoSpaceDN w:val="0"/>
      <w:adjustRightInd w:val="0"/>
      <w:jc w:val="center"/>
    </w:pPr>
    <w:rPr>
      <w:rFonts w:ascii="Calibri" w:hAnsi="Calibri"/>
      <w:b/>
      <w:color w:val="000000"/>
      <w:sz w:val="28"/>
      <w:szCs w:val="28"/>
      <w:lang w:val="x-none" w:eastAsia="x-none"/>
    </w:rPr>
  </w:style>
  <w:style w:type="character" w:customStyle="1" w:styleId="NadpisVNChar">
    <w:name w:val="Nadpis VN Char"/>
    <w:link w:val="NadpisVN"/>
    <w:uiPriority w:val="99"/>
    <w:locked/>
    <w:rsid w:val="008E7060"/>
    <w:rPr>
      <w:rFonts w:ascii="Calibri" w:eastAsia="Times New Roman" w:hAnsi="Calibri" w:cs="Times New Roman"/>
      <w:b/>
      <w:color w:val="000000"/>
      <w:sz w:val="28"/>
      <w:szCs w:val="28"/>
      <w:lang w:val="x-none" w:eastAsia="x-none"/>
    </w:rPr>
  </w:style>
  <w:style w:type="character" w:customStyle="1" w:styleId="data">
    <w:name w:val="data"/>
    <w:basedOn w:val="Standardnpsmoodstavce"/>
    <w:rsid w:val="008D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9682">
      <w:bodyDiv w:val="1"/>
      <w:marLeft w:val="0"/>
      <w:marRight w:val="0"/>
      <w:marTop w:val="0"/>
      <w:marBottom w:val="0"/>
      <w:divBdr>
        <w:top w:val="none" w:sz="0" w:space="0" w:color="auto"/>
        <w:left w:val="none" w:sz="0" w:space="0" w:color="auto"/>
        <w:bottom w:val="none" w:sz="0" w:space="0" w:color="auto"/>
        <w:right w:val="none" w:sz="0" w:space="0" w:color="auto"/>
      </w:divBdr>
    </w:div>
    <w:div w:id="868832001">
      <w:bodyDiv w:val="1"/>
      <w:marLeft w:val="0"/>
      <w:marRight w:val="0"/>
      <w:marTop w:val="0"/>
      <w:marBottom w:val="0"/>
      <w:divBdr>
        <w:top w:val="none" w:sz="0" w:space="0" w:color="auto"/>
        <w:left w:val="none" w:sz="0" w:space="0" w:color="auto"/>
        <w:bottom w:val="none" w:sz="0" w:space="0" w:color="auto"/>
        <w:right w:val="none" w:sz="0" w:space="0" w:color="auto"/>
      </w:divBdr>
    </w:div>
    <w:div w:id="2054958438">
      <w:bodyDiv w:val="1"/>
      <w:marLeft w:val="0"/>
      <w:marRight w:val="0"/>
      <w:marTop w:val="0"/>
      <w:marBottom w:val="0"/>
      <w:divBdr>
        <w:top w:val="none" w:sz="0" w:space="0" w:color="auto"/>
        <w:left w:val="none" w:sz="0" w:space="0" w:color="auto"/>
        <w:bottom w:val="none" w:sz="0" w:space="0" w:color="auto"/>
        <w:right w:val="none" w:sz="0" w:space="0" w:color="auto"/>
      </w:divBdr>
    </w:div>
    <w:div w:id="20550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2CE9-749E-4AAF-BDC5-410D1A3E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5197</Words>
  <Characters>30667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sismova</dc:creator>
  <cp:lastModifiedBy>Šišmová Marie, Ing.</cp:lastModifiedBy>
  <cp:revision>9</cp:revision>
  <cp:lastPrinted>2019-06-25T08:18:00Z</cp:lastPrinted>
  <dcterms:created xsi:type="dcterms:W3CDTF">2019-11-20T13:18:00Z</dcterms:created>
  <dcterms:modified xsi:type="dcterms:W3CDTF">2019-11-20T14:38:00Z</dcterms:modified>
</cp:coreProperties>
</file>