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1B3CCF" w14:textId="77777777" w:rsidR="006F032A" w:rsidRDefault="006F032A" w:rsidP="00381508">
      <w:pPr>
        <w:jc w:val="center"/>
        <w:rPr>
          <w:rFonts w:asciiTheme="minorHAnsi" w:hAnsiTheme="minorHAnsi" w:cstheme="minorHAnsi"/>
          <w:b/>
          <w:sz w:val="24"/>
        </w:rPr>
      </w:pPr>
    </w:p>
    <w:p w14:paraId="0CA75802" w14:textId="01EF6B75" w:rsidR="00381508" w:rsidRPr="0044276B" w:rsidRDefault="00381508" w:rsidP="00381508">
      <w:pPr>
        <w:jc w:val="center"/>
        <w:rPr>
          <w:rFonts w:asciiTheme="minorHAnsi" w:hAnsiTheme="minorHAnsi" w:cstheme="minorHAnsi"/>
          <w:b/>
          <w:sz w:val="24"/>
        </w:rPr>
      </w:pPr>
      <w:r w:rsidRPr="0044276B">
        <w:rPr>
          <w:rFonts w:asciiTheme="minorHAnsi" w:hAnsiTheme="minorHAnsi" w:cstheme="minorHAnsi"/>
          <w:b/>
          <w:sz w:val="24"/>
        </w:rPr>
        <w:t xml:space="preserve">DODATEK č. </w:t>
      </w:r>
      <w:r w:rsidR="00BD2661">
        <w:rPr>
          <w:rFonts w:asciiTheme="minorHAnsi" w:hAnsiTheme="minorHAnsi" w:cstheme="minorHAnsi"/>
          <w:b/>
          <w:sz w:val="24"/>
        </w:rPr>
        <w:t>2</w:t>
      </w:r>
    </w:p>
    <w:p w14:paraId="0AE801B9" w14:textId="3EBF7E07" w:rsidR="00381508" w:rsidRPr="0044276B" w:rsidRDefault="00381508" w:rsidP="00381508">
      <w:pPr>
        <w:jc w:val="center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 xml:space="preserve">ke smlouvě č. </w:t>
      </w:r>
      <w:r w:rsidR="0044276B" w:rsidRPr="0044276B">
        <w:rPr>
          <w:rFonts w:asciiTheme="minorHAnsi" w:hAnsiTheme="minorHAnsi" w:cstheme="minorHAnsi"/>
          <w:spacing w:val="-4"/>
          <w:sz w:val="24"/>
        </w:rPr>
        <w:t>171019</w:t>
      </w:r>
    </w:p>
    <w:p w14:paraId="0196C424" w14:textId="77777777" w:rsidR="00381508" w:rsidRPr="0044276B" w:rsidRDefault="00381508" w:rsidP="00381508">
      <w:pPr>
        <w:rPr>
          <w:rFonts w:asciiTheme="minorHAnsi" w:hAnsiTheme="minorHAnsi" w:cstheme="minorHAnsi"/>
          <w:sz w:val="24"/>
        </w:rPr>
      </w:pPr>
    </w:p>
    <w:p w14:paraId="0FEF59D2" w14:textId="77777777" w:rsidR="00381508" w:rsidRPr="0044276B" w:rsidRDefault="00381508" w:rsidP="00381508">
      <w:pPr>
        <w:rPr>
          <w:rFonts w:asciiTheme="minorHAnsi" w:hAnsiTheme="minorHAnsi" w:cstheme="minorHAnsi"/>
          <w:sz w:val="24"/>
        </w:rPr>
      </w:pPr>
    </w:p>
    <w:p w14:paraId="6C557E5E" w14:textId="77777777" w:rsidR="00381508" w:rsidRPr="0044276B" w:rsidRDefault="00381508" w:rsidP="00381508">
      <w:pPr>
        <w:jc w:val="both"/>
        <w:rPr>
          <w:rFonts w:asciiTheme="minorHAnsi" w:hAnsiTheme="minorHAnsi" w:cstheme="minorHAnsi"/>
          <w:b/>
          <w:sz w:val="24"/>
        </w:rPr>
      </w:pPr>
      <w:r w:rsidRPr="0044276B">
        <w:rPr>
          <w:rFonts w:asciiTheme="minorHAnsi" w:hAnsiTheme="minorHAnsi" w:cstheme="minorHAnsi"/>
          <w:b/>
          <w:sz w:val="24"/>
        </w:rPr>
        <w:t>Národní muzeum</w:t>
      </w:r>
    </w:p>
    <w:p w14:paraId="26DDC084" w14:textId="77777777" w:rsidR="00381508" w:rsidRPr="0044276B" w:rsidRDefault="00381508" w:rsidP="00381508">
      <w:p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242F5A74" w14:textId="3F4005C7" w:rsidR="00381508" w:rsidRPr="0044276B" w:rsidRDefault="00381508" w:rsidP="00381508">
      <w:p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 xml:space="preserve">se sídlem Václavské náměstí 68, </w:t>
      </w:r>
      <w:r w:rsidR="00D01733" w:rsidRPr="0044276B">
        <w:rPr>
          <w:rFonts w:asciiTheme="minorHAnsi" w:hAnsiTheme="minorHAnsi" w:cstheme="minorHAnsi"/>
          <w:sz w:val="24"/>
        </w:rPr>
        <w:t xml:space="preserve">110 00 </w:t>
      </w:r>
      <w:r w:rsidRPr="0044276B">
        <w:rPr>
          <w:rFonts w:asciiTheme="minorHAnsi" w:hAnsiTheme="minorHAnsi" w:cstheme="minorHAnsi"/>
          <w:sz w:val="24"/>
        </w:rPr>
        <w:t>Praha 1</w:t>
      </w:r>
    </w:p>
    <w:p w14:paraId="3F70192B" w14:textId="61590D6F" w:rsidR="0044276B" w:rsidRPr="0044276B" w:rsidRDefault="00381508" w:rsidP="0044276B">
      <w:pPr>
        <w:autoSpaceDE w:val="0"/>
        <w:autoSpaceDN w:val="0"/>
        <w:spacing w:line="360" w:lineRule="auto"/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 xml:space="preserve">zastoupené: </w:t>
      </w:r>
      <w:r w:rsidR="0044276B" w:rsidRPr="0044276B">
        <w:rPr>
          <w:rFonts w:asciiTheme="minorHAnsi" w:hAnsiTheme="minorHAnsi" w:cstheme="minorHAnsi"/>
          <w:bCs/>
          <w:sz w:val="24"/>
        </w:rPr>
        <w:t>Mgr. Markem Junkem, Ph.D., ředitelem Historického muzea</w:t>
      </w:r>
    </w:p>
    <w:p w14:paraId="70BBAAF9" w14:textId="77777777" w:rsidR="00381508" w:rsidRPr="0044276B" w:rsidRDefault="00381508" w:rsidP="00381508">
      <w:p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IČ: 00023272 DIČ: CZ00023272</w:t>
      </w:r>
    </w:p>
    <w:p w14:paraId="58A9606A" w14:textId="77777777" w:rsidR="00381508" w:rsidRPr="0044276B" w:rsidRDefault="00381508" w:rsidP="00381508">
      <w:pPr>
        <w:jc w:val="both"/>
        <w:rPr>
          <w:rFonts w:asciiTheme="minorHAnsi" w:hAnsiTheme="minorHAnsi" w:cstheme="minorHAnsi"/>
          <w:sz w:val="24"/>
        </w:rPr>
      </w:pPr>
    </w:p>
    <w:p w14:paraId="74E4B4D8" w14:textId="77777777" w:rsidR="00381508" w:rsidRPr="0044276B" w:rsidRDefault="00381508" w:rsidP="00381508">
      <w:p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a</w:t>
      </w:r>
    </w:p>
    <w:p w14:paraId="04FAC9B8" w14:textId="77777777" w:rsidR="00381508" w:rsidRPr="0044276B" w:rsidRDefault="00381508" w:rsidP="00381508">
      <w:pPr>
        <w:jc w:val="both"/>
        <w:rPr>
          <w:rFonts w:asciiTheme="minorHAnsi" w:hAnsiTheme="minorHAnsi" w:cstheme="minorHAnsi"/>
          <w:sz w:val="24"/>
        </w:rPr>
      </w:pPr>
    </w:p>
    <w:p w14:paraId="258E0509" w14:textId="77777777" w:rsidR="0044276B" w:rsidRPr="0044276B" w:rsidRDefault="0044276B" w:rsidP="0044276B">
      <w:pPr>
        <w:pStyle w:val="Default"/>
        <w:rPr>
          <w:rFonts w:asciiTheme="minorHAnsi" w:hAnsiTheme="minorHAnsi" w:cstheme="minorHAnsi"/>
        </w:rPr>
      </w:pPr>
      <w:r w:rsidRPr="0044276B">
        <w:rPr>
          <w:rFonts w:asciiTheme="minorHAnsi" w:hAnsiTheme="minorHAnsi" w:cstheme="minorHAnsi"/>
          <w:b/>
          <w:bCs/>
        </w:rPr>
        <w:t xml:space="preserve">TNM PRINT s.r.o. </w:t>
      </w:r>
    </w:p>
    <w:p w14:paraId="5463E4B6" w14:textId="77777777" w:rsidR="0044276B" w:rsidRPr="0044276B" w:rsidRDefault="0044276B" w:rsidP="0044276B">
      <w:pPr>
        <w:pStyle w:val="Default"/>
        <w:rPr>
          <w:rFonts w:asciiTheme="minorHAnsi" w:hAnsiTheme="minorHAnsi" w:cstheme="minorHAnsi"/>
        </w:rPr>
      </w:pPr>
      <w:r w:rsidRPr="0044276B">
        <w:rPr>
          <w:rFonts w:asciiTheme="minorHAnsi" w:hAnsiTheme="minorHAnsi" w:cstheme="minorHAnsi"/>
        </w:rPr>
        <w:t xml:space="preserve">se sídlem: Jiráskova 1424/3, 290 01 Poděbrady </w:t>
      </w:r>
    </w:p>
    <w:p w14:paraId="174A0E09" w14:textId="77777777" w:rsidR="0044276B" w:rsidRPr="0044276B" w:rsidRDefault="0044276B" w:rsidP="0044276B">
      <w:pPr>
        <w:pStyle w:val="Default"/>
        <w:rPr>
          <w:rFonts w:asciiTheme="minorHAnsi" w:hAnsiTheme="minorHAnsi" w:cstheme="minorHAnsi"/>
        </w:rPr>
      </w:pPr>
      <w:r w:rsidRPr="0044276B">
        <w:rPr>
          <w:rFonts w:asciiTheme="minorHAnsi" w:hAnsiTheme="minorHAnsi" w:cstheme="minorHAnsi"/>
        </w:rPr>
        <w:t xml:space="preserve">zastoupená: Ing. Petrem </w:t>
      </w:r>
      <w:proofErr w:type="spellStart"/>
      <w:r w:rsidRPr="0044276B">
        <w:rPr>
          <w:rFonts w:asciiTheme="minorHAnsi" w:hAnsiTheme="minorHAnsi" w:cstheme="minorHAnsi"/>
        </w:rPr>
        <w:t>Bášou</w:t>
      </w:r>
      <w:proofErr w:type="spellEnd"/>
      <w:r w:rsidRPr="0044276B">
        <w:rPr>
          <w:rFonts w:asciiTheme="minorHAnsi" w:hAnsiTheme="minorHAnsi" w:cstheme="minorHAnsi"/>
        </w:rPr>
        <w:t xml:space="preserve">, jednatelem </w:t>
      </w:r>
    </w:p>
    <w:p w14:paraId="0F0922AC" w14:textId="77777777" w:rsidR="0044276B" w:rsidRPr="0044276B" w:rsidRDefault="0044276B" w:rsidP="0044276B">
      <w:pPr>
        <w:pStyle w:val="Default"/>
        <w:rPr>
          <w:rFonts w:asciiTheme="minorHAnsi" w:hAnsiTheme="minorHAnsi" w:cstheme="minorHAnsi"/>
        </w:rPr>
      </w:pPr>
      <w:r w:rsidRPr="0044276B">
        <w:rPr>
          <w:rFonts w:asciiTheme="minorHAnsi" w:hAnsiTheme="minorHAnsi" w:cstheme="minorHAnsi"/>
        </w:rPr>
        <w:t xml:space="preserve">IČO: 250 12 746 </w:t>
      </w:r>
    </w:p>
    <w:p w14:paraId="6C83EB2F" w14:textId="77777777" w:rsidR="0044276B" w:rsidRPr="0044276B" w:rsidRDefault="0044276B" w:rsidP="0044276B">
      <w:pPr>
        <w:pStyle w:val="Default"/>
        <w:rPr>
          <w:rFonts w:asciiTheme="minorHAnsi" w:hAnsiTheme="minorHAnsi" w:cstheme="minorHAnsi"/>
        </w:rPr>
      </w:pPr>
      <w:r w:rsidRPr="0044276B">
        <w:rPr>
          <w:rFonts w:asciiTheme="minorHAnsi" w:hAnsiTheme="minorHAnsi" w:cstheme="minorHAnsi"/>
        </w:rPr>
        <w:t xml:space="preserve">DIČ: CZ25012746 </w:t>
      </w:r>
    </w:p>
    <w:p w14:paraId="02FE328A" w14:textId="77777777" w:rsidR="00381508" w:rsidRPr="0044276B" w:rsidRDefault="00381508" w:rsidP="00381508">
      <w:pPr>
        <w:jc w:val="both"/>
        <w:rPr>
          <w:rFonts w:asciiTheme="minorHAnsi" w:hAnsiTheme="minorHAnsi" w:cstheme="minorHAnsi"/>
          <w:sz w:val="24"/>
        </w:rPr>
      </w:pPr>
    </w:p>
    <w:p w14:paraId="6CE58816" w14:textId="77777777" w:rsidR="00381508" w:rsidRPr="0044276B" w:rsidRDefault="00381508" w:rsidP="00381508">
      <w:p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(oba dále jen „smluvní strany“)</w:t>
      </w:r>
    </w:p>
    <w:p w14:paraId="3CA2AE6C" w14:textId="77777777" w:rsidR="00381508" w:rsidRPr="0044276B" w:rsidRDefault="00381508" w:rsidP="00381508">
      <w:pPr>
        <w:pStyle w:val="Identifikace"/>
        <w:keepNext/>
        <w:keepLines/>
        <w:rPr>
          <w:rFonts w:asciiTheme="minorHAnsi" w:hAnsiTheme="minorHAnsi" w:cstheme="minorHAnsi"/>
          <w:bCs/>
          <w:sz w:val="24"/>
          <w:szCs w:val="24"/>
        </w:rPr>
      </w:pPr>
    </w:p>
    <w:p w14:paraId="480A2FF0" w14:textId="77777777" w:rsidR="00381508" w:rsidRDefault="00381508" w:rsidP="00381508">
      <w:pPr>
        <w:jc w:val="both"/>
        <w:rPr>
          <w:rFonts w:asciiTheme="minorHAnsi" w:hAnsiTheme="minorHAnsi" w:cstheme="minorHAnsi"/>
          <w:sz w:val="24"/>
        </w:rPr>
      </w:pPr>
    </w:p>
    <w:p w14:paraId="1D15DD06" w14:textId="77777777" w:rsidR="006F032A" w:rsidRPr="0044276B" w:rsidRDefault="006F032A" w:rsidP="00381508">
      <w:pPr>
        <w:jc w:val="both"/>
        <w:rPr>
          <w:rFonts w:asciiTheme="minorHAnsi" w:hAnsiTheme="minorHAnsi" w:cstheme="minorHAnsi"/>
          <w:sz w:val="24"/>
        </w:rPr>
      </w:pPr>
    </w:p>
    <w:p w14:paraId="49DDE7B3" w14:textId="77777777" w:rsidR="00381508" w:rsidRPr="0044276B" w:rsidRDefault="00381508" w:rsidP="00381508">
      <w:pPr>
        <w:jc w:val="center"/>
        <w:rPr>
          <w:rFonts w:asciiTheme="minorHAnsi" w:hAnsiTheme="minorHAnsi" w:cstheme="minorHAnsi"/>
          <w:b/>
          <w:sz w:val="24"/>
        </w:rPr>
      </w:pPr>
      <w:r w:rsidRPr="0044276B">
        <w:rPr>
          <w:rFonts w:asciiTheme="minorHAnsi" w:hAnsiTheme="minorHAnsi" w:cstheme="minorHAnsi"/>
          <w:b/>
          <w:sz w:val="24"/>
        </w:rPr>
        <w:t>Článek I.</w:t>
      </w:r>
    </w:p>
    <w:p w14:paraId="610E8BE0" w14:textId="2439D529" w:rsidR="00381508" w:rsidRPr="0044276B" w:rsidRDefault="00381508" w:rsidP="00381508">
      <w:pPr>
        <w:pStyle w:val="Identifikace"/>
        <w:keepNext/>
        <w:keepLines/>
        <w:rPr>
          <w:rFonts w:asciiTheme="minorHAnsi" w:hAnsiTheme="minorHAnsi" w:cstheme="minorHAnsi"/>
          <w:bCs/>
          <w:sz w:val="24"/>
          <w:szCs w:val="24"/>
        </w:rPr>
      </w:pPr>
      <w:r w:rsidRPr="0044276B">
        <w:rPr>
          <w:rFonts w:asciiTheme="minorHAnsi" w:hAnsiTheme="minorHAnsi" w:cstheme="minorHAnsi"/>
          <w:bCs/>
          <w:sz w:val="24"/>
          <w:szCs w:val="24"/>
        </w:rPr>
        <w:t xml:space="preserve">Shora jmenované smluvní strany uzavřely dne </w:t>
      </w:r>
      <w:r w:rsidR="0044276B" w:rsidRPr="0044276B">
        <w:rPr>
          <w:rFonts w:asciiTheme="minorHAnsi" w:hAnsiTheme="minorHAnsi" w:cstheme="minorHAnsi"/>
          <w:bCs/>
          <w:sz w:val="24"/>
          <w:szCs w:val="24"/>
        </w:rPr>
        <w:t>29. 9. 2017</w:t>
      </w:r>
      <w:r w:rsidRPr="0044276B">
        <w:rPr>
          <w:rFonts w:asciiTheme="minorHAnsi" w:hAnsiTheme="minorHAnsi" w:cstheme="minorHAnsi"/>
          <w:bCs/>
          <w:sz w:val="24"/>
          <w:szCs w:val="24"/>
        </w:rPr>
        <w:t xml:space="preserve"> v souladu s ustanoveními zákona č. 89/2012 Sb., občanský zákoník</w:t>
      </w:r>
      <w:r w:rsidR="0044276B" w:rsidRPr="0044276B">
        <w:rPr>
          <w:rFonts w:asciiTheme="minorHAnsi" w:hAnsiTheme="minorHAnsi" w:cstheme="minorHAnsi"/>
          <w:bCs/>
          <w:sz w:val="24"/>
          <w:szCs w:val="24"/>
        </w:rPr>
        <w:t xml:space="preserve"> smlouvu o tisku ediční řady </w:t>
      </w:r>
      <w:proofErr w:type="spellStart"/>
      <w:r w:rsidR="0044276B" w:rsidRPr="0044276B">
        <w:rPr>
          <w:rFonts w:asciiTheme="minorHAnsi" w:hAnsiTheme="minorHAnsi" w:cstheme="minorHAnsi"/>
          <w:bCs/>
          <w:sz w:val="24"/>
          <w:szCs w:val="24"/>
        </w:rPr>
        <w:t>Fontes</w:t>
      </w:r>
      <w:proofErr w:type="spellEnd"/>
      <w:r w:rsidR="0044276B" w:rsidRPr="004427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44276B" w:rsidRPr="0044276B">
        <w:rPr>
          <w:rFonts w:asciiTheme="minorHAnsi" w:hAnsiTheme="minorHAnsi" w:cstheme="minorHAnsi"/>
          <w:bCs/>
          <w:sz w:val="24"/>
          <w:szCs w:val="24"/>
        </w:rPr>
        <w:t>Archaelogici</w:t>
      </w:r>
      <w:proofErr w:type="spellEnd"/>
      <w:r w:rsidR="0044276B" w:rsidRPr="0044276B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44276B" w:rsidRPr="0044276B">
        <w:rPr>
          <w:rFonts w:asciiTheme="minorHAnsi" w:hAnsiTheme="minorHAnsi" w:cstheme="minorHAnsi"/>
          <w:bCs/>
          <w:sz w:val="24"/>
          <w:szCs w:val="24"/>
        </w:rPr>
        <w:t>Pragenses</w:t>
      </w:r>
      <w:proofErr w:type="spellEnd"/>
      <w:r w:rsidRPr="0044276B">
        <w:rPr>
          <w:rFonts w:asciiTheme="minorHAnsi" w:hAnsiTheme="minorHAnsi" w:cstheme="minorHAnsi"/>
          <w:bCs/>
          <w:sz w:val="24"/>
          <w:szCs w:val="24"/>
        </w:rPr>
        <w:t xml:space="preserve">. </w:t>
      </w:r>
    </w:p>
    <w:p w14:paraId="06190604" w14:textId="77777777" w:rsidR="00381508" w:rsidRPr="0044276B" w:rsidRDefault="00381508" w:rsidP="00381508">
      <w:pPr>
        <w:jc w:val="both"/>
        <w:rPr>
          <w:rFonts w:asciiTheme="minorHAnsi" w:hAnsiTheme="minorHAnsi" w:cstheme="minorHAnsi"/>
          <w:sz w:val="24"/>
        </w:rPr>
      </w:pPr>
    </w:p>
    <w:p w14:paraId="090881AD" w14:textId="443880CB" w:rsidR="00381508" w:rsidRPr="0044276B" w:rsidRDefault="00381508" w:rsidP="00381508">
      <w:p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 xml:space="preserve">S ohledem na změnu </w:t>
      </w:r>
      <w:r w:rsidR="0044276B" w:rsidRPr="0044276B">
        <w:rPr>
          <w:rFonts w:asciiTheme="minorHAnsi" w:hAnsiTheme="minorHAnsi" w:cstheme="minorHAnsi"/>
          <w:sz w:val="24"/>
        </w:rPr>
        <w:t>technické specifikace titulu</w:t>
      </w:r>
      <w:r w:rsidRPr="0044276B">
        <w:rPr>
          <w:rFonts w:asciiTheme="minorHAnsi" w:hAnsiTheme="minorHAnsi" w:cstheme="minorHAnsi"/>
          <w:sz w:val="24"/>
        </w:rPr>
        <w:t xml:space="preserve"> se smluvní strany dohodly na následující změně Smlouvy takto:</w:t>
      </w:r>
    </w:p>
    <w:p w14:paraId="2663827F" w14:textId="77777777" w:rsidR="00381508" w:rsidRPr="0044276B" w:rsidRDefault="00381508" w:rsidP="00381508">
      <w:pPr>
        <w:jc w:val="both"/>
        <w:rPr>
          <w:rFonts w:asciiTheme="minorHAnsi" w:hAnsiTheme="minorHAnsi" w:cstheme="minorHAnsi"/>
          <w:sz w:val="24"/>
        </w:rPr>
      </w:pPr>
    </w:p>
    <w:p w14:paraId="529201E6" w14:textId="77777777" w:rsidR="00381508" w:rsidRPr="0044276B" w:rsidRDefault="00381508" w:rsidP="00381508">
      <w:pPr>
        <w:jc w:val="both"/>
        <w:rPr>
          <w:rFonts w:asciiTheme="minorHAnsi" w:hAnsiTheme="minorHAnsi" w:cstheme="minorHAnsi"/>
          <w:sz w:val="24"/>
        </w:rPr>
      </w:pPr>
    </w:p>
    <w:p w14:paraId="465FC47F" w14:textId="77777777" w:rsidR="00381508" w:rsidRPr="0044276B" w:rsidRDefault="00381508" w:rsidP="00381508">
      <w:pPr>
        <w:jc w:val="center"/>
        <w:rPr>
          <w:rFonts w:asciiTheme="minorHAnsi" w:hAnsiTheme="minorHAnsi" w:cstheme="minorHAnsi"/>
          <w:b/>
          <w:sz w:val="24"/>
        </w:rPr>
      </w:pPr>
      <w:r w:rsidRPr="0044276B">
        <w:rPr>
          <w:rFonts w:asciiTheme="minorHAnsi" w:hAnsiTheme="minorHAnsi" w:cstheme="minorHAnsi"/>
          <w:b/>
          <w:sz w:val="24"/>
        </w:rPr>
        <w:t>Článek II.</w:t>
      </w:r>
    </w:p>
    <w:p w14:paraId="63022436" w14:textId="4653D565" w:rsidR="00381508" w:rsidRPr="0044276B" w:rsidRDefault="00381508" w:rsidP="0044276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Ustanovení čl.</w:t>
      </w:r>
      <w:r w:rsidR="0070365B" w:rsidRPr="0044276B">
        <w:rPr>
          <w:rFonts w:asciiTheme="minorHAnsi" w:hAnsiTheme="minorHAnsi" w:cstheme="minorHAnsi"/>
          <w:sz w:val="24"/>
        </w:rPr>
        <w:t xml:space="preserve"> </w:t>
      </w:r>
      <w:r w:rsidR="0044276B" w:rsidRPr="0044276B">
        <w:rPr>
          <w:rFonts w:asciiTheme="minorHAnsi" w:hAnsiTheme="minorHAnsi" w:cstheme="minorHAnsi"/>
          <w:sz w:val="24"/>
        </w:rPr>
        <w:t>IV</w:t>
      </w:r>
      <w:r w:rsidRPr="0044276B">
        <w:rPr>
          <w:rFonts w:asciiTheme="minorHAnsi" w:hAnsiTheme="minorHAnsi" w:cstheme="minorHAnsi"/>
          <w:sz w:val="24"/>
        </w:rPr>
        <w:t xml:space="preserve">  </w:t>
      </w:r>
      <w:proofErr w:type="gramStart"/>
      <w:r w:rsidRPr="0044276B">
        <w:rPr>
          <w:rFonts w:asciiTheme="minorHAnsi" w:hAnsiTheme="minorHAnsi" w:cstheme="minorHAnsi"/>
          <w:sz w:val="24"/>
        </w:rPr>
        <w:t>odst.</w:t>
      </w:r>
      <w:r w:rsidR="0044276B" w:rsidRPr="0044276B">
        <w:rPr>
          <w:rFonts w:asciiTheme="minorHAnsi" w:hAnsiTheme="minorHAnsi" w:cstheme="minorHAnsi"/>
          <w:sz w:val="24"/>
        </w:rPr>
        <w:t xml:space="preserve">2 </w:t>
      </w:r>
      <w:r w:rsidRPr="0044276B">
        <w:rPr>
          <w:rFonts w:asciiTheme="minorHAnsi" w:hAnsiTheme="minorHAnsi" w:cstheme="minorHAnsi"/>
          <w:sz w:val="24"/>
        </w:rPr>
        <w:t xml:space="preserve"> Smlouvy</w:t>
      </w:r>
      <w:proofErr w:type="gramEnd"/>
      <w:r w:rsidRPr="0044276B">
        <w:rPr>
          <w:rFonts w:asciiTheme="minorHAnsi" w:hAnsiTheme="minorHAnsi" w:cstheme="minorHAnsi"/>
          <w:sz w:val="24"/>
        </w:rPr>
        <w:t xml:space="preserve"> se mění a po změně zní:</w:t>
      </w:r>
    </w:p>
    <w:p w14:paraId="4DEE820F" w14:textId="77777777" w:rsidR="0044276B" w:rsidRPr="0044276B" w:rsidRDefault="0044276B" w:rsidP="00381508">
      <w:pPr>
        <w:jc w:val="both"/>
        <w:rPr>
          <w:rFonts w:asciiTheme="minorHAnsi" w:hAnsiTheme="minorHAnsi" w:cstheme="minorHAnsi"/>
          <w:sz w:val="24"/>
        </w:rPr>
      </w:pPr>
    </w:p>
    <w:p w14:paraId="5200638C" w14:textId="73F7D37D" w:rsidR="0044276B" w:rsidRPr="0044276B" w:rsidRDefault="0044276B" w:rsidP="00381508">
      <w:p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Původní znění:</w:t>
      </w:r>
    </w:p>
    <w:p w14:paraId="512395A9" w14:textId="77777777" w:rsidR="0044276B" w:rsidRPr="0044276B" w:rsidRDefault="0044276B" w:rsidP="0044276B">
      <w:pPr>
        <w:tabs>
          <w:tab w:val="left" w:pos="360"/>
        </w:tabs>
        <w:spacing w:line="240" w:lineRule="atLeast"/>
        <w:jc w:val="both"/>
        <w:rPr>
          <w:rFonts w:asciiTheme="minorHAnsi" w:hAnsiTheme="minorHAnsi" w:cstheme="minorHAnsi"/>
          <w:color w:val="000000"/>
          <w:sz w:val="24"/>
        </w:rPr>
      </w:pPr>
      <w:r w:rsidRPr="0044276B">
        <w:rPr>
          <w:rFonts w:asciiTheme="minorHAnsi" w:hAnsiTheme="minorHAnsi" w:cstheme="minorHAnsi"/>
          <w:color w:val="000000"/>
          <w:sz w:val="24"/>
        </w:rPr>
        <w:t xml:space="preserve">Sjednané ceny díla </w:t>
      </w:r>
      <w:r w:rsidRPr="0044276B">
        <w:rPr>
          <w:rFonts w:asciiTheme="minorHAnsi" w:hAnsiTheme="minorHAnsi" w:cstheme="minorHAnsi"/>
          <w:sz w:val="24"/>
        </w:rPr>
        <w:t xml:space="preserve">za tisk, vazbu a dodání publikací činí: </w:t>
      </w:r>
    </w:p>
    <w:p w14:paraId="5D315EF1" w14:textId="77777777" w:rsidR="0044276B" w:rsidRDefault="0044276B" w:rsidP="0044276B">
      <w:pPr>
        <w:tabs>
          <w:tab w:val="left" w:pos="360"/>
        </w:tabs>
        <w:spacing w:line="240" w:lineRule="atLeast"/>
        <w:ind w:left="720"/>
        <w:jc w:val="both"/>
        <w:rPr>
          <w:rFonts w:asciiTheme="minorHAnsi" w:hAnsiTheme="minorHAnsi" w:cstheme="minorHAnsi"/>
          <w:sz w:val="24"/>
        </w:rPr>
      </w:pPr>
    </w:p>
    <w:p w14:paraId="5035CC8D" w14:textId="77777777" w:rsidR="00527A36" w:rsidRDefault="00527A36" w:rsidP="0044276B">
      <w:pPr>
        <w:tabs>
          <w:tab w:val="left" w:pos="360"/>
        </w:tabs>
        <w:spacing w:line="240" w:lineRule="atLeast"/>
        <w:ind w:left="720"/>
        <w:jc w:val="both"/>
        <w:rPr>
          <w:rFonts w:asciiTheme="minorHAnsi" w:hAnsiTheme="minorHAnsi" w:cstheme="minorHAnsi"/>
          <w:sz w:val="24"/>
        </w:rPr>
      </w:pPr>
    </w:p>
    <w:p w14:paraId="3AF522E7" w14:textId="77777777" w:rsidR="00527A36" w:rsidRPr="0044276B" w:rsidRDefault="00527A36" w:rsidP="0044276B">
      <w:pPr>
        <w:tabs>
          <w:tab w:val="left" w:pos="360"/>
        </w:tabs>
        <w:spacing w:line="240" w:lineRule="atLeast"/>
        <w:ind w:left="720"/>
        <w:jc w:val="both"/>
        <w:rPr>
          <w:rFonts w:asciiTheme="minorHAnsi" w:hAnsiTheme="minorHAnsi" w:cstheme="minorHAnsi"/>
          <w:sz w:val="24"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139"/>
        <w:gridCol w:w="2140"/>
        <w:gridCol w:w="2143"/>
        <w:gridCol w:w="2144"/>
      </w:tblGrid>
      <w:tr w:rsidR="0044276B" w:rsidRPr="0044276B" w14:paraId="04E646DA" w14:textId="77777777" w:rsidTr="00A177D3">
        <w:trPr>
          <w:trHeight w:val="583"/>
        </w:trPr>
        <w:tc>
          <w:tcPr>
            <w:tcW w:w="2149" w:type="dxa"/>
          </w:tcPr>
          <w:p w14:paraId="4A1428A1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44276B">
              <w:rPr>
                <w:rFonts w:asciiTheme="minorHAnsi" w:hAnsiTheme="minorHAnsi" w:cstheme="minorHAnsi"/>
                <w:b/>
                <w:bCs/>
              </w:rPr>
              <w:t>Počet</w:t>
            </w:r>
            <w:proofErr w:type="spellEnd"/>
            <w:r w:rsidRPr="0044276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44276B">
              <w:rPr>
                <w:rFonts w:asciiTheme="minorHAnsi" w:hAnsiTheme="minorHAnsi" w:cstheme="minorHAnsi"/>
                <w:b/>
                <w:bCs/>
              </w:rPr>
              <w:t>stran</w:t>
            </w:r>
            <w:proofErr w:type="spellEnd"/>
            <w:r w:rsidRPr="0044276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149" w:type="dxa"/>
          </w:tcPr>
          <w:p w14:paraId="0267839B" w14:textId="2D7AA979" w:rsidR="0044276B" w:rsidRPr="0044276B" w:rsidRDefault="0044276B" w:rsidP="006F032A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44276B">
              <w:rPr>
                <w:rFonts w:asciiTheme="minorHAnsi" w:hAnsiTheme="minorHAnsi" w:cstheme="minorHAnsi"/>
                <w:b/>
                <w:bCs/>
              </w:rPr>
              <w:t>Náklad</w:t>
            </w:r>
            <w:proofErr w:type="spellEnd"/>
            <w:r w:rsidRPr="0044276B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proofErr w:type="spellStart"/>
            <w:r w:rsidRPr="0044276B">
              <w:rPr>
                <w:rFonts w:asciiTheme="minorHAnsi" w:hAnsiTheme="minorHAnsi" w:cstheme="minorHAnsi"/>
                <w:b/>
                <w:bCs/>
              </w:rPr>
              <w:t>ks</w:t>
            </w:r>
            <w:proofErr w:type="spellEnd"/>
            <w:r w:rsidRPr="0044276B">
              <w:rPr>
                <w:rFonts w:asciiTheme="minorHAnsi" w:hAnsiTheme="minorHAnsi" w:cstheme="minorHAnsi"/>
                <w:b/>
                <w:bCs/>
              </w:rPr>
              <w:t>)</w:t>
            </w:r>
            <w:r w:rsidR="006F032A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2149" w:type="dxa"/>
          </w:tcPr>
          <w:p w14:paraId="58307FFD" w14:textId="34A4BD36" w:rsidR="0044276B" w:rsidRPr="0044276B" w:rsidRDefault="0044276B" w:rsidP="006F032A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44276B">
              <w:rPr>
                <w:rFonts w:asciiTheme="minorHAnsi" w:hAnsiTheme="minorHAnsi" w:cstheme="minorHAnsi"/>
                <w:b/>
                <w:bCs/>
              </w:rPr>
              <w:t>Cena</w:t>
            </w:r>
            <w:proofErr w:type="spellEnd"/>
            <w:r w:rsidRPr="0044276B">
              <w:rPr>
                <w:rFonts w:asciiTheme="minorHAnsi" w:hAnsiTheme="minorHAnsi" w:cstheme="minorHAnsi"/>
                <w:b/>
                <w:bCs/>
              </w:rPr>
              <w:t xml:space="preserve"> bez DPH (</w:t>
            </w:r>
            <w:proofErr w:type="spellStart"/>
            <w:r w:rsidRPr="0044276B">
              <w:rPr>
                <w:rFonts w:asciiTheme="minorHAnsi" w:hAnsiTheme="minorHAnsi" w:cstheme="minorHAnsi"/>
                <w:b/>
                <w:bCs/>
              </w:rPr>
              <w:t>Kč</w:t>
            </w:r>
            <w:proofErr w:type="spellEnd"/>
            <w:r w:rsidRPr="0044276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2150" w:type="dxa"/>
          </w:tcPr>
          <w:p w14:paraId="5351D1B1" w14:textId="7C4315B5" w:rsidR="0044276B" w:rsidRPr="0044276B" w:rsidRDefault="0044276B" w:rsidP="006F032A">
            <w:pPr>
              <w:pStyle w:val="Default"/>
              <w:rPr>
                <w:rFonts w:asciiTheme="minorHAnsi" w:hAnsiTheme="minorHAnsi" w:cstheme="minorHAnsi"/>
              </w:rPr>
            </w:pPr>
            <w:proofErr w:type="spellStart"/>
            <w:r w:rsidRPr="0044276B">
              <w:rPr>
                <w:rFonts w:asciiTheme="minorHAnsi" w:hAnsiTheme="minorHAnsi" w:cstheme="minorHAnsi"/>
                <w:b/>
                <w:bCs/>
              </w:rPr>
              <w:t>Cena</w:t>
            </w:r>
            <w:proofErr w:type="spellEnd"/>
            <w:r w:rsidRPr="0044276B">
              <w:rPr>
                <w:rFonts w:asciiTheme="minorHAnsi" w:hAnsiTheme="minorHAnsi" w:cstheme="minorHAnsi"/>
                <w:b/>
                <w:bCs/>
              </w:rPr>
              <w:t xml:space="preserve"> s DPH (</w:t>
            </w:r>
            <w:proofErr w:type="spellStart"/>
            <w:r w:rsidRPr="0044276B">
              <w:rPr>
                <w:rFonts w:asciiTheme="minorHAnsi" w:hAnsiTheme="minorHAnsi" w:cstheme="minorHAnsi"/>
                <w:b/>
                <w:bCs/>
              </w:rPr>
              <w:t>Kč</w:t>
            </w:r>
            <w:proofErr w:type="spellEnd"/>
            <w:r w:rsidRPr="0044276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</w:tr>
      <w:tr w:rsidR="0044276B" w:rsidRPr="0044276B" w14:paraId="5821DB31" w14:textId="77777777" w:rsidTr="00A177D3">
        <w:trPr>
          <w:trHeight w:val="291"/>
        </w:trPr>
        <w:tc>
          <w:tcPr>
            <w:tcW w:w="2149" w:type="dxa"/>
          </w:tcPr>
          <w:p w14:paraId="1138BA9E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200 </w:t>
            </w:r>
          </w:p>
        </w:tc>
        <w:tc>
          <w:tcPr>
            <w:tcW w:w="2149" w:type="dxa"/>
          </w:tcPr>
          <w:p w14:paraId="485BF353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550 </w:t>
            </w:r>
          </w:p>
        </w:tc>
        <w:tc>
          <w:tcPr>
            <w:tcW w:w="2149" w:type="dxa"/>
          </w:tcPr>
          <w:p w14:paraId="0A928C46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68.501,40 </w:t>
            </w:r>
          </w:p>
        </w:tc>
        <w:tc>
          <w:tcPr>
            <w:tcW w:w="2150" w:type="dxa"/>
          </w:tcPr>
          <w:p w14:paraId="331C1A18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78.776,61 </w:t>
            </w:r>
          </w:p>
        </w:tc>
      </w:tr>
      <w:tr w:rsidR="0044276B" w:rsidRPr="0044276B" w14:paraId="26D8E617" w14:textId="77777777" w:rsidTr="00A177D3">
        <w:trPr>
          <w:trHeight w:val="291"/>
        </w:trPr>
        <w:tc>
          <w:tcPr>
            <w:tcW w:w="2149" w:type="dxa"/>
          </w:tcPr>
          <w:p w14:paraId="25E2C3CA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300 </w:t>
            </w:r>
          </w:p>
        </w:tc>
        <w:tc>
          <w:tcPr>
            <w:tcW w:w="2149" w:type="dxa"/>
          </w:tcPr>
          <w:p w14:paraId="077DDFD2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550 </w:t>
            </w:r>
          </w:p>
        </w:tc>
        <w:tc>
          <w:tcPr>
            <w:tcW w:w="2149" w:type="dxa"/>
          </w:tcPr>
          <w:p w14:paraId="0300410D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101.320,45 </w:t>
            </w:r>
          </w:p>
        </w:tc>
        <w:tc>
          <w:tcPr>
            <w:tcW w:w="2150" w:type="dxa"/>
          </w:tcPr>
          <w:p w14:paraId="3BCC4752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116.518,52 </w:t>
            </w:r>
          </w:p>
        </w:tc>
      </w:tr>
      <w:tr w:rsidR="0044276B" w:rsidRPr="0044276B" w14:paraId="6B359700" w14:textId="77777777" w:rsidTr="00A177D3">
        <w:trPr>
          <w:trHeight w:val="308"/>
        </w:trPr>
        <w:tc>
          <w:tcPr>
            <w:tcW w:w="2149" w:type="dxa"/>
          </w:tcPr>
          <w:p w14:paraId="69FFCDE7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400 </w:t>
            </w:r>
          </w:p>
        </w:tc>
        <w:tc>
          <w:tcPr>
            <w:tcW w:w="2149" w:type="dxa"/>
          </w:tcPr>
          <w:p w14:paraId="158B170C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550 </w:t>
            </w:r>
          </w:p>
        </w:tc>
        <w:tc>
          <w:tcPr>
            <w:tcW w:w="2149" w:type="dxa"/>
          </w:tcPr>
          <w:p w14:paraId="13FFF211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129.675,70 </w:t>
            </w:r>
          </w:p>
        </w:tc>
        <w:tc>
          <w:tcPr>
            <w:tcW w:w="2150" w:type="dxa"/>
          </w:tcPr>
          <w:p w14:paraId="5CF62D52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149.127,06 </w:t>
            </w:r>
          </w:p>
        </w:tc>
      </w:tr>
      <w:tr w:rsidR="0044276B" w:rsidRPr="0044276B" w14:paraId="0BE3096C" w14:textId="77777777" w:rsidTr="00A177D3">
        <w:trPr>
          <w:trHeight w:val="291"/>
        </w:trPr>
        <w:tc>
          <w:tcPr>
            <w:tcW w:w="2149" w:type="dxa"/>
          </w:tcPr>
          <w:p w14:paraId="01EED0A4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500 </w:t>
            </w:r>
          </w:p>
        </w:tc>
        <w:tc>
          <w:tcPr>
            <w:tcW w:w="2149" w:type="dxa"/>
          </w:tcPr>
          <w:p w14:paraId="41C6DDCC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550 </w:t>
            </w:r>
          </w:p>
        </w:tc>
        <w:tc>
          <w:tcPr>
            <w:tcW w:w="2149" w:type="dxa"/>
          </w:tcPr>
          <w:p w14:paraId="0537BA20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162.980,40 </w:t>
            </w:r>
          </w:p>
        </w:tc>
        <w:tc>
          <w:tcPr>
            <w:tcW w:w="2150" w:type="dxa"/>
          </w:tcPr>
          <w:p w14:paraId="45EC0E07" w14:textId="77777777" w:rsidR="0044276B" w:rsidRPr="0044276B" w:rsidRDefault="0044276B" w:rsidP="00A177D3">
            <w:pPr>
              <w:pStyle w:val="Default"/>
              <w:rPr>
                <w:rFonts w:asciiTheme="minorHAnsi" w:hAnsiTheme="minorHAnsi" w:cstheme="minorHAnsi"/>
              </w:rPr>
            </w:pPr>
            <w:r w:rsidRPr="0044276B">
              <w:rPr>
                <w:rFonts w:asciiTheme="minorHAnsi" w:hAnsiTheme="minorHAnsi" w:cstheme="minorHAnsi"/>
              </w:rPr>
              <w:t xml:space="preserve">187.427,46 </w:t>
            </w:r>
          </w:p>
        </w:tc>
      </w:tr>
    </w:tbl>
    <w:p w14:paraId="27DC7FE7" w14:textId="77777777" w:rsidR="0044276B" w:rsidRPr="0044276B" w:rsidRDefault="0044276B" w:rsidP="00381508">
      <w:pPr>
        <w:jc w:val="both"/>
        <w:rPr>
          <w:rFonts w:asciiTheme="minorHAnsi" w:hAnsiTheme="minorHAnsi" w:cstheme="minorHAnsi"/>
          <w:sz w:val="24"/>
        </w:rPr>
      </w:pPr>
    </w:p>
    <w:p w14:paraId="4718A811" w14:textId="77777777" w:rsidR="0044276B" w:rsidRPr="0044276B" w:rsidRDefault="0044276B">
      <w:pPr>
        <w:spacing w:after="160" w:line="259" w:lineRule="auto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br w:type="page"/>
      </w:r>
    </w:p>
    <w:p w14:paraId="5CE91084" w14:textId="77777777" w:rsidR="0044276B" w:rsidRPr="0044276B" w:rsidRDefault="0044276B" w:rsidP="00381508">
      <w:pPr>
        <w:jc w:val="both"/>
        <w:rPr>
          <w:rFonts w:asciiTheme="minorHAnsi" w:hAnsiTheme="minorHAnsi" w:cstheme="minorHAnsi"/>
          <w:sz w:val="24"/>
        </w:rPr>
      </w:pPr>
    </w:p>
    <w:p w14:paraId="6A5B08CB" w14:textId="2111E8B2" w:rsidR="0044276B" w:rsidRPr="0044276B" w:rsidRDefault="0044276B" w:rsidP="00381508">
      <w:pPr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Nové znění:</w:t>
      </w:r>
    </w:p>
    <w:p w14:paraId="31F50D74" w14:textId="77777777" w:rsidR="0044276B" w:rsidRDefault="0044276B" w:rsidP="0044276B">
      <w:pPr>
        <w:tabs>
          <w:tab w:val="left" w:pos="360"/>
        </w:tabs>
        <w:spacing w:line="240" w:lineRule="atLeast"/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color w:val="000000"/>
          <w:sz w:val="24"/>
        </w:rPr>
        <w:t xml:space="preserve">Sjednané ceny díla </w:t>
      </w:r>
      <w:r w:rsidRPr="0044276B">
        <w:rPr>
          <w:rFonts w:asciiTheme="minorHAnsi" w:hAnsiTheme="minorHAnsi" w:cstheme="minorHAnsi"/>
          <w:sz w:val="24"/>
        </w:rPr>
        <w:t xml:space="preserve">za tisk, vazbu a dodání publikací činí: </w:t>
      </w:r>
    </w:p>
    <w:p w14:paraId="6948BE0C" w14:textId="77777777" w:rsidR="00527A36" w:rsidRDefault="00527A36" w:rsidP="0044276B">
      <w:pPr>
        <w:tabs>
          <w:tab w:val="left" w:pos="360"/>
        </w:tabs>
        <w:spacing w:line="240" w:lineRule="atLeast"/>
        <w:jc w:val="both"/>
        <w:rPr>
          <w:rFonts w:asciiTheme="minorHAnsi" w:hAnsiTheme="minorHAnsi" w:cstheme="minorHAnsi"/>
          <w:sz w:val="24"/>
        </w:rPr>
      </w:pPr>
    </w:p>
    <w:p w14:paraId="26AFD32A" w14:textId="77777777" w:rsidR="00527A36" w:rsidRPr="0044276B" w:rsidRDefault="00527A36" w:rsidP="0044276B">
      <w:pPr>
        <w:tabs>
          <w:tab w:val="left" w:pos="360"/>
        </w:tabs>
        <w:spacing w:line="240" w:lineRule="atLeast"/>
        <w:jc w:val="both"/>
        <w:rPr>
          <w:rFonts w:asciiTheme="minorHAnsi" w:hAnsiTheme="minorHAnsi" w:cstheme="minorHAnsi"/>
          <w:sz w:val="24"/>
        </w:rPr>
      </w:pPr>
    </w:p>
    <w:p w14:paraId="6EDE301F" w14:textId="77777777" w:rsidR="0044276B" w:rsidRPr="0044276B" w:rsidRDefault="0044276B" w:rsidP="0044276B">
      <w:pPr>
        <w:tabs>
          <w:tab w:val="left" w:pos="360"/>
        </w:tabs>
        <w:spacing w:line="240" w:lineRule="atLeast"/>
        <w:jc w:val="both"/>
        <w:rPr>
          <w:rFonts w:asciiTheme="minorHAnsi" w:hAnsiTheme="minorHAnsi" w:cstheme="minorHAnsi"/>
          <w:sz w:val="24"/>
        </w:rPr>
      </w:pPr>
    </w:p>
    <w:tbl>
      <w:tblPr>
        <w:tblW w:w="4174" w:type="pct"/>
        <w:tblCellSpacing w:w="0" w:type="dxa"/>
        <w:tblInd w:w="7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0"/>
        <w:gridCol w:w="1899"/>
        <w:gridCol w:w="1899"/>
        <w:gridCol w:w="1899"/>
      </w:tblGrid>
      <w:tr w:rsidR="0044276B" w:rsidRPr="0044276B" w14:paraId="63B0D52A" w14:textId="77777777" w:rsidTr="0044276B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340823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b/>
                <w:bCs/>
                <w:sz w:val="24"/>
              </w:rPr>
              <w:t>Počet stran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290FB1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b/>
                <w:bCs/>
                <w:sz w:val="24"/>
              </w:rPr>
              <w:t>Náklad (ks)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BBF23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b/>
                <w:bCs/>
                <w:sz w:val="24"/>
              </w:rPr>
              <w:t>Cena bez DPH (Kč)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A7755" w14:textId="50F4FAA4" w:rsidR="0044276B" w:rsidRPr="0044276B" w:rsidRDefault="0044276B" w:rsidP="006F032A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b/>
                <w:bCs/>
                <w:sz w:val="24"/>
              </w:rPr>
              <w:t>Cena s DPH </w:t>
            </w:r>
            <w:r w:rsidR="006F032A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Pr="0044276B">
              <w:rPr>
                <w:rFonts w:asciiTheme="minorHAnsi" w:hAnsiTheme="minorHAnsi" w:cstheme="minorHAnsi"/>
                <w:b/>
                <w:bCs/>
                <w:sz w:val="24"/>
              </w:rPr>
              <w:t>(Kč) </w:t>
            </w:r>
          </w:p>
        </w:tc>
      </w:tr>
      <w:tr w:rsidR="0044276B" w:rsidRPr="0044276B" w14:paraId="4781421F" w14:textId="77777777" w:rsidTr="0044276B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EE8B92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200 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6D1551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550 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D77D85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111.584,00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740E4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128.321,60</w:t>
            </w:r>
          </w:p>
        </w:tc>
      </w:tr>
      <w:tr w:rsidR="0044276B" w:rsidRPr="0044276B" w14:paraId="781B387E" w14:textId="77777777" w:rsidTr="0044276B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D26A31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300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40A5DA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550 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27840B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162.140,00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0190C3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186.461,00</w:t>
            </w:r>
          </w:p>
        </w:tc>
      </w:tr>
      <w:tr w:rsidR="0044276B" w:rsidRPr="0044276B" w14:paraId="35D943F8" w14:textId="77777777" w:rsidTr="0044276B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5327B1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400 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269D1F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550 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6696B6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201.190,00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B0A5E7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231.368,50</w:t>
            </w:r>
          </w:p>
        </w:tc>
      </w:tr>
      <w:tr w:rsidR="0044276B" w:rsidRPr="0044276B" w14:paraId="7A4A158A" w14:textId="77777777" w:rsidTr="0044276B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114BA5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500 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FEEE2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550 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C03D4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250.057,50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BBD0E8" w14:textId="77777777" w:rsidR="0044276B" w:rsidRPr="0044276B" w:rsidRDefault="0044276B" w:rsidP="0044276B">
            <w:pPr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>287.566,13</w:t>
            </w:r>
          </w:p>
        </w:tc>
      </w:tr>
    </w:tbl>
    <w:p w14:paraId="4244AEF3" w14:textId="77777777" w:rsidR="00527A36" w:rsidRDefault="00527A36" w:rsidP="0044276B">
      <w:pPr>
        <w:rPr>
          <w:rFonts w:asciiTheme="minorHAnsi" w:hAnsiTheme="minorHAnsi" w:cstheme="minorHAnsi"/>
          <w:color w:val="1F497D"/>
          <w:sz w:val="24"/>
        </w:rPr>
      </w:pPr>
    </w:p>
    <w:p w14:paraId="5FF87F0F" w14:textId="77777777" w:rsidR="00527A36" w:rsidRDefault="00527A36" w:rsidP="0044276B">
      <w:pPr>
        <w:rPr>
          <w:rFonts w:asciiTheme="minorHAnsi" w:hAnsiTheme="minorHAnsi" w:cstheme="minorHAnsi"/>
          <w:color w:val="1F497D"/>
          <w:sz w:val="24"/>
        </w:rPr>
      </w:pPr>
    </w:p>
    <w:p w14:paraId="0729575C" w14:textId="77777777" w:rsidR="0044276B" w:rsidRPr="0044276B" w:rsidRDefault="0044276B" w:rsidP="0044276B">
      <w:pPr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color w:val="1F497D"/>
          <w:sz w:val="24"/>
        </w:rPr>
        <w:t> </w:t>
      </w:r>
    </w:p>
    <w:p w14:paraId="58091101" w14:textId="2CBDF9FC" w:rsidR="0044276B" w:rsidRPr="0044276B" w:rsidRDefault="0044276B" w:rsidP="0044276B">
      <w:pPr>
        <w:pStyle w:val="Odstavecseseznamem"/>
        <w:numPr>
          <w:ilvl w:val="0"/>
          <w:numId w:val="4"/>
        </w:numPr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 xml:space="preserve">Technická specifikace titulu </w:t>
      </w:r>
      <w:r w:rsidR="00962B1C">
        <w:rPr>
          <w:rFonts w:asciiTheme="minorHAnsi" w:hAnsiTheme="minorHAnsi" w:cstheme="minorHAnsi"/>
          <w:sz w:val="24"/>
        </w:rPr>
        <w:t xml:space="preserve">v příloze smlouvy </w:t>
      </w:r>
      <w:r w:rsidRPr="0044276B">
        <w:rPr>
          <w:rFonts w:asciiTheme="minorHAnsi" w:hAnsiTheme="minorHAnsi" w:cstheme="minorHAnsi"/>
          <w:sz w:val="24"/>
        </w:rPr>
        <w:t>se mění</w:t>
      </w:r>
      <w:r w:rsidR="00962B1C">
        <w:rPr>
          <w:rFonts w:asciiTheme="minorHAnsi" w:hAnsiTheme="minorHAnsi" w:cstheme="minorHAnsi"/>
          <w:sz w:val="24"/>
        </w:rPr>
        <w:t xml:space="preserve"> a po změně zní</w:t>
      </w:r>
      <w:r w:rsidRPr="0044276B">
        <w:rPr>
          <w:rFonts w:asciiTheme="minorHAnsi" w:hAnsiTheme="minorHAnsi" w:cstheme="minorHAnsi"/>
          <w:sz w:val="24"/>
        </w:rPr>
        <w:t>:</w:t>
      </w:r>
    </w:p>
    <w:p w14:paraId="25DF4078" w14:textId="77777777" w:rsidR="0044276B" w:rsidRPr="0044276B" w:rsidRDefault="0044276B" w:rsidP="0044276B">
      <w:pPr>
        <w:rPr>
          <w:rFonts w:asciiTheme="minorHAnsi" w:hAnsiTheme="minorHAnsi" w:cstheme="minorHAnsi"/>
          <w:sz w:val="24"/>
        </w:rPr>
      </w:pPr>
    </w:p>
    <w:p w14:paraId="12406779" w14:textId="7E2328C0" w:rsidR="0044276B" w:rsidRPr="0044276B" w:rsidRDefault="0044276B" w:rsidP="0044276B">
      <w:pPr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Původní znění:</w:t>
      </w:r>
    </w:p>
    <w:p w14:paraId="00B8F2AC" w14:textId="44985C27" w:rsidR="0044276B" w:rsidRPr="0044276B" w:rsidRDefault="0044276B" w:rsidP="0044276B">
      <w:pPr>
        <w:rPr>
          <w:rFonts w:asciiTheme="minorHAnsi" w:hAnsiTheme="minorHAnsi" w:cstheme="minorHAnsi"/>
          <w:sz w:val="24"/>
        </w:rPr>
      </w:pPr>
      <w:r w:rsidRPr="0044276B">
        <w:rPr>
          <w:rFonts w:asciiTheme="minorHAnsi" w:eastAsiaTheme="minorHAnsi" w:hAnsiTheme="minorHAnsi" w:cstheme="minorHAnsi"/>
          <w:sz w:val="24"/>
          <w:lang w:eastAsia="en-US"/>
        </w:rPr>
        <w:t xml:space="preserve">Blok: </w:t>
      </w:r>
      <w:r w:rsidRPr="0044276B">
        <w:rPr>
          <w:rFonts w:asciiTheme="minorHAnsi" w:eastAsia="Calibri" w:hAnsiTheme="minorHAnsi" w:cstheme="minorHAnsi"/>
          <w:sz w:val="24"/>
          <w:lang w:eastAsia="en-US"/>
        </w:rPr>
        <w:t xml:space="preserve">papír </w:t>
      </w:r>
      <w:r w:rsidRPr="0044276B">
        <w:rPr>
          <w:rFonts w:asciiTheme="minorHAnsi" w:eastAsia="Calibri" w:hAnsiTheme="minorHAnsi" w:cstheme="minorHAnsi"/>
          <w:color w:val="000000"/>
          <w:sz w:val="24"/>
          <w:lang w:eastAsia="en-US"/>
        </w:rPr>
        <w:t>115 g/m², křída mat</w:t>
      </w:r>
      <w:r w:rsidRPr="0044276B">
        <w:rPr>
          <w:rFonts w:asciiTheme="minorHAnsi" w:hAnsiTheme="minorHAnsi" w:cstheme="minorHAnsi"/>
          <w:sz w:val="24"/>
        </w:rPr>
        <w:t>, 4/4</w:t>
      </w:r>
      <w:r w:rsidRPr="0044276B">
        <w:rPr>
          <w:rFonts w:asciiTheme="minorHAnsi" w:eastAsiaTheme="minorHAnsi" w:hAnsiTheme="minorHAnsi" w:cstheme="minorHAnsi"/>
          <w:sz w:val="24"/>
          <w:lang w:eastAsia="en-US"/>
        </w:rPr>
        <w:br/>
        <w:t>Obálka:</w:t>
      </w:r>
      <w:r w:rsidRPr="0044276B">
        <w:rPr>
          <w:rFonts w:asciiTheme="minorHAnsi" w:hAnsiTheme="minorHAnsi" w:cstheme="minorHAnsi"/>
          <w:sz w:val="24"/>
        </w:rPr>
        <w:t xml:space="preserve"> </w:t>
      </w:r>
      <w:r w:rsidRPr="0044276B">
        <w:rPr>
          <w:rFonts w:asciiTheme="minorHAnsi" w:eastAsia="Calibri" w:hAnsiTheme="minorHAnsi" w:cstheme="minorHAnsi"/>
          <w:color w:val="000000"/>
          <w:sz w:val="24"/>
          <w:lang w:eastAsia="en-US"/>
        </w:rPr>
        <w:t>4/1 na 300 g/m², křída, lamino mat</w:t>
      </w:r>
      <w:r w:rsidRPr="0044276B">
        <w:rPr>
          <w:rFonts w:asciiTheme="minorHAnsi" w:hAnsiTheme="minorHAnsi" w:cstheme="minorHAnsi"/>
          <w:sz w:val="24"/>
        </w:rPr>
        <w:t xml:space="preserve"> </w:t>
      </w:r>
      <w:r w:rsidRPr="0044276B">
        <w:rPr>
          <w:rFonts w:asciiTheme="minorHAnsi" w:eastAsiaTheme="minorHAnsi" w:hAnsiTheme="minorHAnsi" w:cstheme="minorHAnsi"/>
          <w:sz w:val="24"/>
          <w:lang w:eastAsia="en-US"/>
        </w:rPr>
        <w:br/>
      </w:r>
      <w:bookmarkStart w:id="0" w:name="_GoBack"/>
      <w:r w:rsidRPr="0044276B">
        <w:rPr>
          <w:rFonts w:asciiTheme="minorHAnsi" w:eastAsia="Calibri" w:hAnsiTheme="minorHAnsi" w:cstheme="minorHAnsi"/>
          <w:sz w:val="24"/>
          <w:lang w:eastAsia="en-US"/>
        </w:rPr>
        <w:t>Formát: A4</w:t>
      </w:r>
      <w:r w:rsidRPr="0044276B">
        <w:rPr>
          <w:rFonts w:asciiTheme="minorHAnsi" w:eastAsia="Calibri" w:hAnsiTheme="minorHAnsi" w:cstheme="minorHAnsi"/>
          <w:sz w:val="24"/>
          <w:lang w:eastAsia="en-US"/>
        </w:rPr>
        <w:br/>
      </w:r>
      <w:bookmarkEnd w:id="0"/>
      <w:r w:rsidRPr="0044276B">
        <w:rPr>
          <w:rFonts w:asciiTheme="minorHAnsi" w:eastAsia="Calibri" w:hAnsiTheme="minorHAnsi" w:cstheme="minorHAnsi"/>
          <w:sz w:val="24"/>
          <w:lang w:eastAsia="en-US"/>
        </w:rPr>
        <w:t xml:space="preserve">Vazba: V2 </w:t>
      </w:r>
      <w:proofErr w:type="spellStart"/>
      <w:r w:rsidRPr="0044276B">
        <w:rPr>
          <w:rFonts w:asciiTheme="minorHAnsi" w:eastAsia="Calibri" w:hAnsiTheme="minorHAnsi" w:cstheme="minorHAnsi"/>
          <w:sz w:val="24"/>
          <w:lang w:eastAsia="en-US"/>
        </w:rPr>
        <w:t>pur</w:t>
      </w:r>
      <w:proofErr w:type="spellEnd"/>
      <w:r w:rsidRPr="0044276B">
        <w:rPr>
          <w:rFonts w:asciiTheme="minorHAnsi" w:eastAsia="Calibri" w:hAnsiTheme="minorHAnsi" w:cstheme="minorHAnsi"/>
          <w:sz w:val="24"/>
          <w:lang w:eastAsia="en-US"/>
        </w:rPr>
        <w:br/>
      </w:r>
      <w:r w:rsidR="005A1888">
        <w:rPr>
          <w:rFonts w:asciiTheme="minorHAnsi" w:hAnsiTheme="minorHAnsi" w:cstheme="minorHAnsi"/>
          <w:sz w:val="24"/>
        </w:rPr>
        <w:t xml:space="preserve">Náklad: </w:t>
      </w:r>
      <w:r w:rsidRPr="0044276B">
        <w:rPr>
          <w:rFonts w:asciiTheme="minorHAnsi" w:hAnsiTheme="minorHAnsi" w:cstheme="minorHAnsi"/>
          <w:sz w:val="24"/>
        </w:rPr>
        <w:t>550 ks</w:t>
      </w:r>
    </w:p>
    <w:p w14:paraId="7F0C4F71" w14:textId="77777777" w:rsidR="0044276B" w:rsidRPr="0044276B" w:rsidRDefault="0044276B" w:rsidP="0044276B">
      <w:pPr>
        <w:rPr>
          <w:rFonts w:asciiTheme="minorHAnsi" w:hAnsiTheme="minorHAnsi" w:cstheme="minorHAnsi"/>
          <w:sz w:val="24"/>
        </w:rPr>
      </w:pPr>
    </w:p>
    <w:p w14:paraId="1650AA80" w14:textId="18B14EC1" w:rsidR="0044276B" w:rsidRPr="0044276B" w:rsidRDefault="0044276B" w:rsidP="0044276B">
      <w:pPr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Nové znění:</w:t>
      </w:r>
    </w:p>
    <w:p w14:paraId="544933CE" w14:textId="5A76F551" w:rsidR="0044276B" w:rsidRPr="0044276B" w:rsidRDefault="0044276B" w:rsidP="0044276B">
      <w:pPr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Blok:</w:t>
      </w:r>
      <w:r w:rsidR="005A1888">
        <w:rPr>
          <w:rFonts w:asciiTheme="minorHAnsi" w:hAnsiTheme="minorHAnsi" w:cstheme="minorHAnsi"/>
          <w:sz w:val="24"/>
        </w:rPr>
        <w:t xml:space="preserve"> </w:t>
      </w:r>
      <w:r w:rsidRPr="0044276B">
        <w:rPr>
          <w:rFonts w:asciiTheme="minorHAnsi" w:hAnsiTheme="minorHAnsi" w:cstheme="minorHAnsi"/>
          <w:sz w:val="24"/>
        </w:rPr>
        <w:t>135g matná křída, 4/4</w:t>
      </w:r>
      <w:r w:rsidRPr="0044276B">
        <w:rPr>
          <w:rFonts w:asciiTheme="minorHAnsi" w:hAnsiTheme="minorHAnsi" w:cstheme="minorHAnsi"/>
          <w:sz w:val="24"/>
        </w:rPr>
        <w:br/>
        <w:t>Formát š. 225 X v. 297 mm</w:t>
      </w:r>
    </w:p>
    <w:p w14:paraId="2FA99B23" w14:textId="3674CB4C" w:rsidR="0044276B" w:rsidRPr="0044276B" w:rsidRDefault="005A1888" w:rsidP="0044276B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Obálka a </w:t>
      </w:r>
      <w:r w:rsidR="0044276B" w:rsidRPr="0044276B">
        <w:rPr>
          <w:rFonts w:asciiTheme="minorHAnsi" w:hAnsiTheme="minorHAnsi" w:cstheme="minorHAnsi"/>
          <w:sz w:val="24"/>
        </w:rPr>
        <w:t>vazba:</w:t>
      </w:r>
      <w:r>
        <w:rPr>
          <w:rFonts w:asciiTheme="minorHAnsi" w:hAnsiTheme="minorHAnsi" w:cstheme="minorHAnsi"/>
          <w:sz w:val="24"/>
        </w:rPr>
        <w:t xml:space="preserve"> </w:t>
      </w:r>
      <w:proofErr w:type="spellStart"/>
      <w:r w:rsidR="0044276B" w:rsidRPr="0044276B">
        <w:rPr>
          <w:rFonts w:asciiTheme="minorHAnsi" w:hAnsiTheme="minorHAnsi" w:cstheme="minorHAnsi"/>
          <w:sz w:val="24"/>
        </w:rPr>
        <w:t>flexo</w:t>
      </w:r>
      <w:proofErr w:type="spellEnd"/>
      <w:r w:rsidR="0044276B" w:rsidRPr="0044276B">
        <w:rPr>
          <w:rFonts w:asciiTheme="minorHAnsi" w:hAnsiTheme="minorHAnsi" w:cstheme="minorHAnsi"/>
          <w:sz w:val="24"/>
        </w:rPr>
        <w:t xml:space="preserve"> </w:t>
      </w:r>
      <w:proofErr w:type="spellStart"/>
      <w:r w:rsidR="0044276B" w:rsidRPr="0044276B">
        <w:rPr>
          <w:rFonts w:asciiTheme="minorHAnsi" w:hAnsiTheme="minorHAnsi" w:cstheme="minorHAnsi"/>
          <w:sz w:val="24"/>
        </w:rPr>
        <w:t>Primcard</w:t>
      </w:r>
      <w:proofErr w:type="spellEnd"/>
      <w:r w:rsidR="0044276B" w:rsidRPr="0044276B">
        <w:rPr>
          <w:rFonts w:asciiTheme="minorHAnsi" w:hAnsiTheme="minorHAnsi" w:cstheme="minorHAnsi"/>
          <w:sz w:val="24"/>
        </w:rPr>
        <w:t xml:space="preserve"> 25</w:t>
      </w:r>
      <w:r w:rsidR="007C69C8">
        <w:rPr>
          <w:rFonts w:asciiTheme="minorHAnsi" w:hAnsiTheme="minorHAnsi" w:cstheme="minorHAnsi"/>
          <w:sz w:val="24"/>
        </w:rPr>
        <w:t>0</w:t>
      </w:r>
      <w:r w:rsidR="0044276B" w:rsidRPr="0044276B">
        <w:rPr>
          <w:rFonts w:asciiTheme="minorHAnsi" w:hAnsiTheme="minorHAnsi" w:cstheme="minorHAnsi"/>
          <w:sz w:val="24"/>
        </w:rPr>
        <w:t xml:space="preserve"> g s matným laminem</w:t>
      </w:r>
      <w:r w:rsidR="007C69C8">
        <w:rPr>
          <w:rFonts w:asciiTheme="minorHAnsi" w:hAnsiTheme="minorHAnsi" w:cstheme="minorHAnsi"/>
          <w:sz w:val="24"/>
        </w:rPr>
        <w:t xml:space="preserve"> 4/0</w:t>
      </w:r>
      <w:r w:rsidR="0044276B" w:rsidRPr="0044276B">
        <w:rPr>
          <w:rFonts w:asciiTheme="minorHAnsi" w:hAnsiTheme="minorHAnsi" w:cstheme="minorHAnsi"/>
          <w:sz w:val="24"/>
        </w:rPr>
        <w:t>, kapitálek bílý</w:t>
      </w:r>
      <w:r w:rsidR="0044276B" w:rsidRPr="0044276B">
        <w:rPr>
          <w:rFonts w:asciiTheme="minorHAnsi" w:hAnsiTheme="minorHAnsi" w:cstheme="minorHAnsi"/>
          <w:sz w:val="24"/>
        </w:rPr>
        <w:br/>
        <w:t>Předsádky bezdřevý offset 140g 1/0</w:t>
      </w:r>
      <w:r w:rsidR="0044276B" w:rsidRPr="0044276B">
        <w:rPr>
          <w:rFonts w:asciiTheme="minorHAnsi" w:hAnsiTheme="minorHAnsi" w:cstheme="minorHAnsi"/>
          <w:sz w:val="24"/>
        </w:rPr>
        <w:br/>
      </w:r>
      <w:r>
        <w:rPr>
          <w:rFonts w:asciiTheme="minorHAnsi" w:hAnsiTheme="minorHAnsi" w:cstheme="minorHAnsi"/>
          <w:sz w:val="24"/>
        </w:rPr>
        <w:t xml:space="preserve">Náklad: </w:t>
      </w:r>
      <w:r w:rsidR="0044276B" w:rsidRPr="0044276B">
        <w:rPr>
          <w:rFonts w:asciiTheme="minorHAnsi" w:hAnsiTheme="minorHAnsi" w:cstheme="minorHAnsi"/>
          <w:sz w:val="24"/>
        </w:rPr>
        <w:t>550 ks</w:t>
      </w:r>
    </w:p>
    <w:p w14:paraId="17F45EE2" w14:textId="77777777" w:rsidR="0044276B" w:rsidRPr="0044276B" w:rsidRDefault="0044276B" w:rsidP="0044276B">
      <w:pPr>
        <w:tabs>
          <w:tab w:val="left" w:pos="360"/>
        </w:tabs>
        <w:spacing w:line="240" w:lineRule="atLeast"/>
        <w:jc w:val="both"/>
        <w:rPr>
          <w:rFonts w:asciiTheme="minorHAnsi" w:hAnsiTheme="minorHAnsi" w:cstheme="minorHAnsi"/>
          <w:color w:val="000000"/>
          <w:sz w:val="24"/>
        </w:rPr>
      </w:pPr>
    </w:p>
    <w:p w14:paraId="643410EB" w14:textId="77777777" w:rsidR="00381508" w:rsidRPr="0044276B" w:rsidRDefault="00381508" w:rsidP="00381508">
      <w:pPr>
        <w:jc w:val="both"/>
        <w:rPr>
          <w:rFonts w:asciiTheme="minorHAnsi" w:hAnsiTheme="minorHAnsi" w:cstheme="minorHAnsi"/>
          <w:sz w:val="24"/>
        </w:rPr>
      </w:pPr>
    </w:p>
    <w:p w14:paraId="2E148003" w14:textId="77777777" w:rsidR="00381508" w:rsidRDefault="00381508" w:rsidP="00381508">
      <w:pPr>
        <w:jc w:val="both"/>
        <w:rPr>
          <w:rFonts w:asciiTheme="minorHAnsi" w:hAnsiTheme="minorHAnsi" w:cstheme="minorHAnsi"/>
          <w:sz w:val="24"/>
        </w:rPr>
      </w:pPr>
    </w:p>
    <w:p w14:paraId="4DED9681" w14:textId="77777777" w:rsidR="006E4F24" w:rsidRPr="0044276B" w:rsidRDefault="006E4F24" w:rsidP="00381508">
      <w:pPr>
        <w:jc w:val="both"/>
        <w:rPr>
          <w:rFonts w:asciiTheme="minorHAnsi" w:hAnsiTheme="minorHAnsi" w:cstheme="minorHAnsi"/>
          <w:sz w:val="24"/>
        </w:rPr>
      </w:pPr>
    </w:p>
    <w:p w14:paraId="637FADE8" w14:textId="77777777" w:rsidR="00381508" w:rsidRPr="0044276B" w:rsidRDefault="00381508" w:rsidP="00381508">
      <w:pPr>
        <w:jc w:val="both"/>
        <w:rPr>
          <w:rFonts w:asciiTheme="minorHAnsi" w:hAnsiTheme="minorHAnsi" w:cstheme="minorHAnsi"/>
          <w:sz w:val="24"/>
        </w:rPr>
      </w:pPr>
    </w:p>
    <w:p w14:paraId="343F8DAD" w14:textId="77777777" w:rsidR="00381508" w:rsidRPr="0044276B" w:rsidRDefault="00381508" w:rsidP="00381508">
      <w:pPr>
        <w:jc w:val="center"/>
        <w:rPr>
          <w:rFonts w:asciiTheme="minorHAnsi" w:hAnsiTheme="minorHAnsi" w:cstheme="minorHAnsi"/>
          <w:b/>
          <w:sz w:val="24"/>
        </w:rPr>
      </w:pPr>
      <w:r w:rsidRPr="0044276B">
        <w:rPr>
          <w:rFonts w:asciiTheme="minorHAnsi" w:hAnsiTheme="minorHAnsi" w:cstheme="minorHAnsi"/>
          <w:b/>
          <w:sz w:val="24"/>
        </w:rPr>
        <w:t>Článek III.</w:t>
      </w:r>
    </w:p>
    <w:p w14:paraId="052AEB03" w14:textId="7A15C0F1" w:rsidR="00381508" w:rsidRPr="0044276B" w:rsidRDefault="00381508" w:rsidP="001A5D49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Ostatní ustanovení Smlouvy se nemění</w:t>
      </w:r>
      <w:r w:rsidR="009D6F37">
        <w:rPr>
          <w:rFonts w:asciiTheme="minorHAnsi" w:hAnsiTheme="minorHAnsi" w:cstheme="minorHAnsi"/>
          <w:sz w:val="24"/>
        </w:rPr>
        <w:t>.</w:t>
      </w:r>
    </w:p>
    <w:p w14:paraId="5A86784D" w14:textId="77777777" w:rsidR="00381508" w:rsidRPr="0044276B" w:rsidRDefault="00381508" w:rsidP="001A5D49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 xml:space="preserve">Otázky výslovně tímto dodatkem neupravené se řídí českým právním řádem, zejména ustanoveními zákona č. 89/2012 Sb., občanský zákoník. </w:t>
      </w:r>
    </w:p>
    <w:p w14:paraId="778F4212" w14:textId="77777777" w:rsidR="00381508" w:rsidRPr="0044276B" w:rsidRDefault="00381508" w:rsidP="001A5D49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Tento dodatek je vyhotoven ve čtyřech vyhotoveních, z nichž každá smluvní strana obdrží po dvou vyhotoveních. Tento dodatek nabývá platnosti a účinnosti dnem jeho podpisu oběma smluvními stranami.</w:t>
      </w:r>
    </w:p>
    <w:p w14:paraId="4DE6AB8B" w14:textId="77777777" w:rsidR="00381508" w:rsidRPr="0044276B" w:rsidRDefault="00381508" w:rsidP="001A5D49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 xml:space="preserve">Národní muzeum je právnickou osobou povinnou uveřejňovat příslušné smlouvy v předepsaném Registru smluv v souladu s ustanovením § 2 odst. 1 písm. c) </w:t>
      </w:r>
      <w:r w:rsidRPr="0044276B">
        <w:rPr>
          <w:rFonts w:asciiTheme="minorHAnsi" w:hAnsiTheme="minorHAnsi" w:cstheme="minorHAnsi"/>
          <w:i/>
          <w:sz w:val="24"/>
        </w:rPr>
        <w:t>zákona č. 340/2015 Sb., o zvláštních podmínkách účinnosti některých smluv, uveřejňování těchto smluv a registru smluv</w:t>
      </w:r>
      <w:r w:rsidRPr="0044276B" w:rsidDel="00533A09">
        <w:rPr>
          <w:rFonts w:asciiTheme="minorHAnsi" w:hAnsiTheme="minorHAnsi" w:cstheme="minorHAnsi"/>
          <w:i/>
          <w:sz w:val="24"/>
        </w:rPr>
        <w:t xml:space="preserve"> </w:t>
      </w:r>
      <w:r w:rsidRPr="0044276B">
        <w:rPr>
          <w:rFonts w:asciiTheme="minorHAnsi" w:hAnsiTheme="minorHAnsi" w:cstheme="minorHAnsi"/>
          <w:i/>
          <w:sz w:val="24"/>
        </w:rPr>
        <w:t>(zákon o registru smluv)</w:t>
      </w:r>
      <w:r w:rsidRPr="0044276B">
        <w:rPr>
          <w:rFonts w:asciiTheme="minorHAnsi" w:hAnsiTheme="minorHAnsi" w:cstheme="minorHAnsi"/>
          <w:sz w:val="24"/>
        </w:rPr>
        <w:t>. Druhá smluvní strana bere tuto skutečnost na vědomí, podpisem této smlouvy zároveň potvrzuje svůj souhlas se zveřejněním smlouvy.</w:t>
      </w:r>
    </w:p>
    <w:p w14:paraId="254FC8D7" w14:textId="77777777" w:rsidR="00381508" w:rsidRPr="0044276B" w:rsidRDefault="00381508" w:rsidP="001A5D49">
      <w:pPr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lastRenderedPageBreak/>
        <w:t>Smluvní strany prohlašují, že tento dodatek ke smlouvě byl sepsán podle jejich pravé a svobodné vůle, nikoli v tísni nebo za jinak jednostranně nevýhodných podmínek. Dodatek si přečetli, souhlasí bez výhrad s jeho obsahem a na důkaz toho připojují své podpisy.</w:t>
      </w:r>
    </w:p>
    <w:p w14:paraId="00D8B5AE" w14:textId="77777777" w:rsidR="00381508" w:rsidRPr="0044276B" w:rsidRDefault="00381508" w:rsidP="00381508">
      <w:pPr>
        <w:pStyle w:val="normln0"/>
        <w:rPr>
          <w:rFonts w:asciiTheme="minorHAnsi" w:hAnsiTheme="minorHAnsi" w:cstheme="minorHAnsi"/>
          <w:szCs w:val="24"/>
        </w:rPr>
      </w:pPr>
    </w:p>
    <w:p w14:paraId="14BE71F6" w14:textId="77777777" w:rsidR="00381508" w:rsidRPr="0044276B" w:rsidRDefault="00381508" w:rsidP="00381508">
      <w:pPr>
        <w:pStyle w:val="normln0"/>
        <w:rPr>
          <w:rFonts w:asciiTheme="minorHAnsi" w:hAnsiTheme="minorHAnsi" w:cstheme="minorHAnsi"/>
          <w:szCs w:val="24"/>
        </w:rPr>
      </w:pPr>
    </w:p>
    <w:p w14:paraId="6926A21D" w14:textId="77777777" w:rsidR="00381508" w:rsidRPr="0044276B" w:rsidRDefault="00381508" w:rsidP="00381508">
      <w:pPr>
        <w:pStyle w:val="normln0"/>
        <w:rPr>
          <w:rFonts w:asciiTheme="minorHAnsi" w:hAnsiTheme="minorHAnsi" w:cstheme="minorHAnsi"/>
          <w:szCs w:val="24"/>
        </w:rPr>
      </w:pPr>
    </w:p>
    <w:p w14:paraId="0A261D46" w14:textId="77777777" w:rsidR="00381508" w:rsidRPr="0044276B" w:rsidRDefault="00381508" w:rsidP="00381508">
      <w:pPr>
        <w:pStyle w:val="normln0"/>
        <w:rPr>
          <w:rFonts w:asciiTheme="minorHAnsi" w:hAnsiTheme="minorHAnsi" w:cstheme="minorHAnsi"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4533"/>
        <w:gridCol w:w="574"/>
        <w:gridCol w:w="4179"/>
      </w:tblGrid>
      <w:tr w:rsidR="00381508" w:rsidRPr="0044276B" w14:paraId="0CB5C6C2" w14:textId="77777777" w:rsidTr="00432320">
        <w:trPr>
          <w:jc w:val="center"/>
        </w:trPr>
        <w:tc>
          <w:tcPr>
            <w:tcW w:w="2441" w:type="pct"/>
            <w:tcMar>
              <w:top w:w="20" w:type="dxa"/>
              <w:bottom w:w="20" w:type="dxa"/>
            </w:tcMar>
          </w:tcPr>
          <w:p w14:paraId="733DC36B" w14:textId="77777777" w:rsidR="00381508" w:rsidRPr="0044276B" w:rsidRDefault="00381508" w:rsidP="00432320">
            <w:pPr>
              <w:pStyle w:val="Zkladntext"/>
              <w:keepNext/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 xml:space="preserve">V Praze dne </w:t>
            </w:r>
          </w:p>
        </w:tc>
        <w:tc>
          <w:tcPr>
            <w:tcW w:w="309" w:type="pct"/>
            <w:tcMar>
              <w:top w:w="20" w:type="dxa"/>
              <w:bottom w:w="20" w:type="dxa"/>
            </w:tcMar>
          </w:tcPr>
          <w:p w14:paraId="237EDA88" w14:textId="77777777" w:rsidR="00381508" w:rsidRPr="0044276B" w:rsidRDefault="00381508" w:rsidP="00432320">
            <w:pPr>
              <w:pStyle w:val="Zkladntext"/>
              <w:keepNext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50" w:type="pct"/>
            <w:tcMar>
              <w:top w:w="20" w:type="dxa"/>
              <w:bottom w:w="20" w:type="dxa"/>
            </w:tcMar>
          </w:tcPr>
          <w:p w14:paraId="54925438" w14:textId="77777777" w:rsidR="00381508" w:rsidRPr="0044276B" w:rsidRDefault="00381508" w:rsidP="00432320">
            <w:pPr>
              <w:pStyle w:val="Zkladntext"/>
              <w:keepNext/>
              <w:rPr>
                <w:rFonts w:asciiTheme="minorHAnsi" w:hAnsiTheme="minorHAnsi" w:cstheme="minorHAnsi"/>
                <w:sz w:val="24"/>
              </w:rPr>
            </w:pPr>
            <w:r w:rsidRPr="0044276B">
              <w:rPr>
                <w:rFonts w:asciiTheme="minorHAnsi" w:hAnsiTheme="minorHAnsi" w:cstheme="minorHAnsi"/>
                <w:sz w:val="24"/>
              </w:rPr>
              <w:t xml:space="preserve">V Praze dne </w:t>
            </w:r>
          </w:p>
        </w:tc>
      </w:tr>
    </w:tbl>
    <w:p w14:paraId="791B3650" w14:textId="77777777" w:rsidR="0070365B" w:rsidRPr="0044276B" w:rsidRDefault="0070365B" w:rsidP="0070365B">
      <w:pPr>
        <w:rPr>
          <w:rFonts w:asciiTheme="minorHAnsi" w:hAnsiTheme="minorHAnsi" w:cstheme="minorHAnsi"/>
          <w:sz w:val="24"/>
        </w:rPr>
      </w:pPr>
    </w:p>
    <w:p w14:paraId="006B5B64" w14:textId="77777777" w:rsidR="0070365B" w:rsidRPr="0044276B" w:rsidRDefault="0070365B" w:rsidP="0070365B">
      <w:pPr>
        <w:rPr>
          <w:rFonts w:asciiTheme="minorHAnsi" w:hAnsiTheme="minorHAnsi" w:cstheme="minorHAnsi"/>
          <w:sz w:val="24"/>
        </w:rPr>
      </w:pPr>
    </w:p>
    <w:p w14:paraId="23FFA5FB" w14:textId="77777777" w:rsidR="0070365B" w:rsidRPr="0044276B" w:rsidRDefault="0070365B" w:rsidP="0070365B">
      <w:pPr>
        <w:rPr>
          <w:rFonts w:asciiTheme="minorHAnsi" w:hAnsiTheme="minorHAnsi" w:cstheme="minorHAnsi"/>
          <w:sz w:val="24"/>
        </w:rPr>
      </w:pPr>
    </w:p>
    <w:p w14:paraId="218F5F09" w14:textId="77777777" w:rsidR="0070365B" w:rsidRPr="0044276B" w:rsidRDefault="0070365B" w:rsidP="0070365B">
      <w:pPr>
        <w:rPr>
          <w:rFonts w:asciiTheme="minorHAnsi" w:hAnsiTheme="minorHAnsi" w:cstheme="minorHAnsi"/>
          <w:sz w:val="24"/>
        </w:rPr>
      </w:pPr>
    </w:p>
    <w:p w14:paraId="143D8F60" w14:textId="20C306AD" w:rsidR="0070365B" w:rsidRPr="0044276B" w:rsidRDefault="0070365B" w:rsidP="0070365B">
      <w:pPr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……………………………………………</w:t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  <w:t>……………………………………………</w:t>
      </w:r>
      <w:r w:rsidRPr="0044276B">
        <w:rPr>
          <w:rFonts w:asciiTheme="minorHAnsi" w:hAnsiTheme="minorHAnsi" w:cstheme="minorHAnsi"/>
          <w:sz w:val="24"/>
        </w:rPr>
        <w:tab/>
      </w:r>
    </w:p>
    <w:p w14:paraId="04485A4A" w14:textId="77777777" w:rsidR="0044276B" w:rsidRPr="0044276B" w:rsidRDefault="0044276B" w:rsidP="0070365B">
      <w:pPr>
        <w:rPr>
          <w:rFonts w:asciiTheme="minorHAnsi" w:hAnsiTheme="minorHAnsi" w:cstheme="minorHAnsi"/>
          <w:sz w:val="24"/>
        </w:rPr>
      </w:pPr>
    </w:p>
    <w:p w14:paraId="18B204B5" w14:textId="19CB161E" w:rsidR="0070365B" w:rsidRPr="0044276B" w:rsidRDefault="0070365B" w:rsidP="0070365B">
      <w:pPr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Národní muzeum</w:t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="0044276B" w:rsidRPr="0044276B">
        <w:rPr>
          <w:rFonts w:asciiTheme="minorHAnsi" w:hAnsiTheme="minorHAnsi" w:cstheme="minorHAnsi"/>
          <w:sz w:val="24"/>
        </w:rPr>
        <w:t>TNM PRINT s. r. o.</w:t>
      </w:r>
    </w:p>
    <w:p w14:paraId="784DD682" w14:textId="1018C5E8" w:rsidR="0033210E" w:rsidRPr="0044276B" w:rsidRDefault="0033210E" w:rsidP="00381508">
      <w:pPr>
        <w:rPr>
          <w:rFonts w:asciiTheme="minorHAnsi" w:hAnsiTheme="minorHAnsi" w:cstheme="minorHAnsi"/>
          <w:sz w:val="24"/>
        </w:rPr>
      </w:pPr>
    </w:p>
    <w:p w14:paraId="66BC7C0F" w14:textId="75DF41D5" w:rsidR="0044276B" w:rsidRPr="0044276B" w:rsidRDefault="0044276B" w:rsidP="00381508">
      <w:pPr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Mgr. Marek Junek, Ph.D.</w:t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  <w:t xml:space="preserve">Ing. Petr </w:t>
      </w:r>
      <w:proofErr w:type="spellStart"/>
      <w:r w:rsidRPr="0044276B">
        <w:rPr>
          <w:rFonts w:asciiTheme="minorHAnsi" w:hAnsiTheme="minorHAnsi" w:cstheme="minorHAnsi"/>
          <w:sz w:val="24"/>
        </w:rPr>
        <w:t>Báša</w:t>
      </w:r>
      <w:proofErr w:type="spellEnd"/>
    </w:p>
    <w:p w14:paraId="67F0279C" w14:textId="56633F8C" w:rsidR="0044276B" w:rsidRPr="0044276B" w:rsidRDefault="0044276B" w:rsidP="00381508">
      <w:pPr>
        <w:rPr>
          <w:rFonts w:asciiTheme="minorHAnsi" w:hAnsiTheme="minorHAnsi" w:cstheme="minorHAnsi"/>
          <w:sz w:val="24"/>
        </w:rPr>
      </w:pPr>
      <w:r w:rsidRPr="0044276B">
        <w:rPr>
          <w:rFonts w:asciiTheme="minorHAnsi" w:hAnsiTheme="minorHAnsi" w:cstheme="minorHAnsi"/>
          <w:sz w:val="24"/>
        </w:rPr>
        <w:t>ředitel Historického muzea</w:t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</w:r>
      <w:r w:rsidRPr="0044276B">
        <w:rPr>
          <w:rFonts w:asciiTheme="minorHAnsi" w:hAnsiTheme="minorHAnsi" w:cstheme="minorHAnsi"/>
          <w:sz w:val="24"/>
        </w:rPr>
        <w:tab/>
        <w:t>jednatel</w:t>
      </w:r>
    </w:p>
    <w:sectPr w:rsidR="0044276B" w:rsidRPr="0044276B" w:rsidSect="007543F2">
      <w:headerReference w:type="default" r:id="rId11"/>
      <w:footerReference w:type="default" r:id="rId12"/>
      <w:pgSz w:w="11906" w:h="16838"/>
      <w:pgMar w:top="1077" w:right="1418" w:bottom="79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40EE34E" w15:done="0"/>
  <w15:commentEx w15:paraId="6F46CB59" w15:done="0"/>
  <w15:commentEx w15:paraId="1FFF33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40D5C2" w14:textId="77777777" w:rsidR="00AF5B76" w:rsidRDefault="00AF5B76" w:rsidP="001C4229">
      <w:r>
        <w:separator/>
      </w:r>
    </w:p>
  </w:endnote>
  <w:endnote w:type="continuationSeparator" w:id="0">
    <w:p w14:paraId="465C5DF3" w14:textId="77777777" w:rsidR="00AF5B76" w:rsidRDefault="00AF5B76" w:rsidP="001C4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297660"/>
      <w:docPartObj>
        <w:docPartGallery w:val="Page Numbers (Bottom of Page)"/>
        <w:docPartUnique/>
      </w:docPartObj>
    </w:sdtPr>
    <w:sdtEndPr/>
    <w:sdtContent>
      <w:p w14:paraId="4B1F786E" w14:textId="0DB34F2D" w:rsidR="00E005F4" w:rsidRDefault="00E005F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F24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ED5892" w14:textId="77777777" w:rsidR="00AF5B76" w:rsidRDefault="00AF5B76" w:rsidP="001C4229">
      <w:r>
        <w:separator/>
      </w:r>
    </w:p>
  </w:footnote>
  <w:footnote w:type="continuationSeparator" w:id="0">
    <w:p w14:paraId="06B6FC86" w14:textId="77777777" w:rsidR="00AF5B76" w:rsidRDefault="00AF5B76" w:rsidP="001C42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28901" w14:textId="4615DED9" w:rsidR="00B523EE" w:rsidRDefault="00B523EE" w:rsidP="00B523EE">
    <w:pPr>
      <w:pStyle w:val="Zhlav"/>
      <w:jc w:val="right"/>
    </w:pPr>
    <w:r>
      <w:t xml:space="preserve">Č. j. </w:t>
    </w:r>
    <w:r w:rsidR="00BD2661">
      <w:rPr>
        <w:spacing w:val="-4"/>
        <w:sz w:val="26"/>
        <w:szCs w:val="26"/>
      </w:rPr>
      <w:t xml:space="preserve"> </w:t>
    </w:r>
    <w:r w:rsidR="00BD2661" w:rsidRPr="00BD2661">
      <w:rPr>
        <w:spacing w:val="-4"/>
        <w:sz w:val="26"/>
        <w:szCs w:val="26"/>
      </w:rPr>
      <w:t>2019/6894/NM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7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/>
        <w:i w:val="0"/>
      </w:r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12"/>
        </w:tabs>
        <w:ind w:left="1512" w:hanging="360"/>
      </w:pPr>
      <w:rPr>
        <w:rFonts w:ascii="Symbol" w:hAnsi="Symbol"/>
        <w:b/>
        <w:i/>
      </w:rPr>
    </w:lvl>
  </w:abstractNum>
  <w:abstractNum w:abstractNumId="2">
    <w:nsid w:val="192E2276"/>
    <w:multiLevelType w:val="hybridMultilevel"/>
    <w:tmpl w:val="A470D2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00224"/>
    <w:multiLevelType w:val="multilevel"/>
    <w:tmpl w:val="5E5E90E6"/>
    <w:lvl w:ilvl="0">
      <w:start w:val="1"/>
      <w:numFmt w:val="upperRoman"/>
      <w:pStyle w:val="Hlavalnku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lovanodstavec"/>
      <w:isLgl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bullet"/>
      <w:isLgl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</w:rPr>
    </w:lvl>
    <w:lvl w:ilvl="3">
      <w:start w:val="1"/>
      <w:numFmt w:val="bullet"/>
      <w:isLgl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  <w:color w:val="auto"/>
      </w:rPr>
    </w:lvl>
    <w:lvl w:ilvl="4">
      <w:start w:val="1"/>
      <w:numFmt w:val="bullet"/>
      <w:isLgl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  <w:color w:val="auto"/>
      </w:rPr>
    </w:lvl>
    <w:lvl w:ilvl="5">
      <w:start w:val="1"/>
      <w:numFmt w:val="bullet"/>
      <w:isLgl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  <w:color w:val="auto"/>
      </w:rPr>
    </w:lvl>
    <w:lvl w:ilvl="6">
      <w:start w:val="1"/>
      <w:numFmt w:val="bullet"/>
      <w:isLgl/>
      <w:lvlText w:val=""/>
      <w:lvlJc w:val="left"/>
      <w:pPr>
        <w:tabs>
          <w:tab w:val="num" w:pos="2160"/>
        </w:tabs>
        <w:ind w:left="2160" w:hanging="363"/>
      </w:pPr>
      <w:rPr>
        <w:rFonts w:ascii="Symbol" w:hAnsi="Symbol" w:hint="default"/>
        <w:color w:val="auto"/>
      </w:rPr>
    </w:lvl>
    <w:lvl w:ilvl="7">
      <w:start w:val="1"/>
      <w:numFmt w:val="bullet"/>
      <w:isLgl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  <w:color w:val="auto"/>
      </w:rPr>
    </w:lvl>
    <w:lvl w:ilvl="8">
      <w:start w:val="1"/>
      <w:numFmt w:val="bullet"/>
      <w:isLgl/>
      <w:lvlText w:val=""/>
      <w:lvlJc w:val="left"/>
      <w:pPr>
        <w:tabs>
          <w:tab w:val="num" w:pos="2880"/>
        </w:tabs>
        <w:ind w:left="2880" w:hanging="363"/>
      </w:pPr>
      <w:rPr>
        <w:rFonts w:ascii="Symbol" w:hAnsi="Symbol" w:hint="default"/>
        <w:color w:val="auto"/>
      </w:rPr>
    </w:lvl>
  </w:abstractNum>
  <w:abstractNum w:abstractNumId="4">
    <w:nsid w:val="575C1CE9"/>
    <w:multiLevelType w:val="hybridMultilevel"/>
    <w:tmpl w:val="B37E98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721D09"/>
    <w:multiLevelType w:val="hybridMultilevel"/>
    <w:tmpl w:val="43882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etr Brůha">
    <w15:presenceInfo w15:providerId="AD" w15:userId="S-1-5-21-2478349538-3199489547-3753789627-37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57F"/>
    <w:rsid w:val="0012036C"/>
    <w:rsid w:val="001A5D49"/>
    <w:rsid w:val="001C4229"/>
    <w:rsid w:val="002E57A0"/>
    <w:rsid w:val="0033210E"/>
    <w:rsid w:val="00381508"/>
    <w:rsid w:val="003A557F"/>
    <w:rsid w:val="003E556C"/>
    <w:rsid w:val="00421DA2"/>
    <w:rsid w:val="0044276B"/>
    <w:rsid w:val="00527A36"/>
    <w:rsid w:val="005A1888"/>
    <w:rsid w:val="006464E3"/>
    <w:rsid w:val="006E2D68"/>
    <w:rsid w:val="006E4F24"/>
    <w:rsid w:val="006F032A"/>
    <w:rsid w:val="0070365B"/>
    <w:rsid w:val="007543F2"/>
    <w:rsid w:val="007C69C8"/>
    <w:rsid w:val="00803293"/>
    <w:rsid w:val="008B4F4F"/>
    <w:rsid w:val="008C44B6"/>
    <w:rsid w:val="00917DFB"/>
    <w:rsid w:val="00932059"/>
    <w:rsid w:val="00962B1C"/>
    <w:rsid w:val="009C26E2"/>
    <w:rsid w:val="009D6F37"/>
    <w:rsid w:val="00AF5B76"/>
    <w:rsid w:val="00B523EE"/>
    <w:rsid w:val="00BD2661"/>
    <w:rsid w:val="00BD76A2"/>
    <w:rsid w:val="00C054DF"/>
    <w:rsid w:val="00C21914"/>
    <w:rsid w:val="00D01733"/>
    <w:rsid w:val="00D02118"/>
    <w:rsid w:val="00D1224C"/>
    <w:rsid w:val="00DE2674"/>
    <w:rsid w:val="00E005F4"/>
    <w:rsid w:val="00E4653E"/>
    <w:rsid w:val="00E47644"/>
    <w:rsid w:val="00EA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4B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03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titulChar">
    <w:name w:val="Podtitul Char"/>
    <w:basedOn w:val="Standardnpsmoodstavce"/>
    <w:link w:val="Podtitul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036C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2036C"/>
    <w:pPr>
      <w:spacing w:before="100" w:beforeAutospacing="1" w:after="100" w:afterAutospacing="1"/>
    </w:pPr>
  </w:style>
  <w:style w:type="paragraph" w:customStyle="1" w:styleId="Odrky">
    <w:name w:val="Odrážky"/>
    <w:basedOn w:val="Normln"/>
    <w:rsid w:val="0012036C"/>
    <w:pPr>
      <w:suppressAutoHyphens/>
      <w:ind w:left="1134" w:hanging="425"/>
      <w:jc w:val="both"/>
    </w:pPr>
    <w:rPr>
      <w:rFonts w:ascii="Times New Roman" w:hAnsi="Times New Roman"/>
      <w:sz w:val="24"/>
      <w:lang w:eastAsia="ar-SA"/>
    </w:rPr>
  </w:style>
  <w:style w:type="paragraph" w:customStyle="1" w:styleId="slovanodstavec">
    <w:name w:val="Číslovaný odstavec"/>
    <w:basedOn w:val="Normln"/>
    <w:qFormat/>
    <w:rsid w:val="00E47644"/>
    <w:pPr>
      <w:numPr>
        <w:ilvl w:val="1"/>
        <w:numId w:val="1"/>
      </w:num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Hlavalnku">
    <w:name w:val="Hlava článku"/>
    <w:basedOn w:val="Normln"/>
    <w:next w:val="slovanodstavec"/>
    <w:qFormat/>
    <w:rsid w:val="00E47644"/>
    <w:pPr>
      <w:keepNext/>
      <w:numPr>
        <w:numId w:val="1"/>
      </w:numPr>
      <w:spacing w:before="560"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normln0">
    <w:name w:val="normální"/>
    <w:basedOn w:val="Normln"/>
    <w:link w:val="normlnChar"/>
    <w:rsid w:val="0033210E"/>
    <w:pPr>
      <w:jc w:val="both"/>
    </w:pPr>
    <w:rPr>
      <w:rFonts w:ascii="Arial" w:hAnsi="Arial"/>
      <w:sz w:val="24"/>
      <w:szCs w:val="20"/>
    </w:rPr>
  </w:style>
  <w:style w:type="character" w:customStyle="1" w:styleId="normlnChar">
    <w:name w:val="normální Char"/>
    <w:link w:val="normln0"/>
    <w:rsid w:val="0033210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Identifikace">
    <w:name w:val="Identifikace"/>
    <w:basedOn w:val="Normln"/>
    <w:uiPriority w:val="99"/>
    <w:rsid w:val="0033210E"/>
    <w:pPr>
      <w:jc w:val="both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33210E"/>
    <w:pPr>
      <w:suppressAutoHyphens/>
      <w:spacing w:after="120" w:line="480" w:lineRule="auto"/>
    </w:pPr>
    <w:rPr>
      <w:rFonts w:ascii="Times New Roman" w:eastAsiaTheme="minorEastAsia" w:hAnsi="Times New Roman"/>
      <w:sz w:val="24"/>
      <w:lang w:eastAsia="zh-CN"/>
    </w:rPr>
  </w:style>
  <w:style w:type="paragraph" w:customStyle="1" w:styleId="Default">
    <w:name w:val="Default"/>
    <w:rsid w:val="004427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4427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A557F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464E3"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6464E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6464E3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036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A557F"/>
    <w:pPr>
      <w:ind w:left="720"/>
      <w:contextualSpacing/>
    </w:pPr>
  </w:style>
  <w:style w:type="character" w:styleId="Hypertextovodkaz">
    <w:name w:val="Hyperlink"/>
    <w:rsid w:val="003A557F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1C4229"/>
    <w:pPr>
      <w:tabs>
        <w:tab w:val="center" w:pos="4536"/>
        <w:tab w:val="right" w:pos="9072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1C4229"/>
    <w:rPr>
      <w:rFonts w:ascii="Calibri" w:eastAsia="Times New Roman" w:hAnsi="Calibri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42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4229"/>
    <w:rPr>
      <w:rFonts w:ascii="Calibri" w:eastAsia="Times New Roman" w:hAnsi="Calibri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4653E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E4653E"/>
    <w:rPr>
      <w:rFonts w:ascii="Calibri" w:eastAsia="Times New Roman" w:hAnsi="Calibri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523EE"/>
    <w:pPr>
      <w:ind w:left="720"/>
      <w:contextualSpacing/>
    </w:pPr>
  </w:style>
  <w:style w:type="paragraph" w:customStyle="1" w:styleId="HLAVICKA">
    <w:name w:val="HLAVICKA"/>
    <w:basedOn w:val="Normln"/>
    <w:rsid w:val="00B523EE"/>
    <w:pPr>
      <w:tabs>
        <w:tab w:val="left" w:pos="284"/>
        <w:tab w:val="left" w:pos="1134"/>
      </w:tabs>
      <w:overflowPunct w:val="0"/>
      <w:autoSpaceDE w:val="0"/>
      <w:autoSpaceDN w:val="0"/>
      <w:adjustRightInd w:val="0"/>
      <w:spacing w:after="60"/>
      <w:textAlignment w:val="baseline"/>
    </w:pPr>
    <w:rPr>
      <w:rFonts w:ascii="Times New Roman" w:hAnsi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B523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3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3EE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3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3EE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3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3E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6464E3"/>
    <w:rPr>
      <w:rFonts w:ascii="Calibri" w:eastAsia="Times New Roman" w:hAnsi="Calibri" w:cs="Times New Roman"/>
      <w:b/>
      <w:bCs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6464E3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6464E3"/>
    <w:rPr>
      <w:rFonts w:ascii="Cambria" w:eastAsia="Times New Roman" w:hAnsi="Cambria" w:cs="Times New Roman"/>
      <w:b/>
      <w:bCs/>
      <w:color w:val="4F81BD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C44B6"/>
    <w:pPr>
      <w:spacing w:after="0" w:line="240" w:lineRule="auto"/>
    </w:pPr>
    <w:rPr>
      <w:rFonts w:ascii="Calibri" w:eastAsia="Times New Roman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"/>
    <w:next w:val="Normln"/>
    <w:link w:val="PodtitulChar"/>
    <w:qFormat/>
    <w:rsid w:val="008C44B6"/>
    <w:pPr>
      <w:spacing w:after="120"/>
      <w:jc w:val="center"/>
    </w:pPr>
    <w:rPr>
      <w:rFonts w:ascii="Tahoma" w:hAnsi="Tahoma" w:cs="Tahoma"/>
      <w:b/>
      <w:sz w:val="20"/>
    </w:rPr>
  </w:style>
  <w:style w:type="character" w:customStyle="1" w:styleId="PodtitulChar">
    <w:name w:val="Podtitul Char"/>
    <w:basedOn w:val="Standardnpsmoodstavce"/>
    <w:link w:val="Podtitul"/>
    <w:rsid w:val="008C44B6"/>
    <w:rPr>
      <w:rFonts w:ascii="Tahoma" w:eastAsia="Times New Roman" w:hAnsi="Tahoma" w:cs="Tahoma"/>
      <w:b/>
      <w:sz w:val="20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036C"/>
    <w:rPr>
      <w:rFonts w:asciiTheme="majorHAnsi" w:eastAsiaTheme="majorEastAsia" w:hAnsiTheme="majorHAnsi" w:cstheme="majorBidi"/>
      <w:color w:val="1F4D78" w:themeColor="accent1" w:themeShade="7F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12036C"/>
    <w:pPr>
      <w:spacing w:before="100" w:beforeAutospacing="1" w:after="100" w:afterAutospacing="1"/>
    </w:pPr>
  </w:style>
  <w:style w:type="paragraph" w:customStyle="1" w:styleId="Odrky">
    <w:name w:val="Odrážky"/>
    <w:basedOn w:val="Normln"/>
    <w:rsid w:val="0012036C"/>
    <w:pPr>
      <w:suppressAutoHyphens/>
      <w:ind w:left="1134" w:hanging="425"/>
      <w:jc w:val="both"/>
    </w:pPr>
    <w:rPr>
      <w:rFonts w:ascii="Times New Roman" w:hAnsi="Times New Roman"/>
      <w:sz w:val="24"/>
      <w:lang w:eastAsia="ar-SA"/>
    </w:rPr>
  </w:style>
  <w:style w:type="paragraph" w:customStyle="1" w:styleId="slovanodstavec">
    <w:name w:val="Číslovaný odstavec"/>
    <w:basedOn w:val="Normln"/>
    <w:qFormat/>
    <w:rsid w:val="00E47644"/>
    <w:pPr>
      <w:numPr>
        <w:ilvl w:val="1"/>
        <w:numId w:val="1"/>
      </w:num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paragraph" w:customStyle="1" w:styleId="Hlavalnku">
    <w:name w:val="Hlava článku"/>
    <w:basedOn w:val="Normln"/>
    <w:next w:val="slovanodstavec"/>
    <w:qFormat/>
    <w:rsid w:val="00E47644"/>
    <w:pPr>
      <w:keepNext/>
      <w:numPr>
        <w:numId w:val="1"/>
      </w:numPr>
      <w:spacing w:before="560"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paragraph" w:customStyle="1" w:styleId="normln0">
    <w:name w:val="normální"/>
    <w:basedOn w:val="Normln"/>
    <w:link w:val="normlnChar"/>
    <w:rsid w:val="0033210E"/>
    <w:pPr>
      <w:jc w:val="both"/>
    </w:pPr>
    <w:rPr>
      <w:rFonts w:ascii="Arial" w:hAnsi="Arial"/>
      <w:sz w:val="24"/>
      <w:szCs w:val="20"/>
    </w:rPr>
  </w:style>
  <w:style w:type="character" w:customStyle="1" w:styleId="normlnChar">
    <w:name w:val="normální Char"/>
    <w:link w:val="normln0"/>
    <w:rsid w:val="0033210E"/>
    <w:rPr>
      <w:rFonts w:ascii="Arial" w:eastAsia="Times New Roman" w:hAnsi="Arial" w:cs="Times New Roman"/>
      <w:sz w:val="24"/>
      <w:szCs w:val="20"/>
      <w:lang w:eastAsia="cs-CZ"/>
    </w:rPr>
  </w:style>
  <w:style w:type="paragraph" w:customStyle="1" w:styleId="Identifikace">
    <w:name w:val="Identifikace"/>
    <w:basedOn w:val="Normln"/>
    <w:uiPriority w:val="99"/>
    <w:rsid w:val="0033210E"/>
    <w:pPr>
      <w:jc w:val="both"/>
    </w:pPr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33210E"/>
    <w:pPr>
      <w:suppressAutoHyphens/>
      <w:spacing w:after="120" w:line="480" w:lineRule="auto"/>
    </w:pPr>
    <w:rPr>
      <w:rFonts w:ascii="Times New Roman" w:eastAsiaTheme="minorEastAsia" w:hAnsi="Times New Roman"/>
      <w:sz w:val="24"/>
      <w:lang w:eastAsia="zh-CN"/>
    </w:rPr>
  </w:style>
  <w:style w:type="paragraph" w:customStyle="1" w:styleId="Default">
    <w:name w:val="Default"/>
    <w:rsid w:val="004427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4427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15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26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7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8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16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36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172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847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1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13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2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2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7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74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14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9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26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3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29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669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07E9D87D7CA945BD0BE6B580FAD743" ma:contentTypeVersion="0" ma:contentTypeDescription="Vytvoří nový dokument" ma:contentTypeScope="" ma:versionID="9214e63180a32bd5ac148469540aabc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AFC63A5-66B4-40CB-87B1-5038D0BBFC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16917-F17D-43F1-83F2-C76E41E7DA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CDC507-9FFE-4149-A2AB-8CA129BEF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456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s7_2017_p26 - Dodatek smlouvy obecně</vt:lpstr>
    </vt:vector>
  </TitlesOfParts>
  <Company>Hewlett-Packard Company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s7_2017_p26 - Dodatek smlouvy obecně</dc:title>
  <dc:creator>Petr Brůha</dc:creator>
  <cp:lastModifiedBy>Jaroslav Richter</cp:lastModifiedBy>
  <cp:revision>9</cp:revision>
  <cp:lastPrinted>2019-10-31T08:12:00Z</cp:lastPrinted>
  <dcterms:created xsi:type="dcterms:W3CDTF">2019-10-24T06:44:00Z</dcterms:created>
  <dcterms:modified xsi:type="dcterms:W3CDTF">2019-10-31T08:16:00Z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0x010100E207E9D87D7CA945BD0BE6B580FAD743</vt:lpwstr>
  </property>
</Properties>
</file>