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5" w:rsidRPr="008648A3" w:rsidRDefault="008648A3" w:rsidP="008648A3">
      <w:pPr>
        <w:pStyle w:val="Bezmezer"/>
        <w:spacing w:line="276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B5845" w:rsidRPr="008648A3">
        <w:rPr>
          <w:b/>
          <w:sz w:val="28"/>
          <w:szCs w:val="28"/>
        </w:rPr>
        <w:t>SMLOUVA O DÍLO</w:t>
      </w:r>
    </w:p>
    <w:p w:rsidR="003B5845" w:rsidRDefault="003B5845" w:rsidP="008648A3">
      <w:pPr>
        <w:pStyle w:val="Bezmezer"/>
        <w:spacing w:line="276" w:lineRule="auto"/>
        <w:jc w:val="center"/>
      </w:pPr>
      <w:r w:rsidRPr="008648A3">
        <w:t xml:space="preserve">podle § </w:t>
      </w:r>
      <w:smartTag w:uri="urn:schemas-microsoft-com:office:smarttags" w:element="metricconverter">
        <w:smartTagPr>
          <w:attr w:name="ProductID" w:val="2631 a"/>
        </w:smartTagPr>
        <w:r w:rsidRPr="008648A3">
          <w:t>2631 a</w:t>
        </w:r>
      </w:smartTag>
      <w:r w:rsidRPr="008648A3">
        <w:t xml:space="preserve"> násl. zákona č. 89/2012 Sb., občanský zákoník</w:t>
      </w:r>
    </w:p>
    <w:p w:rsidR="003B5845" w:rsidRDefault="003B5845" w:rsidP="008648A3">
      <w:pPr>
        <w:pStyle w:val="Bezmezer"/>
        <w:spacing w:line="276" w:lineRule="auto"/>
        <w:jc w:val="center"/>
      </w:pPr>
    </w:p>
    <w:p w:rsidR="003B5845" w:rsidRDefault="003B5845" w:rsidP="009528FF">
      <w:pPr>
        <w:pStyle w:val="Bezmezer"/>
        <w:spacing w:line="276" w:lineRule="auto"/>
      </w:pPr>
      <w:r>
        <w:t>uzavřená níže uvedeného dne, měsíce a roku mezi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Pr="009528FF" w:rsidRDefault="003B5845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1. Objednatelem</w:t>
      </w:r>
    </w:p>
    <w:p w:rsidR="005C5B8B" w:rsidRPr="00B0181F" w:rsidRDefault="005C5B8B" w:rsidP="005C5B8B">
      <w:pPr>
        <w:pStyle w:val="Normlnweb"/>
        <w:spacing w:before="0" w:beforeAutospacing="0" w:after="0" w:afterAutospacing="0"/>
        <w:rPr>
          <w:b/>
        </w:rPr>
      </w:pPr>
      <w:r w:rsidRPr="00B0181F">
        <w:rPr>
          <w:b/>
        </w:rPr>
        <w:t>KATCHEM SPOL. S R.O.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El. Krásnohorské 6, 110 00 Praha 1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Zastoupený:  Ing. Iva Bártková - jednatel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IČ: 00548162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DIČ: CZ00548162 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Bankovní spojení: Komerční banka, a.s., Václavské nám. 42, 114 07, Praha 1, 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č. </w:t>
      </w:r>
      <w:proofErr w:type="spellStart"/>
      <w:r w:rsidRPr="008F6395">
        <w:rPr>
          <w:rFonts w:ascii="Arial" w:hAnsi="Arial" w:cs="Arial"/>
          <w:sz w:val="22"/>
        </w:rPr>
        <w:t>ú.</w:t>
      </w:r>
      <w:proofErr w:type="spellEnd"/>
      <w:r w:rsidRPr="008F6395">
        <w:rPr>
          <w:rFonts w:ascii="Arial" w:hAnsi="Arial" w:cs="Arial"/>
          <w:sz w:val="22"/>
        </w:rPr>
        <w:t>:  2942111/0100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Zapsána v OR: u Městského soudu v Praze, oddíl C, vložka 624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Osoby oprávněné k jednání ve věci plnění předmětu této smlouvy: Ing. Iva Bártková </w:t>
      </w:r>
    </w:p>
    <w:p w:rsidR="005C5B8B" w:rsidRPr="008F6395" w:rsidRDefault="005C5B8B" w:rsidP="00B86B01">
      <w:pPr>
        <w:pStyle w:val="Bezmezer"/>
        <w:spacing w:line="276" w:lineRule="auto"/>
        <w:jc w:val="both"/>
        <w:rPr>
          <w:rFonts w:cs="Arial"/>
          <w:sz w:val="20"/>
        </w:rPr>
      </w:pPr>
    </w:p>
    <w:p w:rsidR="003B5845" w:rsidRPr="008F6395" w:rsidRDefault="003B5845" w:rsidP="00B86B01">
      <w:pPr>
        <w:pStyle w:val="Bezmezer"/>
        <w:spacing w:line="276" w:lineRule="auto"/>
        <w:jc w:val="both"/>
        <w:rPr>
          <w:rFonts w:cs="Arial"/>
        </w:rPr>
      </w:pPr>
      <w:r w:rsidRPr="008F6395">
        <w:rPr>
          <w:rFonts w:cs="Arial"/>
        </w:rPr>
        <w:t>(dále jen jako „Objednatel“) na straně jedné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B86B01">
      <w:pPr>
        <w:pStyle w:val="Bezmezer"/>
        <w:spacing w:line="276" w:lineRule="auto"/>
        <w:jc w:val="both"/>
      </w:pPr>
      <w:r>
        <w:t>a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Pr="009528FF" w:rsidRDefault="003B5845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5C5B8B" w:rsidRPr="00B0181F" w:rsidRDefault="005C5B8B" w:rsidP="005C5B8B">
      <w:pPr>
        <w:pStyle w:val="Normlnweb"/>
        <w:spacing w:before="0" w:beforeAutospacing="0" w:after="0" w:afterAutospacing="0"/>
        <w:rPr>
          <w:rStyle w:val="Siln"/>
        </w:rPr>
      </w:pPr>
      <w:r w:rsidRPr="00B0181F">
        <w:rPr>
          <w:rStyle w:val="Siln"/>
        </w:rPr>
        <w:t xml:space="preserve">ÚSTAV ANORGANICKÉ CHEMIE AV ČR, </w:t>
      </w:r>
      <w:proofErr w:type="spellStart"/>
      <w:r w:rsidRPr="00B0181F">
        <w:rPr>
          <w:rStyle w:val="Siln"/>
        </w:rPr>
        <w:t>v.v.i</w:t>
      </w:r>
      <w:proofErr w:type="spellEnd"/>
      <w:r w:rsidRPr="00B0181F">
        <w:rPr>
          <w:rStyle w:val="Siln"/>
        </w:rPr>
        <w:t>.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6395">
        <w:rPr>
          <w:rFonts w:ascii="Arial" w:hAnsi="Arial" w:cs="Arial"/>
          <w:sz w:val="22"/>
          <w:szCs w:val="22"/>
        </w:rPr>
        <w:t>Husinec</w:t>
      </w:r>
      <w:r w:rsidRPr="008F6395">
        <w:rPr>
          <w:rFonts w:ascii="Arial" w:hAnsi="Arial" w:cs="Arial"/>
          <w:bCs/>
          <w:sz w:val="22"/>
          <w:szCs w:val="22"/>
        </w:rPr>
        <w:t xml:space="preserve"> - Řež, čp. 1001, PSČ 250 68, Řež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6395">
        <w:rPr>
          <w:rFonts w:ascii="Arial" w:hAnsi="Arial" w:cs="Arial"/>
          <w:bCs/>
          <w:sz w:val="22"/>
          <w:szCs w:val="22"/>
        </w:rPr>
        <w:t xml:space="preserve">Zastoupený: Ing. Janu </w:t>
      </w:r>
      <w:proofErr w:type="spellStart"/>
      <w:r w:rsidRPr="008F6395">
        <w:rPr>
          <w:rFonts w:ascii="Arial" w:hAnsi="Arial" w:cs="Arial"/>
          <w:bCs/>
          <w:sz w:val="22"/>
          <w:szCs w:val="22"/>
        </w:rPr>
        <w:t>Bludskou</w:t>
      </w:r>
      <w:proofErr w:type="spellEnd"/>
      <w:r w:rsidRPr="008F6395">
        <w:rPr>
          <w:rFonts w:ascii="Arial" w:hAnsi="Arial" w:cs="Arial"/>
          <w:bCs/>
          <w:sz w:val="22"/>
          <w:szCs w:val="22"/>
        </w:rPr>
        <w:t>, CSc., ředitelkou ústavu</w:t>
      </w:r>
    </w:p>
    <w:p w:rsidR="005C5B8B" w:rsidRPr="008F6395" w:rsidRDefault="00C163FF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IČ: 61388</w:t>
      </w:r>
      <w:r w:rsidR="005C5B8B" w:rsidRPr="008F6395">
        <w:rPr>
          <w:rFonts w:ascii="Arial" w:hAnsi="Arial" w:cs="Arial"/>
          <w:bCs/>
          <w:sz w:val="22"/>
          <w:szCs w:val="22"/>
        </w:rPr>
        <w:t>980</w:t>
      </w:r>
    </w:p>
    <w:p w:rsidR="005C5B8B" w:rsidRPr="008F6395" w:rsidRDefault="00C163FF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CZ61388</w:t>
      </w:r>
      <w:r w:rsidR="005C5B8B" w:rsidRPr="008F6395">
        <w:rPr>
          <w:rFonts w:ascii="Arial" w:hAnsi="Arial" w:cs="Arial"/>
          <w:bCs/>
          <w:sz w:val="22"/>
          <w:szCs w:val="22"/>
        </w:rPr>
        <w:t>980</w:t>
      </w:r>
    </w:p>
    <w:p w:rsidR="00521E0B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6395">
        <w:rPr>
          <w:rFonts w:ascii="Arial" w:hAnsi="Arial" w:cs="Arial"/>
          <w:bCs/>
          <w:sz w:val="22"/>
          <w:szCs w:val="22"/>
        </w:rPr>
        <w:t xml:space="preserve">Bankovní spojení: ČSOB, a. s. Praha 1, Na Poříčí 24,  PSČ </w:t>
      </w:r>
      <w:proofErr w:type="gramStart"/>
      <w:r w:rsidRPr="008F6395">
        <w:rPr>
          <w:rFonts w:ascii="Arial" w:hAnsi="Arial" w:cs="Arial"/>
          <w:bCs/>
          <w:sz w:val="22"/>
          <w:szCs w:val="22"/>
        </w:rPr>
        <w:t>115 20,  č.</w:t>
      </w:r>
      <w:proofErr w:type="gramEnd"/>
      <w:r w:rsidRPr="008F63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F6395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8F6395">
        <w:rPr>
          <w:rFonts w:ascii="Arial" w:hAnsi="Arial" w:cs="Arial"/>
          <w:bCs/>
          <w:sz w:val="22"/>
          <w:szCs w:val="22"/>
        </w:rPr>
        <w:t xml:space="preserve"> 679114193/0300 </w:t>
      </w:r>
    </w:p>
    <w:p w:rsidR="00521E0B" w:rsidRPr="00521E0B" w:rsidRDefault="00521E0B" w:rsidP="00521E0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21E0B">
        <w:rPr>
          <w:rFonts w:ascii="Arial" w:hAnsi="Arial" w:cs="Arial"/>
          <w:sz w:val="22"/>
          <w:szCs w:val="22"/>
        </w:rPr>
        <w:t>Zapsaný</w:t>
      </w:r>
      <w:r w:rsidRPr="00521E0B">
        <w:rPr>
          <w:rFonts w:ascii="Arial" w:hAnsi="Arial" w:cs="Arial"/>
          <w:sz w:val="22"/>
          <w:szCs w:val="22"/>
        </w:rPr>
        <w:t xml:space="preserve"> v rejstříku veřejných výzkumných institucí MŠMT ČR, </w:t>
      </w:r>
      <w:proofErr w:type="gramStart"/>
      <w:r w:rsidRPr="00521E0B">
        <w:rPr>
          <w:rFonts w:ascii="Arial" w:hAnsi="Arial" w:cs="Arial"/>
          <w:sz w:val="22"/>
          <w:szCs w:val="22"/>
        </w:rPr>
        <w:t>spis</w:t>
      </w:r>
      <w:proofErr w:type="gramEnd"/>
      <w:r w:rsidRPr="00521E0B">
        <w:rPr>
          <w:rFonts w:ascii="Arial" w:hAnsi="Arial" w:cs="Arial"/>
          <w:sz w:val="22"/>
          <w:szCs w:val="22"/>
        </w:rPr>
        <w:t>.</w:t>
      </w:r>
      <w:proofErr w:type="gramStart"/>
      <w:r w:rsidRPr="00521E0B">
        <w:rPr>
          <w:rFonts w:ascii="Arial" w:hAnsi="Arial" w:cs="Arial"/>
          <w:sz w:val="22"/>
          <w:szCs w:val="22"/>
        </w:rPr>
        <w:t>zn.</w:t>
      </w:r>
      <w:proofErr w:type="gramEnd"/>
      <w:r w:rsidRPr="00521E0B">
        <w:rPr>
          <w:rFonts w:ascii="Arial" w:hAnsi="Arial" w:cs="Arial"/>
          <w:sz w:val="22"/>
          <w:szCs w:val="22"/>
        </w:rPr>
        <w:t>17113/2006-34/ÚACH</w:t>
      </w:r>
    </w:p>
    <w:p w:rsidR="005C5B8B" w:rsidRPr="008F6395" w:rsidRDefault="00254345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</w:t>
      </w:r>
      <w:r w:rsidR="005C5B8B" w:rsidRPr="008F6395">
        <w:rPr>
          <w:rFonts w:ascii="Arial" w:hAnsi="Arial" w:cs="Arial"/>
          <w:bCs/>
          <w:sz w:val="22"/>
          <w:szCs w:val="22"/>
        </w:rPr>
        <w:t xml:space="preserve"> pověřená řešením této smlouvy:  RNDr. Bohumír </w:t>
      </w:r>
      <w:proofErr w:type="spellStart"/>
      <w:r w:rsidR="005C5B8B" w:rsidRPr="008F6395">
        <w:rPr>
          <w:rFonts w:ascii="Arial" w:hAnsi="Arial" w:cs="Arial"/>
          <w:bCs/>
          <w:sz w:val="22"/>
          <w:szCs w:val="22"/>
        </w:rPr>
        <w:t>Grűner</w:t>
      </w:r>
      <w:proofErr w:type="spellEnd"/>
      <w:r w:rsidR="005C5B8B" w:rsidRPr="008F6395">
        <w:rPr>
          <w:rFonts w:ascii="Arial" w:hAnsi="Arial" w:cs="Arial"/>
          <w:bCs/>
          <w:sz w:val="22"/>
          <w:szCs w:val="22"/>
        </w:rPr>
        <w:t xml:space="preserve">, CSc. </w:t>
      </w:r>
    </w:p>
    <w:p w:rsidR="003B5845" w:rsidRPr="008F6395" w:rsidRDefault="00EC3EBB" w:rsidP="009528FF">
      <w:pPr>
        <w:pStyle w:val="Bezmezer"/>
        <w:rPr>
          <w:rFonts w:cs="Arial"/>
        </w:rPr>
      </w:pPr>
      <w:proofErr w:type="gramStart"/>
      <w:r>
        <w:rPr>
          <w:rFonts w:cs="Arial"/>
        </w:rPr>
        <w:t xml:space="preserve">ID : </w:t>
      </w:r>
      <w:proofErr w:type="spellStart"/>
      <w:r>
        <w:rPr>
          <w:rFonts w:cs="Arial"/>
        </w:rPr>
        <w:t>xpbncig</w:t>
      </w:r>
      <w:proofErr w:type="spellEnd"/>
      <w:proofErr w:type="gramEnd"/>
    </w:p>
    <w:p w:rsidR="003B5845" w:rsidRDefault="003B5845" w:rsidP="009528FF">
      <w:pPr>
        <w:pStyle w:val="Bezmezer"/>
        <w:rPr>
          <w:rFonts w:cs="Arial"/>
        </w:rPr>
      </w:pPr>
      <w:r w:rsidRPr="008F6395">
        <w:rPr>
          <w:rFonts w:cs="Arial"/>
        </w:rPr>
        <w:t>(dále jen jako „Zhotovitel“) na straně druhé</w:t>
      </w:r>
    </w:p>
    <w:p w:rsidR="004D46FE" w:rsidRPr="008F6395" w:rsidRDefault="004D46FE" w:rsidP="009528FF">
      <w:pPr>
        <w:pStyle w:val="Bezmezer"/>
        <w:rPr>
          <w:rFonts w:cs="Arial"/>
        </w:rPr>
      </w:pPr>
    </w:p>
    <w:p w:rsidR="00814B1F" w:rsidRDefault="00814B1F" w:rsidP="009528FF">
      <w:pPr>
        <w:pStyle w:val="Bezmezer"/>
      </w:pPr>
    </w:p>
    <w:p w:rsidR="003B5845" w:rsidRDefault="003B5845" w:rsidP="009528FF">
      <w:pPr>
        <w:pStyle w:val="Bezmezer"/>
      </w:pPr>
    </w:p>
    <w:p w:rsidR="003B5845" w:rsidRDefault="006472E6" w:rsidP="006472E6">
      <w:pPr>
        <w:pStyle w:val="Bezmezer"/>
        <w:spacing w:line="276" w:lineRule="auto"/>
        <w:jc w:val="center"/>
        <w:rPr>
          <w:b/>
        </w:rPr>
      </w:pPr>
      <w:r w:rsidRPr="006472E6">
        <w:rPr>
          <w:b/>
        </w:rPr>
        <w:t>I.</w:t>
      </w:r>
      <w:r>
        <w:rPr>
          <w:b/>
        </w:rPr>
        <w:t xml:space="preserve"> </w:t>
      </w:r>
      <w:r w:rsidR="003B5845" w:rsidRPr="009528FF">
        <w:rPr>
          <w:b/>
        </w:rPr>
        <w:t>Předmět</w:t>
      </w:r>
      <w:r w:rsidR="003B5845">
        <w:rPr>
          <w:b/>
        </w:rPr>
        <w:t xml:space="preserve"> smlouvy</w:t>
      </w:r>
    </w:p>
    <w:p w:rsidR="006472E6" w:rsidRPr="009528FF" w:rsidRDefault="006472E6" w:rsidP="006472E6">
      <w:pPr>
        <w:pStyle w:val="Bezmezer"/>
        <w:spacing w:line="276" w:lineRule="auto"/>
        <w:jc w:val="center"/>
        <w:rPr>
          <w:b/>
        </w:rPr>
      </w:pPr>
    </w:p>
    <w:p w:rsidR="003B5845" w:rsidRPr="006F0F45" w:rsidRDefault="003B5845" w:rsidP="00B86B01">
      <w:pPr>
        <w:pStyle w:val="Bezmezer"/>
        <w:spacing w:line="276" w:lineRule="auto"/>
        <w:jc w:val="both"/>
        <w:rPr>
          <w:highlight w:val="yellow"/>
        </w:rPr>
      </w:pPr>
      <w:r w:rsidRPr="006472E6">
        <w:t xml:space="preserve">(1) Zhotovitel se touto smlouvou zavazuje </w:t>
      </w:r>
      <w:r w:rsidR="005C5B8B" w:rsidRPr="006472E6">
        <w:t>provádět</w:t>
      </w:r>
      <w:r w:rsidRPr="006472E6">
        <w:t xml:space="preserve"> na svůj náklad a své nebezpečí pro </w:t>
      </w:r>
      <w:r w:rsidR="006472E6">
        <w:t>O</w:t>
      </w:r>
      <w:r w:rsidRPr="006472E6">
        <w:t xml:space="preserve">bjednatele </w:t>
      </w:r>
      <w:r w:rsidR="005C5B8B" w:rsidRPr="006472E6">
        <w:t xml:space="preserve">NMR charakterizaci vzorků sloučenin boru. </w:t>
      </w:r>
      <w:r w:rsidRPr="006472E6">
        <w:t xml:space="preserve">Výsledky měření podle této smlouvy představují Dílo s nehmotným </w:t>
      </w:r>
      <w:r w:rsidR="00254345">
        <w:t>výsledkem podle §</w:t>
      </w:r>
      <w:r w:rsidRPr="006472E6">
        <w:t>2631</w:t>
      </w:r>
      <w:r w:rsidR="00254345">
        <w:t xml:space="preserve"> OZ</w:t>
      </w:r>
      <w:r w:rsidRPr="006472E6">
        <w:t>. Výsledky nejsou předmětem práva průmyslového nebo jiného duševního vlastnictví.</w:t>
      </w:r>
    </w:p>
    <w:p w:rsidR="009A3FFD" w:rsidRDefault="003B5845" w:rsidP="009A3FFD">
      <w:pPr>
        <w:pStyle w:val="Bezmezer"/>
        <w:spacing w:line="276" w:lineRule="auto"/>
        <w:jc w:val="both"/>
      </w:pPr>
      <w:r w:rsidRPr="006472E6">
        <w:t xml:space="preserve">(2) </w:t>
      </w:r>
      <w:r w:rsidR="005C5B8B" w:rsidRPr="006472E6">
        <w:t>Zhotovitel</w:t>
      </w:r>
      <w:r w:rsidRPr="006472E6">
        <w:t xml:space="preserve"> se zavazuje výsledky</w:t>
      </w:r>
      <w:r w:rsidR="005C5B8B" w:rsidRPr="006472E6">
        <w:t xml:space="preserve"> NMR</w:t>
      </w:r>
      <w:r w:rsidR="005C5B8B" w:rsidRPr="005C5B8B">
        <w:t xml:space="preserve"> charakterizaci vzorků sloučenin boru</w:t>
      </w:r>
      <w:r w:rsidR="009A3FFD">
        <w:t xml:space="preserve"> pravidelně</w:t>
      </w:r>
      <w:r w:rsidR="005C5B8B">
        <w:t xml:space="preserve"> předávat</w:t>
      </w:r>
      <w:r w:rsidR="005C5B8B" w:rsidRPr="005C5B8B">
        <w:t xml:space="preserve"> v</w:t>
      </w:r>
      <w:r w:rsidR="009A3FFD">
        <w:t xml:space="preserve"> elektronické i v tištěné </w:t>
      </w:r>
      <w:r w:rsidR="009A3FFD" w:rsidRPr="00814B1F">
        <w:t>formě v </w:t>
      </w:r>
      <w:r w:rsidR="005C5B8B" w:rsidRPr="00814B1F">
        <w:t>období</w:t>
      </w:r>
      <w:r w:rsidR="009A3FFD" w:rsidRPr="00814B1F">
        <w:t xml:space="preserve"> </w:t>
      </w:r>
      <w:r w:rsidR="00814B1F" w:rsidRPr="00814B1F">
        <w:t xml:space="preserve">od </w:t>
      </w:r>
      <w:r w:rsidR="00B77243">
        <w:t>5</w:t>
      </w:r>
      <w:r w:rsidR="00814B1F" w:rsidRPr="00814B1F">
        <w:t xml:space="preserve">. </w:t>
      </w:r>
      <w:r w:rsidR="00411016">
        <w:t>1</w:t>
      </w:r>
      <w:r w:rsidR="00814B1F" w:rsidRPr="00814B1F">
        <w:t>. 201</w:t>
      </w:r>
      <w:r w:rsidR="008F6395">
        <w:t>7</w:t>
      </w:r>
      <w:r w:rsidR="005C5B8B" w:rsidRPr="00814B1F">
        <w:t xml:space="preserve"> do 3</w:t>
      </w:r>
      <w:r w:rsidR="001312CD">
        <w:t>1</w:t>
      </w:r>
      <w:r w:rsidR="005C5B8B" w:rsidRPr="00814B1F">
        <w:t xml:space="preserve">. </w:t>
      </w:r>
      <w:r w:rsidR="001312CD">
        <w:t>12</w:t>
      </w:r>
      <w:r w:rsidR="005C5B8B" w:rsidRPr="00814B1F">
        <w:t>. 201</w:t>
      </w:r>
      <w:r w:rsidR="008F6395">
        <w:t>7</w:t>
      </w:r>
      <w:r w:rsidR="005C5B8B" w:rsidRPr="00814B1F">
        <w:t xml:space="preserve"> v budově</w:t>
      </w:r>
      <w:r w:rsidR="005C5B8B" w:rsidRPr="005C5B8B">
        <w:t xml:space="preserve"> FII, ÚACH AV ČR</w:t>
      </w:r>
      <w:r w:rsidR="00254345">
        <w:t>.</w:t>
      </w:r>
      <w:r w:rsidRPr="006472E6">
        <w:t xml:space="preserve"> </w:t>
      </w:r>
      <w:r w:rsidR="009A3FFD">
        <w:t xml:space="preserve">Měření bude probíhat </w:t>
      </w:r>
      <w:r w:rsidR="009A3FFD" w:rsidRPr="00E62AD2">
        <w:t xml:space="preserve">v rozsahu 2 hod týdně a </w:t>
      </w:r>
      <w:r w:rsidR="009A3FFD">
        <w:t>bude o něm</w:t>
      </w:r>
      <w:r w:rsidR="009A3FFD" w:rsidRPr="00E62AD2">
        <w:t xml:space="preserve"> provede</w:t>
      </w:r>
      <w:r w:rsidR="009A3FFD">
        <w:t>n</w:t>
      </w:r>
      <w:r w:rsidR="009A3FFD" w:rsidRPr="00E62AD2">
        <w:t xml:space="preserve"> záznam v sešitě, který je pro tyto účely umístěn na budově FII v přízemí u NMR přístroje</w:t>
      </w:r>
      <w:r w:rsidR="009A3FFD">
        <w:t xml:space="preserve">. Objednatel se zavazuje za </w:t>
      </w:r>
      <w:r w:rsidR="00254345">
        <w:t xml:space="preserve">předmět smlouvy </w:t>
      </w:r>
      <w:r w:rsidR="009A3FFD" w:rsidRPr="006472E6">
        <w:t xml:space="preserve"> Zhotoviteli </w:t>
      </w:r>
      <w:r w:rsidR="00254345">
        <w:t xml:space="preserve">zaplatit </w:t>
      </w:r>
      <w:r w:rsidR="009A3FFD" w:rsidRPr="006472E6">
        <w:t xml:space="preserve">cenu sjednanou níže v čl. II </w:t>
      </w:r>
      <w:proofErr w:type="gramStart"/>
      <w:r w:rsidR="009A3FFD" w:rsidRPr="006472E6">
        <w:t>této</w:t>
      </w:r>
      <w:proofErr w:type="gramEnd"/>
      <w:r w:rsidR="009A3FFD" w:rsidRPr="006472E6">
        <w:t xml:space="preserve"> smlouvy.</w:t>
      </w:r>
    </w:p>
    <w:p w:rsidR="00814B1F" w:rsidRDefault="00814B1F" w:rsidP="009A3FFD">
      <w:pPr>
        <w:pStyle w:val="Bezmezer"/>
        <w:spacing w:line="276" w:lineRule="auto"/>
        <w:jc w:val="both"/>
      </w:pPr>
    </w:p>
    <w:p w:rsidR="00814B1F" w:rsidRDefault="00814B1F" w:rsidP="009A3FFD">
      <w:pPr>
        <w:pStyle w:val="Bezmezer"/>
        <w:spacing w:line="276" w:lineRule="auto"/>
        <w:jc w:val="both"/>
      </w:pPr>
    </w:p>
    <w:p w:rsidR="008F6395" w:rsidRDefault="008F6395" w:rsidP="009A3FFD">
      <w:pPr>
        <w:pStyle w:val="Bezmezer"/>
        <w:spacing w:line="276" w:lineRule="auto"/>
        <w:jc w:val="both"/>
      </w:pPr>
    </w:p>
    <w:p w:rsidR="00254345" w:rsidRDefault="00254345" w:rsidP="009A3FFD">
      <w:pPr>
        <w:pStyle w:val="Bezmezer"/>
        <w:spacing w:line="276" w:lineRule="auto"/>
        <w:jc w:val="both"/>
      </w:pPr>
    </w:p>
    <w:p w:rsidR="00814B1F" w:rsidRDefault="00814B1F" w:rsidP="00114184">
      <w:pPr>
        <w:pStyle w:val="Bezmezer"/>
        <w:spacing w:line="276" w:lineRule="auto"/>
        <w:jc w:val="center"/>
        <w:rPr>
          <w:b/>
        </w:rPr>
      </w:pPr>
    </w:p>
    <w:p w:rsidR="003B5845" w:rsidRDefault="003B5845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 w:rsidR="00513227">
        <w:rPr>
          <w:b/>
        </w:rPr>
        <w:t>d</w:t>
      </w:r>
      <w:r w:rsidRPr="00114184">
        <w:rPr>
          <w:b/>
        </w:rPr>
        <w:t>íla a způsob její úhrady</w:t>
      </w:r>
    </w:p>
    <w:p w:rsidR="00814B1F" w:rsidRPr="00114184" w:rsidRDefault="00814B1F" w:rsidP="00114184">
      <w:pPr>
        <w:pStyle w:val="Bezmezer"/>
        <w:spacing w:line="276" w:lineRule="auto"/>
        <w:jc w:val="center"/>
        <w:rPr>
          <w:b/>
        </w:rPr>
      </w:pPr>
    </w:p>
    <w:p w:rsidR="003B5845" w:rsidRDefault="003B5845" w:rsidP="00B86B01">
      <w:pPr>
        <w:pStyle w:val="Bezmezer"/>
        <w:spacing w:line="276" w:lineRule="auto"/>
        <w:jc w:val="both"/>
      </w:pPr>
      <w:r>
        <w:t xml:space="preserve">(1) Cena Díla byla stranami smlouvy stanovena ve výši </w:t>
      </w:r>
      <w:r w:rsidR="00411016">
        <w:t>88</w:t>
      </w:r>
      <w:r w:rsidR="00814B1F">
        <w:t xml:space="preserve"> </w:t>
      </w:r>
      <w:r w:rsidR="001312CD">
        <w:t>2</w:t>
      </w:r>
      <w:r w:rsidR="00814B1F">
        <w:t>00</w:t>
      </w:r>
      <w:r>
        <w:t xml:space="preserve">,- Kč </w:t>
      </w:r>
      <w:r w:rsidR="006472E6">
        <w:t>bez DPH.</w:t>
      </w:r>
    </w:p>
    <w:p w:rsidR="003B5845" w:rsidRDefault="003B5845" w:rsidP="00B86B01">
      <w:pPr>
        <w:pStyle w:val="Bezmezer"/>
        <w:spacing w:line="276" w:lineRule="auto"/>
        <w:jc w:val="both"/>
      </w:pPr>
      <w:r>
        <w:t>(2)</w:t>
      </w:r>
      <w:r w:rsidR="006472E6">
        <w:t xml:space="preserve"> </w:t>
      </w:r>
      <w:r w:rsidR="006472E6" w:rsidRPr="00C41E0F">
        <w:t xml:space="preserve">Dílo bude průběžně </w:t>
      </w:r>
      <w:r w:rsidR="006472E6">
        <w:t>Z</w:t>
      </w:r>
      <w:r w:rsidR="006472E6" w:rsidRPr="00C41E0F">
        <w:t xml:space="preserve">hotovitelem fakturováno měsíčně částkou </w:t>
      </w:r>
      <w:r w:rsidR="00411016">
        <w:t>7 350,-</w:t>
      </w:r>
      <w:r w:rsidR="006472E6" w:rsidRPr="00C41E0F">
        <w:t xml:space="preserve"> Kč bez DPH,</w:t>
      </w:r>
      <w:r w:rsidR="006472E6">
        <w:br/>
      </w:r>
      <w:r w:rsidR="006472E6" w:rsidRPr="00C41E0F">
        <w:t>k ceně bude připočteno DPH podle platných předpisů.</w:t>
      </w:r>
    </w:p>
    <w:p w:rsidR="003B5845" w:rsidRDefault="003B5845" w:rsidP="00B86B01">
      <w:pPr>
        <w:pStyle w:val="Bezmezer"/>
        <w:spacing w:line="276" w:lineRule="auto"/>
        <w:jc w:val="both"/>
      </w:pPr>
      <w:r>
        <w:t>(</w:t>
      </w:r>
      <w:r w:rsidR="006472E6">
        <w:t>3</w:t>
      </w:r>
      <w:r>
        <w:t xml:space="preserve">) </w:t>
      </w:r>
      <w:r w:rsidR="003D694E">
        <w:t>Cena Díla bude hrazena</w:t>
      </w:r>
      <w:r w:rsidR="006472E6">
        <w:t xml:space="preserve"> na účet Zhotovitele č. </w:t>
      </w:r>
      <w:r w:rsidR="003D694E">
        <w:rPr>
          <w:bCs/>
        </w:rPr>
        <w:t>679114193/0300</w:t>
      </w:r>
      <w:r w:rsidR="006472E6">
        <w:t>.</w:t>
      </w:r>
    </w:p>
    <w:p w:rsidR="006472E6" w:rsidRDefault="006472E6" w:rsidP="00B86B01">
      <w:pPr>
        <w:pStyle w:val="Bezmezer"/>
        <w:spacing w:line="276" w:lineRule="auto"/>
        <w:jc w:val="both"/>
      </w:pPr>
    </w:p>
    <w:p w:rsidR="003B5845" w:rsidRDefault="003B5845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814B1F" w:rsidRPr="00FC4E5A" w:rsidRDefault="00814B1F" w:rsidP="00FC4E5A">
      <w:pPr>
        <w:pStyle w:val="Bezmezer"/>
        <w:spacing w:line="276" w:lineRule="auto"/>
        <w:jc w:val="center"/>
        <w:rPr>
          <w:b/>
        </w:rPr>
      </w:pPr>
    </w:p>
    <w:p w:rsidR="006472E6" w:rsidRDefault="003B5845" w:rsidP="00B86B01">
      <w:pPr>
        <w:pStyle w:val="Bezmezer"/>
        <w:spacing w:line="276" w:lineRule="auto"/>
        <w:jc w:val="both"/>
      </w:pPr>
      <w:r>
        <w:t xml:space="preserve">(1) Zhotovitel provede </w:t>
      </w:r>
      <w:r w:rsidR="006472E6" w:rsidRPr="006472E6">
        <w:t>NMR charakterizaci vzorků sloučenin boru</w:t>
      </w:r>
      <w:r w:rsidR="006472E6">
        <w:t xml:space="preserve"> v období </w:t>
      </w:r>
      <w:r w:rsidR="00DF2F30">
        <w:t>5</w:t>
      </w:r>
      <w:bookmarkStart w:id="0" w:name="_GoBack"/>
      <w:bookmarkEnd w:id="0"/>
      <w:r w:rsidR="006472E6">
        <w:t xml:space="preserve">. </w:t>
      </w:r>
      <w:r w:rsidR="00411016">
        <w:t>1</w:t>
      </w:r>
      <w:r w:rsidR="006472E6">
        <w:t xml:space="preserve">. – </w:t>
      </w:r>
      <w:r w:rsidR="001312CD">
        <w:t>31</w:t>
      </w:r>
      <w:r w:rsidR="006472E6">
        <w:t xml:space="preserve">. </w:t>
      </w:r>
      <w:r w:rsidR="001312CD">
        <w:t>12</w:t>
      </w:r>
      <w:r w:rsidR="006472E6">
        <w:t>. 201</w:t>
      </w:r>
      <w:r w:rsidR="008F6395">
        <w:t>7</w:t>
      </w:r>
      <w:r w:rsidR="006472E6">
        <w:t xml:space="preserve"> v rozsahu 2 hodiny týdně</w:t>
      </w:r>
      <w:r w:rsidR="007C1E81">
        <w:t>.</w:t>
      </w:r>
      <w:r w:rsidR="00E62AD2">
        <w:t xml:space="preserve"> </w:t>
      </w:r>
      <w:r w:rsidR="00E62AD2" w:rsidRPr="00E62AD2">
        <w:t xml:space="preserve">Termín měření v každém týdnu stanoví RNDr. Bohumír </w:t>
      </w:r>
      <w:proofErr w:type="spellStart"/>
      <w:r w:rsidR="00E62AD2" w:rsidRPr="00E62AD2">
        <w:t>Grűner</w:t>
      </w:r>
      <w:proofErr w:type="spellEnd"/>
      <w:r w:rsidR="00E62AD2" w:rsidRPr="00E62AD2">
        <w:t>, CSc</w:t>
      </w:r>
      <w:r w:rsidR="008F6395">
        <w:t>.</w:t>
      </w:r>
      <w:r w:rsidR="00E62AD2" w:rsidRPr="00E62AD2">
        <w:t xml:space="preserve">, popřípadě v době jeho nepřítomnosti RNDr. Jan Macháček tak, aby doba měření nekolidovala s potřebami využití přístroje </w:t>
      </w:r>
      <w:proofErr w:type="spellStart"/>
      <w:r w:rsidR="00E62AD2" w:rsidRPr="00E62AD2">
        <w:t>Varian</w:t>
      </w:r>
      <w:proofErr w:type="spellEnd"/>
      <w:r w:rsidR="00E62AD2" w:rsidRPr="00E62AD2">
        <w:t xml:space="preserve"> Mercury 400 pro Odd. syntéz a dalších uživatelů ÚACH.</w:t>
      </w:r>
    </w:p>
    <w:p w:rsidR="003B5845" w:rsidRDefault="003B5845" w:rsidP="00B86B01">
      <w:pPr>
        <w:pStyle w:val="Bezmezer"/>
        <w:spacing w:line="276" w:lineRule="auto"/>
        <w:jc w:val="both"/>
      </w:pPr>
      <w:r>
        <w:t xml:space="preserve">(2) Zhotovitel provede </w:t>
      </w:r>
      <w:proofErr w:type="gramStart"/>
      <w:r>
        <w:t xml:space="preserve">dílo v </w:t>
      </w:r>
      <w:r w:rsidR="00E62AD2" w:rsidRPr="00E62AD2">
        <w:t xml:space="preserve"> budově</w:t>
      </w:r>
      <w:proofErr w:type="gramEnd"/>
      <w:r w:rsidR="00E62AD2" w:rsidRPr="00E62AD2">
        <w:t xml:space="preserve"> FII, ÚACH AV ČR</w:t>
      </w:r>
      <w:r w:rsidR="00C02F6B">
        <w:t>.</w:t>
      </w:r>
    </w:p>
    <w:p w:rsidR="00E62AD2" w:rsidRDefault="00E62AD2" w:rsidP="00B86B01">
      <w:pPr>
        <w:pStyle w:val="Bezmezer"/>
        <w:spacing w:line="276" w:lineRule="auto"/>
        <w:jc w:val="both"/>
      </w:pPr>
    </w:p>
    <w:p w:rsidR="003B5845" w:rsidRDefault="003B5845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814B1F" w:rsidRPr="007548F1" w:rsidRDefault="00814B1F" w:rsidP="007548F1">
      <w:pPr>
        <w:pStyle w:val="Bezmezer"/>
        <w:spacing w:line="276" w:lineRule="auto"/>
        <w:jc w:val="center"/>
        <w:rPr>
          <w:b/>
        </w:rPr>
      </w:pPr>
    </w:p>
    <w:p w:rsidR="003B5845" w:rsidRDefault="003B5845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3B5845" w:rsidRDefault="003B5845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3B5845" w:rsidRDefault="003B5845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814B1F" w:rsidRPr="00DA7ED9" w:rsidRDefault="00814B1F" w:rsidP="00DA7ED9">
      <w:pPr>
        <w:pStyle w:val="Bezmezer"/>
        <w:spacing w:line="276" w:lineRule="auto"/>
        <w:jc w:val="center"/>
        <w:rPr>
          <w:b/>
        </w:rPr>
      </w:pPr>
    </w:p>
    <w:p w:rsidR="003B5845" w:rsidRDefault="003B5845" w:rsidP="00B86B01">
      <w:pPr>
        <w:pStyle w:val="Bezmezer"/>
        <w:spacing w:line="276" w:lineRule="auto"/>
        <w:jc w:val="both"/>
      </w:pPr>
      <w:r>
        <w:t>(1) Zhotovitel je povinen provést dílo s potřebnou péčí tak, aby mohlo být předáno Objednateli bez vad a nedodělků nejpozději v termínu uvedeném v čl. III této smlouvy.</w:t>
      </w:r>
    </w:p>
    <w:p w:rsidR="003B5845" w:rsidRDefault="003B5845" w:rsidP="00B86B01">
      <w:pPr>
        <w:pStyle w:val="Bezmezer"/>
        <w:spacing w:line="276" w:lineRule="auto"/>
        <w:jc w:val="both"/>
      </w:pPr>
      <w:r>
        <w:t>(2) Objednatel nebo jím zmocněná osoba (</w:t>
      </w:r>
      <w:r w:rsidR="005C5B8B" w:rsidRPr="005C5B8B">
        <w:t xml:space="preserve">Ing. Roman </w:t>
      </w:r>
      <w:proofErr w:type="spellStart"/>
      <w:r w:rsidR="005C5B8B" w:rsidRPr="005C5B8B">
        <w:t>Keder</w:t>
      </w:r>
      <w:proofErr w:type="spellEnd"/>
      <w:r w:rsidR="005C5B8B" w:rsidRPr="005C5B8B">
        <w:t>, Ph.D.</w:t>
      </w:r>
      <w:r>
        <w:t>) je oprávněn kontrolovat provádění Díla, zejména zda je pro</w:t>
      </w:r>
      <w:r w:rsidR="001B1249">
        <w:t>váděno v souladu s touto smlouvou</w:t>
      </w:r>
      <w:r>
        <w:t xml:space="preserve"> a obecně závaznými právními předpisy, jakož i upozorňovat Zhotovitele na zjištěné nedostatky.</w:t>
      </w:r>
    </w:p>
    <w:p w:rsidR="006472E6" w:rsidRDefault="006472E6" w:rsidP="00B86B01">
      <w:pPr>
        <w:pStyle w:val="Bezmezer"/>
        <w:spacing w:line="276" w:lineRule="auto"/>
        <w:jc w:val="both"/>
      </w:pPr>
      <w:r>
        <w:t xml:space="preserve">(3) </w:t>
      </w:r>
      <w:r w:rsidRPr="006472E6">
        <w:t>Veškeré informace týkající se předmětu této smlouvy a jejího plnění jsou obchodním tajemstvím a jejich sdělení třetím osobám je možné pouze s písemným souhlasem obou smluvních stran.</w:t>
      </w:r>
    </w:p>
    <w:p w:rsidR="003B5845" w:rsidRPr="00547030" w:rsidRDefault="003B5845" w:rsidP="00547030">
      <w:pPr>
        <w:pStyle w:val="Bezmezer"/>
        <w:jc w:val="both"/>
      </w:pPr>
      <w:r w:rsidRPr="00547030">
        <w:t>(</w:t>
      </w:r>
      <w:r w:rsidR="006472E6">
        <w:t>4</w:t>
      </w:r>
      <w:r w:rsidRPr="00547030">
        <w:t>) Práva a povinnosti stran touto smlouvou výslovně neupravené se řídí českým právním řádem, zejména občanským zákoníkem.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</w:p>
    <w:p w:rsidR="00814B1F" w:rsidRPr="00BB4CE9" w:rsidRDefault="00814B1F" w:rsidP="00BB4CE9">
      <w:pPr>
        <w:pStyle w:val="Bezmezer"/>
        <w:spacing w:line="276" w:lineRule="auto"/>
        <w:jc w:val="center"/>
        <w:rPr>
          <w:b/>
        </w:rPr>
      </w:pPr>
    </w:p>
    <w:p w:rsidR="003B5845" w:rsidRPr="00E62AD2" w:rsidRDefault="003B5845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</w:t>
      </w:r>
      <w:r w:rsidRPr="00E62AD2">
        <w:t xml:space="preserve">ve výši </w:t>
      </w:r>
      <w:r w:rsidR="00E62AD2" w:rsidRPr="00E62AD2">
        <w:t>0,02</w:t>
      </w:r>
      <w:r w:rsidRPr="00E62AD2">
        <w:t>% z ceny Díla za každý den prodlení s dokončením a předáním v termínu podle čl. III této smlouvy.</w:t>
      </w:r>
    </w:p>
    <w:p w:rsidR="003B5845" w:rsidRDefault="003B5845" w:rsidP="00B86B01">
      <w:pPr>
        <w:pStyle w:val="Bezmezer"/>
        <w:spacing w:line="276" w:lineRule="auto"/>
        <w:jc w:val="both"/>
      </w:pPr>
      <w:r w:rsidRPr="00E62AD2">
        <w:t xml:space="preserve">(2) Objednatel je povinen zaplatit Zhotoviteli smluvní pokutu ve výši </w:t>
      </w:r>
      <w:r w:rsidR="00E62AD2" w:rsidRPr="00E62AD2">
        <w:t>0,1</w:t>
      </w:r>
      <w:r>
        <w:t xml:space="preserve"> % z ceny Díla za každý den prodlení s platbou ceny Díla.</w:t>
      </w:r>
    </w:p>
    <w:p w:rsidR="003B5845" w:rsidRDefault="003B5845" w:rsidP="00B86B01">
      <w:pPr>
        <w:pStyle w:val="Bezmezer"/>
        <w:spacing w:line="276" w:lineRule="auto"/>
        <w:jc w:val="both"/>
      </w:pPr>
      <w:r>
        <w:t>(3) Objednatel je dále povinen zaplatit Zhotoviteli úrok z prodlení v zákonné výši za každý den prodlení s platbou ceny Díla.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VII. </w:t>
      </w:r>
      <w:r w:rsidRPr="00B86B01">
        <w:rPr>
          <w:b/>
        </w:rPr>
        <w:t>Rozhodčí doložka</w:t>
      </w:r>
    </w:p>
    <w:p w:rsidR="00814B1F" w:rsidRPr="00B86B01" w:rsidRDefault="00814B1F" w:rsidP="00B86B01">
      <w:pPr>
        <w:pStyle w:val="Bezmezer"/>
        <w:spacing w:line="276" w:lineRule="auto"/>
        <w:jc w:val="center"/>
        <w:rPr>
          <w:b/>
        </w:rPr>
      </w:pPr>
    </w:p>
    <w:p w:rsidR="003B5845" w:rsidRDefault="003B5845" w:rsidP="00B86B01">
      <w:pPr>
        <w:pStyle w:val="Bezmezer"/>
        <w:spacing w:line="276" w:lineRule="auto"/>
        <w:jc w:val="both"/>
      </w:pPr>
      <w:r>
        <w:t xml:space="preserve">(1) </w:t>
      </w:r>
      <w:r w:rsidRPr="00B86B01">
        <w:t>Všechny spory vznikající z této smlouvy a v souvislosti s ní budou rozhodovány s</w:t>
      </w:r>
      <w:r>
        <w:t> </w:t>
      </w:r>
      <w:r w:rsidRPr="00B86B01">
        <w:t>konečnou platností u Rozhodčího soudu při Hospodářské komoře České republiky a</w:t>
      </w:r>
      <w:r>
        <w:t> </w:t>
      </w:r>
      <w:r w:rsidRPr="00B86B01">
        <w:t>Agrární komoře České republiky podle jeho řádu jedním rozhodcem jmenovaným předsedou Rozhodčího soudu.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VIII. Závěrečná ustanovení</w:t>
      </w:r>
    </w:p>
    <w:p w:rsidR="00814B1F" w:rsidRPr="00BB4CE9" w:rsidRDefault="00814B1F" w:rsidP="00BB4CE9">
      <w:pPr>
        <w:pStyle w:val="Bezmezer"/>
        <w:spacing w:line="276" w:lineRule="auto"/>
        <w:jc w:val="center"/>
        <w:rPr>
          <w:b/>
        </w:rPr>
      </w:pPr>
    </w:p>
    <w:p w:rsidR="00BB47AF" w:rsidRDefault="00BB47AF" w:rsidP="00B86B01">
      <w:pPr>
        <w:pStyle w:val="Bezmezer"/>
        <w:spacing w:line="276" w:lineRule="auto"/>
        <w:jc w:val="both"/>
      </w:pPr>
    </w:p>
    <w:p w:rsidR="004221B9" w:rsidRPr="004221B9" w:rsidRDefault="003B5845" w:rsidP="004221B9">
      <w:pPr>
        <w:rPr>
          <w:rFonts w:ascii="Arial" w:hAnsi="Arial" w:cs="Arial"/>
          <w:lang w:eastAsia="cs-CZ"/>
        </w:rPr>
      </w:pPr>
      <w:proofErr w:type="gramStart"/>
      <w:r w:rsidRPr="004221B9">
        <w:rPr>
          <w:rFonts w:ascii="Arial" w:hAnsi="Arial" w:cs="Arial"/>
        </w:rPr>
        <w:t xml:space="preserve">(1) </w:t>
      </w:r>
      <w:r w:rsidR="006D78DA" w:rsidRPr="004221B9">
        <w:rPr>
          <w:rFonts w:ascii="Arial" w:hAnsi="Arial" w:cs="Arial"/>
        </w:rPr>
        <w:t xml:space="preserve"> </w:t>
      </w:r>
      <w:r w:rsidR="00BB47AF" w:rsidRPr="004221B9">
        <w:rPr>
          <w:rFonts w:ascii="Arial" w:hAnsi="Arial" w:cs="Arial"/>
          <w:lang w:eastAsia="cs-CZ"/>
        </w:rPr>
        <w:t>Smluvní</w:t>
      </w:r>
      <w:proofErr w:type="gramEnd"/>
      <w:r w:rsidR="00BB47AF" w:rsidRPr="004221B9">
        <w:rPr>
          <w:rFonts w:ascii="Arial" w:hAnsi="Arial" w:cs="Arial"/>
          <w:lang w:eastAsia="cs-CZ"/>
        </w:rPr>
        <w:t xml:space="preserve"> strany výslovně souhlasí s tím, aby Smlouva a údaje o Smluvních stranách byla uveřejněna v souladu se zákonem č. 340/2015 Sb., o zvláštních podmínkách účinnosti některých smluv, uveřejňování těchto smluv a registru smluv, v platném znění (dále jen „ZRS“). Smluvní strany prohlašují, že veškeré informace uvedené ve Smlouvě nepovažují za obchodní tajemství ve smyslu § 504 OZ a udělují svolení k jejich užití a zveřejnění bez stanovení jakýchkoliv dalších podmínek.</w:t>
      </w:r>
    </w:p>
    <w:p w:rsidR="004221B9" w:rsidRPr="004221B9" w:rsidRDefault="00BB47AF" w:rsidP="004221B9">
      <w:pPr>
        <w:rPr>
          <w:rFonts w:ascii="Arial" w:hAnsi="Arial" w:cs="Arial"/>
          <w:lang w:eastAsia="cs-CZ"/>
        </w:rPr>
      </w:pPr>
      <w:r w:rsidRPr="004221B9">
        <w:rPr>
          <w:rFonts w:ascii="Arial" w:hAnsi="Arial" w:cs="Arial"/>
        </w:rPr>
        <w:t xml:space="preserve"> </w:t>
      </w:r>
      <w:r w:rsidR="003B5845" w:rsidRPr="004221B9">
        <w:rPr>
          <w:rFonts w:ascii="Arial" w:hAnsi="Arial" w:cs="Arial"/>
        </w:rPr>
        <w:t xml:space="preserve">(2) </w:t>
      </w:r>
      <w:r w:rsidRPr="004221B9">
        <w:rPr>
          <w:rFonts w:ascii="Arial" w:hAnsi="Arial" w:cs="Arial"/>
          <w:lang w:eastAsia="cs-CZ"/>
        </w:rPr>
        <w:t>Smluvní strany se dohodly, že uveřejnění smlouvy prostřednictvím registru smluv v soul</w:t>
      </w:r>
      <w:r w:rsidR="00FF0CF7" w:rsidRPr="004221B9">
        <w:rPr>
          <w:rFonts w:ascii="Arial" w:hAnsi="Arial" w:cs="Arial"/>
          <w:lang w:eastAsia="cs-CZ"/>
        </w:rPr>
        <w:t>adu se ZRS zajistí Zhotovitel</w:t>
      </w:r>
      <w:r w:rsidRPr="004221B9">
        <w:rPr>
          <w:rFonts w:ascii="Arial" w:hAnsi="Arial" w:cs="Arial"/>
          <w:lang w:eastAsia="cs-CZ"/>
        </w:rPr>
        <w:t>.</w:t>
      </w:r>
    </w:p>
    <w:p w:rsidR="00BB47AF" w:rsidRPr="004221B9" w:rsidRDefault="003B5845" w:rsidP="004221B9">
      <w:pPr>
        <w:rPr>
          <w:rFonts w:ascii="Arial" w:hAnsi="Arial" w:cs="Arial"/>
          <w:lang w:eastAsia="cs-CZ"/>
        </w:rPr>
      </w:pPr>
      <w:r w:rsidRPr="004221B9">
        <w:rPr>
          <w:rFonts w:ascii="Arial" w:hAnsi="Arial" w:cs="Arial"/>
        </w:rPr>
        <w:t xml:space="preserve">(3) </w:t>
      </w:r>
      <w:r w:rsidR="00BB47AF" w:rsidRPr="004221B9">
        <w:rPr>
          <w:rFonts w:ascii="Arial" w:hAnsi="Arial" w:cs="Arial"/>
        </w:rPr>
        <w:t>Tato smlouva může být měněna pouze písemnými dodatky na základě souhlasu obou stran.</w:t>
      </w:r>
    </w:p>
    <w:p w:rsidR="004221B9" w:rsidRPr="004221B9" w:rsidRDefault="004221B9" w:rsidP="004221B9">
      <w:pPr>
        <w:pStyle w:val="Bezmezer"/>
        <w:spacing w:line="276" w:lineRule="auto"/>
        <w:jc w:val="both"/>
        <w:rPr>
          <w:rFonts w:cs="Arial"/>
        </w:rPr>
      </w:pPr>
      <w:r w:rsidRPr="004221B9">
        <w:rPr>
          <w:rFonts w:cs="Arial"/>
        </w:rPr>
        <w:t xml:space="preserve">(4) </w:t>
      </w:r>
      <w:r w:rsidRPr="004221B9">
        <w:rPr>
          <w:rFonts w:cs="Arial"/>
        </w:rPr>
        <w:t>Tato smlouva je vyhotovena ve dvou stejnopisech s platností originálu, při čemž každá ze stran obdrží po jednom.</w:t>
      </w:r>
    </w:p>
    <w:p w:rsidR="004221B9" w:rsidRPr="004221B9" w:rsidRDefault="004221B9" w:rsidP="00BB47AF">
      <w:pPr>
        <w:pStyle w:val="Bezmezer"/>
        <w:spacing w:line="276" w:lineRule="auto"/>
        <w:jc w:val="both"/>
        <w:rPr>
          <w:rFonts w:cs="Arial"/>
        </w:rPr>
      </w:pPr>
    </w:p>
    <w:p w:rsidR="003B5845" w:rsidRPr="004221B9" w:rsidRDefault="004221B9" w:rsidP="00B86B01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(5) </w:t>
      </w:r>
      <w:r w:rsidR="003B5845" w:rsidRPr="004221B9">
        <w:rPr>
          <w:rFonts w:cs="Arial"/>
        </w:rPr>
        <w:t>Tato smlou</w:t>
      </w:r>
      <w:r>
        <w:rPr>
          <w:rFonts w:cs="Arial"/>
        </w:rPr>
        <w:t xml:space="preserve">va nabývá platnosti </w:t>
      </w:r>
      <w:r w:rsidR="003B5845" w:rsidRPr="004221B9">
        <w:rPr>
          <w:rFonts w:cs="Arial"/>
        </w:rPr>
        <w:t>dnem p</w:t>
      </w:r>
      <w:r>
        <w:rPr>
          <w:rFonts w:cs="Arial"/>
        </w:rPr>
        <w:t>odpisu oběma smluvními stranami a účinnosti dnem zveřejnění v registru smluv.</w:t>
      </w:r>
    </w:p>
    <w:p w:rsidR="003B5845" w:rsidRPr="004221B9" w:rsidRDefault="003B5845" w:rsidP="00B86B01">
      <w:pPr>
        <w:pStyle w:val="Bezmezer"/>
        <w:spacing w:line="276" w:lineRule="auto"/>
        <w:jc w:val="both"/>
        <w:rPr>
          <w:rFonts w:cs="Arial"/>
        </w:rPr>
      </w:pPr>
    </w:p>
    <w:p w:rsidR="003B5845" w:rsidRPr="004221B9" w:rsidRDefault="003B5845" w:rsidP="00B86B01">
      <w:pPr>
        <w:pStyle w:val="Bezmezer"/>
        <w:spacing w:line="276" w:lineRule="auto"/>
        <w:jc w:val="both"/>
        <w:rPr>
          <w:rFonts w:cs="Arial"/>
        </w:rPr>
      </w:pPr>
    </w:p>
    <w:p w:rsidR="00814B1F" w:rsidRDefault="00814B1F" w:rsidP="00B86B01">
      <w:pPr>
        <w:pStyle w:val="Bezmezer"/>
        <w:spacing w:line="276" w:lineRule="auto"/>
        <w:jc w:val="both"/>
      </w:pPr>
    </w:p>
    <w:p w:rsidR="003B5845" w:rsidRPr="000C7460" w:rsidRDefault="003B5845" w:rsidP="00814B1F">
      <w:pPr>
        <w:pStyle w:val="Bezmezer"/>
        <w:tabs>
          <w:tab w:val="left" w:pos="4678"/>
        </w:tabs>
        <w:spacing w:line="276" w:lineRule="auto"/>
      </w:pPr>
      <w:r>
        <w:t xml:space="preserve">V </w:t>
      </w:r>
      <w:r w:rsidR="001B1249">
        <w:t xml:space="preserve">Řeži dne </w:t>
      </w:r>
      <w:proofErr w:type="gramStart"/>
      <w:r w:rsidR="001B1249">
        <w:t>5.1.2017</w:t>
      </w:r>
      <w:proofErr w:type="gramEnd"/>
      <w:r w:rsidR="00814B1F">
        <w:tab/>
      </w:r>
      <w:r>
        <w:t>V</w:t>
      </w:r>
      <w:r w:rsidR="00814B1F">
        <w:t xml:space="preserve"> Řeži </w:t>
      </w:r>
      <w:r>
        <w:t xml:space="preserve"> dne </w:t>
      </w:r>
      <w:r w:rsidR="001B1249">
        <w:t>5</w:t>
      </w:r>
      <w:r w:rsidR="00814B1F">
        <w:t>. 1. 201</w:t>
      </w:r>
      <w:r w:rsidR="008F6395">
        <w:t>7</w:t>
      </w:r>
    </w:p>
    <w:p w:rsidR="003B5845" w:rsidRDefault="003B5845" w:rsidP="00B86B01">
      <w:pPr>
        <w:pStyle w:val="Bezmezer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642"/>
      </w:tblGrid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Zhotovitel</w:t>
            </w: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Objednatel</w:t>
            </w: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Ústav anorganické chemie AV ČR, </w:t>
            </w:r>
            <w:proofErr w:type="spellStart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v.v.i</w:t>
            </w:r>
            <w:proofErr w:type="spellEnd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proofErr w:type="spellStart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Katchem</w:t>
            </w:r>
            <w:proofErr w:type="spellEnd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spol. s r.o.</w:t>
            </w:r>
          </w:p>
        </w:tc>
      </w:tr>
      <w:tr w:rsidR="005C5B8B" w:rsidRPr="006472E6" w:rsidTr="008A0E8B">
        <w:tc>
          <w:tcPr>
            <w:tcW w:w="4646" w:type="dxa"/>
          </w:tcPr>
          <w:p w:rsidR="005C5B8B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814B1F" w:rsidRPr="006472E6" w:rsidRDefault="00814B1F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Ing. Jana </w:t>
            </w:r>
            <w:proofErr w:type="spellStart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Bludská</w:t>
            </w:r>
            <w:proofErr w:type="spellEnd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, CSc.</w:t>
            </w: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Ing. Iva Bártková</w:t>
            </w:r>
          </w:p>
        </w:tc>
      </w:tr>
    </w:tbl>
    <w:p w:rsidR="003B5845" w:rsidRPr="006472E6" w:rsidRDefault="003B5845" w:rsidP="005C5B8B">
      <w:pPr>
        <w:pStyle w:val="Bezmezer"/>
        <w:spacing w:line="276" w:lineRule="auto"/>
        <w:jc w:val="both"/>
      </w:pPr>
    </w:p>
    <w:sectPr w:rsidR="003B5845" w:rsidRPr="006472E6" w:rsidSect="00CE2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52" w:rsidRDefault="00590452" w:rsidP="007548F1">
      <w:pPr>
        <w:spacing w:after="0" w:line="240" w:lineRule="auto"/>
      </w:pPr>
      <w:r>
        <w:separator/>
      </w:r>
    </w:p>
  </w:endnote>
  <w:endnote w:type="continuationSeparator" w:id="0">
    <w:p w:rsidR="00590452" w:rsidRDefault="00590452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F" w:rsidRDefault="00814B1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F2F30">
      <w:rPr>
        <w:noProof/>
      </w:rPr>
      <w:t>2</w:t>
    </w:r>
    <w:r>
      <w:fldChar w:fldCharType="end"/>
    </w:r>
  </w:p>
  <w:p w:rsidR="003B5845" w:rsidRPr="00E7425F" w:rsidRDefault="003B5845" w:rsidP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52" w:rsidRDefault="00590452" w:rsidP="007548F1">
      <w:pPr>
        <w:spacing w:after="0" w:line="240" w:lineRule="auto"/>
      </w:pPr>
      <w:r>
        <w:separator/>
      </w:r>
    </w:p>
  </w:footnote>
  <w:footnote w:type="continuationSeparator" w:id="0">
    <w:p w:rsidR="00590452" w:rsidRDefault="00590452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F36"/>
    <w:multiLevelType w:val="hybridMultilevel"/>
    <w:tmpl w:val="6180DFFE"/>
    <w:lvl w:ilvl="0" w:tplc="0EE4A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04D5D"/>
    <w:rsid w:val="0001197F"/>
    <w:rsid w:val="000A1F3E"/>
    <w:rsid w:val="000C20CC"/>
    <w:rsid w:val="000C7460"/>
    <w:rsid w:val="00114184"/>
    <w:rsid w:val="001312CD"/>
    <w:rsid w:val="00131609"/>
    <w:rsid w:val="00153CCB"/>
    <w:rsid w:val="001B1249"/>
    <w:rsid w:val="00202399"/>
    <w:rsid w:val="002404FB"/>
    <w:rsid w:val="00254345"/>
    <w:rsid w:val="0026554D"/>
    <w:rsid w:val="00272DD1"/>
    <w:rsid w:val="002B4126"/>
    <w:rsid w:val="002D3539"/>
    <w:rsid w:val="002D4132"/>
    <w:rsid w:val="002F58B4"/>
    <w:rsid w:val="00306643"/>
    <w:rsid w:val="003168F4"/>
    <w:rsid w:val="00347888"/>
    <w:rsid w:val="003578E3"/>
    <w:rsid w:val="00360735"/>
    <w:rsid w:val="003639EC"/>
    <w:rsid w:val="003B5845"/>
    <w:rsid w:val="003D694E"/>
    <w:rsid w:val="00411016"/>
    <w:rsid w:val="004221B9"/>
    <w:rsid w:val="004D46FE"/>
    <w:rsid w:val="00513227"/>
    <w:rsid w:val="00521E0B"/>
    <w:rsid w:val="00547030"/>
    <w:rsid w:val="00590452"/>
    <w:rsid w:val="005C5B8B"/>
    <w:rsid w:val="006472E6"/>
    <w:rsid w:val="006A0E74"/>
    <w:rsid w:val="006D78DA"/>
    <w:rsid w:val="006F06A5"/>
    <w:rsid w:val="006F0F45"/>
    <w:rsid w:val="006F437B"/>
    <w:rsid w:val="00725388"/>
    <w:rsid w:val="00727A73"/>
    <w:rsid w:val="007548F1"/>
    <w:rsid w:val="00785C2B"/>
    <w:rsid w:val="007A546C"/>
    <w:rsid w:val="007C1E81"/>
    <w:rsid w:val="00814B1F"/>
    <w:rsid w:val="008648A3"/>
    <w:rsid w:val="008D3F3A"/>
    <w:rsid w:val="008F6395"/>
    <w:rsid w:val="00933BE6"/>
    <w:rsid w:val="00943CF6"/>
    <w:rsid w:val="009528FF"/>
    <w:rsid w:val="009A3FFD"/>
    <w:rsid w:val="00A736A6"/>
    <w:rsid w:val="00B02E13"/>
    <w:rsid w:val="00B6533A"/>
    <w:rsid w:val="00B77243"/>
    <w:rsid w:val="00B86B01"/>
    <w:rsid w:val="00B94A53"/>
    <w:rsid w:val="00BB47AF"/>
    <w:rsid w:val="00BB4CE9"/>
    <w:rsid w:val="00C02F6B"/>
    <w:rsid w:val="00C163FF"/>
    <w:rsid w:val="00C617C8"/>
    <w:rsid w:val="00CE0D49"/>
    <w:rsid w:val="00CE28E8"/>
    <w:rsid w:val="00D041A6"/>
    <w:rsid w:val="00D620CF"/>
    <w:rsid w:val="00D97013"/>
    <w:rsid w:val="00DA7ED9"/>
    <w:rsid w:val="00DB0C73"/>
    <w:rsid w:val="00DF2F30"/>
    <w:rsid w:val="00E50218"/>
    <w:rsid w:val="00E62AD2"/>
    <w:rsid w:val="00E7425F"/>
    <w:rsid w:val="00EC3EBB"/>
    <w:rsid w:val="00F755A9"/>
    <w:rsid w:val="00F96048"/>
    <w:rsid w:val="00FC4E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Normlnweb">
    <w:name w:val="Normal (Web)"/>
    <w:basedOn w:val="Normln"/>
    <w:unhideWhenUsed/>
    <w:rsid w:val="005C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5C5B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C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Normlnweb">
    <w:name w:val="Normal (Web)"/>
    <w:basedOn w:val="Normln"/>
    <w:unhideWhenUsed/>
    <w:rsid w:val="005C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5C5B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2016-12-22T12:45:00Z</dcterms:created>
  <dcterms:modified xsi:type="dcterms:W3CDTF">2017-01-05T10:44:00Z</dcterms:modified>
</cp:coreProperties>
</file>