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80" w:rsidRDefault="002B5B83">
      <w:pPr>
        <w:spacing w:before="6" w:after="62" w:line="336" w:lineRule="exact"/>
        <w:ind w:right="144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8" type="#_x0000_t202" style="position:absolute;left:0;text-align:left;margin-left:18.5pt;margin-top:809.65pt;width:551pt;height:13.8pt;z-index:-251680256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tabs>
                      <w:tab w:val="left" w:pos="4320"/>
                      <w:tab w:val="right" w:pos="10872"/>
                    </w:tabs>
                    <w:spacing w:before="45" w:after="23" w:line="19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890179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4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2C7880" w:rsidRDefault="002B5B83">
      <w:pPr>
        <w:spacing w:line="219" w:lineRule="exact"/>
        <w:ind w:left="144" w:right="7920"/>
        <w:textAlignment w:val="baseline"/>
        <w:rPr>
          <w:rFonts w:ascii="Tahoma" w:eastAsia="Tahoma" w:hAnsi="Tahoma"/>
          <w:color w:val="000000"/>
          <w:spacing w:val="-2"/>
          <w:sz w:val="16"/>
          <w:lang w:val="cs-CZ"/>
        </w:rPr>
      </w:pPr>
      <w:r>
        <w:pict>
          <v:shape id="_x0000_s1067" type="#_x0000_t202" style="position:absolute;left:0;text-align:left;margin-left:18.5pt;margin-top:43.9pt;width:551pt;height:595.15pt;z-index:-251679232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C7880"/>
              </w:txbxContent>
            </v:textbox>
            <w10:wrap type="square" anchorx="page" anchory="page"/>
          </v:shape>
        </w:pict>
      </w:r>
      <w:r>
        <w:pict>
          <v:shape id="_x0000_s1066" type="#_x0000_t202" style="position:absolute;left:0;text-align:left;margin-left:18.5pt;margin-top:43.9pt;width:550.3pt;height:592.6pt;z-index:-251678208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ind w:left="9"/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83095" cy="752602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095" cy="7526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5" type="#_x0000_t202" style="position:absolute;left:0;text-align:left;margin-left:24.7pt;margin-top:354.35pt;width:362.2pt;height:9.9pt;z-index:-251677184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tabs>
                      <w:tab w:val="right" w:pos="7272"/>
                    </w:tabs>
                    <w:spacing w:before="7" w:line="17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</w:t>
                  </w:r>
                  <w:proofErr w:type="gramEnd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4" type="#_x0000_t202" style="position:absolute;left:0;text-align:left;margin-left:494.65pt;margin-top:354.65pt;width:59.5pt;height:9.9pt;z-index:-251676160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>90 000.00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left:0;text-align:left;margin-left:18.5pt;margin-top:300.25pt;width:550.3pt;height:18.7pt;z-index:-251675136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72" w:after="75" w:line="198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Ú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čast na konferenci "Česko-slovenské psychedelické fórum 2019" </w:t>
                  </w:r>
                  <w:proofErr w:type="gram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18.-19</w:t>
                  </w:r>
                  <w:proofErr w:type="gram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. 10. 2019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24.7pt;margin-top:366.65pt;width:113.05pt;height:35.4pt;z-index:-251674112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63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 w:rsidRPr="002B5B83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25.45pt;margin-top:434.1pt;width:66pt;height:10.4pt;z-index:-251673088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7" w:line="19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u w:val="single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u w:val="single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25.2pt;margin-top:449.9pt;width:520.3pt;height:39.2pt;z-index:-251672064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12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lání do registru smluv zajistí Národní ústav duševního zdraví neprodleně po akceptaci dané objednávky.</w:t>
                  </w:r>
                </w:p>
                <w:p w:rsidR="002C7880" w:rsidRDefault="002B5B83">
                  <w:pPr>
                    <w:spacing w:line="19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25.45pt;margin-top:498.15pt;width:332.65pt;height:10pt;z-index:-251671040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Poznámka: objednávka bude hrazena z: grantu 045 (CZ.02.2.69/0.0/0.0/16_014/0000656) - 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24.7pt;margin-top:508.15pt;width:281.05pt;height:77.45pt;z-index:-251670016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line="385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 případě nákupu majetku uveďte umístění: (číslo místnosti, odpovědná osoba) Výše uvedená operace je v souladu s legislativními a projektovými pravidly. Datum a podpis:</w:t>
                  </w:r>
                </w:p>
                <w:p w:rsidR="002B5B83" w:rsidRDefault="002B5B83" w:rsidP="002B5B83">
                  <w:pPr>
                    <w:spacing w:before="63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Příkazce operace: </w:t>
                  </w:r>
                  <w:r w:rsidRPr="002B5B83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2C7880" w:rsidRDefault="002B5B83">
                  <w:pPr>
                    <w:spacing w:before="192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25.2pt;margin-top:623.45pt;width:135.35pt;height:10.4pt;z-index:-251668992;mso-wrap-distance-left:0;mso-wrap-distance-right:0;mso-position-horizontal-relative:page;mso-position-vertical-relative:page" filled="f" stroked="f">
            <v:textbox inset="0,0,0,0">
              <w:txbxContent>
                <w:p w:rsidR="002B5B83" w:rsidRDefault="002B5B83" w:rsidP="002B5B83">
                  <w:pPr>
                    <w:spacing w:before="63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Pr="002B5B83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2C7880" w:rsidRDefault="002C7880">
                  <w:pPr>
                    <w:spacing w:before="7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290.9pt;margin-top:49.35pt;width:137.5pt;height:18.1pt;z-index:-251667968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6" w:after="21" w:line="32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28"/>
                      <w:lang w:val="cs-CZ"/>
                    </w:rPr>
                    <w:t>890179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25.45pt;margin-top:48.4pt;width:83.75pt;height:10.2pt;z-index:-251666944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VP-8 - 890179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25.2pt;margin-top:180.9pt;width:57.1pt;height:11.85pt;z-index:-251665920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33" w:after="1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106.55pt;margin-top:180.9pt;width:63.15pt;height:11.85pt;z-index:-251664896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34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48pt;margin-top:194.8pt;width:81.85pt;height:10.4pt;z-index:-251663872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7" w:after="5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20pt;margin-top:195.5pt;width:24.55pt;height:10.4pt;z-index:-251662848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25.2pt;margin-top:74.8pt;width:84.5pt;height:16.9pt;z-index:-251661824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6" w:line="32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24.7pt;margin-top:114.4pt;width:57.15pt;height:29.15pt;z-index:-251660800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7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117.85pt;margin-top:80.05pt;width:84.95pt;height:11.15pt;z-index:-251659776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25.45pt;margin-top:95.2pt;width:110.65pt;height:9.95pt;z-index:-251658752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290.9pt;margin-top:177.6pt;width:48pt;height:15.15pt;z-index:-251657728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99" w:after="1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  <w:t>08443840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421.9pt;margin-top:191.3pt;width:51.15pt;height:15.35pt;z-index:-251656704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105" w:after="4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421.9pt;margin-top:206.65pt;width:34.1pt;height:14.6pt;z-index:-251655680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10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291.1pt;margin-top:221.3pt;width:53.55pt;height:15.35pt;z-index:-251654656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11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  <w:t>Požadujeme :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290.65pt;margin-top:267.35pt;width:57.1pt;height:15.15pt;z-index:-251653632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102" w:line="19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384.55pt;margin-top:286.5pt;width:22.9pt;height:9.95pt;z-index:-251652608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  <w:t>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90.65pt;margin-top:236.9pt;width:64.3pt;height:30.45pt;z-index:-251651584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line="30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90.9pt;margin-top:116.75pt;width:62.6pt;height:33pt;z-index:-251650560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7" w:line="21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"/>
                      <w:sz w:val="18"/>
                      <w:lang w:val="cs-CZ"/>
                    </w:rPr>
                    <w:t>Rybná 716/24 110 00 Praha 1 Česká republika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90.9pt;margin-top:286.5pt;width:90.45pt;height:12.35pt;z-index:-251649536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19" w:after="34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3"/>
                      <w:sz w:val="16"/>
                      <w:lang w:val="cs-CZ"/>
                    </w:rPr>
                    <w:t>21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91.1pt;margin-top:95.15pt;width:103.2pt;height:11.4pt;z-index:-251648512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8"/>
                      <w:lang w:val="cs-CZ"/>
                    </w:rPr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6"/>
                      <w:sz w:val="18"/>
                      <w:lang w:val="cs-CZ"/>
                    </w:rPr>
                    <w:t>Beyond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6"/>
                      <w:sz w:val="18"/>
                      <w:lang w:val="cs-CZ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ahoma" w:eastAsia="Tahoma" w:hAnsi="Tahoma"/>
                      <w:color w:val="000000"/>
                      <w:spacing w:val="-6"/>
                      <w:sz w:val="18"/>
                      <w:lang w:val="cs-CZ"/>
                    </w:rPr>
                    <w:t>Psychedelics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6"/>
                      <w:sz w:val="18"/>
                      <w:lang w:val="cs-CZ"/>
                    </w:rPr>
                    <w:t xml:space="preserve">, z.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6"/>
                      <w:sz w:val="18"/>
                      <w:lang w:val="cs-CZ"/>
                    </w:rPr>
                    <w:t>ú.</w:t>
                  </w:r>
                  <w:proofErr w:type="spellEnd"/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91.1pt;margin-top:192.75pt;width:117.85pt;height:15.85pt;z-index:-251647488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90" w:after="19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 xml:space="preserve">Datum vystavení </w:t>
                  </w:r>
                  <w:proofErr w:type="gramStart"/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>04.10.2019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291.6pt;margin-top:74.8pt;width:84.95pt;height:16.9pt;z-index:-251646464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373.45pt;margin-top:271.35pt;width:75.85pt;height:10.15pt;z-index:-251645440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  <w:t>Bankovním převodem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19.45pt;margin-top:319.9pt;width:548.85pt;height:15.15pt;z-index:-251644416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tabs>
                      <w:tab w:val="left" w:pos="3888"/>
                      <w:tab w:val="left" w:pos="5328"/>
                      <w:tab w:val="left" w:pos="6192"/>
                      <w:tab w:val="left" w:pos="8568"/>
                      <w:tab w:val="right" w:pos="10872"/>
                    </w:tabs>
                    <w:spacing w:before="25" w:after="67" w:line="192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25.2pt;margin-top:337.35pt;width:531.6pt;height:10.15pt;z-index:-251643392;mso-wrap-distance-left:0;mso-wrap-distance-right:0;mso-position-horizontal-relative:page;mso-position-vertical-relative:page" filled="f" stroked="f">
            <v:textbox inset="0,0,0,0">
              <w:txbxContent>
                <w:p w:rsidR="002C7880" w:rsidRDefault="002B5B83">
                  <w:pPr>
                    <w:tabs>
                      <w:tab w:val="left" w:pos="4032"/>
                      <w:tab w:val="left" w:pos="5400"/>
                      <w:tab w:val="left" w:pos="6480"/>
                      <w:tab w:val="left" w:pos="8568"/>
                      <w:tab w:val="right" w:pos="10656"/>
                    </w:tabs>
                    <w:spacing w:before="2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Česko-slovenské psychedelické fórum 2019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90 000.00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90 000.00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1" style="position:absolute;left:0;text-align:left;z-index:251674112;mso-position-horizontal-relative:page;mso-position-vertical-relative:page" from="18.5pt,300.25pt" to="568.8pt,300.25pt" strokeweight=".7pt">
            <w10:wrap anchorx="page" anchory="page"/>
          </v:line>
        </w:pict>
      </w:r>
      <w:r>
        <w:pict>
          <v:line id="_x0000_s1030" style="position:absolute;left:0;text-align:left;z-index:251675136;mso-position-horizontal-relative:page;mso-position-vertical-relative:page" from="18.5pt,318.95pt" to="568.8pt,318.95pt" strokeweight=".7pt">
            <v:stroke linestyle="thinThin"/>
            <w10:wrap anchorx="page" anchory="page"/>
          </v:line>
        </w:pict>
      </w:r>
      <w:r>
        <w:pict>
          <v:line id="_x0000_s1029" style="position:absolute;left:0;text-align:left;z-index:251676160;mso-position-horizontal-relative:page;mso-position-vertical-relative:page" from="18.5pt,300.25pt" to="18.5pt,318.95pt" strokeweight=".7pt">
            <w10:wrap anchorx="page" anchory="page"/>
          </v:line>
        </w:pict>
      </w:r>
      <w:r>
        <w:pict>
          <v:line id="_x0000_s1028" style="position:absolute;left:0;text-align:left;z-index:251677184;mso-position-horizontal-relative:page;mso-position-vertical-relative:page" from="568.8pt,300.25pt" to="568.8pt,318.95pt" strokeweight=".7pt">
            <w10:wrap anchorx="page" anchory="page"/>
          </v:line>
        </w:pict>
      </w:r>
      <w:r>
        <w:pict>
          <v:line id="_x0000_s1027" style="position:absolute;left:0;text-align:left;z-index:251678208;mso-position-horizontal-relative:page;mso-position-vertical-relative:page" from="19.45pt,319.9pt" to="568.3pt,319.9pt" strokecolor="white" strokeweight=".7pt">
            <v:stroke linestyle="thinThin"/>
            <w10:wrap anchorx="page" anchory="page"/>
          </v:line>
        </w:pict>
      </w:r>
      <w:r>
        <w:rPr>
          <w:rFonts w:ascii="Tahoma" w:eastAsia="Tahoma" w:hAnsi="Tahoma"/>
          <w:color w:val="000000"/>
          <w:spacing w:val="-2"/>
          <w:sz w:val="16"/>
          <w:lang w:val="cs-CZ"/>
        </w:rPr>
        <w:t xml:space="preserve">Na faktuře uvádějte číslo naší objednávky. </w:t>
      </w:r>
      <w:r>
        <w:rPr>
          <w:rFonts w:ascii="Tahoma" w:eastAsia="Tahoma" w:hAnsi="Tahoma"/>
          <w:b/>
          <w:color w:val="000000"/>
          <w:spacing w:val="-2"/>
          <w:sz w:val="16"/>
          <w:lang w:val="cs-CZ"/>
        </w:rPr>
        <w:t>Platné elektronické podpisy:</w:t>
      </w:r>
    </w:p>
    <w:p w:rsidR="002B5B83" w:rsidRDefault="002B5B83" w:rsidP="002B5B83">
      <w:pPr>
        <w:spacing w:before="63" w:line="186" w:lineRule="exact"/>
        <w:textAlignment w:val="baseline"/>
        <w:rPr>
          <w:rFonts w:ascii="Tahoma" w:eastAsia="Tahoma" w:hAnsi="Tahoma"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08.10.2019 14:26:57 - </w:t>
      </w:r>
      <w:r w:rsidRPr="002B5B83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2C7880" w:rsidRDefault="002B5B83" w:rsidP="002B5B83">
      <w:pPr>
        <w:spacing w:before="49" w:line="192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(</w:t>
      </w:r>
      <w:proofErr w:type="spellStart"/>
      <w:r>
        <w:rPr>
          <w:rFonts w:ascii="Tahoma" w:eastAsia="Tahoma" w:hAnsi="Tahoma"/>
          <w:color w:val="000000"/>
          <w:sz w:val="16"/>
          <w:lang w:val="cs-CZ"/>
        </w:rPr>
        <w:t>Admin</w:t>
      </w:r>
      <w:proofErr w:type="spellEnd"/>
      <w:r>
        <w:rPr>
          <w:rFonts w:ascii="Tahoma" w:eastAsia="Tahoma" w:hAnsi="Tahoma"/>
          <w:color w:val="000000"/>
          <w:sz w:val="16"/>
          <w:lang w:val="cs-CZ"/>
        </w:rPr>
        <w:t xml:space="preserve">. </w:t>
      </w:r>
      <w:proofErr w:type="gramStart"/>
      <w:r>
        <w:rPr>
          <w:rFonts w:ascii="Tahoma" w:eastAsia="Tahoma" w:hAnsi="Tahoma"/>
          <w:color w:val="000000"/>
          <w:sz w:val="16"/>
          <w:lang w:val="cs-CZ"/>
        </w:rPr>
        <w:t>grantů</w:t>
      </w:r>
      <w:proofErr w:type="gramEnd"/>
      <w:r>
        <w:rPr>
          <w:rFonts w:ascii="Tahoma" w:eastAsia="Tahoma" w:hAnsi="Tahoma"/>
          <w:color w:val="000000"/>
          <w:sz w:val="16"/>
          <w:lang w:val="cs-CZ"/>
        </w:rPr>
        <w:t>)</w:t>
      </w:r>
    </w:p>
    <w:p w:rsidR="002B5B83" w:rsidRDefault="002B5B83" w:rsidP="002B5B83">
      <w:pPr>
        <w:spacing w:before="63" w:line="186" w:lineRule="exact"/>
        <w:textAlignment w:val="baseline"/>
        <w:rPr>
          <w:rFonts w:ascii="Tahoma" w:eastAsia="Tahoma" w:hAnsi="Tahoma"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10.10.2019 14:29:50 </w:t>
      </w:r>
      <w:r w:rsidRPr="002B5B83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2B5B83" w:rsidRDefault="002B5B83" w:rsidP="002B5B83">
      <w:pPr>
        <w:spacing w:before="4" w:line="192" w:lineRule="exact"/>
        <w:ind w:left="144" w:right="4320"/>
        <w:textAlignment w:val="baseline"/>
        <w:rPr>
          <w:rFonts w:ascii="Tahoma" w:eastAsia="Tahoma" w:hAnsi="Tahoma"/>
          <w:color w:val="000000"/>
          <w:spacing w:val="-1"/>
          <w:sz w:val="16"/>
          <w:lang w:val="cs-CZ"/>
        </w:rPr>
      </w:pPr>
      <w:bookmarkStart w:id="0" w:name="_GoBack"/>
      <w:bookmarkEnd w:id="0"/>
      <w:r>
        <w:rPr>
          <w:rFonts w:ascii="Tahoma" w:eastAsia="Tahoma" w:hAnsi="Tahoma"/>
          <w:color w:val="000000"/>
          <w:spacing w:val="-1"/>
          <w:sz w:val="16"/>
          <w:lang w:val="cs-CZ"/>
        </w:rPr>
        <w:t>- správce rozpočtu (Schválen správcem rozpočtu)</w:t>
      </w:r>
    </w:p>
    <w:p w:rsidR="002C7880" w:rsidRDefault="002B5B83" w:rsidP="002B5B83">
      <w:pPr>
        <w:spacing w:before="4" w:line="192" w:lineRule="exact"/>
        <w:ind w:left="144" w:right="4320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pict>
          <v:line id="_x0000_s1026" style="position:absolute;left:0;text-align:left;z-index:251679232;mso-position-horizontal-relative:page;mso-position-vertical-relative:page" from="18.5pt,806.9pt" to="569.55pt,806.9pt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6"/>
          <w:lang w:val="cs-CZ"/>
        </w:rPr>
        <w:t>(*) NÚDZ je státní zdravotnická organizace z</w:t>
      </w:r>
      <w:r>
        <w:rPr>
          <w:rFonts w:ascii="Tahoma" w:eastAsia="Tahoma" w:hAnsi="Tahoma"/>
          <w:color w:val="000000"/>
          <w:sz w:val="16"/>
          <w:lang w:val="cs-CZ"/>
        </w:rPr>
        <w:t>řízená MZČR pod č. j. 16037/2001.</w:t>
      </w:r>
    </w:p>
    <w:sectPr w:rsidR="002C7880">
      <w:pgSz w:w="11909" w:h="16843"/>
      <w:pgMar w:top="460" w:right="519" w:bottom="254" w:left="37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C7880"/>
    <w:rsid w:val="002B5B83"/>
    <w:rsid w:val="002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5:docId w15:val="{F6B947E6-6FE6-4B5C-83BB-FDBC4575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281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2019-11-22T14:28:00Z</dcterms:created>
  <dcterms:modified xsi:type="dcterms:W3CDTF">2019-11-22T14:31:00Z</dcterms:modified>
</cp:coreProperties>
</file>