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73" w:rsidRDefault="00BA4748">
      <w:pPr>
        <w:spacing w:before="6" w:after="62" w:line="336" w:lineRule="exact"/>
        <w:ind w:right="144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5" type="#_x0000_t202" style="position:absolute;left:0;text-align:left;margin-left:18.5pt;margin-top:809.65pt;width:551pt;height:13.8pt;z-index:-25167872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tabs>
                      <w:tab w:val="left" w:pos="4320"/>
                      <w:tab w:val="right" w:pos="10872"/>
                    </w:tabs>
                    <w:spacing w:before="45" w:after="23" w:line="19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390310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6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p w:rsidR="00565673" w:rsidRDefault="00BA4748">
      <w:pPr>
        <w:spacing w:line="219" w:lineRule="exact"/>
        <w:ind w:left="144" w:right="7920"/>
        <w:textAlignment w:val="baseline"/>
        <w:rPr>
          <w:rFonts w:ascii="Tahoma" w:eastAsia="Tahoma" w:hAnsi="Tahoma"/>
          <w:color w:val="000000"/>
          <w:spacing w:val="-2"/>
          <w:sz w:val="16"/>
          <w:lang w:val="cs-CZ"/>
        </w:rPr>
      </w:pPr>
      <w:r>
        <w:pict>
          <v:shape id="_x0000_s1064" type="#_x0000_t202" style="position:absolute;left:0;text-align:left;margin-left:18.5pt;margin-top:43.9pt;width:551pt;height:595.15pt;z-index:-251677696;mso-wrap-distance-left:0;mso-wrap-distance-right:0;mso-position-horizontal-relative:page;mso-position-vertical-relative:page" filled="f" stroked="f">
            <v:textbox inset="0,0,0,0">
              <w:txbxContent>
                <w:p w:rsidR="00565673" w:rsidRDefault="00565673"/>
              </w:txbxContent>
            </v:textbox>
            <w10:wrap type="square" anchorx="page" anchory="page"/>
          </v:shape>
        </w:pict>
      </w:r>
      <w:r>
        <w:pict>
          <v:shape id="_x0000_s1063" type="#_x0000_t202" style="position:absolute;left:0;text-align:left;margin-left:18.5pt;margin-top:43.9pt;width:550.3pt;height:592.6pt;z-index:-25167667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ind w:left="9"/>
                    <w:textAlignment w:val="baseline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6983095" cy="752602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095" cy="7526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2" type="#_x0000_t202" style="position:absolute;left:0;text-align:left;margin-left:24.7pt;margin-top:354.35pt;width:362.2pt;height:9.9pt;z-index:-25167564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tabs>
                      <w:tab w:val="right" w:pos="7272"/>
                    </w:tabs>
                    <w:spacing w:before="7" w:line="178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Vystavil(a)</w:t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ab/>
                    <w:t>Přibližná celková cena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1" type="#_x0000_t202" style="position:absolute;left:0;text-align:left;margin-left:494.65pt;margin-top:354.65pt;width:59.5pt;height:9.9pt;z-index:-25167462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1"/>
                      <w:sz w:val="16"/>
                      <w:lang w:val="cs-CZ"/>
                    </w:rPr>
                    <w:t>55 000.00 Kč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60" type="#_x0000_t202" style="position:absolute;left:0;text-align:left;margin-left:18.5pt;margin-top:300.25pt;width:550.3pt;height:18.7pt;z-index:-25167360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8" w:after="75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"/>
                      <w:sz w:val="16"/>
                      <w:lang w:val="cs-CZ"/>
                    </w:rPr>
                    <w:t>Potkany za rok 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9" type="#_x0000_t202" style="position:absolute;left:0;text-align:left;margin-left:24.7pt;margin-top:366.65pt;width:117.4pt;height:35.85pt;z-index:-251672576;mso-wrap-distance-left:0;mso-wrap-distance-right:0;mso-position-horizontal-relative:page;mso-position-vertical-relative:page" filled="f" stroked="f">
            <v:textbox inset="0,0,0,0">
              <w:txbxContent>
                <w:p w:rsidR="00BF0290" w:rsidRDefault="00BF0290" w:rsidP="00BF029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565673" w:rsidRDefault="00565673">
                  <w:pPr>
                    <w:spacing w:before="63" w:after="4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left:0;text-align:left;margin-left:25.45pt;margin-top:434.1pt;width:66pt;height:10.4pt;z-index:-25167155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9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u w:val="single"/>
                      <w:lang w:val="cs-CZ"/>
                    </w:rPr>
                    <w:t>Razítko a podpis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left:0;text-align:left;margin-left:25.2pt;margin-top:449.9pt;width:520.3pt;height:39.2pt;z-index:-25167052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12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Smluvní strany berou na vědomí, že smlouva (tj. objednávka a její akceptace) v případě, kdy hodnota plnění přesáhne 50.000,- Kč bez DPH, ke své účinnosti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 vyžaduje uveřejnění v registru smluv podle zákona č. 340/2015 Sb. o registru smluv, a s uveřejněním v plném znění souhlasí. Zaslání do registru smluv zajistí Národní ústav duševního zdraví neprodleně po akceptaci dané objednávky.</w:t>
                  </w:r>
                </w:p>
                <w:p w:rsidR="00565673" w:rsidRDefault="00BA4748">
                  <w:pPr>
                    <w:spacing w:line="194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Na daňovém dokladu (faktu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ře) uvádějte vždy číslo objednávky.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left:0;text-align:left;margin-left:25.45pt;margin-top:498.15pt;width:153.1pt;height:10.15pt;z-index:-25166950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82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Poznámka: objednávka bude hrazena z 071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left:0;text-align:left;margin-left:24.7pt;margin-top:517.85pt;width:281.05pt;height:77.35pt;z-index:-25166848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line="3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V případě nákupu majetku uveďte umístění: (číslo místnosti, odpovědná osoba) Výše uvedená operace je v souladu s legislativními a projektovými pravidly. Datum a podpis:</w:t>
                  </w:r>
                </w:p>
                <w:p w:rsidR="00BF0290" w:rsidRDefault="00BA4748" w:rsidP="00BF029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říkazce operace: </w:t>
                  </w:r>
                  <w:r w:rsidR="00BF0290"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565673" w:rsidRDefault="00565673" w:rsidP="00BF0290">
                  <w:pPr>
                    <w:spacing w:before="19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left:0;text-align:left;margin-left:25.2pt;margin-top:623.45pt;width:128.15pt;height:10.4pt;z-index:-251667456;mso-wrap-distance-left:0;mso-wrap-distance-right:0;mso-position-horizontal-relative:page;mso-position-vertical-relative:page" filled="f" stroked="f">
            <v:textbox inset="0,0,0,0">
              <w:txbxContent>
                <w:p w:rsidR="00BF0290" w:rsidRDefault="00BA4748" w:rsidP="00BF0290">
                  <w:pPr>
                    <w:spacing w:before="63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  <w:t xml:space="preserve">Správce rozpočtu: </w:t>
                  </w:r>
                  <w:r w:rsidR="00BF0290" w:rsidRPr="002B5B83">
                    <w:rPr>
                      <w:rFonts w:ascii="Tahoma" w:eastAsia="Tahoma" w:hAnsi="Tahoma"/>
                      <w:color w:val="000000"/>
                      <w:sz w:val="16"/>
                      <w:highlight w:val="yellow"/>
                      <w:lang w:val="cs-CZ"/>
                    </w:rPr>
                    <w:t>VYMAZÁNO</w:t>
                  </w:r>
                </w:p>
                <w:p w:rsidR="00565673" w:rsidRDefault="00565673" w:rsidP="00BF0290">
                  <w:pPr>
                    <w:spacing w:before="7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3"/>
                      <w:sz w:val="16"/>
                      <w:lang w:val="cs-CZ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left:0;text-align:left;margin-left:290.9pt;margin-top:49.35pt;width:137.5pt;height:18.1pt;z-index:-25166643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6" w:after="21" w:line="32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18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b/>
                      <w:color w:val="000000"/>
                      <w:spacing w:val="-1"/>
                      <w:sz w:val="28"/>
                      <w:lang w:val="cs-CZ"/>
                    </w:rPr>
                    <w:t>390310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left:0;text-align:left;margin-left:25.45pt;margin-top:48.4pt;width:83.75pt;height:10.2pt;z-index:-25166540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12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4"/>
                      <w:sz w:val="16"/>
                      <w:lang w:val="cs-CZ"/>
                    </w:rPr>
                    <w:t xml:space="preserve">Doklad </w:t>
                  </w: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VP-3 - 390310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left:0;text-align:left;margin-left:25.2pt;margin-top:180.9pt;width:57.1pt;height:11.85pt;z-index:-25166438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33" w:after="1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7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pacing w:val="7"/>
                      <w:sz w:val="16"/>
                      <w:lang w:val="cs-CZ"/>
                    </w:rPr>
                    <w:t>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0" type="#_x0000_t202" style="position:absolute;left:0;text-align:left;margin-left:106.55pt;margin-top:180.9pt;width:63.15pt;height:11.85pt;z-index:-25166336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34" w:line="192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6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pacing w:val="-6"/>
                      <w:sz w:val="16"/>
                      <w:lang w:val="cs-CZ"/>
                    </w:rPr>
                    <w:t>CZ00023752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left:0;text-align:left;margin-left:48pt;margin-top:194.8pt;width:81.85pt;height:10.4pt;z-index:-251662336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after="5" w:line="196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5"/>
                      <w:sz w:val="16"/>
                      <w:lang w:val="cs-CZ"/>
                    </w:rPr>
                    <w:t>Příspěvková organizace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left:0;text-align:left;margin-left:20pt;margin-top:195.5pt;width:24.55pt;height:10.4pt;z-index:-25166131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8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24"/>
                      <w:sz w:val="16"/>
                      <w:lang w:val="cs-CZ"/>
                    </w:rPr>
                    <w:t>Typ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left:0;text-align:left;margin-left:25.2pt;margin-top:74.8pt;width:84.5pt;height:16.9pt;z-index:-25166028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6" w:line="32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1"/>
                      <w:sz w:val="28"/>
                      <w:lang w:val="cs-CZ"/>
                    </w:rPr>
                    <w:t>ODBĚRATEL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left:0;text-align:left;margin-left:24.7pt;margin-top:114.4pt;width:57.15pt;height:29.15pt;z-index:-25165926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90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 xml:space="preserve">Topolová 748 250 67 Klecany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left:0;text-align:left;margin-left:117.85pt;margin-top:80.05pt;width:84.95pt;height:11.15pt;z-index:-25165824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8"/>
                      <w:lang w:val="cs-CZ"/>
                    </w:rPr>
                    <w:t>- fakturační adresa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left:0;text-align:left;margin-left:25.45pt;margin-top:95.2pt;width:110.65pt;height:9.95pt;z-index:-251657216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9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4"/>
                      <w:sz w:val="16"/>
                      <w:lang w:val="cs-CZ"/>
                    </w:rPr>
                    <w:t>Národní ústav duševního zdraví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left:0;text-align:left;margin-left:290.4pt;margin-top:95.15pt;width:50.65pt;height:11.15pt;z-index:-25165619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8" w:line="205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8"/>
                      <w:sz w:val="18"/>
                      <w:lang w:val="cs-CZ"/>
                    </w:rPr>
                    <w:t>VELAZ, s.r.o.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left:0;text-align:left;margin-left:421.9pt;margin-top:191.75pt;width:51.15pt;height:14.9pt;z-index:-25165516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96" w:after="4" w:line="197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8"/>
                      <w:sz w:val="16"/>
                      <w:lang w:val="cs-CZ"/>
                    </w:rPr>
                    <w:t>Číslo jednací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left:0;text-align:left;margin-left:370.1pt;margin-top:196.5pt;width:38.85pt;height:9.95pt;z-index:-25165414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-13"/>
                      <w:sz w:val="16"/>
                      <w:lang w:val="cs-CZ"/>
                    </w:rPr>
                    <w:t>14.11.2019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left:0;text-align:left;margin-left:421.9pt;margin-top:206.65pt;width:34.1pt;height:14.6pt;z-index:-25165312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101" w:line="186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5"/>
                      <w:sz w:val="16"/>
                      <w:lang w:val="cs-CZ"/>
                    </w:rPr>
                    <w:t>Smlouva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left:0;text-align:left;margin-left:384.55pt;margin-top:286.5pt;width:22.9pt;height:9.95pt;z-index:-251652096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7" w:line="181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20"/>
                      <w:sz w:val="16"/>
                      <w:lang w:val="cs-CZ"/>
                    </w:rPr>
                    <w:t>dnů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left:0;text-align:left;margin-left:290.65pt;margin-top:191.9pt;width:67.9pt;height:90.6pt;z-index:-25165107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113" w:line="191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7"/>
                      <w:sz w:val="16"/>
                      <w:lang w:val="cs-CZ"/>
                    </w:rPr>
                    <w:t>Datum vystavení</w:t>
                  </w:r>
                </w:p>
                <w:p w:rsidR="00565673" w:rsidRDefault="00BA4748">
                  <w:pPr>
                    <w:spacing w:before="287" w:line="30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>Požadujeme : Termín dodání Způsob dopravy Způsob platby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left:0;text-align:left;margin-left:290.9pt;margin-top:116.75pt;width:90.45pt;height:32.6pt;z-index:-25165004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4" w:line="213" w:lineRule="exact"/>
                    <w:textAlignment w:val="baseline"/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 xml:space="preserve">Lysolajské údolí 15/53 165 00 Praha-Lysolaje </w:t>
                  </w:r>
                  <w:r>
                    <w:rPr>
                      <w:rFonts w:ascii="Tahoma" w:eastAsia="Tahoma" w:hAnsi="Tahoma"/>
                      <w:color w:val="000000"/>
                      <w:sz w:val="18"/>
                      <w:lang w:val="cs-CZ"/>
                    </w:rPr>
                    <w:t>Česko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left:0;text-align:left;margin-left:290.9pt;margin-top:177.5pt;width:148.8pt;height:14.25pt;z-index:-251649024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tabs>
                      <w:tab w:val="right" w:pos="2952"/>
                    </w:tabs>
                    <w:spacing w:before="101" w:line="17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25691970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DIČ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CZ25691970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left:0;text-align:left;margin-left:290.9pt;margin-top:282.5pt;width:90.45pt;height:16.35pt;z-index:-251648000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99" w:after="34" w:line="193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3"/>
                      <w:sz w:val="16"/>
                      <w:lang w:val="cs-CZ"/>
                    </w:rPr>
                    <w:t xml:space="preserve">Splatnost faktury </w:t>
                  </w:r>
                  <w:r>
                    <w:rPr>
                      <w:rFonts w:ascii="Tahoma" w:eastAsia="Tahoma" w:hAnsi="Tahoma"/>
                      <w:color w:val="000000"/>
                      <w:spacing w:val="3"/>
                      <w:sz w:val="16"/>
                      <w:lang w:val="cs-CZ"/>
                    </w:rPr>
                    <w:t>21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left:0;text-align:left;margin-left:291.6pt;margin-top:74.8pt;width:84.95pt;height:16.9pt;z-index:-251646976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spacing w:before="13" w:line="319" w:lineRule="exact"/>
                    <w:textAlignment w:val="baseline"/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pacing w:val="-14"/>
                      <w:sz w:val="28"/>
                      <w:lang w:val="cs-CZ"/>
                    </w:rPr>
                    <w:t>DODAVATEL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left:0;text-align:left;margin-left:19.45pt;margin-top:319.9pt;width:548.85pt;height:15.15pt;z-index:-251645952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tabs>
                      <w:tab w:val="left" w:pos="3888"/>
                      <w:tab w:val="left" w:pos="5328"/>
                      <w:tab w:val="left" w:pos="6192"/>
                      <w:tab w:val="left" w:pos="8568"/>
                      <w:tab w:val="right" w:pos="10872"/>
                    </w:tabs>
                    <w:spacing w:before="25" w:after="67" w:line="192" w:lineRule="exact"/>
                    <w:ind w:left="144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Položka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Množství 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%DPH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Cena bez 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DPH/MJ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Celkem s DPH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left:0;text-align:left;margin-left:25.45pt;margin-top:337.35pt;width:531.35pt;height:10.15pt;z-index:-251644928;mso-wrap-distance-left:0;mso-wrap-distance-right:0;mso-position-horizontal-relative:page;mso-position-vertical-relative:page" filled="f" stroked="f">
            <v:textbox inset="0,0,0,0">
              <w:txbxContent>
                <w:p w:rsidR="00565673" w:rsidRDefault="00BA4748">
                  <w:pPr>
                    <w:tabs>
                      <w:tab w:val="left" w:pos="4032"/>
                      <w:tab w:val="left" w:pos="5400"/>
                      <w:tab w:val="left" w:pos="6480"/>
                      <w:tab w:val="left" w:pos="8568"/>
                      <w:tab w:val="right" w:pos="10656"/>
                    </w:tabs>
                    <w:spacing w:before="7" w:line="186" w:lineRule="exact"/>
                    <w:textAlignment w:val="baseline"/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Potkany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1.00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55 000.00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0.00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>55 000.00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left:0;text-align:left;z-index:251672576;mso-position-horizontal-relative:page;mso-position-vertical-relative:page" from="18.5pt,300.25pt" to="568.8pt,300.25pt" strokeweight=".7pt">
            <w10:wrap anchorx="page" anchory="page"/>
          </v:line>
        </w:pict>
      </w:r>
      <w:r>
        <w:pict>
          <v:line id="_x0000_s1030" style="position:absolute;left:0;text-align:left;z-index:251673600;mso-position-horizontal-relative:page;mso-position-vertical-relative:page" from="18.5pt,318.95pt" to="568.8pt,318.95pt" strokeweight=".7pt">
            <v:stroke linestyle="thinThin"/>
            <w10:wrap anchorx="page" anchory="page"/>
          </v:line>
        </w:pict>
      </w:r>
      <w:r>
        <w:pict>
          <v:line id="_x0000_s1029" style="position:absolute;left:0;text-align:left;z-index:251674624;mso-position-horizontal-relative:page;mso-position-vertical-relative:page" from="18.5pt,300.25pt" to="18.5pt,318.95pt" strokeweight=".7pt">
            <w10:wrap anchorx="page" anchory="page"/>
          </v:line>
        </w:pict>
      </w:r>
      <w:r>
        <w:pict>
          <v:line id="_x0000_s1028" style="position:absolute;left:0;text-align:left;z-index:251675648;mso-position-horizontal-relative:page;mso-position-vertical-relative:page" from="568.8pt,300.25pt" to="568.8pt,318.95pt" strokeweight=".7pt">
            <w10:wrap anchorx="page" anchory="page"/>
          </v:line>
        </w:pict>
      </w:r>
      <w:r>
        <w:pict>
          <v:line id="_x0000_s1027" style="position:absolute;left:0;text-align:left;z-index:251676672;mso-position-horizontal-relative:page;mso-position-vertical-relative:page" from="19.45pt,319.9pt" to="568.3pt,319.9pt" strokecolor="white" strokeweight=".7pt">
            <v:stroke linestyle="thinThin"/>
            <w10:wrap anchorx="page" anchory="page"/>
          </v:line>
        </w:pict>
      </w:r>
      <w:r>
        <w:rPr>
          <w:rFonts w:ascii="Tahoma" w:eastAsia="Tahoma" w:hAnsi="Tahoma"/>
          <w:color w:val="000000"/>
          <w:spacing w:val="-2"/>
          <w:sz w:val="16"/>
          <w:lang w:val="cs-CZ"/>
        </w:rPr>
        <w:t xml:space="preserve">Na faktuře uvádějte číslo naší objednávky. </w:t>
      </w:r>
      <w:r>
        <w:rPr>
          <w:rFonts w:ascii="Tahoma" w:eastAsia="Tahoma" w:hAnsi="Tahoma"/>
          <w:b/>
          <w:color w:val="000000"/>
          <w:spacing w:val="-2"/>
          <w:sz w:val="16"/>
          <w:lang w:val="cs-CZ"/>
        </w:rPr>
        <w:t>Platné elektronické podpisy:</w:t>
      </w:r>
    </w:p>
    <w:p w:rsidR="00BF0290" w:rsidRDefault="00BA4748" w:rsidP="00BF029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19.11.2019 08:56:31 - </w:t>
      </w:r>
      <w:r w:rsidR="00BF029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565673" w:rsidRDefault="00BA4748" w:rsidP="00BF0290">
      <w:pPr>
        <w:spacing w:before="49" w:line="192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>(Admin. grantů)</w:t>
      </w:r>
    </w:p>
    <w:p w:rsidR="00BF0290" w:rsidRDefault="00BA4748" w:rsidP="00BF029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19.11.2019 14:21:29 - </w:t>
      </w:r>
      <w:r w:rsidR="00BF029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BF0290" w:rsidRDefault="00BA4748" w:rsidP="00BF0290">
      <w:pPr>
        <w:spacing w:before="63" w:line="186" w:lineRule="exact"/>
        <w:textAlignment w:val="baseline"/>
        <w:rPr>
          <w:rFonts w:ascii="Tahoma" w:eastAsia="Tahoma" w:hAnsi="Tahoma"/>
          <w:color w:val="000000"/>
          <w:spacing w:val="-4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 xml:space="preserve">- příkazce operace (Schváleno řešitelem grantu) 21.11.2019 09:15:44 - </w:t>
      </w:r>
      <w:bookmarkStart w:id="0" w:name="_GoBack"/>
      <w:bookmarkEnd w:id="0"/>
      <w:r w:rsidR="00BF0290" w:rsidRPr="002B5B83">
        <w:rPr>
          <w:rFonts w:ascii="Tahoma" w:eastAsia="Tahoma" w:hAnsi="Tahoma"/>
          <w:color w:val="000000"/>
          <w:sz w:val="16"/>
          <w:highlight w:val="yellow"/>
          <w:lang w:val="cs-CZ"/>
        </w:rPr>
        <w:t>VYMAZÁNO</w:t>
      </w:r>
    </w:p>
    <w:p w:rsidR="00565673" w:rsidRDefault="00BA4748" w:rsidP="00BF0290">
      <w:pPr>
        <w:spacing w:before="4" w:line="192" w:lineRule="exact"/>
        <w:ind w:left="144" w:right="4248"/>
        <w:textAlignment w:val="baseline"/>
        <w:rPr>
          <w:rFonts w:ascii="Tahoma" w:eastAsia="Tahoma" w:hAnsi="Tahoma"/>
          <w:color w:val="000000"/>
          <w:spacing w:val="-1"/>
          <w:sz w:val="16"/>
          <w:lang w:val="cs-CZ"/>
        </w:rPr>
      </w:pPr>
      <w:r>
        <w:rPr>
          <w:rFonts w:ascii="Tahoma" w:eastAsia="Tahoma" w:hAnsi="Tahoma"/>
          <w:color w:val="000000"/>
          <w:spacing w:val="-1"/>
          <w:sz w:val="16"/>
          <w:lang w:val="cs-CZ"/>
        </w:rPr>
        <w:t>- správce rozpočtu (Schválen správcem rozpočtu)</w:t>
      </w:r>
    </w:p>
    <w:p w:rsidR="00565673" w:rsidRDefault="00BA4748">
      <w:pPr>
        <w:spacing w:before="2026" w:line="202" w:lineRule="exact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pict>
          <v:line id="_x0000_s1026" style="position:absolute;z-index:251677696;mso-position-horizontal-relative:page;mso-position-vertical-relative:page" from="18.5pt,806.9pt" to="569.55pt,806.9pt" strokeweight=".7pt">
            <w10:wrap anchorx="page" anchory="page"/>
          </v:line>
        </w:pict>
      </w:r>
      <w:r>
        <w:rPr>
          <w:rFonts w:ascii="Tahoma" w:eastAsia="Tahoma" w:hAnsi="Tahoma"/>
          <w:color w:val="000000"/>
          <w:sz w:val="16"/>
          <w:lang w:val="cs-CZ"/>
        </w:rPr>
        <w:t>(*) NÚDZ je státní zdravotnická organizace zřízená MZČR pod č. j. 16037/2001.</w:t>
      </w:r>
    </w:p>
    <w:sectPr w:rsidR="00565673">
      <w:pgSz w:w="11909" w:h="16843"/>
      <w:pgMar w:top="460" w:right="519" w:bottom="254" w:left="3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48" w:rsidRDefault="00BA4748" w:rsidP="00BA4748">
      <w:r>
        <w:separator/>
      </w:r>
    </w:p>
  </w:endnote>
  <w:endnote w:type="continuationSeparator" w:id="0">
    <w:p w:rsidR="00BA4748" w:rsidRDefault="00BA4748" w:rsidP="00BA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48" w:rsidRDefault="00BA4748" w:rsidP="00BA4748">
      <w:r>
        <w:separator/>
      </w:r>
    </w:p>
  </w:footnote>
  <w:footnote w:type="continuationSeparator" w:id="0">
    <w:p w:rsidR="00BA4748" w:rsidRDefault="00BA4748" w:rsidP="00BA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65673"/>
    <w:rsid w:val="00565673"/>
    <w:rsid w:val="00BA4748"/>
    <w:rsid w:val="00B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47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4748"/>
  </w:style>
  <w:style w:type="paragraph" w:styleId="Zpat">
    <w:name w:val="footer"/>
    <w:basedOn w:val="Normln"/>
    <w:link w:val="ZpatChar"/>
    <w:uiPriority w:val="99"/>
    <w:unhideWhenUsed/>
    <w:rsid w:val="00BA47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2019-11-22T14:49:00Z</dcterms:created>
  <dcterms:modified xsi:type="dcterms:W3CDTF">2019-11-22T14:49:00Z</dcterms:modified>
</cp:coreProperties>
</file>