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6135FA" w:rsidRDefault="006135FA" w:rsidP="00330437">
      <w:pPr>
        <w:pStyle w:val="Styl2popisknzvusmlouvy"/>
        <w:spacing w:after="480"/>
      </w:pPr>
      <w:r>
        <w:t xml:space="preserve">č.j. </w:t>
      </w:r>
      <w:r w:rsidR="00892C59">
        <w:t>MF-26195/2019/6601-10</w:t>
      </w:r>
    </w:p>
    <w:p w:rsidR="00ED33DA" w:rsidRPr="00040DE7" w:rsidRDefault="00892C59" w:rsidP="00ED33DA">
      <w:pPr>
        <w:pStyle w:val="Styl3-Smluvnstranytun"/>
      </w:pPr>
      <w:r w:rsidRPr="00040DE7">
        <w:t xml:space="preserve">Zemský hřebčinec Tlumačov, </w:t>
      </w:r>
      <w:proofErr w:type="spellStart"/>
      <w:r w:rsidRPr="00040DE7">
        <w:t>s.p.o</w:t>
      </w:r>
      <w:proofErr w:type="spellEnd"/>
      <w:r w:rsidRPr="00040DE7">
        <w:t>.</w:t>
      </w:r>
    </w:p>
    <w:p w:rsidR="00892C59" w:rsidRPr="00040DE7" w:rsidRDefault="00892C59" w:rsidP="00ED33DA">
      <w:pPr>
        <w:pStyle w:val="Styl3-Smluvnstranytun"/>
        <w:rPr>
          <w:b w:val="0"/>
          <w:bCs/>
        </w:rPr>
      </w:pPr>
      <w:r w:rsidRPr="00040DE7">
        <w:rPr>
          <w:b w:val="0"/>
          <w:bCs/>
        </w:rPr>
        <w:t>Sídlo: Dolní 115, 763 62 Tlumačov</w:t>
      </w:r>
    </w:p>
    <w:p w:rsidR="00892C59" w:rsidRPr="00040DE7" w:rsidRDefault="00892C59" w:rsidP="00ED33DA">
      <w:pPr>
        <w:pStyle w:val="Styl3-Smluvnstranytun"/>
        <w:rPr>
          <w:b w:val="0"/>
          <w:bCs/>
        </w:rPr>
      </w:pPr>
      <w:r w:rsidRPr="00040DE7">
        <w:rPr>
          <w:b w:val="0"/>
          <w:bCs/>
        </w:rPr>
        <w:t>zapsaný v Registru ekonomických subjektů č.j. 27525/2015-MZE-13222</w:t>
      </w:r>
    </w:p>
    <w:p w:rsidR="00892C59" w:rsidRPr="00040DE7" w:rsidRDefault="00892C59" w:rsidP="00ED33DA">
      <w:pPr>
        <w:pStyle w:val="Styl3-Smluvnstranytun"/>
        <w:rPr>
          <w:b w:val="0"/>
          <w:bCs/>
        </w:rPr>
      </w:pPr>
      <w:r w:rsidRPr="00040DE7">
        <w:rPr>
          <w:b w:val="0"/>
          <w:bCs/>
        </w:rPr>
        <w:t xml:space="preserve">zastoupená Ing. Davidem </w:t>
      </w:r>
      <w:proofErr w:type="spellStart"/>
      <w:r w:rsidRPr="00040DE7">
        <w:rPr>
          <w:b w:val="0"/>
          <w:bCs/>
        </w:rPr>
        <w:t>Olejníčkem</w:t>
      </w:r>
      <w:proofErr w:type="spellEnd"/>
      <w:r w:rsidRPr="00040DE7">
        <w:rPr>
          <w:b w:val="0"/>
          <w:bCs/>
        </w:rPr>
        <w:t>, ředitel organizace</w:t>
      </w:r>
    </w:p>
    <w:p w:rsidR="00ED33DA" w:rsidRPr="00040DE7" w:rsidRDefault="00ED33DA" w:rsidP="00ED33DA">
      <w:pPr>
        <w:pStyle w:val="Styl3-Smluvnstranytun"/>
        <w:rPr>
          <w:b w:val="0"/>
        </w:rPr>
      </w:pPr>
      <w:r w:rsidRPr="00040DE7">
        <w:rPr>
          <w:b w:val="0"/>
        </w:rPr>
        <w:t xml:space="preserve">IČO: </w:t>
      </w:r>
      <w:r w:rsidR="00892C59" w:rsidRPr="00040DE7">
        <w:rPr>
          <w:b w:val="0"/>
        </w:rPr>
        <w:t xml:space="preserve">71294571, </w:t>
      </w:r>
      <w:r w:rsidRPr="00040DE7">
        <w:rPr>
          <w:b w:val="0"/>
        </w:rPr>
        <w:t xml:space="preserve">DIČ: </w:t>
      </w:r>
      <w:r w:rsidR="00892C59" w:rsidRPr="00040DE7">
        <w:rPr>
          <w:b w:val="0"/>
        </w:rPr>
        <w:t>CZ71294571</w:t>
      </w:r>
    </w:p>
    <w:p w:rsidR="00ED33DA" w:rsidRPr="00040DE7" w:rsidRDefault="00ED33DA" w:rsidP="00ED33DA">
      <w:pPr>
        <w:pStyle w:val="Styl3-Smluvnstranytun"/>
        <w:rPr>
          <w:b w:val="0"/>
        </w:rPr>
      </w:pPr>
      <w:r w:rsidRPr="00040DE7">
        <w:rPr>
          <w:b w:val="0"/>
        </w:rPr>
        <w:t xml:space="preserve">bankovní spojení: </w:t>
      </w:r>
      <w:proofErr w:type="spellStart"/>
      <w:r w:rsidR="00892C59" w:rsidRPr="00040DE7">
        <w:rPr>
          <w:b w:val="0"/>
        </w:rPr>
        <w:t>xxxxxxxx</w:t>
      </w:r>
      <w:proofErr w:type="spellEnd"/>
    </w:p>
    <w:p w:rsidR="00ED33DA" w:rsidRPr="00040DE7" w:rsidRDefault="00ED33DA" w:rsidP="00ED33DA">
      <w:pPr>
        <w:pStyle w:val="Styl3-Smluvnstranytun"/>
        <w:rPr>
          <w:b w:val="0"/>
        </w:rPr>
      </w:pPr>
      <w:r w:rsidRPr="00040DE7">
        <w:t xml:space="preserve">ID datové schránky: </w:t>
      </w:r>
      <w:r w:rsidR="009E5222">
        <w:rPr>
          <w:b w:val="0"/>
        </w:rPr>
        <w:t>nv8dknh</w:t>
      </w:r>
    </w:p>
    <w:p w:rsidR="00ED33DA" w:rsidRDefault="00ED33DA" w:rsidP="00ED33DA">
      <w:pPr>
        <w:pStyle w:val="Styl3-Smluvnstrany"/>
      </w:pPr>
      <w:r w:rsidRPr="00CE784B">
        <w:t>(dále jen „Kupující“)</w:t>
      </w:r>
    </w:p>
    <w:p w:rsidR="00ED33DA" w:rsidRDefault="00ED33DA" w:rsidP="00ED33DA">
      <w:r>
        <w:t>a</w:t>
      </w:r>
    </w:p>
    <w:p w:rsidR="006135FA" w:rsidRDefault="006135FA" w:rsidP="00B332F0"/>
    <w:p w:rsidR="006135FA" w:rsidRPr="00892C59" w:rsidRDefault="007E7383" w:rsidP="00B332F0">
      <w:pPr>
        <w:pStyle w:val="Styl3-Smluvnstranytun"/>
      </w:pPr>
      <w:r w:rsidRPr="00892C59">
        <w:t>XANADU a.s.</w:t>
      </w:r>
    </w:p>
    <w:p w:rsidR="006135FA" w:rsidRPr="00892C59" w:rsidRDefault="006135FA" w:rsidP="00F8331E">
      <w:pPr>
        <w:pStyle w:val="Styl3-Smluvnstrany"/>
      </w:pPr>
      <w:r w:rsidRPr="00892C59">
        <w:t>Sídlo:</w:t>
      </w:r>
      <w:r w:rsidR="007E7383" w:rsidRPr="00892C59">
        <w:t xml:space="preserve"> </w:t>
      </w:r>
      <w:r w:rsidR="004766B6" w:rsidRPr="00892C59">
        <w:t>Žirovnická 2389/1a, Záběhlice, 106 00 Praha 10</w:t>
      </w:r>
      <w:r w:rsidR="007E7383" w:rsidRPr="00892C59">
        <w:t xml:space="preserve"> </w:t>
      </w:r>
    </w:p>
    <w:p w:rsidR="006135FA" w:rsidRPr="00892C59" w:rsidRDefault="006135FA" w:rsidP="00F8331E">
      <w:pPr>
        <w:pStyle w:val="Styl3-Smluvnstrany"/>
      </w:pPr>
      <w:r w:rsidRPr="00892C59">
        <w:t xml:space="preserve">zapsaný/á v obchodním rejstříku pod spisovou značkou </w:t>
      </w:r>
      <w:r w:rsidR="004766B6" w:rsidRPr="00892C59">
        <w:t>B 17555</w:t>
      </w:r>
      <w:r w:rsidRPr="00892C59">
        <w:t xml:space="preserve">vedenou u </w:t>
      </w:r>
      <w:r w:rsidR="004766B6" w:rsidRPr="00892C59">
        <w:t>Městského soudu v Praze</w:t>
      </w:r>
      <w:r w:rsidRPr="00892C59">
        <w:t xml:space="preserve"> </w:t>
      </w:r>
    </w:p>
    <w:p w:rsidR="006135FA" w:rsidRPr="00892C59" w:rsidRDefault="006135FA" w:rsidP="00F8331E">
      <w:pPr>
        <w:pStyle w:val="Styl3-Smluvnstrany"/>
      </w:pPr>
      <w:r w:rsidRPr="00892C59">
        <w:t>zastoupená</w:t>
      </w:r>
      <w:r w:rsidR="00105B96" w:rsidRPr="00105B96">
        <w:t xml:space="preserve"> Ing. Radkem </w:t>
      </w:r>
      <w:proofErr w:type="spellStart"/>
      <w:r w:rsidR="00105B96" w:rsidRPr="00892C59">
        <w:t>Neklem</w:t>
      </w:r>
      <w:proofErr w:type="spellEnd"/>
      <w:r w:rsidR="00105B96" w:rsidRPr="00892C59">
        <w:t>, předsedou představenstva</w:t>
      </w:r>
    </w:p>
    <w:p w:rsidR="006135FA" w:rsidRPr="00892C59" w:rsidRDefault="006135FA" w:rsidP="00F8331E">
      <w:pPr>
        <w:pStyle w:val="Styl3-Smluvnstrany"/>
      </w:pPr>
      <w:r w:rsidRPr="00892C59">
        <w:t>IČO:</w:t>
      </w:r>
      <w:r w:rsidR="004766B6" w:rsidRPr="00892C59">
        <w:t xml:space="preserve"> 14498138</w:t>
      </w:r>
    </w:p>
    <w:p w:rsidR="006135FA" w:rsidRPr="00892C59" w:rsidRDefault="006135FA" w:rsidP="00F8331E">
      <w:pPr>
        <w:pStyle w:val="Styl3-Smluvnstrany"/>
      </w:pPr>
      <w:r w:rsidRPr="00892C59">
        <w:t>DIČ:</w:t>
      </w:r>
      <w:r w:rsidR="00105B96" w:rsidRPr="00892C59">
        <w:t xml:space="preserve"> CZ14498138</w:t>
      </w:r>
    </w:p>
    <w:p w:rsidR="006135FA" w:rsidRPr="00892C59" w:rsidRDefault="006135FA" w:rsidP="00F8331E">
      <w:pPr>
        <w:pStyle w:val="Styl3-Smluvnstrany"/>
      </w:pPr>
      <w:r w:rsidRPr="00892C59">
        <w:t xml:space="preserve">bankovní spojení: </w:t>
      </w:r>
      <w:proofErr w:type="spellStart"/>
      <w:r w:rsidR="00892C59">
        <w:t>xxxxxxxxxx</w:t>
      </w:r>
      <w:proofErr w:type="spellEnd"/>
    </w:p>
    <w:p w:rsidR="006135FA" w:rsidRPr="00892C59" w:rsidRDefault="006135FA" w:rsidP="00F8331E">
      <w:pPr>
        <w:pStyle w:val="Styl3-Smluvnstrany"/>
      </w:pPr>
      <w:r w:rsidRPr="00892C59">
        <w:t xml:space="preserve">ID datové </w:t>
      </w:r>
      <w:proofErr w:type="gramStart"/>
      <w:r w:rsidRPr="00892C59">
        <w:t>schránky:</w:t>
      </w:r>
      <w:r w:rsidR="00105B96" w:rsidRPr="00105B96">
        <w:t>cpcg</w:t>
      </w:r>
      <w:proofErr w:type="gramEnd"/>
      <w:r w:rsidR="00105B96" w:rsidRPr="00105B96">
        <w:t>3fv</w:t>
      </w:r>
    </w:p>
    <w:p w:rsidR="006135FA" w:rsidRDefault="006135FA" w:rsidP="00F8331E">
      <w:pPr>
        <w:pStyle w:val="Styl3-Smluvnstrany"/>
      </w:pPr>
      <w:r w:rsidRPr="00892C59">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C93AF3" w:rsidP="00105B96">
      <w:pPr>
        <w:pStyle w:val="Nadpis3"/>
        <w:rPr>
          <w:lang w:eastAsia="en-US"/>
        </w:rPr>
      </w:pPr>
      <w:r w:rsidRPr="00105B96">
        <w:rPr>
          <w:b/>
          <w:lang w:eastAsia="en-US"/>
        </w:rPr>
        <w:t>notebook</w:t>
      </w:r>
      <w:r w:rsidR="00BC05B8" w:rsidRPr="00105B96">
        <w:rPr>
          <w:b/>
          <w:lang w:eastAsia="en-US"/>
        </w:rPr>
        <w:t>y</w:t>
      </w:r>
      <w:r w:rsidRPr="00105B96">
        <w:rPr>
          <w:b/>
          <w:lang w:eastAsia="en-US"/>
        </w:rPr>
        <w:t xml:space="preserve"> </w:t>
      </w:r>
      <w:r w:rsidRPr="00892C59">
        <w:rPr>
          <w:b/>
          <w:lang w:eastAsia="en-US"/>
        </w:rPr>
        <w:t>I</w:t>
      </w:r>
      <w:r w:rsidR="009B7B3A" w:rsidRPr="00892C59">
        <w:rPr>
          <w:b/>
          <w:lang w:eastAsia="en-US"/>
        </w:rPr>
        <w:t>I</w:t>
      </w:r>
      <w:r w:rsidRPr="00892C59">
        <w:rPr>
          <w:b/>
          <w:lang w:eastAsia="en-US"/>
        </w:rPr>
        <w:t>I</w:t>
      </w:r>
      <w:r w:rsidRPr="00105B96">
        <w:rPr>
          <w:b/>
          <w:lang w:eastAsia="en-US"/>
        </w:rPr>
        <w:t xml:space="preserve"> </w:t>
      </w:r>
      <w:r w:rsidR="00105B96" w:rsidRPr="00892C59">
        <w:rPr>
          <w:lang w:eastAsia="en-US"/>
        </w:rPr>
        <w:t xml:space="preserve">HP </w:t>
      </w:r>
      <w:proofErr w:type="spellStart"/>
      <w:r w:rsidR="00105B96" w:rsidRPr="00892C59">
        <w:rPr>
          <w:lang w:eastAsia="en-US"/>
        </w:rPr>
        <w:t>EliteBook</w:t>
      </w:r>
      <w:proofErr w:type="spellEnd"/>
      <w:r w:rsidR="00105B96" w:rsidRPr="00892C59">
        <w:rPr>
          <w:lang w:eastAsia="en-US"/>
        </w:rPr>
        <w:t xml:space="preserve"> 755 G5</w:t>
      </w:r>
      <w:r w:rsidR="007C5ED4" w:rsidRPr="00105B96">
        <w:rPr>
          <w:lang w:eastAsia="en-US"/>
        </w:rPr>
        <w:t xml:space="preserve"> </w:t>
      </w:r>
      <w:r w:rsidR="007C5ED4">
        <w:rPr>
          <w:lang w:eastAsia="en-US"/>
        </w:rPr>
        <w:t xml:space="preserve">v množství </w:t>
      </w:r>
      <w:r w:rsidR="00892C59">
        <w:rPr>
          <w:lang w:eastAsia="en-US"/>
        </w:rPr>
        <w:t>2</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C93AF3" w:rsidRPr="00C93AF3" w:rsidRDefault="004478C8" w:rsidP="00105B96">
      <w:pPr>
        <w:pStyle w:val="Nadpis3"/>
        <w:rPr>
          <w:lang w:eastAsia="en-US"/>
        </w:rPr>
      </w:pPr>
      <w:r w:rsidRPr="004478C8">
        <w:rPr>
          <w:b/>
          <w:lang w:eastAsia="en-US"/>
        </w:rPr>
        <w:t>brašny I</w:t>
      </w:r>
      <w:r w:rsidR="009B7B3A">
        <w:rPr>
          <w:b/>
          <w:lang w:eastAsia="en-US"/>
        </w:rPr>
        <w:t>I</w:t>
      </w:r>
      <w:r w:rsidRPr="004478C8">
        <w:rPr>
          <w:b/>
          <w:lang w:eastAsia="en-US"/>
        </w:rPr>
        <w:t>I</w:t>
      </w:r>
      <w:r w:rsidRPr="004478C8">
        <w:rPr>
          <w:lang w:eastAsia="en-US"/>
        </w:rPr>
        <w:t xml:space="preserve"> </w:t>
      </w:r>
      <w:r w:rsidR="00105B96" w:rsidRPr="00105B96">
        <w:rPr>
          <w:lang w:eastAsia="en-US"/>
        </w:rPr>
        <w:t xml:space="preserve">HP 15.6 Business Top </w:t>
      </w:r>
      <w:proofErr w:type="spellStart"/>
      <w:r w:rsidR="00105B96" w:rsidRPr="00105B96">
        <w:rPr>
          <w:lang w:eastAsia="en-US"/>
        </w:rPr>
        <w:t>Load</w:t>
      </w:r>
      <w:proofErr w:type="spellEnd"/>
      <w:r w:rsidR="00105B96" w:rsidRPr="00105B96">
        <w:rPr>
          <w:lang w:eastAsia="en-US"/>
        </w:rPr>
        <w:t xml:space="preserve"> </w:t>
      </w:r>
      <w:r w:rsidRPr="004478C8">
        <w:rPr>
          <w:lang w:eastAsia="en-US"/>
        </w:rPr>
        <w:t xml:space="preserve">v množství </w:t>
      </w:r>
      <w:r w:rsidR="00892C59">
        <w:rPr>
          <w:lang w:eastAsia="en-US"/>
        </w:rPr>
        <w:t>2</w:t>
      </w:r>
      <w:r w:rsidRPr="004478C8">
        <w:rPr>
          <w:lang w:eastAsia="en-US"/>
        </w:rPr>
        <w:t xml:space="preserve"> ks dle technické specifikace uved</w:t>
      </w:r>
      <w:r>
        <w:rPr>
          <w:lang w:eastAsia="en-US"/>
        </w:rPr>
        <w:t>ené v Příloze č. 1 této Smlouvy</w:t>
      </w:r>
      <w:r w:rsidR="00C93AF3" w:rsidRPr="00C93AF3">
        <w:rPr>
          <w:lang w:eastAsia="en-US"/>
        </w:rPr>
        <w:t>.</w:t>
      </w:r>
    </w:p>
    <w:p w:rsidR="006135FA" w:rsidRPr="007D0BCF" w:rsidRDefault="006135FA" w:rsidP="00C402C9">
      <w:pPr>
        <w:pStyle w:val="Nadpis2"/>
        <w:ind w:left="851" w:hanging="425"/>
        <w:rPr>
          <w:lang w:eastAsia="en-US"/>
        </w:rPr>
      </w:pPr>
      <w:r w:rsidRPr="007D0BCF">
        <w:rPr>
          <w:lang w:eastAsia="en-US"/>
        </w:rPr>
        <w:lastRenderedPageBreak/>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A13864">
        <w:rPr>
          <w:lang w:eastAsia="en-US"/>
        </w:rPr>
        <w:t>2</w:t>
      </w:r>
      <w:r w:rsidR="00DE70D3">
        <w:rPr>
          <w:lang w:eastAsia="en-US"/>
        </w:rPr>
        <w:t>5</w:t>
      </w:r>
      <w:r w:rsidR="00C402C9" w:rsidRPr="00C402C9">
        <w:rPr>
          <w:lang w:eastAsia="en-US"/>
        </w:rPr>
        <w:t>-2019</w:t>
      </w:r>
      <w:r w:rsidRPr="00D15D71">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A13864">
        <w:t>5</w:t>
      </w:r>
      <w:r w:rsidRPr="00CC5B1E">
        <w:t xml:space="preserve"> týdnů od </w:t>
      </w:r>
      <w:r w:rsidR="0064524C">
        <w:t xml:space="preserve">účinnosti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 xml:space="preserve">odst. 1 písm. a), b), c), </w:t>
      </w:r>
      <w:r w:rsidR="000F07B0">
        <w:t>f)</w:t>
      </w:r>
      <w:r w:rsidR="008C3C00">
        <w:t xml:space="preserve">, </w:t>
      </w:r>
      <w:r>
        <w:t>d)</w:t>
      </w:r>
      <w:r w:rsidR="008C3C00">
        <w:t xml:space="preserve"> nebo</w:t>
      </w:r>
      <w:r>
        <w:t xml:space="preserve"> e)</w:t>
      </w:r>
      <w:r w:rsidR="00DE70D3">
        <w:t xml:space="preserve"> </w:t>
      </w:r>
      <w:r w:rsidR="008C3C00">
        <w:t>a</w:t>
      </w:r>
      <w:r w:rsidR="00DE70D3">
        <w:t xml:space="preserve"> f)</w:t>
      </w:r>
      <w:r w:rsidRPr="000A4C0F">
        <w:t xml:space="preserve"> 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892C59">
        <w:t>36.876</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311"/>
      </w:tblGrid>
      <w:tr w:rsidR="006135FA" w:rsidRPr="007D4A7D" w:rsidTr="009E5222">
        <w:trPr>
          <w:trHeight w:val="614"/>
          <w:jc w:val="center"/>
        </w:trPr>
        <w:tc>
          <w:tcPr>
            <w:tcW w:w="1949"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212"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75"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964"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9E5222">
        <w:trPr>
          <w:trHeight w:val="511"/>
          <w:jc w:val="center"/>
        </w:trPr>
        <w:tc>
          <w:tcPr>
            <w:tcW w:w="1949" w:type="pct"/>
            <w:vAlign w:val="center"/>
          </w:tcPr>
          <w:p w:rsidR="00F53E64" w:rsidRPr="00040CA1" w:rsidRDefault="00C93AF3" w:rsidP="00A51692">
            <w:pPr>
              <w:jc w:val="center"/>
              <w:rPr>
                <w:bCs/>
              </w:rPr>
            </w:pPr>
            <w:r>
              <w:rPr>
                <w:b/>
                <w:bCs/>
              </w:rPr>
              <w:t>Notebook</w:t>
            </w:r>
            <w:r w:rsidR="00A51692">
              <w:rPr>
                <w:b/>
                <w:bCs/>
              </w:rPr>
              <w:t xml:space="preserve"> II</w:t>
            </w:r>
            <w:r w:rsidR="009B7B3A">
              <w:rPr>
                <w:b/>
                <w:bCs/>
              </w:rPr>
              <w:t>I</w:t>
            </w:r>
          </w:p>
        </w:tc>
        <w:tc>
          <w:tcPr>
            <w:tcW w:w="1212" w:type="pct"/>
            <w:vAlign w:val="center"/>
          </w:tcPr>
          <w:p w:rsidR="00F53E64" w:rsidRPr="00892C59" w:rsidRDefault="00105B96" w:rsidP="00980EE9">
            <w:pPr>
              <w:jc w:val="center"/>
            </w:pPr>
            <w:r w:rsidRPr="00892C59">
              <w:rPr>
                <w:lang w:eastAsia="en-US"/>
              </w:rPr>
              <w:t>18 173,- Kč</w:t>
            </w:r>
          </w:p>
        </w:tc>
        <w:tc>
          <w:tcPr>
            <w:tcW w:w="875" w:type="pct"/>
            <w:vAlign w:val="center"/>
          </w:tcPr>
          <w:p w:rsidR="00F53E64" w:rsidRPr="00040CA1" w:rsidRDefault="00892C59" w:rsidP="00980EE9">
            <w:pPr>
              <w:jc w:val="center"/>
            </w:pPr>
            <w:r>
              <w:t>2</w:t>
            </w:r>
            <w:r w:rsidR="00410571">
              <w:t xml:space="preserve"> </w:t>
            </w:r>
            <w:r w:rsidR="00A20738">
              <w:t>ks</w:t>
            </w:r>
          </w:p>
        </w:tc>
        <w:tc>
          <w:tcPr>
            <w:tcW w:w="964" w:type="pct"/>
            <w:vAlign w:val="center"/>
          </w:tcPr>
          <w:p w:rsidR="00F53E64" w:rsidRPr="009E5222" w:rsidRDefault="00892C59" w:rsidP="0062299B">
            <w:pPr>
              <w:jc w:val="center"/>
            </w:pPr>
            <w:r w:rsidRPr="009E5222">
              <w:t>36.346 Kč</w:t>
            </w:r>
          </w:p>
        </w:tc>
      </w:tr>
      <w:tr w:rsidR="00CF7A34" w:rsidRPr="007D4A7D" w:rsidTr="009E5222">
        <w:trPr>
          <w:trHeight w:val="511"/>
          <w:jc w:val="center"/>
        </w:trPr>
        <w:tc>
          <w:tcPr>
            <w:tcW w:w="1949" w:type="pct"/>
            <w:vAlign w:val="center"/>
          </w:tcPr>
          <w:p w:rsidR="00CF7A34" w:rsidRDefault="00CF7A34" w:rsidP="00C0121E">
            <w:pPr>
              <w:jc w:val="center"/>
              <w:rPr>
                <w:b/>
                <w:bCs/>
              </w:rPr>
            </w:pPr>
            <w:r>
              <w:rPr>
                <w:b/>
                <w:bCs/>
              </w:rPr>
              <w:t>Brašna II</w:t>
            </w:r>
            <w:r w:rsidR="009B7B3A">
              <w:rPr>
                <w:b/>
                <w:bCs/>
              </w:rPr>
              <w:t>I</w:t>
            </w:r>
          </w:p>
        </w:tc>
        <w:tc>
          <w:tcPr>
            <w:tcW w:w="1212" w:type="pct"/>
            <w:vAlign w:val="center"/>
          </w:tcPr>
          <w:p w:rsidR="00CF7A34" w:rsidRPr="00BE7107" w:rsidRDefault="008C7A3A" w:rsidP="00C0121E">
            <w:pPr>
              <w:jc w:val="center"/>
              <w:rPr>
                <w:i/>
                <w:sz w:val="16"/>
                <w:szCs w:val="16"/>
                <w:highlight w:val="yellow"/>
                <w:lang w:eastAsia="en-US"/>
              </w:rPr>
            </w:pPr>
            <w:r w:rsidRPr="00892C59">
              <w:rPr>
                <w:lang w:eastAsia="en-US"/>
              </w:rPr>
              <w:t>265,- Kč</w:t>
            </w:r>
          </w:p>
        </w:tc>
        <w:tc>
          <w:tcPr>
            <w:tcW w:w="875" w:type="pct"/>
            <w:vAlign w:val="center"/>
          </w:tcPr>
          <w:p w:rsidR="00CF7A34" w:rsidRDefault="00892C59" w:rsidP="00C0121E">
            <w:pPr>
              <w:jc w:val="center"/>
            </w:pPr>
            <w:r>
              <w:t>2</w:t>
            </w:r>
            <w:r w:rsidR="00CF7A34">
              <w:t xml:space="preserve"> ks</w:t>
            </w:r>
          </w:p>
        </w:tc>
        <w:tc>
          <w:tcPr>
            <w:tcW w:w="964" w:type="pct"/>
            <w:vAlign w:val="center"/>
          </w:tcPr>
          <w:p w:rsidR="00CF7A34" w:rsidRPr="009E5222" w:rsidRDefault="00892C59" w:rsidP="00892C59">
            <w:pPr>
              <w:jc w:val="center"/>
              <w:rPr>
                <w:i/>
                <w:lang w:eastAsia="en-US"/>
              </w:rPr>
            </w:pPr>
            <w:r w:rsidRPr="009E5222">
              <w:rPr>
                <w:i/>
                <w:lang w:eastAsia="en-US"/>
              </w:rPr>
              <w:t>530 Kč</w:t>
            </w:r>
          </w:p>
        </w:tc>
      </w:tr>
      <w:tr w:rsidR="00CF7A34" w:rsidRPr="007D4A7D" w:rsidTr="009E5222">
        <w:trPr>
          <w:trHeight w:val="511"/>
          <w:jc w:val="center"/>
        </w:trPr>
        <w:tc>
          <w:tcPr>
            <w:tcW w:w="1949" w:type="pct"/>
            <w:vAlign w:val="center"/>
          </w:tcPr>
          <w:p w:rsidR="00CF7A34" w:rsidRDefault="00CF7A34">
            <w:pPr>
              <w:jc w:val="center"/>
              <w:rPr>
                <w:b/>
                <w:bCs/>
              </w:rPr>
            </w:pPr>
            <w:r>
              <w:rPr>
                <w:b/>
                <w:bCs/>
              </w:rPr>
              <w:t>Kupní cena</w:t>
            </w:r>
          </w:p>
        </w:tc>
        <w:tc>
          <w:tcPr>
            <w:tcW w:w="2087" w:type="pct"/>
            <w:gridSpan w:val="2"/>
            <w:vAlign w:val="center"/>
          </w:tcPr>
          <w:p w:rsidR="00CF7A34" w:rsidRDefault="00CF7A34" w:rsidP="00980EE9">
            <w:pPr>
              <w:jc w:val="center"/>
            </w:pPr>
          </w:p>
        </w:tc>
        <w:tc>
          <w:tcPr>
            <w:tcW w:w="964" w:type="pct"/>
            <w:vAlign w:val="center"/>
          </w:tcPr>
          <w:p w:rsidR="00CF7A34" w:rsidRPr="009E5222" w:rsidRDefault="00892C59" w:rsidP="0062299B">
            <w:pPr>
              <w:jc w:val="center"/>
              <w:rPr>
                <w:i/>
                <w:lang w:eastAsia="en-US"/>
              </w:rPr>
            </w:pPr>
            <w:r w:rsidRPr="009E5222">
              <w:rPr>
                <w:i/>
                <w:lang w:eastAsia="en-US"/>
              </w:rPr>
              <w:t>36.876 Kč</w:t>
            </w:r>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rsidR="005C4202" w:rsidRDefault="005C4202" w:rsidP="005C4202">
      <w:pPr>
        <w:pStyle w:val="Nadpis3"/>
        <w:rPr>
          <w:color w:val="000000" w:themeColor="text1"/>
        </w:rPr>
      </w:pPr>
      <w:r w:rsidRPr="00DF2588">
        <w:rPr>
          <w:color w:val="000000" w:themeColor="text1"/>
        </w:rPr>
        <w:t xml:space="preserve">Prodávající </w:t>
      </w:r>
      <w:r>
        <w:rPr>
          <w:color w:val="000000" w:themeColor="text1"/>
        </w:rPr>
        <w:t xml:space="preserve">i Kupující </w:t>
      </w:r>
      <w:r w:rsidRPr="00DF2588">
        <w:rPr>
          <w:color w:val="000000" w:themeColor="text1"/>
        </w:rPr>
        <w:t xml:space="preserve">ke dni </w:t>
      </w:r>
      <w:r>
        <w:rPr>
          <w:color w:val="000000" w:themeColor="text1"/>
        </w:rPr>
        <w:t xml:space="preserve">dodání </w:t>
      </w:r>
      <w:r w:rsidRPr="007F3302">
        <w:rPr>
          <w:color w:val="000000" w:themeColor="text1"/>
        </w:rPr>
        <w:t>Předmět</w:t>
      </w:r>
      <w:r>
        <w:rPr>
          <w:color w:val="000000" w:themeColor="text1"/>
        </w:rPr>
        <w:t xml:space="preserve">u koupě uvedeného </w:t>
      </w:r>
      <w:r w:rsidRPr="007F3302">
        <w:rPr>
          <w:color w:val="000000" w:themeColor="text1"/>
        </w:rPr>
        <w:t>v čl. II odst. 1 písm. a)</w:t>
      </w:r>
      <w:r>
        <w:rPr>
          <w:color w:val="000000" w:themeColor="text1"/>
        </w:rPr>
        <w:t xml:space="preserve"> této Smlouvy plátci</w:t>
      </w:r>
      <w:r w:rsidRPr="00DF2588">
        <w:rPr>
          <w:color w:val="000000" w:themeColor="text1"/>
        </w:rPr>
        <w:t xml:space="preserve"> DPH</w:t>
      </w:r>
      <w:r>
        <w:rPr>
          <w:color w:val="000000" w:themeColor="text1"/>
        </w:rPr>
        <w:t xml:space="preserve"> a zároveň</w:t>
      </w:r>
    </w:p>
    <w:p w:rsidR="005C4202" w:rsidRPr="00771FFF" w:rsidRDefault="00E9099B" w:rsidP="00E9099B">
      <w:pPr>
        <w:pStyle w:val="Nadpis3"/>
      </w:pPr>
      <w:r w:rsidRPr="00E9099B">
        <w:rPr>
          <w:color w:val="000000" w:themeColor="text1"/>
        </w:rPr>
        <w:lastRenderedPageBreak/>
        <w:t>ke dni uskutečnění zdanitelného plnění Kupující jedná jako osoba povinná k dani</w:t>
      </w:r>
    </w:p>
    <w:p w:rsidR="00EB5E93" w:rsidRPr="00DF2588" w:rsidRDefault="007F3302" w:rsidP="00771FFF">
      <w:pPr>
        <w:pStyle w:val="Nadpis3"/>
        <w:numPr>
          <w:ilvl w:val="0"/>
          <w:numId w:val="0"/>
        </w:numPr>
        <w:ind w:left="720"/>
        <w:rPr>
          <w:color w:val="000000" w:themeColor="text1"/>
        </w:rPr>
      </w:pPr>
      <w:r w:rsidRPr="007F3302">
        <w:rPr>
          <w:color w:val="000000" w:themeColor="text1"/>
        </w:rPr>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rsidR="00D34A55" w:rsidRDefault="00D34A55" w:rsidP="00D34A55">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w:t>
      </w:r>
      <w:r w:rsidRPr="005F5660">
        <w:lastRenderedPageBreak/>
        <w:t>podle faktury – daňového dokladu vystavené Prodávajícím přímo příslušnému finančnímu úřadu</w:t>
      </w:r>
      <w:r w:rsidR="00BD0DC2">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C206D8">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informaci o tom, zda Prodávající předal Předmět koupě řádně a včas a dále předepsaná jména osob</w:t>
      </w:r>
      <w:r w:rsidR="00CF5EC4" w:rsidRPr="00CF5EC4">
        <w:t xml:space="preserve"> </w:t>
      </w:r>
      <w:r w:rsidR="00CF5EC4">
        <w:t>o</w:t>
      </w:r>
      <w:r w:rsidR="00CF5EC4" w:rsidRPr="00172526">
        <w:t>právněných</w:t>
      </w:r>
      <w:r w:rsidR="00CF5EC4">
        <w:t xml:space="preserve"> k předání Předmětu koupě obou</w:t>
      </w:r>
      <w:r w:rsidRPr="00172526">
        <w:t xml:space="preserve"> Smluvních stran. </w:t>
      </w:r>
      <w:r w:rsidR="00CF5EC4">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rsidR="00CF5EC4">
        <w:t>o</w:t>
      </w:r>
      <w:r>
        <w:t xml:space="preserve">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w:t>
      </w:r>
      <w:r w:rsidR="00CF5EC4">
        <w:t>9</w:t>
      </w:r>
      <w:r>
        <w:t xml:space="preserve">. Po tuto dobu je Prodávající povinen umožnit </w:t>
      </w:r>
      <w:r>
        <w:lastRenderedPageBreak/>
        <w:t>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proofErr w:type="spellStart"/>
      <w:r w:rsidR="009E5222">
        <w:t>xxxxxxx</w:t>
      </w:r>
      <w:proofErr w:type="spellEnd"/>
      <w:r w:rsidR="008C7A3A">
        <w:t xml:space="preserve"> </w:t>
      </w:r>
      <w:r w:rsidRPr="00D91CA3">
        <w:t>a nejpozději bezprostředně poté i písemně prostřednictvím e</w:t>
      </w:r>
      <w:r w:rsidR="00722FF2">
        <w:noBreakHyphen/>
      </w:r>
      <w:r w:rsidRPr="00D91CA3">
        <w:t>mailové zprávy zaslané na adresu</w:t>
      </w:r>
      <w:r w:rsidR="009E5222">
        <w:rPr>
          <w:rStyle w:val="Hypertextovodkaz"/>
        </w:rPr>
        <w:t xml:space="preserve"> </w:t>
      </w:r>
      <w:proofErr w:type="spellStart"/>
      <w:r w:rsidR="009E5222">
        <w:rPr>
          <w:rStyle w:val="Hypertextovodkaz"/>
        </w:rPr>
        <w:t>xxxxxxxxx</w:t>
      </w:r>
      <w:proofErr w:type="spellEnd"/>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w:t>
      </w:r>
      <w:r w:rsidR="009E5222">
        <w:rPr>
          <w:rStyle w:val="Hypertextovodkaz"/>
        </w:rPr>
        <w:t xml:space="preserve"> </w:t>
      </w:r>
      <w:proofErr w:type="spellStart"/>
      <w:r w:rsidR="009E5222">
        <w:rPr>
          <w:rStyle w:val="Hypertextovodkaz"/>
        </w:rPr>
        <w:t>xxxxxxxxxx</w:t>
      </w:r>
      <w:proofErr w:type="spellEnd"/>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rsidR="006F7A7D" w:rsidRDefault="006F7A7D" w:rsidP="006F7A7D">
      <w:pPr>
        <w:pStyle w:val="Nadpis2"/>
        <w:tabs>
          <w:tab w:val="num" w:pos="576"/>
        </w:tabs>
        <w:ind w:left="786"/>
      </w:pPr>
      <w:r w:rsidRPr="005868A2">
        <w:lastRenderedPageBreak/>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Default="006135FA" w:rsidP="0056725D">
      <w:pPr>
        <w:pStyle w:val="Nadpis2"/>
        <w:tabs>
          <w:tab w:val="num" w:pos="576"/>
        </w:tabs>
        <w:ind w:left="786"/>
      </w:pPr>
      <w:r>
        <w:t>Škodu hradí škůdce v penězích, nežádá-li poškozený uvedení do předešlého stavu.</w:t>
      </w:r>
    </w:p>
    <w:p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rsidR="006135FA" w:rsidRDefault="006135FA" w:rsidP="00FA3CB7">
      <w:pPr>
        <w:pStyle w:val="Nadpis1"/>
        <w:ind w:left="4111" w:hanging="567"/>
        <w:jc w:val="left"/>
      </w:pPr>
      <w:r>
        <w:lastRenderedPageBreak/>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rsidR="0009415F">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lastRenderedPageBreak/>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r w:rsidR="00892C59">
        <w:rPr>
          <w:i/>
        </w:rPr>
        <w:t xml:space="preserve">Zemský hřebčinec Tlumačov </w:t>
      </w:r>
      <w:proofErr w:type="spellStart"/>
      <w:r w:rsidR="00892C59">
        <w:rPr>
          <w:i/>
        </w:rPr>
        <w:t>s.p.o</w:t>
      </w:r>
      <w:proofErr w:type="spellEnd"/>
      <w:r w:rsidR="00892C59">
        <w:rPr>
          <w:i/>
        </w:rPr>
        <w:t>.</w:t>
      </w:r>
    </w:p>
    <w:p w:rsidR="006135FA" w:rsidRPr="00215A80" w:rsidRDefault="006135FA" w:rsidP="005C0F87">
      <w:pPr>
        <w:pStyle w:val="Nadpis2bezslovn"/>
        <w:ind w:left="1080"/>
        <w:rPr>
          <w:highlight w:val="magenta"/>
        </w:rPr>
      </w:pPr>
      <w:r w:rsidRPr="00BE7107">
        <w:t xml:space="preserve">Jméno: </w:t>
      </w:r>
      <w:r w:rsidR="00892C59">
        <w:t>Ing. David Olejníček, ředitel organizace</w:t>
      </w:r>
    </w:p>
    <w:p w:rsidR="006135FA" w:rsidRPr="00BE7107" w:rsidRDefault="006135FA" w:rsidP="005C0F87">
      <w:pPr>
        <w:pStyle w:val="Nadpis2bezslovn"/>
        <w:ind w:left="1080"/>
      </w:pPr>
      <w:r w:rsidRPr="00BE7107">
        <w:t xml:space="preserve">Adresa: </w:t>
      </w:r>
      <w:r w:rsidR="00892C59">
        <w:t>Dolní 115, 763 62 Tlumačov</w:t>
      </w:r>
    </w:p>
    <w:p w:rsidR="006135FA" w:rsidRPr="00BE7107" w:rsidRDefault="006135FA" w:rsidP="005C0F87">
      <w:pPr>
        <w:pStyle w:val="Nadpis2bezslovn"/>
        <w:ind w:left="1080"/>
      </w:pPr>
      <w:r w:rsidRPr="00BE7107">
        <w:t xml:space="preserve">E-mail: </w:t>
      </w:r>
      <w:proofErr w:type="spellStart"/>
      <w:r w:rsidR="00892C59">
        <w:t>xxxxxxxx</w:t>
      </w:r>
      <w:proofErr w:type="spellEnd"/>
    </w:p>
    <w:p w:rsidR="006135FA" w:rsidRPr="005C0F87" w:rsidRDefault="006135FA" w:rsidP="005C0F87">
      <w:pPr>
        <w:pStyle w:val="Nadpis2bezslovn"/>
        <w:ind w:left="1080"/>
      </w:pPr>
      <w:r w:rsidRPr="00BE7107">
        <w:t xml:space="preserve">Datová schránka: </w:t>
      </w:r>
      <w:r w:rsidR="00040DE7">
        <w:t>nv8dknh</w:t>
      </w:r>
    </w:p>
    <w:p w:rsidR="006135FA" w:rsidRPr="005C0F87" w:rsidRDefault="006135FA" w:rsidP="00147915">
      <w:pPr>
        <w:pStyle w:val="Nadpis3"/>
      </w:pPr>
      <w:r w:rsidRPr="005C0F87">
        <w:t>Prodávají</w:t>
      </w:r>
      <w:r w:rsidR="00040DE7">
        <w:t>:</w:t>
      </w:r>
    </w:p>
    <w:p w:rsidR="006135FA" w:rsidRDefault="006135FA" w:rsidP="005C0F87">
      <w:pPr>
        <w:pStyle w:val="Nadpis2bezslovn"/>
        <w:ind w:left="1080"/>
        <w:rPr>
          <w:i/>
        </w:rPr>
      </w:pPr>
      <w:r w:rsidRPr="005C0F87">
        <w:t xml:space="preserve">Jméno: </w:t>
      </w:r>
      <w:proofErr w:type="spellStart"/>
      <w:r w:rsidR="00C12B00">
        <w:t>xxxxxx</w:t>
      </w:r>
      <w:proofErr w:type="spellEnd"/>
    </w:p>
    <w:p w:rsidR="006135FA" w:rsidRPr="005C0F87" w:rsidRDefault="006135FA" w:rsidP="005C0F87">
      <w:pPr>
        <w:pStyle w:val="Nadpis2bezslovn"/>
        <w:ind w:left="1080"/>
      </w:pPr>
      <w:r w:rsidRPr="005C0F87">
        <w:t xml:space="preserve">Adresa: </w:t>
      </w:r>
      <w:r w:rsidR="008C7A3A" w:rsidRPr="00155494">
        <w:t>Žirovnická 2389, 106 00 Praha 10</w:t>
      </w:r>
    </w:p>
    <w:p w:rsidR="006135FA" w:rsidRPr="005C0F87" w:rsidRDefault="006135FA" w:rsidP="005C0F87">
      <w:pPr>
        <w:pStyle w:val="Nadpis2bezslovn"/>
        <w:ind w:left="1080"/>
      </w:pPr>
      <w:r w:rsidRPr="005C0F87">
        <w:t xml:space="preserve">E-mail: </w:t>
      </w:r>
      <w:proofErr w:type="spellStart"/>
      <w:r w:rsidR="009E5222">
        <w:t>xxxxxxxxx</w:t>
      </w:r>
      <w:proofErr w:type="spellEnd"/>
    </w:p>
    <w:p w:rsidR="006135FA" w:rsidRPr="005C0F87" w:rsidRDefault="006135FA" w:rsidP="005C0F87">
      <w:pPr>
        <w:pStyle w:val="Nadpis2bezslovn"/>
        <w:ind w:left="1080"/>
      </w:pPr>
      <w:r w:rsidRPr="005C0F87">
        <w:t xml:space="preserve">Datová schránka: </w:t>
      </w:r>
      <w:r w:rsidR="008C7A3A" w:rsidRPr="00316313">
        <w:t>cpcg3fv</w:t>
      </w:r>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rsidR="006135FA" w:rsidRPr="005C0F87" w:rsidRDefault="006135FA" w:rsidP="00BE7107">
      <w:pPr>
        <w:pStyle w:val="Nadpis3"/>
        <w:keepNext/>
        <w:keepLines/>
      </w:pPr>
      <w:r w:rsidRPr="005C0F87">
        <w:t xml:space="preserve">Kontaktní osobou Kupujícího je </w:t>
      </w:r>
      <w:proofErr w:type="spellStart"/>
      <w:r w:rsidR="00040DE7">
        <w:rPr>
          <w:i/>
        </w:rPr>
        <w:t>xxxxxxxx</w:t>
      </w:r>
      <w:proofErr w:type="spellEnd"/>
      <w:r w:rsidRPr="005C0F87">
        <w:t xml:space="preserve"> e-mail</w:t>
      </w:r>
      <w:r>
        <w:t xml:space="preserve"> </w:t>
      </w:r>
      <w:proofErr w:type="spellStart"/>
      <w:r w:rsidR="00040DE7">
        <w:rPr>
          <w:i/>
        </w:rPr>
        <w:t>xxxxxx</w:t>
      </w:r>
      <w:proofErr w:type="spellEnd"/>
      <w:r w:rsidRPr="005C0F87">
        <w:t xml:space="preserve"> a další zaměstnanci Kupujícího jím písemně pověření. </w:t>
      </w:r>
    </w:p>
    <w:p w:rsidR="006135FA" w:rsidRPr="005C0F87" w:rsidRDefault="006135FA" w:rsidP="008535B1">
      <w:pPr>
        <w:pStyle w:val="Nadpis3"/>
        <w:keepNext/>
        <w:keepLines/>
      </w:pPr>
      <w:r w:rsidRPr="005C0F87">
        <w:t xml:space="preserve">Kontaktní osobou Prodávajícího je: </w:t>
      </w:r>
      <w:proofErr w:type="spellStart"/>
      <w:r w:rsidR="00040DE7">
        <w:t>xxxxxx</w:t>
      </w:r>
      <w:proofErr w:type="spellEnd"/>
      <w:r w:rsidR="008C7A3A" w:rsidRPr="00775C7A">
        <w:t xml:space="preserve">, sales manažer, tel.: </w:t>
      </w:r>
      <w:proofErr w:type="spellStart"/>
      <w:r w:rsidR="00040DE7">
        <w:t>xxxxxxx</w:t>
      </w:r>
      <w:proofErr w:type="spellEnd"/>
      <w:r w:rsidR="008C7A3A" w:rsidRPr="00775C7A">
        <w:t xml:space="preserve">, </w:t>
      </w:r>
      <w:proofErr w:type="spellStart"/>
      <w:r w:rsidR="00040DE7">
        <w:t>xxxxxxxxxxx</w:t>
      </w:r>
      <w:proofErr w:type="spellEnd"/>
      <w:r w:rsidRPr="005C0F87">
        <w:t xml:space="preserve">, 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proofErr w:type="spellStart"/>
      <w:r w:rsidR="00C12B00">
        <w:rPr>
          <w:i/>
        </w:rPr>
        <w:t>xxxxx</w:t>
      </w:r>
      <w:proofErr w:type="spellEnd"/>
      <w:r w:rsidR="00623DBD">
        <w:rPr>
          <w:i/>
        </w:rPr>
        <w:t xml:space="preserve"> </w:t>
      </w:r>
      <w:r w:rsidR="00623DBD" w:rsidRPr="00BE7107">
        <w:t>a dále</w:t>
      </w:r>
      <w:r w:rsidRPr="00BE7107">
        <w:t xml:space="preserve"> </w:t>
      </w:r>
      <w:proofErr w:type="spellStart"/>
      <w:r w:rsidR="00040DE7">
        <w:t>xxxxxxx</w:t>
      </w:r>
      <w:proofErr w:type="spellEnd"/>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w:t>
      </w:r>
      <w:r w:rsidRPr="005C0F87">
        <w:lastRenderedPageBreak/>
        <w:t>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Smluvní strany souhlasí s tím, že podepsaná Smlouva (včetně příloh), jakož i její text, může být v elektronické podobě zveřejněn</w:t>
      </w:r>
      <w:r w:rsidR="002D2975">
        <w:t>a</w:t>
      </w:r>
      <w:r w:rsidRPr="007C0013">
        <w:t xml:space="preserve">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2D2975" w:rsidRPr="002D2975" w:rsidRDefault="002D2975" w:rsidP="002D2975">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obdrží po 1 vyhotovení. </w:t>
      </w:r>
      <w:r w:rsidR="00722531" w:rsidRPr="005C0F87">
        <w:t xml:space="preserve"> </w:t>
      </w:r>
    </w:p>
    <w:p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 xml:space="preserve"> 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86374F">
            <w:pPr>
              <w:jc w:val="center"/>
            </w:pPr>
            <w:r w:rsidRPr="005C0F87">
              <w:lastRenderedPageBreak/>
              <w:t xml:space="preserve">V </w:t>
            </w:r>
            <w:r w:rsidR="00040DE7">
              <w:t>Tlumačově</w:t>
            </w:r>
            <w:r w:rsidRPr="005C0F87">
              <w:t xml:space="preserve"> dne </w:t>
            </w:r>
            <w:r w:rsidR="00040DE7">
              <w:t>11.11.2019</w:t>
            </w:r>
          </w:p>
        </w:tc>
        <w:tc>
          <w:tcPr>
            <w:tcW w:w="4606" w:type="dxa"/>
          </w:tcPr>
          <w:p w:rsidR="006135FA" w:rsidRPr="005C0F87" w:rsidRDefault="006135FA" w:rsidP="0086374F">
            <w:pPr>
              <w:jc w:val="center"/>
            </w:pPr>
            <w:r w:rsidRPr="005C0F87">
              <w:t xml:space="preserve">V </w:t>
            </w:r>
            <w:r w:rsidR="00040DE7">
              <w:t>Praze</w:t>
            </w:r>
            <w:r w:rsidRPr="005C0F87">
              <w:t xml:space="preserve"> dne </w:t>
            </w:r>
            <w:r w:rsidR="00040DE7">
              <w:t>14.11.2019</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040DE7" w:rsidRPr="005C0F87" w:rsidRDefault="0064524C" w:rsidP="00040DE7">
            <w:pPr>
              <w:jc w:val="center"/>
            </w:pPr>
            <w:r w:rsidRPr="00BE7107" w:rsidDel="0064524C">
              <w:rPr>
                <w:b/>
              </w:rPr>
              <w:t xml:space="preserve"> </w:t>
            </w:r>
            <w:r w:rsidR="00040DE7">
              <w:rPr>
                <w:b/>
              </w:rPr>
              <w:t>Ing. David Olejníček</w:t>
            </w:r>
          </w:p>
          <w:p w:rsidR="006135FA" w:rsidRPr="005C0F87" w:rsidRDefault="00040DE7" w:rsidP="005B421F">
            <w:pPr>
              <w:jc w:val="center"/>
            </w:pPr>
            <w:r>
              <w:t>Ředitel organizace</w:t>
            </w:r>
          </w:p>
        </w:tc>
        <w:tc>
          <w:tcPr>
            <w:tcW w:w="4606" w:type="dxa"/>
          </w:tcPr>
          <w:p w:rsidR="006135FA" w:rsidRPr="005C0F87" w:rsidRDefault="006135FA" w:rsidP="0086374F">
            <w:pPr>
              <w:jc w:val="center"/>
            </w:pPr>
            <w:r w:rsidRPr="005C0F87">
              <w:t>Prodávající</w:t>
            </w:r>
          </w:p>
          <w:p w:rsidR="006135FA" w:rsidRPr="00374192" w:rsidRDefault="008C7A3A" w:rsidP="0086374F">
            <w:pPr>
              <w:jc w:val="center"/>
              <w:rPr>
                <w:highlight w:val="yellow"/>
              </w:rPr>
            </w:pPr>
            <w:r>
              <w:t>Ing. Radek Nekl</w:t>
            </w:r>
          </w:p>
          <w:p w:rsidR="006135FA" w:rsidRPr="00C15D8A" w:rsidRDefault="008C7A3A" w:rsidP="0086374F">
            <w:pPr>
              <w:jc w:val="center"/>
            </w:pPr>
            <w:r>
              <w:t>předseda představenstva</w:t>
            </w:r>
          </w:p>
        </w:tc>
      </w:tr>
    </w:tbl>
    <w:p w:rsidR="006135FA" w:rsidRDefault="006135FA"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p w:rsidR="00F140D3" w:rsidRDefault="00F140D3" w:rsidP="008A5116">
      <w:pPr>
        <w:rPr>
          <w:b/>
        </w:rPr>
      </w:pPr>
    </w:p>
    <w:tbl>
      <w:tblPr>
        <w:tblW w:w="8720" w:type="dxa"/>
        <w:tblCellMar>
          <w:left w:w="70" w:type="dxa"/>
          <w:right w:w="70" w:type="dxa"/>
        </w:tblCellMar>
        <w:tblLook w:val="04A0" w:firstRow="1" w:lastRow="0" w:firstColumn="1" w:lastColumn="0" w:noHBand="0" w:noVBand="1"/>
      </w:tblPr>
      <w:tblGrid>
        <w:gridCol w:w="2380"/>
        <w:gridCol w:w="2640"/>
        <w:gridCol w:w="1580"/>
        <w:gridCol w:w="2120"/>
      </w:tblGrid>
      <w:tr w:rsidR="00F140D3" w:rsidTr="00F140D3">
        <w:trPr>
          <w:trHeight w:val="420"/>
        </w:trPr>
        <w:tc>
          <w:tcPr>
            <w:tcW w:w="8720" w:type="dxa"/>
            <w:gridSpan w:val="4"/>
            <w:tcBorders>
              <w:top w:val="nil"/>
              <w:left w:val="nil"/>
              <w:bottom w:val="nil"/>
              <w:right w:val="nil"/>
            </w:tcBorders>
            <w:shd w:val="clear" w:color="auto" w:fill="auto"/>
            <w:noWrap/>
            <w:hideMark/>
          </w:tcPr>
          <w:p w:rsidR="00F140D3" w:rsidRDefault="00F140D3">
            <w:pPr>
              <w:jc w:val="center"/>
              <w:rPr>
                <w:rFonts w:ascii="Calibri" w:hAnsi="Calibri" w:cs="Calibri"/>
                <w:color w:val="000000"/>
                <w:sz w:val="32"/>
                <w:szCs w:val="32"/>
              </w:rPr>
            </w:pPr>
            <w:r>
              <w:rPr>
                <w:rFonts w:ascii="Calibri" w:hAnsi="Calibri" w:cs="Calibri"/>
                <w:color w:val="000000"/>
                <w:sz w:val="32"/>
                <w:szCs w:val="32"/>
              </w:rPr>
              <w:lastRenderedPageBreak/>
              <w:t>Příloha č.1</w:t>
            </w:r>
          </w:p>
          <w:p w:rsidR="00F140D3" w:rsidRDefault="00F140D3">
            <w:pPr>
              <w:jc w:val="center"/>
              <w:rPr>
                <w:rFonts w:ascii="Calibri" w:hAnsi="Calibri" w:cs="Calibri"/>
                <w:color w:val="000000"/>
                <w:sz w:val="32"/>
                <w:szCs w:val="32"/>
              </w:rPr>
            </w:pPr>
          </w:p>
          <w:p w:rsidR="00F140D3" w:rsidRDefault="00F140D3">
            <w:pPr>
              <w:jc w:val="center"/>
              <w:rPr>
                <w:rFonts w:ascii="Calibri" w:hAnsi="Calibri" w:cs="Calibri"/>
                <w:color w:val="000000"/>
                <w:sz w:val="32"/>
                <w:szCs w:val="32"/>
              </w:rPr>
            </w:pPr>
            <w:r>
              <w:rPr>
                <w:rFonts w:ascii="Calibri" w:hAnsi="Calibri" w:cs="Calibri"/>
                <w:color w:val="000000"/>
                <w:sz w:val="32"/>
                <w:szCs w:val="32"/>
              </w:rPr>
              <w:t xml:space="preserve">Technická specifikace poptávaného </w:t>
            </w:r>
            <w:proofErr w:type="gramStart"/>
            <w:r>
              <w:rPr>
                <w:rFonts w:ascii="Calibri" w:hAnsi="Calibri" w:cs="Calibri"/>
                <w:color w:val="000000"/>
                <w:sz w:val="32"/>
                <w:szCs w:val="32"/>
              </w:rPr>
              <w:t>plnění - Výzva</w:t>
            </w:r>
            <w:proofErr w:type="gramEnd"/>
            <w:r>
              <w:rPr>
                <w:rFonts w:ascii="Calibri" w:hAnsi="Calibri" w:cs="Calibri"/>
                <w:color w:val="000000"/>
                <w:sz w:val="32"/>
                <w:szCs w:val="32"/>
              </w:rPr>
              <w:t xml:space="preserve"> 25-2019</w:t>
            </w:r>
          </w:p>
        </w:tc>
      </w:tr>
      <w:tr w:rsidR="00F140D3" w:rsidTr="00F140D3">
        <w:trPr>
          <w:trHeight w:val="300"/>
        </w:trPr>
        <w:tc>
          <w:tcPr>
            <w:tcW w:w="8720" w:type="dxa"/>
            <w:gridSpan w:val="4"/>
            <w:tcBorders>
              <w:top w:val="nil"/>
              <w:left w:val="nil"/>
              <w:bottom w:val="nil"/>
              <w:right w:val="nil"/>
            </w:tcBorders>
            <w:shd w:val="clear" w:color="auto" w:fill="auto"/>
            <w:noWrap/>
            <w:hideMark/>
          </w:tcPr>
          <w:p w:rsidR="00F140D3" w:rsidRDefault="00F140D3">
            <w:pPr>
              <w:jc w:val="center"/>
              <w:rPr>
                <w:rFonts w:ascii="Calibri" w:hAnsi="Calibri" w:cs="Calibri"/>
                <w:color w:val="000000"/>
                <w:sz w:val="32"/>
                <w:szCs w:val="32"/>
              </w:rPr>
            </w:pPr>
          </w:p>
        </w:tc>
      </w:tr>
      <w:tr w:rsidR="00F140D3" w:rsidTr="00F140D3">
        <w:trPr>
          <w:trHeight w:val="360"/>
        </w:trPr>
        <w:tc>
          <w:tcPr>
            <w:tcW w:w="5020"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F140D3" w:rsidRDefault="00F140D3">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37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140D3" w:rsidRDefault="00F140D3">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F140D3" w:rsidTr="00F140D3">
        <w:trPr>
          <w:trHeight w:val="885"/>
        </w:trPr>
        <w:tc>
          <w:tcPr>
            <w:tcW w:w="5020"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rsidR="00F140D3" w:rsidRDefault="00F140D3">
            <w:pPr>
              <w:jc w:val="center"/>
              <w:rPr>
                <w:rFonts w:ascii="Calibri" w:hAnsi="Calibri" w:cs="Calibri"/>
                <w:b/>
                <w:bCs/>
                <w:color w:val="000000"/>
                <w:sz w:val="22"/>
                <w:szCs w:val="22"/>
              </w:rPr>
            </w:pPr>
            <w:r>
              <w:rPr>
                <w:rFonts w:ascii="Calibri" w:hAnsi="Calibri" w:cs="Calibri"/>
                <w:b/>
                <w:bCs/>
                <w:color w:val="000000"/>
                <w:sz w:val="22"/>
                <w:szCs w:val="22"/>
              </w:rPr>
              <w:t>Notebook III</w:t>
            </w:r>
          </w:p>
        </w:tc>
        <w:tc>
          <w:tcPr>
            <w:tcW w:w="370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rsidR="00F140D3" w:rsidRDefault="00F140D3">
            <w:pPr>
              <w:jc w:val="center"/>
              <w:rPr>
                <w:rFonts w:ascii="Calibri" w:hAnsi="Calibri" w:cs="Calibri"/>
                <w:b/>
                <w:bCs/>
                <w:color w:val="000000"/>
                <w:sz w:val="22"/>
                <w:szCs w:val="22"/>
              </w:rPr>
            </w:pPr>
            <w:r>
              <w:rPr>
                <w:rFonts w:ascii="Calibri" w:hAnsi="Calibri" w:cs="Calibri"/>
                <w:b/>
                <w:bCs/>
                <w:color w:val="000000"/>
                <w:sz w:val="22"/>
                <w:szCs w:val="22"/>
              </w:rPr>
              <w:t xml:space="preserve">HP </w:t>
            </w:r>
            <w:proofErr w:type="spellStart"/>
            <w:r>
              <w:rPr>
                <w:rFonts w:ascii="Calibri" w:hAnsi="Calibri" w:cs="Calibri"/>
                <w:b/>
                <w:bCs/>
                <w:color w:val="000000"/>
                <w:sz w:val="22"/>
                <w:szCs w:val="22"/>
              </w:rPr>
              <w:t>EliteBook</w:t>
            </w:r>
            <w:proofErr w:type="spellEnd"/>
            <w:r>
              <w:rPr>
                <w:rFonts w:ascii="Calibri" w:hAnsi="Calibri" w:cs="Calibri"/>
                <w:b/>
                <w:bCs/>
                <w:color w:val="000000"/>
                <w:sz w:val="22"/>
                <w:szCs w:val="22"/>
              </w:rPr>
              <w:t xml:space="preserve"> 755 G5</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000000" w:fill="99CCFF"/>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Parametr</w:t>
            </w:r>
          </w:p>
        </w:tc>
        <w:tc>
          <w:tcPr>
            <w:tcW w:w="2640" w:type="dxa"/>
            <w:tcBorders>
              <w:top w:val="nil"/>
              <w:left w:val="nil"/>
              <w:bottom w:val="single" w:sz="4" w:space="0" w:color="auto"/>
              <w:right w:val="nil"/>
            </w:tcBorders>
            <w:shd w:val="clear" w:color="000000" w:fill="99CCFF"/>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580" w:type="dxa"/>
            <w:tcBorders>
              <w:top w:val="nil"/>
              <w:left w:val="single" w:sz="8" w:space="0" w:color="auto"/>
              <w:bottom w:val="single" w:sz="4" w:space="0" w:color="auto"/>
              <w:right w:val="single" w:sz="4" w:space="0" w:color="auto"/>
            </w:tcBorders>
            <w:shd w:val="clear" w:color="000000" w:fill="99CCFF"/>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Splňuje ANO/NE</w:t>
            </w:r>
          </w:p>
        </w:tc>
        <w:tc>
          <w:tcPr>
            <w:tcW w:w="2120" w:type="dxa"/>
            <w:tcBorders>
              <w:top w:val="nil"/>
              <w:left w:val="nil"/>
              <w:bottom w:val="single" w:sz="4" w:space="0" w:color="auto"/>
              <w:right w:val="single" w:sz="8" w:space="0" w:color="auto"/>
            </w:tcBorders>
            <w:shd w:val="clear" w:color="000000" w:fill="99CCFF"/>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Konstrukční provedení:</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Šasi zpevněné konstrukce s odolnými panty</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Barva:</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Černá, šedá, stříbrná nebo podobné tmavé zabarvení</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proofErr w:type="gramStart"/>
            <w:r>
              <w:rPr>
                <w:rFonts w:ascii="Calibri" w:hAnsi="Calibri" w:cs="Calibri"/>
                <w:sz w:val="22"/>
                <w:szCs w:val="22"/>
              </w:rPr>
              <w:t>černo -stříbrné</w:t>
            </w:r>
            <w:proofErr w:type="gramEnd"/>
            <w:r>
              <w:rPr>
                <w:rFonts w:ascii="Calibri" w:hAnsi="Calibri" w:cs="Calibri"/>
                <w:sz w:val="22"/>
                <w:szCs w:val="22"/>
              </w:rPr>
              <w:t xml:space="preserve"> barevné provedení </w:t>
            </w:r>
          </w:p>
        </w:tc>
      </w:tr>
      <w:tr w:rsidR="00F140D3" w:rsidTr="00F140D3">
        <w:trPr>
          <w:trHeight w:val="288"/>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Váha s baterií:</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Max. 3 kg</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1,9 kg</w:t>
            </w:r>
          </w:p>
        </w:tc>
      </w:tr>
      <w:tr w:rsidR="00F140D3" w:rsidTr="00F140D3">
        <w:trPr>
          <w:trHeight w:val="1440"/>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Procesor:</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- 6000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(www.cpubenchmark.net)</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3 PRO 2300U - 8786 bodů </w:t>
            </w:r>
            <w:proofErr w:type="spellStart"/>
            <w:r>
              <w:rPr>
                <w:rFonts w:ascii="Calibri" w:hAnsi="Calibri" w:cs="Calibri"/>
                <w:sz w:val="22"/>
                <w:szCs w:val="22"/>
              </w:rPr>
              <w:t>Passmark</w:t>
            </w:r>
            <w:proofErr w:type="spellEnd"/>
            <w:r>
              <w:rPr>
                <w:rFonts w:ascii="Calibri" w:hAnsi="Calibri" w:cs="Calibri"/>
                <w:sz w:val="22"/>
                <w:szCs w:val="22"/>
              </w:rPr>
              <w:t xml:space="preserve"> CPU Mark, 7 092 bodů dle </w:t>
            </w:r>
            <w:proofErr w:type="spellStart"/>
            <w:r>
              <w:rPr>
                <w:rFonts w:ascii="Calibri" w:hAnsi="Calibri" w:cs="Calibri"/>
                <w:sz w:val="22"/>
                <w:szCs w:val="22"/>
              </w:rPr>
              <w:t>PassMark</w:t>
            </w:r>
            <w:proofErr w:type="spellEnd"/>
            <w:r>
              <w:rPr>
                <w:rFonts w:ascii="Calibri" w:hAnsi="Calibri" w:cs="Calibri"/>
                <w:sz w:val="22"/>
                <w:szCs w:val="22"/>
              </w:rPr>
              <w:t xml:space="preserve"> CPU Mark</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Operační paměť:</w:t>
            </w:r>
          </w:p>
        </w:tc>
        <w:tc>
          <w:tcPr>
            <w:tcW w:w="2640" w:type="dxa"/>
            <w:tcBorders>
              <w:top w:val="nil"/>
              <w:left w:val="nil"/>
              <w:bottom w:val="single" w:sz="4" w:space="0" w:color="auto"/>
              <w:right w:val="nil"/>
            </w:tcBorders>
            <w:shd w:val="clear" w:color="000000" w:fill="FFFFFF"/>
            <w:vAlign w:val="center"/>
            <w:hideMark/>
          </w:tcPr>
          <w:p w:rsidR="00F140D3" w:rsidRDefault="00F140D3">
            <w:pPr>
              <w:rPr>
                <w:rFonts w:ascii="Calibri" w:hAnsi="Calibri" w:cs="Calibri"/>
                <w:sz w:val="22"/>
                <w:szCs w:val="22"/>
              </w:rPr>
            </w:pPr>
            <w:r>
              <w:rPr>
                <w:rFonts w:ascii="Calibri" w:hAnsi="Calibri" w:cs="Calibri"/>
                <w:sz w:val="22"/>
                <w:szCs w:val="22"/>
              </w:rPr>
              <w:t>Min. 8 GB DDR4 2400 MHz osazeno jedním modulem</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proofErr w:type="gramStart"/>
            <w:r>
              <w:rPr>
                <w:rFonts w:ascii="Calibri" w:hAnsi="Calibri" w:cs="Calibri"/>
                <w:sz w:val="22"/>
                <w:szCs w:val="22"/>
              </w:rPr>
              <w:t>8GB</w:t>
            </w:r>
            <w:proofErr w:type="gramEnd"/>
            <w:r>
              <w:rPr>
                <w:rFonts w:ascii="Calibri" w:hAnsi="Calibri" w:cs="Calibri"/>
                <w:sz w:val="22"/>
                <w:szCs w:val="22"/>
              </w:rPr>
              <w:t xml:space="preserve"> (1x8GB) DDR4 2400</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hideMark/>
          </w:tcPr>
          <w:p w:rsidR="00F140D3" w:rsidRDefault="00F140D3">
            <w:pPr>
              <w:rPr>
                <w:rFonts w:ascii="Calibri" w:hAnsi="Calibri" w:cs="Calibri"/>
                <w:sz w:val="22"/>
                <w:szCs w:val="22"/>
              </w:rPr>
            </w:pPr>
            <w:r>
              <w:rPr>
                <w:rFonts w:ascii="Calibri" w:hAnsi="Calibri" w:cs="Calibri"/>
                <w:sz w:val="22"/>
                <w:szCs w:val="22"/>
              </w:rPr>
              <w:t>Možnost rozšířit alespoň na 16 GB RAM</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Pevný disk:</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SSD, min. 250 GB NVME</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proofErr w:type="gramStart"/>
            <w:r>
              <w:rPr>
                <w:rFonts w:ascii="Calibri" w:hAnsi="Calibri" w:cs="Calibri"/>
                <w:sz w:val="22"/>
                <w:szCs w:val="22"/>
              </w:rPr>
              <w:t>256GB</w:t>
            </w:r>
            <w:proofErr w:type="gramEnd"/>
            <w:r>
              <w:rPr>
                <w:rFonts w:ascii="Calibri" w:hAnsi="Calibri" w:cs="Calibri"/>
                <w:sz w:val="22"/>
                <w:szCs w:val="22"/>
              </w:rPr>
              <w:t xml:space="preserve"> </w:t>
            </w:r>
            <w:proofErr w:type="spellStart"/>
            <w:r>
              <w:rPr>
                <w:rFonts w:ascii="Calibri" w:hAnsi="Calibri" w:cs="Calibri"/>
                <w:sz w:val="22"/>
                <w:szCs w:val="22"/>
              </w:rPr>
              <w:t>PCIe</w:t>
            </w:r>
            <w:proofErr w:type="spellEnd"/>
            <w:r>
              <w:rPr>
                <w:rFonts w:ascii="Calibri" w:hAnsi="Calibri" w:cs="Calibri"/>
                <w:sz w:val="22"/>
                <w:szCs w:val="22"/>
              </w:rPr>
              <w:t xml:space="preserve"> </w:t>
            </w:r>
            <w:proofErr w:type="spellStart"/>
            <w:r>
              <w:rPr>
                <w:rFonts w:ascii="Calibri" w:hAnsi="Calibri" w:cs="Calibri"/>
                <w:sz w:val="22"/>
                <w:szCs w:val="22"/>
              </w:rPr>
              <w:t>NVMe</w:t>
            </w:r>
            <w:proofErr w:type="spellEnd"/>
            <w:r>
              <w:rPr>
                <w:rFonts w:ascii="Calibri" w:hAnsi="Calibri" w:cs="Calibri"/>
                <w:sz w:val="22"/>
                <w:szCs w:val="22"/>
              </w:rPr>
              <w:t xml:space="preserve"> </w:t>
            </w:r>
            <w:proofErr w:type="spellStart"/>
            <w:r>
              <w:rPr>
                <w:rFonts w:ascii="Calibri" w:hAnsi="Calibri" w:cs="Calibri"/>
                <w:sz w:val="22"/>
                <w:szCs w:val="22"/>
              </w:rPr>
              <w:t>Value</w:t>
            </w:r>
            <w:proofErr w:type="spellEnd"/>
            <w:r>
              <w:rPr>
                <w:rFonts w:ascii="Calibri" w:hAnsi="Calibri" w:cs="Calibri"/>
                <w:sz w:val="22"/>
                <w:szCs w:val="22"/>
              </w:rPr>
              <w:t xml:space="preserve"> Solid </w:t>
            </w:r>
            <w:proofErr w:type="spellStart"/>
            <w:r>
              <w:rPr>
                <w:rFonts w:ascii="Calibri" w:hAnsi="Calibri" w:cs="Calibri"/>
                <w:sz w:val="22"/>
                <w:szCs w:val="22"/>
              </w:rPr>
              <w:t>State</w:t>
            </w:r>
            <w:proofErr w:type="spellEnd"/>
            <w:r>
              <w:rPr>
                <w:rFonts w:ascii="Calibri" w:hAnsi="Calibri" w:cs="Calibri"/>
                <w:sz w:val="22"/>
                <w:szCs w:val="22"/>
              </w:rPr>
              <w:t xml:space="preserve"> Drive</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Rychlost čtení / zápis min. 500 </w:t>
            </w:r>
            <w:proofErr w:type="spellStart"/>
            <w:r>
              <w:rPr>
                <w:rFonts w:ascii="Calibri" w:hAnsi="Calibri" w:cs="Calibri"/>
                <w:sz w:val="22"/>
                <w:szCs w:val="22"/>
              </w:rPr>
              <w:t>MB/s</w:t>
            </w:r>
            <w:proofErr w:type="spellEnd"/>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Display:</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Úhlopříčka min. 15,6“, nativní rozlišení min. 1920x1080</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15.6" FHD (rozlišení 1920x1080)</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LED podsvícení, </w:t>
            </w:r>
            <w:proofErr w:type="gramStart"/>
            <w:r>
              <w:rPr>
                <w:rFonts w:ascii="Calibri" w:hAnsi="Calibri" w:cs="Calibri"/>
                <w:sz w:val="22"/>
                <w:szCs w:val="22"/>
              </w:rPr>
              <w:t>antireflexní,  matný</w:t>
            </w:r>
            <w:proofErr w:type="gramEnd"/>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Grafická karta:</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Zvuková karta</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52"/>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Typ a počet rozhraní</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Min. 3x USB konektory (z toho min. 1x USB 3.0 konektor stále napájený a min. 1x USB-C)</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 xml:space="preserve">1x USB Type-C™ </w:t>
            </w:r>
            <w:r>
              <w:rPr>
                <w:rFonts w:ascii="Calibri" w:hAnsi="Calibri" w:cs="Calibri"/>
                <w:sz w:val="22"/>
                <w:szCs w:val="22"/>
              </w:rPr>
              <w:br/>
              <w:t>2x USB 3.1 Gen 1 (1x stále napájený)</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Min. 1x digitální konektor HDMI</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1x 1 HDMI 2.0</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1x RJ-45, 10/100/1000 Mbps, podpora WOL</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288"/>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1x Bluetooth 4.0 LE, interní</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lastRenderedPageBreak/>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1x Wi-Fi 802.11 a/b/g/n, interní</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1x modem 4G LTE 800, 900, 1800, 2100, interní</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440"/>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1x kombinovaný konektor audio (mikrofon/sluchátka)</w:t>
            </w:r>
          </w:p>
        </w:tc>
      </w:tr>
      <w:tr w:rsidR="00F140D3" w:rsidTr="00F140D3">
        <w:trPr>
          <w:trHeight w:val="1728"/>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000000" w:fill="FFFFFF"/>
            <w:vAlign w:val="center"/>
            <w:hideMark/>
          </w:tcPr>
          <w:p w:rsidR="00F140D3" w:rsidRDefault="00F140D3">
            <w:pPr>
              <w:rPr>
                <w:rFonts w:ascii="Calibri" w:hAnsi="Calibri" w:cs="Calibri"/>
                <w:sz w:val="22"/>
                <w:szCs w:val="22"/>
              </w:rPr>
            </w:pPr>
            <w:r>
              <w:rPr>
                <w:rFonts w:ascii="Calibri" w:hAnsi="Calibri" w:cs="Calibri"/>
                <w:sz w:val="22"/>
                <w:szCs w:val="22"/>
              </w:rPr>
              <w:t>1x dokovací konektor (kompatibilní s dodanou dokovací stanicí) - počítá se do splnění minimálního počtu u jiných portů notebooku</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52"/>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Vstupní zařízení:</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Integrovaná </w:t>
            </w:r>
            <w:proofErr w:type="gramStart"/>
            <w:r>
              <w:rPr>
                <w:rFonts w:ascii="Calibri" w:hAnsi="Calibri" w:cs="Calibri"/>
                <w:sz w:val="22"/>
                <w:szCs w:val="22"/>
              </w:rPr>
              <w:t>klávesnice - znaková</w:t>
            </w:r>
            <w:proofErr w:type="gramEnd"/>
            <w:r>
              <w:rPr>
                <w:rFonts w:ascii="Calibri" w:hAnsi="Calibri" w:cs="Calibri"/>
                <w:sz w:val="22"/>
                <w:szCs w:val="22"/>
              </w:rPr>
              <w:t xml:space="preserve"> sada CZ/US, podsvícená nebo osvětlená, voděodolná, numerická část</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288"/>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Baterie:</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Min. doba provozu - 6 hodin při běžné práci</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více než 10 hodin při běžné práci</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Operační systém:</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Licence Windows 10 Professional CZ OEM (64-bit)</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Hardwarová podpora pro Windows 10 (64-bit)</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52"/>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BIOS:</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52"/>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52"/>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440"/>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728"/>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Vzdálená diagnostika HW nezávisle na stavu operačního programu, vzdálené vypnutí a zapnutí počítače. Podpora vzdálené </w:t>
            </w:r>
            <w:r>
              <w:rPr>
                <w:rFonts w:ascii="Calibri" w:hAnsi="Calibri" w:cs="Calibri"/>
                <w:sz w:val="22"/>
                <w:szCs w:val="22"/>
              </w:rPr>
              <w:lastRenderedPageBreak/>
              <w:t>konzole KVM na HW úrovni.</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lastRenderedPageBreak/>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201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Zabezpečení:</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Zabezpečení Technologie TPM 2.0 chip s certifikací TCG, příprava pro mechanické zabezpečení lankem se zámkem či případné jiné obdobné řešení</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Ostatní:</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Soulad s direktivou </w:t>
            </w:r>
            <w:proofErr w:type="spellStart"/>
            <w:r>
              <w:rPr>
                <w:rFonts w:ascii="Calibri" w:hAnsi="Calibri" w:cs="Calibri"/>
                <w:sz w:val="22"/>
                <w:szCs w:val="22"/>
              </w:rPr>
              <w:t>RoHS</w:t>
            </w:r>
            <w:proofErr w:type="spellEnd"/>
            <w:r>
              <w:rPr>
                <w:rFonts w:ascii="Calibri" w:hAnsi="Calibri" w:cs="Calibri"/>
                <w:sz w:val="22"/>
                <w:szCs w:val="22"/>
              </w:rPr>
              <w:t xml:space="preserve">, certifikát EPEAT Silver, </w:t>
            </w:r>
            <w:proofErr w:type="spellStart"/>
            <w:r>
              <w:rPr>
                <w:rFonts w:ascii="Calibri" w:hAnsi="Calibri" w:cs="Calibri"/>
                <w:sz w:val="22"/>
                <w:szCs w:val="22"/>
              </w:rPr>
              <w:t>EnergyStar</w:t>
            </w:r>
            <w:proofErr w:type="spellEnd"/>
            <w:r>
              <w:rPr>
                <w:rFonts w:ascii="Calibri" w:hAnsi="Calibri" w:cs="Calibri"/>
                <w:sz w:val="22"/>
                <w:szCs w:val="22"/>
              </w:rPr>
              <w:t xml:space="preserve"> min. 6.0</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Záruční podmínky:</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Min. 60 měsíců u notebooku a příslušenství (vyjma baterie)</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záruční doba 60 měsíců</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Min. 36 měsíců na baterii notebooku</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záruční doba 36 měsíců na baterii</w:t>
            </w:r>
          </w:p>
        </w:tc>
      </w:tr>
      <w:tr w:rsidR="00F140D3" w:rsidTr="00F140D3">
        <w:trPr>
          <w:trHeight w:val="2016"/>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Servis:</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86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Jediné kontaktní místo pro nahlášení poruch pro celou ČR</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440"/>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52"/>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4"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1164"/>
        </w:trPr>
        <w:tc>
          <w:tcPr>
            <w:tcW w:w="2380" w:type="dxa"/>
            <w:tcBorders>
              <w:top w:val="nil"/>
              <w:left w:val="single" w:sz="8" w:space="0" w:color="auto"/>
              <w:bottom w:val="single" w:sz="8"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 </w:t>
            </w:r>
          </w:p>
        </w:tc>
        <w:tc>
          <w:tcPr>
            <w:tcW w:w="2640" w:type="dxa"/>
            <w:tcBorders>
              <w:top w:val="nil"/>
              <w:left w:val="nil"/>
              <w:bottom w:val="single" w:sz="8"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w:t>
            </w:r>
            <w:proofErr w:type="gramStart"/>
            <w:r>
              <w:rPr>
                <w:rFonts w:ascii="Calibri" w:hAnsi="Calibri" w:cs="Calibri"/>
                <w:sz w:val="22"/>
                <w:szCs w:val="22"/>
              </w:rPr>
              <w:t xml:space="preserve">se)   </w:t>
            </w:r>
            <w:proofErr w:type="gramEnd"/>
            <w:r>
              <w:rPr>
                <w:rFonts w:ascii="Calibri" w:hAnsi="Calibri" w:cs="Calibri"/>
                <w:sz w:val="22"/>
                <w:szCs w:val="22"/>
              </w:rPr>
              <w:t xml:space="preserve">                                                                                                                                                                               </w:t>
            </w:r>
          </w:p>
        </w:tc>
        <w:tc>
          <w:tcPr>
            <w:tcW w:w="1580" w:type="dxa"/>
            <w:tcBorders>
              <w:top w:val="nil"/>
              <w:left w:val="single" w:sz="8" w:space="0" w:color="auto"/>
              <w:bottom w:val="single" w:sz="8"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8"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288"/>
        </w:trPr>
        <w:tc>
          <w:tcPr>
            <w:tcW w:w="2380" w:type="dxa"/>
            <w:tcBorders>
              <w:top w:val="nil"/>
              <w:left w:val="nil"/>
              <w:bottom w:val="nil"/>
              <w:right w:val="nil"/>
            </w:tcBorders>
            <w:shd w:val="clear" w:color="auto" w:fill="auto"/>
            <w:noWrap/>
            <w:vAlign w:val="center"/>
            <w:hideMark/>
          </w:tcPr>
          <w:p w:rsidR="00F140D3" w:rsidRDefault="00F140D3">
            <w:pPr>
              <w:rPr>
                <w:rFonts w:ascii="Calibri" w:hAnsi="Calibri" w:cs="Calibri"/>
                <w:sz w:val="22"/>
                <w:szCs w:val="22"/>
              </w:rPr>
            </w:pPr>
          </w:p>
        </w:tc>
        <w:tc>
          <w:tcPr>
            <w:tcW w:w="2640" w:type="dxa"/>
            <w:tcBorders>
              <w:top w:val="nil"/>
              <w:left w:val="nil"/>
              <w:bottom w:val="nil"/>
              <w:right w:val="nil"/>
            </w:tcBorders>
            <w:shd w:val="clear" w:color="auto" w:fill="auto"/>
            <w:vAlign w:val="center"/>
            <w:hideMark/>
          </w:tcPr>
          <w:p w:rsidR="00F140D3" w:rsidRDefault="00F140D3">
            <w:pPr>
              <w:rPr>
                <w:sz w:val="20"/>
                <w:szCs w:val="20"/>
              </w:rPr>
            </w:pPr>
          </w:p>
        </w:tc>
        <w:tc>
          <w:tcPr>
            <w:tcW w:w="1580" w:type="dxa"/>
            <w:tcBorders>
              <w:top w:val="nil"/>
              <w:left w:val="nil"/>
              <w:bottom w:val="nil"/>
              <w:right w:val="nil"/>
            </w:tcBorders>
            <w:shd w:val="clear" w:color="auto" w:fill="auto"/>
            <w:vAlign w:val="center"/>
            <w:hideMark/>
          </w:tcPr>
          <w:p w:rsidR="00F140D3" w:rsidRDefault="00F140D3">
            <w:pPr>
              <w:rPr>
                <w:sz w:val="20"/>
                <w:szCs w:val="20"/>
              </w:rPr>
            </w:pPr>
          </w:p>
        </w:tc>
        <w:tc>
          <w:tcPr>
            <w:tcW w:w="2120" w:type="dxa"/>
            <w:tcBorders>
              <w:top w:val="nil"/>
              <w:left w:val="nil"/>
              <w:bottom w:val="nil"/>
              <w:right w:val="nil"/>
            </w:tcBorders>
            <w:shd w:val="clear" w:color="auto" w:fill="auto"/>
            <w:vAlign w:val="center"/>
            <w:hideMark/>
          </w:tcPr>
          <w:p w:rsidR="00F140D3" w:rsidRDefault="00F140D3">
            <w:pPr>
              <w:rPr>
                <w:sz w:val="20"/>
                <w:szCs w:val="20"/>
              </w:rPr>
            </w:pPr>
          </w:p>
        </w:tc>
      </w:tr>
      <w:tr w:rsidR="00F140D3" w:rsidTr="00F140D3">
        <w:trPr>
          <w:trHeight w:val="288"/>
        </w:trPr>
        <w:tc>
          <w:tcPr>
            <w:tcW w:w="2380" w:type="dxa"/>
            <w:tcBorders>
              <w:top w:val="nil"/>
              <w:left w:val="nil"/>
              <w:bottom w:val="nil"/>
              <w:right w:val="nil"/>
            </w:tcBorders>
            <w:shd w:val="clear" w:color="auto" w:fill="auto"/>
            <w:noWrap/>
            <w:hideMark/>
          </w:tcPr>
          <w:p w:rsidR="00F140D3" w:rsidRDefault="00F140D3">
            <w:pPr>
              <w:rPr>
                <w:sz w:val="20"/>
                <w:szCs w:val="20"/>
              </w:rPr>
            </w:pPr>
          </w:p>
        </w:tc>
        <w:tc>
          <w:tcPr>
            <w:tcW w:w="2640" w:type="dxa"/>
            <w:tcBorders>
              <w:top w:val="nil"/>
              <w:left w:val="nil"/>
              <w:bottom w:val="nil"/>
              <w:right w:val="nil"/>
            </w:tcBorders>
            <w:shd w:val="clear" w:color="auto" w:fill="auto"/>
            <w:hideMark/>
          </w:tcPr>
          <w:p w:rsidR="00F140D3" w:rsidRDefault="00F140D3">
            <w:pPr>
              <w:rPr>
                <w:sz w:val="20"/>
                <w:szCs w:val="20"/>
              </w:rPr>
            </w:pPr>
          </w:p>
        </w:tc>
        <w:tc>
          <w:tcPr>
            <w:tcW w:w="1580" w:type="dxa"/>
            <w:tcBorders>
              <w:top w:val="nil"/>
              <w:left w:val="nil"/>
              <w:bottom w:val="nil"/>
              <w:right w:val="nil"/>
            </w:tcBorders>
            <w:shd w:val="clear" w:color="auto" w:fill="auto"/>
            <w:hideMark/>
          </w:tcPr>
          <w:p w:rsidR="00F140D3" w:rsidRDefault="00F140D3">
            <w:pPr>
              <w:rPr>
                <w:sz w:val="20"/>
                <w:szCs w:val="20"/>
              </w:rPr>
            </w:pPr>
          </w:p>
        </w:tc>
        <w:tc>
          <w:tcPr>
            <w:tcW w:w="2120" w:type="dxa"/>
            <w:tcBorders>
              <w:top w:val="nil"/>
              <w:left w:val="nil"/>
              <w:bottom w:val="nil"/>
              <w:right w:val="nil"/>
            </w:tcBorders>
            <w:shd w:val="clear" w:color="auto" w:fill="auto"/>
            <w:noWrap/>
            <w:vAlign w:val="bottom"/>
            <w:hideMark/>
          </w:tcPr>
          <w:p w:rsidR="00F140D3" w:rsidRDefault="00F140D3">
            <w:pPr>
              <w:rPr>
                <w:sz w:val="20"/>
                <w:szCs w:val="20"/>
              </w:rPr>
            </w:pPr>
          </w:p>
        </w:tc>
      </w:tr>
      <w:tr w:rsidR="00F140D3" w:rsidTr="00F140D3">
        <w:trPr>
          <w:trHeight w:val="300"/>
        </w:trPr>
        <w:tc>
          <w:tcPr>
            <w:tcW w:w="2380" w:type="dxa"/>
            <w:tcBorders>
              <w:top w:val="nil"/>
              <w:left w:val="nil"/>
              <w:bottom w:val="nil"/>
              <w:right w:val="nil"/>
            </w:tcBorders>
            <w:shd w:val="clear" w:color="auto" w:fill="auto"/>
            <w:noWrap/>
            <w:hideMark/>
          </w:tcPr>
          <w:p w:rsidR="00F140D3" w:rsidRDefault="00F140D3">
            <w:pPr>
              <w:rPr>
                <w:sz w:val="20"/>
                <w:szCs w:val="20"/>
              </w:rPr>
            </w:pPr>
          </w:p>
        </w:tc>
        <w:tc>
          <w:tcPr>
            <w:tcW w:w="2640" w:type="dxa"/>
            <w:tcBorders>
              <w:top w:val="nil"/>
              <w:left w:val="nil"/>
              <w:bottom w:val="nil"/>
              <w:right w:val="nil"/>
            </w:tcBorders>
            <w:shd w:val="clear" w:color="auto" w:fill="auto"/>
            <w:hideMark/>
          </w:tcPr>
          <w:p w:rsidR="00F140D3" w:rsidRDefault="00F140D3">
            <w:pPr>
              <w:rPr>
                <w:sz w:val="20"/>
                <w:szCs w:val="20"/>
              </w:rPr>
            </w:pPr>
          </w:p>
        </w:tc>
        <w:tc>
          <w:tcPr>
            <w:tcW w:w="1580" w:type="dxa"/>
            <w:tcBorders>
              <w:top w:val="nil"/>
              <w:left w:val="nil"/>
              <w:bottom w:val="nil"/>
              <w:right w:val="nil"/>
            </w:tcBorders>
            <w:shd w:val="clear" w:color="auto" w:fill="auto"/>
            <w:noWrap/>
            <w:vAlign w:val="bottom"/>
            <w:hideMark/>
          </w:tcPr>
          <w:p w:rsidR="00F140D3" w:rsidRDefault="00F140D3">
            <w:pPr>
              <w:rPr>
                <w:sz w:val="20"/>
                <w:szCs w:val="20"/>
              </w:rPr>
            </w:pPr>
          </w:p>
        </w:tc>
        <w:tc>
          <w:tcPr>
            <w:tcW w:w="2120" w:type="dxa"/>
            <w:tcBorders>
              <w:top w:val="nil"/>
              <w:left w:val="nil"/>
              <w:bottom w:val="nil"/>
              <w:right w:val="nil"/>
            </w:tcBorders>
            <w:shd w:val="clear" w:color="auto" w:fill="auto"/>
            <w:noWrap/>
            <w:vAlign w:val="bottom"/>
            <w:hideMark/>
          </w:tcPr>
          <w:p w:rsidR="00F140D3" w:rsidRDefault="00F140D3">
            <w:pPr>
              <w:rPr>
                <w:sz w:val="20"/>
                <w:szCs w:val="20"/>
              </w:rPr>
            </w:pPr>
          </w:p>
        </w:tc>
      </w:tr>
      <w:tr w:rsidR="00F140D3" w:rsidTr="00F140D3">
        <w:trPr>
          <w:trHeight w:val="675"/>
        </w:trPr>
        <w:tc>
          <w:tcPr>
            <w:tcW w:w="502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rsidR="00F140D3" w:rsidRDefault="00F140D3">
            <w:pPr>
              <w:jc w:val="center"/>
              <w:rPr>
                <w:rFonts w:ascii="Calibri" w:hAnsi="Calibri" w:cs="Calibri"/>
                <w:b/>
                <w:bCs/>
                <w:color w:val="000000"/>
                <w:sz w:val="22"/>
                <w:szCs w:val="22"/>
              </w:rPr>
            </w:pPr>
            <w:r>
              <w:rPr>
                <w:rFonts w:ascii="Calibri" w:hAnsi="Calibri" w:cs="Calibri"/>
                <w:b/>
                <w:bCs/>
                <w:color w:val="000000"/>
                <w:sz w:val="22"/>
                <w:szCs w:val="22"/>
              </w:rPr>
              <w:lastRenderedPageBreak/>
              <w:t>Brašna III</w:t>
            </w:r>
          </w:p>
        </w:tc>
        <w:tc>
          <w:tcPr>
            <w:tcW w:w="370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F140D3" w:rsidRDefault="00F140D3">
            <w:pPr>
              <w:jc w:val="center"/>
              <w:rPr>
                <w:rFonts w:ascii="Calibri" w:hAnsi="Calibri" w:cs="Calibri"/>
                <w:b/>
                <w:bCs/>
                <w:color w:val="000000"/>
                <w:sz w:val="22"/>
                <w:szCs w:val="22"/>
              </w:rPr>
            </w:pPr>
            <w:r>
              <w:rPr>
                <w:rFonts w:ascii="Calibri" w:hAnsi="Calibri" w:cs="Calibri"/>
                <w:b/>
                <w:bCs/>
                <w:color w:val="000000"/>
                <w:sz w:val="22"/>
                <w:szCs w:val="22"/>
              </w:rPr>
              <w:t xml:space="preserve">HP 15.6 Business Top </w:t>
            </w:r>
            <w:proofErr w:type="spellStart"/>
            <w:r>
              <w:rPr>
                <w:rFonts w:ascii="Calibri" w:hAnsi="Calibri" w:cs="Calibri"/>
                <w:b/>
                <w:bCs/>
                <w:color w:val="000000"/>
                <w:sz w:val="22"/>
                <w:szCs w:val="22"/>
              </w:rPr>
              <w:t>Load</w:t>
            </w:r>
            <w:proofErr w:type="spellEnd"/>
            <w:r>
              <w:rPr>
                <w:rFonts w:ascii="Calibri" w:hAnsi="Calibri" w:cs="Calibri"/>
                <w:b/>
                <w:bCs/>
                <w:color w:val="000000"/>
                <w:sz w:val="22"/>
                <w:szCs w:val="22"/>
              </w:rPr>
              <w:t xml:space="preserve"> </w:t>
            </w:r>
          </w:p>
        </w:tc>
      </w:tr>
      <w:tr w:rsidR="00F140D3" w:rsidTr="00F140D3">
        <w:trPr>
          <w:trHeight w:val="576"/>
        </w:trPr>
        <w:tc>
          <w:tcPr>
            <w:tcW w:w="2380" w:type="dxa"/>
            <w:tcBorders>
              <w:top w:val="nil"/>
              <w:left w:val="single" w:sz="8" w:space="0" w:color="auto"/>
              <w:bottom w:val="single" w:sz="4" w:space="0" w:color="auto"/>
              <w:right w:val="single" w:sz="4" w:space="0" w:color="auto"/>
            </w:tcBorders>
            <w:shd w:val="clear" w:color="000000" w:fill="99CCFF"/>
            <w:noWrap/>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Parametr</w:t>
            </w:r>
          </w:p>
        </w:tc>
        <w:tc>
          <w:tcPr>
            <w:tcW w:w="2640" w:type="dxa"/>
            <w:tcBorders>
              <w:top w:val="nil"/>
              <w:left w:val="nil"/>
              <w:bottom w:val="single" w:sz="4" w:space="0" w:color="auto"/>
              <w:right w:val="nil"/>
            </w:tcBorders>
            <w:shd w:val="clear" w:color="000000" w:fill="99CCFF"/>
            <w:noWrap/>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580" w:type="dxa"/>
            <w:tcBorders>
              <w:top w:val="nil"/>
              <w:left w:val="single" w:sz="8" w:space="0" w:color="auto"/>
              <w:bottom w:val="single" w:sz="4" w:space="0" w:color="auto"/>
              <w:right w:val="single" w:sz="4" w:space="0" w:color="auto"/>
            </w:tcBorders>
            <w:shd w:val="clear" w:color="000000" w:fill="99CCFF"/>
            <w:noWrap/>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Splňuje ANO/NE</w:t>
            </w:r>
          </w:p>
        </w:tc>
        <w:tc>
          <w:tcPr>
            <w:tcW w:w="2120" w:type="dxa"/>
            <w:tcBorders>
              <w:top w:val="nil"/>
              <w:left w:val="nil"/>
              <w:bottom w:val="single" w:sz="4" w:space="0" w:color="auto"/>
              <w:right w:val="single" w:sz="8" w:space="0" w:color="auto"/>
            </w:tcBorders>
            <w:shd w:val="clear" w:color="000000" w:fill="99CCFF"/>
            <w:vAlign w:val="center"/>
            <w:hideMark/>
          </w:tcPr>
          <w:p w:rsidR="00F140D3" w:rsidRDefault="00F140D3">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F140D3" w:rsidTr="00F140D3">
        <w:trPr>
          <w:trHeight w:val="1440"/>
        </w:trPr>
        <w:tc>
          <w:tcPr>
            <w:tcW w:w="2380" w:type="dxa"/>
            <w:tcBorders>
              <w:top w:val="nil"/>
              <w:left w:val="single" w:sz="8" w:space="0" w:color="auto"/>
              <w:bottom w:val="single" w:sz="4" w:space="0" w:color="auto"/>
              <w:right w:val="single" w:sz="4" w:space="0" w:color="auto"/>
            </w:tcBorders>
            <w:shd w:val="clear" w:color="000000" w:fill="FFFFFF"/>
            <w:vAlign w:val="center"/>
            <w:hideMark/>
          </w:tcPr>
          <w:p w:rsidR="00F140D3" w:rsidRDefault="00F140D3">
            <w:pPr>
              <w:rPr>
                <w:rFonts w:ascii="Calibri" w:hAnsi="Calibri" w:cs="Calibri"/>
                <w:sz w:val="22"/>
                <w:szCs w:val="22"/>
              </w:rPr>
            </w:pPr>
            <w:r>
              <w:rPr>
                <w:rFonts w:ascii="Calibri" w:hAnsi="Calibri" w:cs="Calibri"/>
                <w:sz w:val="22"/>
                <w:szCs w:val="22"/>
              </w:rPr>
              <w:t>Brašna:</w:t>
            </w:r>
          </w:p>
        </w:tc>
        <w:tc>
          <w:tcPr>
            <w:tcW w:w="2640" w:type="dxa"/>
            <w:tcBorders>
              <w:top w:val="nil"/>
              <w:left w:val="nil"/>
              <w:bottom w:val="single" w:sz="4" w:space="0" w:color="auto"/>
              <w:right w:val="nil"/>
            </w:tcBorders>
            <w:shd w:val="clear" w:color="000000" w:fill="FFFFFF"/>
            <w:vAlign w:val="center"/>
            <w:hideMark/>
          </w:tcPr>
          <w:p w:rsidR="00F140D3" w:rsidRDefault="00F140D3">
            <w:pPr>
              <w:rPr>
                <w:rFonts w:ascii="Calibri" w:hAnsi="Calibri" w:cs="Calibri"/>
                <w:sz w:val="22"/>
                <w:szCs w:val="22"/>
              </w:rPr>
            </w:pPr>
            <w:r>
              <w:rPr>
                <w:rFonts w:ascii="Calibri" w:hAnsi="Calibri" w:cs="Calibri"/>
                <w:sz w:val="22"/>
                <w:szCs w:val="22"/>
              </w:rPr>
              <w:t>Brašna s uchem a popruhem opatřeným kovovými sponami, velikost odpovídající velikosti notebooku</w:t>
            </w:r>
          </w:p>
        </w:tc>
        <w:tc>
          <w:tcPr>
            <w:tcW w:w="1580" w:type="dxa"/>
            <w:tcBorders>
              <w:top w:val="nil"/>
              <w:left w:val="single" w:sz="8" w:space="0" w:color="auto"/>
              <w:bottom w:val="single" w:sz="4"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C0C0C0"/>
            <w:vAlign w:val="center"/>
            <w:hideMark/>
          </w:tcPr>
          <w:p w:rsidR="00F140D3" w:rsidRDefault="00F140D3">
            <w:pPr>
              <w:rPr>
                <w:rFonts w:ascii="Calibri" w:hAnsi="Calibri" w:cs="Calibri"/>
                <w:sz w:val="22"/>
                <w:szCs w:val="22"/>
              </w:rPr>
            </w:pPr>
            <w:r>
              <w:rPr>
                <w:rFonts w:ascii="Calibri" w:hAnsi="Calibri" w:cs="Calibri"/>
                <w:sz w:val="22"/>
                <w:szCs w:val="22"/>
              </w:rPr>
              <w:t> </w:t>
            </w:r>
          </w:p>
        </w:tc>
      </w:tr>
      <w:tr w:rsidR="00F140D3" w:rsidTr="00F140D3">
        <w:trPr>
          <w:trHeight w:val="588"/>
        </w:trPr>
        <w:tc>
          <w:tcPr>
            <w:tcW w:w="2380" w:type="dxa"/>
            <w:tcBorders>
              <w:top w:val="nil"/>
              <w:left w:val="single" w:sz="8" w:space="0" w:color="auto"/>
              <w:bottom w:val="single" w:sz="8" w:space="0" w:color="auto"/>
              <w:right w:val="single" w:sz="4" w:space="0" w:color="auto"/>
            </w:tcBorders>
            <w:shd w:val="clear" w:color="auto" w:fill="auto"/>
            <w:noWrap/>
            <w:vAlign w:val="center"/>
            <w:hideMark/>
          </w:tcPr>
          <w:p w:rsidR="00F140D3" w:rsidRDefault="00F140D3">
            <w:pPr>
              <w:rPr>
                <w:rFonts w:ascii="Calibri" w:hAnsi="Calibri" w:cs="Calibri"/>
                <w:sz w:val="22"/>
                <w:szCs w:val="22"/>
              </w:rPr>
            </w:pPr>
            <w:r>
              <w:rPr>
                <w:rFonts w:ascii="Calibri" w:hAnsi="Calibri" w:cs="Calibri"/>
                <w:sz w:val="22"/>
                <w:szCs w:val="22"/>
              </w:rPr>
              <w:t>Záruční podmínky:</w:t>
            </w:r>
          </w:p>
        </w:tc>
        <w:tc>
          <w:tcPr>
            <w:tcW w:w="2640" w:type="dxa"/>
            <w:tcBorders>
              <w:top w:val="nil"/>
              <w:left w:val="nil"/>
              <w:bottom w:val="single" w:sz="8" w:space="0" w:color="auto"/>
              <w:right w:val="nil"/>
            </w:tcBorders>
            <w:shd w:val="clear" w:color="auto" w:fill="auto"/>
            <w:vAlign w:val="center"/>
            <w:hideMark/>
          </w:tcPr>
          <w:p w:rsidR="00F140D3" w:rsidRDefault="00F140D3">
            <w:pPr>
              <w:rPr>
                <w:rFonts w:ascii="Calibri" w:hAnsi="Calibri" w:cs="Calibri"/>
                <w:sz w:val="22"/>
                <w:szCs w:val="22"/>
              </w:rPr>
            </w:pPr>
            <w:r>
              <w:rPr>
                <w:rFonts w:ascii="Calibri" w:hAnsi="Calibri" w:cs="Calibri"/>
                <w:sz w:val="22"/>
                <w:szCs w:val="22"/>
              </w:rPr>
              <w:t>Min. 24 měsíců</w:t>
            </w:r>
          </w:p>
        </w:tc>
        <w:tc>
          <w:tcPr>
            <w:tcW w:w="1580" w:type="dxa"/>
            <w:tcBorders>
              <w:top w:val="nil"/>
              <w:left w:val="single" w:sz="8" w:space="0" w:color="auto"/>
              <w:bottom w:val="single" w:sz="8" w:space="0" w:color="auto"/>
              <w:right w:val="single" w:sz="4"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ANO</w:t>
            </w:r>
          </w:p>
        </w:tc>
        <w:tc>
          <w:tcPr>
            <w:tcW w:w="2120" w:type="dxa"/>
            <w:tcBorders>
              <w:top w:val="nil"/>
              <w:left w:val="nil"/>
              <w:bottom w:val="single" w:sz="4" w:space="0" w:color="auto"/>
              <w:right w:val="single" w:sz="8" w:space="0" w:color="auto"/>
            </w:tcBorders>
            <w:shd w:val="clear" w:color="000000" w:fill="FFFF00"/>
            <w:vAlign w:val="center"/>
            <w:hideMark/>
          </w:tcPr>
          <w:p w:rsidR="00F140D3" w:rsidRDefault="00F140D3">
            <w:pPr>
              <w:rPr>
                <w:rFonts w:ascii="Calibri" w:hAnsi="Calibri" w:cs="Calibri"/>
                <w:sz w:val="22"/>
                <w:szCs w:val="22"/>
              </w:rPr>
            </w:pPr>
            <w:r>
              <w:rPr>
                <w:rFonts w:ascii="Calibri" w:hAnsi="Calibri" w:cs="Calibri"/>
                <w:sz w:val="22"/>
                <w:szCs w:val="22"/>
              </w:rPr>
              <w:t>záruční doba 24 měsíců</w:t>
            </w:r>
          </w:p>
        </w:tc>
      </w:tr>
    </w:tbl>
    <w:p w:rsidR="00F140D3" w:rsidRDefault="00F140D3" w:rsidP="008A5116">
      <w:pPr>
        <w:rPr>
          <w:b/>
        </w:rPr>
      </w:pPr>
    </w:p>
    <w:p w:rsidR="00F140D3" w:rsidRDefault="00F140D3" w:rsidP="008A5116">
      <w:pPr>
        <w:rPr>
          <w:b/>
        </w:rPr>
      </w:pPr>
    </w:p>
    <w:p w:rsidR="00F140D3" w:rsidRDefault="00F140D3" w:rsidP="00F140D3">
      <w:pPr>
        <w:jc w:val="center"/>
        <w:rPr>
          <w:b/>
        </w:rPr>
      </w:pPr>
      <w:r>
        <w:rPr>
          <w:b/>
        </w:rPr>
        <w:t>Příloha č.2</w:t>
      </w:r>
    </w:p>
    <w:tbl>
      <w:tblPr>
        <w:tblW w:w="9940" w:type="dxa"/>
        <w:tblCellMar>
          <w:left w:w="70" w:type="dxa"/>
          <w:right w:w="70" w:type="dxa"/>
        </w:tblCellMar>
        <w:tblLook w:val="04A0" w:firstRow="1" w:lastRow="0" w:firstColumn="1" w:lastColumn="0" w:noHBand="0" w:noVBand="1"/>
      </w:tblPr>
      <w:tblGrid>
        <w:gridCol w:w="862"/>
        <w:gridCol w:w="3555"/>
        <w:gridCol w:w="5523"/>
      </w:tblGrid>
      <w:tr w:rsidR="00F140D3" w:rsidTr="00F140D3">
        <w:trPr>
          <w:trHeight w:val="468"/>
        </w:trPr>
        <w:tc>
          <w:tcPr>
            <w:tcW w:w="99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F140D3" w:rsidRDefault="00F140D3">
            <w:pPr>
              <w:jc w:val="center"/>
              <w:rPr>
                <w:b/>
                <w:bCs/>
                <w:color w:val="000000"/>
                <w:sz w:val="36"/>
                <w:szCs w:val="36"/>
              </w:rPr>
            </w:pPr>
            <w:r>
              <w:rPr>
                <w:b/>
                <w:bCs/>
                <w:color w:val="000000"/>
                <w:sz w:val="36"/>
                <w:szCs w:val="36"/>
              </w:rPr>
              <w:t>SEZNAM ODBĚRNÝCH MÍST</w:t>
            </w:r>
          </w:p>
        </w:tc>
      </w:tr>
      <w:tr w:rsidR="00F140D3" w:rsidTr="00F140D3">
        <w:trPr>
          <w:trHeight w:val="600"/>
        </w:trPr>
        <w:tc>
          <w:tcPr>
            <w:tcW w:w="862" w:type="dxa"/>
            <w:tcBorders>
              <w:top w:val="single" w:sz="4" w:space="0" w:color="auto"/>
              <w:left w:val="single" w:sz="8" w:space="0" w:color="auto"/>
              <w:bottom w:val="nil"/>
              <w:right w:val="single" w:sz="4" w:space="0" w:color="auto"/>
            </w:tcBorders>
            <w:shd w:val="clear" w:color="000000" w:fill="C0C0C0"/>
            <w:noWrap/>
            <w:vAlign w:val="center"/>
            <w:hideMark/>
          </w:tcPr>
          <w:p w:rsidR="00F140D3" w:rsidRDefault="00F140D3">
            <w:pPr>
              <w:jc w:val="center"/>
              <w:rPr>
                <w:b/>
                <w:bCs/>
                <w:color w:val="000000"/>
              </w:rPr>
            </w:pPr>
            <w:proofErr w:type="spellStart"/>
            <w:r>
              <w:rPr>
                <w:b/>
                <w:bCs/>
                <w:color w:val="000000"/>
              </w:rPr>
              <w:t>Poř</w:t>
            </w:r>
            <w:proofErr w:type="spellEnd"/>
            <w:r>
              <w:rPr>
                <w:b/>
                <w:bCs/>
                <w:color w:val="000000"/>
              </w:rPr>
              <w:t>. č.</w:t>
            </w:r>
          </w:p>
        </w:tc>
        <w:tc>
          <w:tcPr>
            <w:tcW w:w="3555" w:type="dxa"/>
            <w:tcBorders>
              <w:top w:val="single" w:sz="4" w:space="0" w:color="auto"/>
              <w:left w:val="nil"/>
              <w:bottom w:val="nil"/>
              <w:right w:val="single" w:sz="4" w:space="0" w:color="auto"/>
            </w:tcBorders>
            <w:shd w:val="clear" w:color="000000" w:fill="C0C0C0"/>
            <w:noWrap/>
            <w:vAlign w:val="center"/>
            <w:hideMark/>
          </w:tcPr>
          <w:p w:rsidR="00F140D3" w:rsidRDefault="00F140D3">
            <w:pPr>
              <w:jc w:val="center"/>
              <w:rPr>
                <w:b/>
                <w:bCs/>
                <w:color w:val="000000"/>
              </w:rPr>
            </w:pPr>
            <w:r>
              <w:rPr>
                <w:b/>
                <w:bCs/>
                <w:color w:val="000000"/>
              </w:rPr>
              <w:t>Název</w:t>
            </w:r>
          </w:p>
        </w:tc>
        <w:tc>
          <w:tcPr>
            <w:tcW w:w="5523" w:type="dxa"/>
            <w:tcBorders>
              <w:top w:val="single" w:sz="4" w:space="0" w:color="auto"/>
              <w:left w:val="nil"/>
              <w:bottom w:val="nil"/>
              <w:right w:val="single" w:sz="8" w:space="0" w:color="auto"/>
            </w:tcBorders>
            <w:shd w:val="clear" w:color="000000" w:fill="C0C0C0"/>
            <w:noWrap/>
            <w:vAlign w:val="center"/>
            <w:hideMark/>
          </w:tcPr>
          <w:p w:rsidR="00F140D3" w:rsidRDefault="00F140D3">
            <w:pPr>
              <w:jc w:val="center"/>
              <w:rPr>
                <w:b/>
                <w:bCs/>
                <w:color w:val="000000"/>
              </w:rPr>
            </w:pPr>
            <w:r>
              <w:rPr>
                <w:b/>
                <w:bCs/>
                <w:color w:val="000000"/>
              </w:rPr>
              <w:t>Adresa</w:t>
            </w:r>
          </w:p>
        </w:tc>
      </w:tr>
      <w:tr w:rsidR="00F140D3" w:rsidTr="00F140D3">
        <w:trPr>
          <w:trHeight w:val="636"/>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 xml:space="preserve">Zemský hřebčinec Tlumačov, </w:t>
            </w:r>
            <w:proofErr w:type="spellStart"/>
            <w:r>
              <w:rPr>
                <w:b/>
                <w:bCs/>
                <w:color w:val="000000"/>
              </w:rPr>
              <w:t>s.p.o</w:t>
            </w:r>
            <w:proofErr w:type="spellEnd"/>
            <w:r>
              <w:rPr>
                <w:b/>
                <w:bCs/>
                <w:color w:val="000000"/>
              </w:rPr>
              <w:t>.</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 xml:space="preserve">Dolní 115, 763 62 Tlumačov, kontaktní osoba: Ing. Věra </w:t>
            </w:r>
            <w:proofErr w:type="spellStart"/>
            <w:proofErr w:type="gramStart"/>
            <w:r>
              <w:rPr>
                <w:color w:val="000000"/>
                <w:sz w:val="22"/>
                <w:szCs w:val="22"/>
              </w:rPr>
              <w:t>Zahradníčková,xxxxxxxxxxxxxxxxxxxxx</w:t>
            </w:r>
            <w:proofErr w:type="spellEnd"/>
            <w:proofErr w:type="gramEnd"/>
            <w:r>
              <w:rPr>
                <w:color w:val="000000"/>
                <w:sz w:val="22"/>
                <w:szCs w:val="22"/>
              </w:rPr>
              <w:t xml:space="preserve">, </w:t>
            </w:r>
            <w:proofErr w:type="spellStart"/>
            <w:r>
              <w:rPr>
                <w:color w:val="000000"/>
                <w:sz w:val="22"/>
                <w:szCs w:val="22"/>
              </w:rPr>
              <w:t>xxxxxxxxxxxxxxx</w:t>
            </w:r>
            <w:proofErr w:type="spellEnd"/>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2</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Státní veterinární správa</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Slezská 100/7, 120 00 Praha 2</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3</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Centrum sociálních služeb Hrabyně</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Hrabyně 3/202, 747 67 Hrabyně</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4</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Dětský domov se školou, základní škola a školní jídelna Sedlec-Prčice, Luční 330</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Luční 330, 257 91 Sedlec-Prčice</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5</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Výchovný ústav, středisko výchovné péče a střední škola Buškovice</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Buškovice 203, 441 01 Podbořany</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6</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Dětský diagnostický ústav, základní škola a školní jídelna, Bohumín</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proofErr w:type="spellStart"/>
            <w:r>
              <w:rPr>
                <w:color w:val="000000"/>
                <w:sz w:val="22"/>
                <w:szCs w:val="22"/>
              </w:rPr>
              <w:t>Šunychelská</w:t>
            </w:r>
            <w:proofErr w:type="spellEnd"/>
            <w:r>
              <w:rPr>
                <w:color w:val="000000"/>
                <w:sz w:val="22"/>
                <w:szCs w:val="22"/>
              </w:rPr>
              <w:t xml:space="preserve"> 463, 735 81 Bohumín-</w:t>
            </w:r>
            <w:proofErr w:type="spellStart"/>
            <w:r>
              <w:rPr>
                <w:color w:val="000000"/>
                <w:sz w:val="22"/>
                <w:szCs w:val="22"/>
              </w:rPr>
              <w:t>Šunychl</w:t>
            </w:r>
            <w:proofErr w:type="spellEnd"/>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7</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Výchovný ústav, středisko výchovné péče HELP, základní škola a střední škola, Střílky, Zámecká 107</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Zámecká 107, 768 04 Střílky</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8</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Základní škola pro tělesně postižené, Opava, Dostojevského 12</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Dostojevského 1669/12, 746 01 Opava</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9</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Výchovný ústav a středisko výchovné péče, Pšov</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Pšov 1, 441 01 Podbořany 1</w:t>
            </w:r>
          </w:p>
        </w:tc>
      </w:tr>
      <w:tr w:rsidR="00F140D3" w:rsidTr="00F140D3">
        <w:trPr>
          <w:trHeight w:val="630"/>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10</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Výchovný ústav, dětský domov se školou, střední škola, základní škola a školní jídelna, Počátky, Horní 617</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Horní 617, 394 64 Počátky</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11</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Mateřská škola, základní škola a střední škola pro sluchově postižené, České Budějovice, Riegrova 1</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Riegrova 1812/1, 370 01 České Budějovice 3</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12</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Diagnostický ústav pro mládež, Praha 2, Lublaňská 33</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Lublaňská 33/1724, 120 00 Praha 2</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lastRenderedPageBreak/>
              <w:t>13</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Puncovní úřad</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Kozí 748/4, 110 00 Praha 1</w:t>
            </w:r>
          </w:p>
        </w:tc>
      </w:tr>
      <w:tr w:rsidR="00F140D3" w:rsidTr="00F140D3">
        <w:trPr>
          <w:trHeight w:val="315"/>
        </w:trPr>
        <w:tc>
          <w:tcPr>
            <w:tcW w:w="862" w:type="dxa"/>
            <w:tcBorders>
              <w:top w:val="single" w:sz="4" w:space="0" w:color="auto"/>
              <w:left w:val="single" w:sz="8" w:space="0" w:color="auto"/>
              <w:bottom w:val="nil"/>
              <w:right w:val="single" w:sz="4" w:space="0" w:color="auto"/>
            </w:tcBorders>
            <w:shd w:val="clear" w:color="auto" w:fill="auto"/>
            <w:noWrap/>
            <w:hideMark/>
          </w:tcPr>
          <w:p w:rsidR="00F140D3" w:rsidRDefault="00F140D3">
            <w:pPr>
              <w:jc w:val="center"/>
              <w:rPr>
                <w:color w:val="000000"/>
              </w:rPr>
            </w:pPr>
            <w:r>
              <w:rPr>
                <w:color w:val="000000"/>
              </w:rPr>
              <w:t>14</w:t>
            </w:r>
          </w:p>
        </w:tc>
        <w:tc>
          <w:tcPr>
            <w:tcW w:w="3555" w:type="dxa"/>
            <w:tcBorders>
              <w:top w:val="single" w:sz="4" w:space="0" w:color="auto"/>
              <w:left w:val="nil"/>
              <w:bottom w:val="nil"/>
              <w:right w:val="single" w:sz="4" w:space="0" w:color="auto"/>
            </w:tcBorders>
            <w:shd w:val="clear" w:color="auto" w:fill="auto"/>
            <w:hideMark/>
          </w:tcPr>
          <w:p w:rsidR="00F140D3" w:rsidRDefault="00F140D3">
            <w:pPr>
              <w:rPr>
                <w:b/>
                <w:bCs/>
                <w:color w:val="000000"/>
              </w:rPr>
            </w:pPr>
            <w:r>
              <w:rPr>
                <w:b/>
                <w:bCs/>
                <w:color w:val="000000"/>
              </w:rPr>
              <w:t>Český metrologický institut, Oblastní inspektorát Brno</w:t>
            </w:r>
          </w:p>
        </w:tc>
        <w:tc>
          <w:tcPr>
            <w:tcW w:w="5523" w:type="dxa"/>
            <w:tcBorders>
              <w:top w:val="single" w:sz="4" w:space="0" w:color="auto"/>
              <w:left w:val="nil"/>
              <w:bottom w:val="nil"/>
              <w:right w:val="single" w:sz="8" w:space="0" w:color="auto"/>
            </w:tcBorders>
            <w:shd w:val="clear" w:color="auto" w:fill="auto"/>
            <w:hideMark/>
          </w:tcPr>
          <w:p w:rsidR="00F140D3" w:rsidRDefault="00F140D3">
            <w:pPr>
              <w:rPr>
                <w:color w:val="000000"/>
                <w:sz w:val="22"/>
                <w:szCs w:val="22"/>
              </w:rPr>
            </w:pPr>
            <w:r>
              <w:rPr>
                <w:color w:val="000000"/>
                <w:sz w:val="22"/>
                <w:szCs w:val="22"/>
              </w:rPr>
              <w:t>Okružní 772/31, 638 00 Brno-Lesná</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15</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Český metrologický institut, Oblastní inspektorát Opava</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Gudrichova 41, 746 01 Opava</w:t>
            </w:r>
          </w:p>
        </w:tc>
      </w:tr>
      <w:tr w:rsidR="00F140D3" w:rsidTr="00F140D3">
        <w:trPr>
          <w:trHeight w:val="600"/>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16</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Český metrologický institut, Oblastní inspektorát České Budějovice</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U Sirkárny 33, 370 04 České Budějovice</w:t>
            </w:r>
          </w:p>
        </w:tc>
      </w:tr>
      <w:tr w:rsidR="00F140D3" w:rsidTr="00F140D3">
        <w:trPr>
          <w:trHeight w:val="315"/>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17</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Český metrologický institut, Oblastní inspektorát Plzeň</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Bendova 539/11, 301 00 Plzeň</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18</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Úřad pro technickou normalizaci, metrologii a státní zkušebnictví</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Biskupský dvůr 1148/5, 110 00 Praha 1</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19</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Muzeum romské kultury</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Bratislavská 67/246, 602 00 Brno</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20</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 xml:space="preserve">Knihovna a tiskárna pro nevidomé K. E. </w:t>
            </w:r>
            <w:proofErr w:type="spellStart"/>
            <w:r>
              <w:rPr>
                <w:b/>
                <w:bCs/>
                <w:color w:val="000000"/>
              </w:rPr>
              <w:t>Macana</w:t>
            </w:r>
            <w:proofErr w:type="spellEnd"/>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Ve Smečkách 602/15, 115 17 Praha 1</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21</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Ředitelství vodních cest ČR</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nábřeží Ludvíka Svobody 1222/12, 110 15 Praha 1</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22</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 xml:space="preserve">Česká centrála cestovního </w:t>
            </w:r>
            <w:proofErr w:type="gramStart"/>
            <w:r>
              <w:rPr>
                <w:b/>
                <w:bCs/>
                <w:color w:val="000000"/>
              </w:rPr>
              <w:t xml:space="preserve">ruchu - </w:t>
            </w:r>
            <w:proofErr w:type="spellStart"/>
            <w:r>
              <w:rPr>
                <w:b/>
                <w:bCs/>
                <w:color w:val="000000"/>
              </w:rPr>
              <w:t>CzechTourism</w:t>
            </w:r>
            <w:proofErr w:type="spellEnd"/>
            <w:proofErr w:type="gramEnd"/>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Vinohradská 1896/46, 120 00 Praha 2</w:t>
            </w:r>
          </w:p>
        </w:tc>
      </w:tr>
      <w:tr w:rsidR="00F140D3" w:rsidTr="00F140D3">
        <w:trPr>
          <w:trHeight w:val="312"/>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23</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Český úřad zeměměřický a katastrální</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Pod sídlištěm 1800/9, 180 00 Praha 8</w:t>
            </w:r>
          </w:p>
        </w:tc>
      </w:tr>
      <w:tr w:rsidR="00F140D3" w:rsidTr="00F140D3">
        <w:trPr>
          <w:trHeight w:val="624"/>
        </w:trPr>
        <w:tc>
          <w:tcPr>
            <w:tcW w:w="862" w:type="dxa"/>
            <w:tcBorders>
              <w:top w:val="single" w:sz="4" w:space="0" w:color="auto"/>
              <w:left w:val="single" w:sz="8" w:space="0" w:color="auto"/>
              <w:bottom w:val="nil"/>
              <w:right w:val="single" w:sz="4" w:space="0" w:color="auto"/>
            </w:tcBorders>
            <w:shd w:val="clear" w:color="auto" w:fill="auto"/>
            <w:noWrap/>
            <w:vAlign w:val="center"/>
            <w:hideMark/>
          </w:tcPr>
          <w:p w:rsidR="00F140D3" w:rsidRDefault="00F140D3">
            <w:pPr>
              <w:jc w:val="center"/>
              <w:rPr>
                <w:color w:val="000000"/>
              </w:rPr>
            </w:pPr>
            <w:r>
              <w:rPr>
                <w:color w:val="000000"/>
              </w:rPr>
              <w:t>24</w:t>
            </w:r>
          </w:p>
        </w:tc>
        <w:tc>
          <w:tcPr>
            <w:tcW w:w="3555" w:type="dxa"/>
            <w:tcBorders>
              <w:top w:val="single" w:sz="4" w:space="0" w:color="auto"/>
              <w:left w:val="nil"/>
              <w:bottom w:val="nil"/>
              <w:right w:val="single" w:sz="4" w:space="0" w:color="auto"/>
            </w:tcBorders>
            <w:shd w:val="clear" w:color="auto" w:fill="auto"/>
            <w:vAlign w:val="center"/>
            <w:hideMark/>
          </w:tcPr>
          <w:p w:rsidR="00F140D3" w:rsidRDefault="00F140D3">
            <w:pPr>
              <w:rPr>
                <w:b/>
                <w:bCs/>
                <w:color w:val="000000"/>
              </w:rPr>
            </w:pPr>
            <w:r>
              <w:rPr>
                <w:b/>
                <w:bCs/>
                <w:color w:val="000000"/>
              </w:rPr>
              <w:t>Katastrální úřad pro Jihomoravský kraj</w:t>
            </w:r>
          </w:p>
        </w:tc>
        <w:tc>
          <w:tcPr>
            <w:tcW w:w="5523" w:type="dxa"/>
            <w:tcBorders>
              <w:top w:val="single" w:sz="4" w:space="0" w:color="auto"/>
              <w:left w:val="nil"/>
              <w:bottom w:val="nil"/>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Moravské nám. 1/1, 601 51 Brno</w:t>
            </w:r>
          </w:p>
        </w:tc>
      </w:tr>
      <w:tr w:rsidR="00F140D3" w:rsidTr="00F140D3">
        <w:trPr>
          <w:trHeight w:val="324"/>
        </w:trPr>
        <w:tc>
          <w:tcPr>
            <w:tcW w:w="8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140D3" w:rsidRDefault="00F140D3">
            <w:pPr>
              <w:jc w:val="center"/>
              <w:rPr>
                <w:color w:val="000000"/>
              </w:rPr>
            </w:pPr>
            <w:r>
              <w:rPr>
                <w:color w:val="000000"/>
              </w:rPr>
              <w:t>25</w:t>
            </w:r>
          </w:p>
        </w:tc>
        <w:tc>
          <w:tcPr>
            <w:tcW w:w="3555" w:type="dxa"/>
            <w:tcBorders>
              <w:top w:val="single" w:sz="4" w:space="0" w:color="auto"/>
              <w:left w:val="nil"/>
              <w:bottom w:val="single" w:sz="8" w:space="0" w:color="auto"/>
              <w:right w:val="single" w:sz="4" w:space="0" w:color="auto"/>
            </w:tcBorders>
            <w:shd w:val="clear" w:color="auto" w:fill="auto"/>
            <w:vAlign w:val="center"/>
            <w:hideMark/>
          </w:tcPr>
          <w:p w:rsidR="00F140D3" w:rsidRDefault="00F140D3">
            <w:pPr>
              <w:rPr>
                <w:b/>
                <w:bCs/>
                <w:color w:val="000000"/>
              </w:rPr>
            </w:pPr>
            <w:r>
              <w:rPr>
                <w:b/>
                <w:bCs/>
                <w:color w:val="000000"/>
              </w:rPr>
              <w:t>Katastrální úřad pro Ústecký kraj</w:t>
            </w:r>
          </w:p>
        </w:tc>
        <w:tc>
          <w:tcPr>
            <w:tcW w:w="5523" w:type="dxa"/>
            <w:tcBorders>
              <w:top w:val="single" w:sz="4" w:space="0" w:color="auto"/>
              <w:left w:val="nil"/>
              <w:bottom w:val="single" w:sz="8" w:space="0" w:color="auto"/>
              <w:right w:val="single" w:sz="8" w:space="0" w:color="auto"/>
            </w:tcBorders>
            <w:shd w:val="clear" w:color="auto" w:fill="auto"/>
            <w:vAlign w:val="center"/>
            <w:hideMark/>
          </w:tcPr>
          <w:p w:rsidR="00F140D3" w:rsidRDefault="00F140D3">
            <w:pPr>
              <w:rPr>
                <w:color w:val="000000"/>
                <w:sz w:val="22"/>
                <w:szCs w:val="22"/>
              </w:rPr>
            </w:pPr>
            <w:r>
              <w:rPr>
                <w:color w:val="000000"/>
                <w:sz w:val="22"/>
                <w:szCs w:val="22"/>
              </w:rPr>
              <w:t>Krčínova 797/2, 400 07 Ústí nad Labem-Neštěmice</w:t>
            </w:r>
          </w:p>
        </w:tc>
      </w:tr>
    </w:tbl>
    <w:p w:rsidR="00F140D3" w:rsidRDefault="00F140D3" w:rsidP="00F140D3">
      <w:pPr>
        <w:jc w:val="center"/>
        <w:rPr>
          <w:b/>
        </w:rPr>
      </w:pPr>
      <w:bookmarkStart w:id="2" w:name="_GoBack"/>
      <w:bookmarkEnd w:id="2"/>
    </w:p>
    <w:sectPr w:rsidR="00F140D3"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22B3"/>
    <w:rsid w:val="00004027"/>
    <w:rsid w:val="00007CA5"/>
    <w:rsid w:val="00007E9C"/>
    <w:rsid w:val="000119A9"/>
    <w:rsid w:val="00013333"/>
    <w:rsid w:val="000139C5"/>
    <w:rsid w:val="00016D07"/>
    <w:rsid w:val="000219BB"/>
    <w:rsid w:val="00024969"/>
    <w:rsid w:val="000310CE"/>
    <w:rsid w:val="000333A1"/>
    <w:rsid w:val="00040CA1"/>
    <w:rsid w:val="00040DE7"/>
    <w:rsid w:val="00041207"/>
    <w:rsid w:val="000431A9"/>
    <w:rsid w:val="0004360A"/>
    <w:rsid w:val="0004563D"/>
    <w:rsid w:val="00047436"/>
    <w:rsid w:val="00047545"/>
    <w:rsid w:val="000511B9"/>
    <w:rsid w:val="00064445"/>
    <w:rsid w:val="00067F86"/>
    <w:rsid w:val="00070447"/>
    <w:rsid w:val="0007133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5B96"/>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5CCD"/>
    <w:rsid w:val="00187F2E"/>
    <w:rsid w:val="001905CE"/>
    <w:rsid w:val="00190FC3"/>
    <w:rsid w:val="00192478"/>
    <w:rsid w:val="00194101"/>
    <w:rsid w:val="001A30AA"/>
    <w:rsid w:val="001A6BEF"/>
    <w:rsid w:val="001B7A16"/>
    <w:rsid w:val="001C30DF"/>
    <w:rsid w:val="001C4B3A"/>
    <w:rsid w:val="001C64C1"/>
    <w:rsid w:val="001D5910"/>
    <w:rsid w:val="001E2998"/>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44B5"/>
    <w:rsid w:val="00295C85"/>
    <w:rsid w:val="00296196"/>
    <w:rsid w:val="0029641C"/>
    <w:rsid w:val="002A56FE"/>
    <w:rsid w:val="002A5F02"/>
    <w:rsid w:val="002A6536"/>
    <w:rsid w:val="002A7144"/>
    <w:rsid w:val="002B230C"/>
    <w:rsid w:val="002B658D"/>
    <w:rsid w:val="002D2975"/>
    <w:rsid w:val="002D4750"/>
    <w:rsid w:val="002D5B20"/>
    <w:rsid w:val="002D6884"/>
    <w:rsid w:val="002D6B1E"/>
    <w:rsid w:val="002E197E"/>
    <w:rsid w:val="002E1DA3"/>
    <w:rsid w:val="002E1F72"/>
    <w:rsid w:val="002F19AB"/>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58F0"/>
    <w:rsid w:val="0036322F"/>
    <w:rsid w:val="0037072E"/>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3ED1"/>
    <w:rsid w:val="00434C9A"/>
    <w:rsid w:val="00436E43"/>
    <w:rsid w:val="00445C46"/>
    <w:rsid w:val="004478C8"/>
    <w:rsid w:val="0045300F"/>
    <w:rsid w:val="00453CAD"/>
    <w:rsid w:val="004572FD"/>
    <w:rsid w:val="0046075F"/>
    <w:rsid w:val="00462076"/>
    <w:rsid w:val="004766B6"/>
    <w:rsid w:val="004767DE"/>
    <w:rsid w:val="004877F9"/>
    <w:rsid w:val="00491D73"/>
    <w:rsid w:val="0049396A"/>
    <w:rsid w:val="0049676F"/>
    <w:rsid w:val="0049782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C0F87"/>
    <w:rsid w:val="005C3FF9"/>
    <w:rsid w:val="005C4202"/>
    <w:rsid w:val="005C5361"/>
    <w:rsid w:val="005D10B7"/>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1FFF"/>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E7383"/>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65BD"/>
    <w:rsid w:val="0086374F"/>
    <w:rsid w:val="008647CD"/>
    <w:rsid w:val="00871F8F"/>
    <w:rsid w:val="008733E3"/>
    <w:rsid w:val="008754E4"/>
    <w:rsid w:val="0087757F"/>
    <w:rsid w:val="00883C40"/>
    <w:rsid w:val="00892C59"/>
    <w:rsid w:val="00894F6E"/>
    <w:rsid w:val="00897008"/>
    <w:rsid w:val="00897EEF"/>
    <w:rsid w:val="008A49B2"/>
    <w:rsid w:val="008A4F4F"/>
    <w:rsid w:val="008A5116"/>
    <w:rsid w:val="008A593E"/>
    <w:rsid w:val="008A68E4"/>
    <w:rsid w:val="008A7973"/>
    <w:rsid w:val="008B1D3E"/>
    <w:rsid w:val="008B681F"/>
    <w:rsid w:val="008C19D9"/>
    <w:rsid w:val="008C3C00"/>
    <w:rsid w:val="008C7A3A"/>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222"/>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F2CAB"/>
    <w:rsid w:val="00BF59DE"/>
    <w:rsid w:val="00C010B9"/>
    <w:rsid w:val="00C01F7D"/>
    <w:rsid w:val="00C12B00"/>
    <w:rsid w:val="00C13ADB"/>
    <w:rsid w:val="00C15D8A"/>
    <w:rsid w:val="00C169E4"/>
    <w:rsid w:val="00C206D8"/>
    <w:rsid w:val="00C24911"/>
    <w:rsid w:val="00C26FF8"/>
    <w:rsid w:val="00C31013"/>
    <w:rsid w:val="00C352F5"/>
    <w:rsid w:val="00C402C9"/>
    <w:rsid w:val="00C44F16"/>
    <w:rsid w:val="00C473DB"/>
    <w:rsid w:val="00C51D0C"/>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3D7"/>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A096B"/>
    <w:rsid w:val="00DA174B"/>
    <w:rsid w:val="00DA2EC2"/>
    <w:rsid w:val="00DA7BEF"/>
    <w:rsid w:val="00DB211D"/>
    <w:rsid w:val="00DB6BEA"/>
    <w:rsid w:val="00DB7AB4"/>
    <w:rsid w:val="00DC22AE"/>
    <w:rsid w:val="00DC76F6"/>
    <w:rsid w:val="00DD3CBA"/>
    <w:rsid w:val="00DD578F"/>
    <w:rsid w:val="00DE1DC6"/>
    <w:rsid w:val="00DE27D2"/>
    <w:rsid w:val="00DE70D3"/>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0C11"/>
    <w:rsid w:val="00E53DB5"/>
    <w:rsid w:val="00E646E6"/>
    <w:rsid w:val="00E64CEE"/>
    <w:rsid w:val="00E673E7"/>
    <w:rsid w:val="00E73B65"/>
    <w:rsid w:val="00E752C3"/>
    <w:rsid w:val="00E90420"/>
    <w:rsid w:val="00E9099B"/>
    <w:rsid w:val="00E93AE5"/>
    <w:rsid w:val="00E96968"/>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40D3"/>
    <w:rsid w:val="00F15752"/>
    <w:rsid w:val="00F208C4"/>
    <w:rsid w:val="00F335E1"/>
    <w:rsid w:val="00F41AFC"/>
    <w:rsid w:val="00F443B8"/>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FA23094"/>
  <w15:docId w15:val="{C0BC4CBF-8F66-4E18-8011-79C8595C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8C7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36989">
      <w:bodyDiv w:val="1"/>
      <w:marLeft w:val="0"/>
      <w:marRight w:val="0"/>
      <w:marTop w:val="0"/>
      <w:marBottom w:val="0"/>
      <w:divBdr>
        <w:top w:val="none" w:sz="0" w:space="0" w:color="auto"/>
        <w:left w:val="none" w:sz="0" w:space="0" w:color="auto"/>
        <w:bottom w:val="none" w:sz="0" w:space="0" w:color="auto"/>
        <w:right w:val="none" w:sz="0" w:space="0" w:color="auto"/>
      </w:divBdr>
    </w:div>
    <w:div w:id="1105924279">
      <w:bodyDiv w:val="1"/>
      <w:marLeft w:val="0"/>
      <w:marRight w:val="0"/>
      <w:marTop w:val="0"/>
      <w:marBottom w:val="0"/>
      <w:divBdr>
        <w:top w:val="none" w:sz="0" w:space="0" w:color="auto"/>
        <w:left w:val="none" w:sz="0" w:space="0" w:color="auto"/>
        <w:bottom w:val="none" w:sz="0" w:space="0" w:color="auto"/>
        <w:right w:val="none" w:sz="0" w:space="0" w:color="auto"/>
      </w:divBdr>
    </w:div>
    <w:div w:id="1313753266">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81E7-2C35-42DB-801F-FA23D70F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TotalTime>
  <Pages>15</Pages>
  <Words>4860</Words>
  <Characters>27958</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Věra Zahradníčková</cp:lastModifiedBy>
  <cp:revision>2</cp:revision>
  <cp:lastPrinted>2018-09-21T11:39:00Z</cp:lastPrinted>
  <dcterms:created xsi:type="dcterms:W3CDTF">2019-11-22T11:43:00Z</dcterms:created>
  <dcterms:modified xsi:type="dcterms:W3CDTF">2019-11-22T11:43:00Z</dcterms:modified>
</cp:coreProperties>
</file>