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0E6" w:rsidRDefault="007E10E6" w:rsidP="004F13B8">
      <w:pPr>
        <w:pStyle w:val="Normlnweb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000000"/>
        </w:rPr>
      </w:pPr>
      <w:bookmarkStart w:id="0" w:name="_GoBack"/>
      <w:bookmarkEnd w:id="0"/>
    </w:p>
    <w:p w:rsidR="00CD7837" w:rsidRDefault="002C4E0F" w:rsidP="004F13B8">
      <w:pPr>
        <w:pStyle w:val="Normlnweb"/>
        <w:spacing w:before="0" w:beforeAutospacing="0" w:after="0" w:afterAutospacing="0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  <w:bCs/>
          <w:color w:val="000000"/>
        </w:rPr>
        <w:t>Cestovní smlouva č. 18/2020</w:t>
      </w:r>
    </w:p>
    <w:p w:rsidR="00CD7837" w:rsidRDefault="00CD7837" w:rsidP="004F13B8">
      <w:pPr>
        <w:pStyle w:val="Normlnweb"/>
        <w:spacing w:before="0" w:beforeAutospacing="0" w:after="0" w:afterAutospacing="0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uzavřená dle § 2521 a násl. Občanského zákoníku (zákon č. 89/2012 Sb.)</w:t>
      </w:r>
    </w:p>
    <w:p w:rsidR="00CD7837" w:rsidRDefault="00CD7837" w:rsidP="004F13B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0F51DF" w:rsidRDefault="000F51DF" w:rsidP="004F13B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0F51DF" w:rsidRDefault="000F51DF" w:rsidP="004F13B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D7837" w:rsidRDefault="00CD7837" w:rsidP="004F13B8">
      <w:pPr>
        <w:pStyle w:val="Normln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b/>
          <w:bCs/>
          <w:color w:val="000000"/>
          <w:sz w:val="20"/>
          <w:szCs w:val="20"/>
        </w:rPr>
        <w:t>MARiMAR</w:t>
      </w:r>
      <w:proofErr w:type="spellEnd"/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 s.r.o.</w:t>
      </w:r>
    </w:p>
    <w:p w:rsidR="00CD7837" w:rsidRDefault="00CD7837" w:rsidP="004F13B8">
      <w:pPr>
        <w:pStyle w:val="Normln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Adresa</w:t>
      </w:r>
      <w:r>
        <w:rPr>
          <w:rFonts w:ascii="Segoe UI" w:hAnsi="Segoe UI" w:cs="Segoe UI"/>
          <w:color w:val="000000"/>
          <w:sz w:val="20"/>
          <w:szCs w:val="20"/>
        </w:rPr>
        <w:t>: Bořivojova 878/35, 130 00 Praha 3</w:t>
      </w:r>
    </w:p>
    <w:p w:rsidR="00CD7837" w:rsidRDefault="00CD7837" w:rsidP="004F13B8">
      <w:pPr>
        <w:pStyle w:val="Normln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Korespondenční adresa: </w:t>
      </w:r>
      <w:r w:rsidR="00F0367D">
        <w:rPr>
          <w:rFonts w:ascii="Segoe UI" w:hAnsi="Segoe UI" w:cs="Segoe UI"/>
          <w:color w:val="000000"/>
          <w:sz w:val="20"/>
          <w:szCs w:val="20"/>
        </w:rPr>
        <w:t>Dřevnická 549</w:t>
      </w:r>
      <w:r>
        <w:rPr>
          <w:rFonts w:ascii="Segoe UI" w:hAnsi="Segoe UI" w:cs="Segoe UI"/>
          <w:color w:val="000000"/>
          <w:sz w:val="20"/>
          <w:szCs w:val="20"/>
        </w:rPr>
        <w:t>, 760 01 Zlín</w:t>
      </w:r>
    </w:p>
    <w:p w:rsidR="00CD7837" w:rsidRDefault="00CD7837" w:rsidP="004F13B8">
      <w:pPr>
        <w:pStyle w:val="Normln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Zastoupena: </w:t>
      </w:r>
      <w:r>
        <w:rPr>
          <w:rFonts w:ascii="Segoe UI" w:hAnsi="Segoe UI" w:cs="Segoe UI"/>
          <w:bCs/>
          <w:color w:val="000000"/>
          <w:sz w:val="20"/>
          <w:szCs w:val="20"/>
        </w:rPr>
        <w:t>Marcel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Huňka</w:t>
      </w:r>
      <w:r>
        <w:rPr>
          <w:rStyle w:val="apple-tab-span"/>
          <w:rFonts w:ascii="Segoe UI" w:hAnsi="Segoe UI" w:cs="Segoe UI"/>
          <w:b/>
          <w:bCs/>
          <w:color w:val="000000"/>
          <w:sz w:val="20"/>
          <w:szCs w:val="20"/>
        </w:rPr>
        <w:tab/>
      </w:r>
    </w:p>
    <w:p w:rsidR="00CD7837" w:rsidRDefault="00CD7837" w:rsidP="004F13B8">
      <w:pPr>
        <w:pStyle w:val="Normln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IČO: </w:t>
      </w:r>
      <w:r>
        <w:rPr>
          <w:rFonts w:ascii="Segoe UI" w:hAnsi="Segoe UI" w:cs="Segoe UI"/>
          <w:color w:val="000000"/>
          <w:sz w:val="20"/>
          <w:szCs w:val="20"/>
        </w:rPr>
        <w:t> 29150060</w:t>
      </w:r>
    </w:p>
    <w:p w:rsidR="00CD7837" w:rsidRDefault="00CD7837" w:rsidP="004F13B8">
      <w:pPr>
        <w:pStyle w:val="Normln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DIČ</w:t>
      </w:r>
      <w:r>
        <w:rPr>
          <w:rFonts w:ascii="Segoe UI" w:hAnsi="Segoe UI" w:cs="Segoe UI"/>
          <w:color w:val="000000"/>
          <w:sz w:val="20"/>
          <w:szCs w:val="20"/>
        </w:rPr>
        <w:t>: CZ29150060</w:t>
      </w:r>
    </w:p>
    <w:p w:rsidR="00CD7837" w:rsidRDefault="00CD7837" w:rsidP="004F13B8">
      <w:pPr>
        <w:pStyle w:val="Normln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Bankovní spojení: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č.ú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. 107-4043700267/0100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KB,a.s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>.</w:t>
      </w:r>
    </w:p>
    <w:p w:rsidR="00CD7837" w:rsidRDefault="00CD7837" w:rsidP="004F13B8">
      <w:pPr>
        <w:pStyle w:val="Normln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(cestovní kancelář dále jen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MARiMAR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s.r.o.)</w:t>
      </w:r>
    </w:p>
    <w:p w:rsidR="00CD7837" w:rsidRDefault="00CD7837" w:rsidP="004F13B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D7837" w:rsidRDefault="00CD7837" w:rsidP="004F13B8">
      <w:pPr>
        <w:pStyle w:val="Normln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a</w:t>
      </w:r>
    </w:p>
    <w:p w:rsidR="00CD7837" w:rsidRDefault="00CD7837" w:rsidP="004F13B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2C4E0F" w:rsidRDefault="002C4E0F" w:rsidP="002C4E0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1D2129"/>
          <w:sz w:val="20"/>
          <w:szCs w:val="20"/>
          <w:lang w:eastAsia="cs-CZ"/>
        </w:rPr>
      </w:pPr>
      <w:r w:rsidRPr="00CD2ADC">
        <w:rPr>
          <w:rFonts w:ascii="Segoe UI" w:eastAsia="Times New Roman" w:hAnsi="Segoe UI" w:cs="Segoe UI"/>
          <w:b/>
          <w:color w:val="1D2129"/>
          <w:sz w:val="20"/>
          <w:szCs w:val="20"/>
          <w:lang w:eastAsia="cs-CZ"/>
        </w:rPr>
        <w:t>Základní škola Řevnice</w:t>
      </w:r>
    </w:p>
    <w:p w:rsidR="002C4E0F" w:rsidRPr="00CD2ADC" w:rsidRDefault="002C4E0F" w:rsidP="002C4E0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9"/>
          <w:sz w:val="20"/>
          <w:szCs w:val="20"/>
          <w:lang w:eastAsia="cs-CZ"/>
        </w:rPr>
      </w:pPr>
      <w:r w:rsidRPr="00CD2ADC">
        <w:rPr>
          <w:rFonts w:ascii="Segoe UI" w:eastAsia="Times New Roman" w:hAnsi="Segoe UI" w:cs="Segoe UI"/>
          <w:color w:val="1D2129"/>
          <w:sz w:val="20"/>
          <w:szCs w:val="20"/>
          <w:lang w:eastAsia="cs-CZ"/>
        </w:rPr>
        <w:t>Školní 600</w:t>
      </w:r>
      <w:r>
        <w:rPr>
          <w:rFonts w:ascii="Segoe UI" w:eastAsia="Times New Roman" w:hAnsi="Segoe UI" w:cs="Segoe UI"/>
          <w:color w:val="1D2129"/>
          <w:sz w:val="20"/>
          <w:szCs w:val="20"/>
          <w:lang w:eastAsia="cs-CZ"/>
        </w:rPr>
        <w:t xml:space="preserve">, </w:t>
      </w:r>
      <w:r w:rsidRPr="00CD2ADC">
        <w:rPr>
          <w:rFonts w:ascii="Segoe UI" w:eastAsia="Times New Roman" w:hAnsi="Segoe UI" w:cs="Segoe UI"/>
          <w:color w:val="1D2129"/>
          <w:sz w:val="20"/>
          <w:szCs w:val="20"/>
          <w:lang w:eastAsia="cs-CZ"/>
        </w:rPr>
        <w:t>252 30 Řevnice</w:t>
      </w:r>
    </w:p>
    <w:p w:rsidR="002C4E0F" w:rsidRPr="00CD2ADC" w:rsidRDefault="002C4E0F" w:rsidP="002C4E0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9"/>
          <w:sz w:val="20"/>
          <w:szCs w:val="20"/>
          <w:lang w:eastAsia="cs-CZ"/>
        </w:rPr>
      </w:pPr>
      <w:r w:rsidRPr="00CD2ADC">
        <w:rPr>
          <w:rFonts w:ascii="Segoe UI" w:eastAsia="Times New Roman" w:hAnsi="Segoe UI" w:cs="Segoe UI"/>
          <w:color w:val="1D2129"/>
          <w:sz w:val="20"/>
          <w:szCs w:val="20"/>
          <w:lang w:eastAsia="cs-CZ"/>
        </w:rPr>
        <w:t>IČO: 47005254</w:t>
      </w:r>
    </w:p>
    <w:p w:rsidR="00CD7837" w:rsidRPr="0092473F" w:rsidRDefault="002C4E0F" w:rsidP="002C4E0F">
      <w:pPr>
        <w:pStyle w:val="Normln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 w:rsidRPr="0092473F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CD7837" w:rsidRPr="0092473F">
        <w:rPr>
          <w:rFonts w:ascii="Segoe UI" w:hAnsi="Segoe UI" w:cs="Segoe UI"/>
          <w:color w:val="000000"/>
          <w:sz w:val="20"/>
          <w:szCs w:val="20"/>
        </w:rPr>
        <w:t>(dále jen objednavatel)</w:t>
      </w:r>
    </w:p>
    <w:p w:rsidR="00CD7837" w:rsidRDefault="00CD7837" w:rsidP="004F13B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D7837" w:rsidRDefault="00CD7837" w:rsidP="004F13B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D7837" w:rsidRPr="004A725B" w:rsidRDefault="00CD7837" w:rsidP="004F13B8">
      <w:pPr>
        <w:pStyle w:val="Nadpis2"/>
        <w:numPr>
          <w:ilvl w:val="0"/>
          <w:numId w:val="2"/>
        </w:numPr>
        <w:spacing w:before="0" w:line="240" w:lineRule="auto"/>
        <w:rPr>
          <w:rFonts w:ascii="Segoe UI" w:hAnsi="Segoe UI" w:cs="Segoe UI"/>
          <w:b/>
          <w:color w:val="000000"/>
          <w:sz w:val="20"/>
          <w:szCs w:val="20"/>
        </w:rPr>
      </w:pPr>
      <w:r w:rsidRPr="004A725B">
        <w:rPr>
          <w:rFonts w:ascii="Segoe UI" w:hAnsi="Segoe UI" w:cs="Segoe UI"/>
          <w:b/>
          <w:color w:val="000000"/>
          <w:sz w:val="20"/>
          <w:szCs w:val="20"/>
        </w:rPr>
        <w:t>PŘEDMĚT SMLOUVY</w:t>
      </w:r>
    </w:p>
    <w:p w:rsidR="00CD7837" w:rsidRDefault="00CD7837" w:rsidP="004F13B8">
      <w:pPr>
        <w:spacing w:after="0" w:line="240" w:lineRule="auto"/>
      </w:pPr>
    </w:p>
    <w:p w:rsidR="00CD7837" w:rsidRPr="004B6034" w:rsidRDefault="00CD7837" w:rsidP="004F13B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4B6034">
        <w:rPr>
          <w:rFonts w:ascii="Segoe UI" w:hAnsi="Segoe UI" w:cs="Segoe UI"/>
          <w:sz w:val="20"/>
          <w:szCs w:val="20"/>
        </w:rPr>
        <w:t>Předmětem smlouvy je závazek</w:t>
      </w:r>
      <w:r w:rsidR="00B31352" w:rsidRPr="004B6034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B31352" w:rsidRPr="004B6034">
        <w:rPr>
          <w:rFonts w:ascii="Segoe UI" w:hAnsi="Segoe UI" w:cs="Segoe UI"/>
          <w:sz w:val="20"/>
          <w:szCs w:val="20"/>
        </w:rPr>
        <w:t>MARiMAR</w:t>
      </w:r>
      <w:proofErr w:type="spellEnd"/>
      <w:r w:rsidR="00B31352" w:rsidRPr="004B6034">
        <w:rPr>
          <w:rFonts w:ascii="Segoe UI" w:hAnsi="Segoe UI" w:cs="Segoe UI"/>
          <w:sz w:val="20"/>
          <w:szCs w:val="20"/>
        </w:rPr>
        <w:t xml:space="preserve"> s.r.o. uskutečnit </w:t>
      </w:r>
      <w:r w:rsidR="00BF3BC1" w:rsidRPr="004B6034">
        <w:rPr>
          <w:rFonts w:ascii="Segoe UI" w:hAnsi="Segoe UI" w:cs="Segoe UI"/>
          <w:sz w:val="20"/>
          <w:szCs w:val="20"/>
        </w:rPr>
        <w:t xml:space="preserve">zahraniční </w:t>
      </w:r>
      <w:r w:rsidR="007E10E6">
        <w:rPr>
          <w:rFonts w:ascii="Segoe UI" w:hAnsi="Segoe UI" w:cs="Segoe UI"/>
          <w:sz w:val="20"/>
          <w:szCs w:val="20"/>
        </w:rPr>
        <w:t xml:space="preserve">pobyt </w:t>
      </w:r>
      <w:r w:rsidR="0092473F" w:rsidRPr="004B6034">
        <w:rPr>
          <w:rFonts w:ascii="Segoe UI" w:hAnsi="Segoe UI" w:cs="Segoe UI"/>
          <w:sz w:val="20"/>
          <w:szCs w:val="20"/>
        </w:rPr>
        <w:t xml:space="preserve">pro </w:t>
      </w:r>
      <w:r w:rsidR="00172D0A">
        <w:rPr>
          <w:rFonts w:ascii="Segoe UI" w:hAnsi="Segoe UI" w:cs="Segoe UI"/>
          <w:sz w:val="20"/>
          <w:szCs w:val="20"/>
        </w:rPr>
        <w:t>39</w:t>
      </w:r>
      <w:r w:rsidR="007E10E6">
        <w:rPr>
          <w:rFonts w:ascii="Segoe UI" w:hAnsi="Segoe UI" w:cs="Segoe UI"/>
          <w:sz w:val="20"/>
          <w:szCs w:val="20"/>
        </w:rPr>
        <w:t xml:space="preserve"> </w:t>
      </w:r>
      <w:r w:rsidR="0092473F" w:rsidRPr="004B6034">
        <w:rPr>
          <w:rFonts w:ascii="Segoe UI" w:hAnsi="Segoe UI" w:cs="Segoe UI"/>
          <w:sz w:val="20"/>
          <w:szCs w:val="20"/>
        </w:rPr>
        <w:t xml:space="preserve">žáků </w:t>
      </w:r>
      <w:r w:rsidR="002C4E0F">
        <w:rPr>
          <w:rFonts w:ascii="Segoe UI" w:hAnsi="Segoe UI" w:cs="Segoe UI"/>
          <w:sz w:val="20"/>
          <w:szCs w:val="20"/>
        </w:rPr>
        <w:t xml:space="preserve">+ </w:t>
      </w:r>
      <w:r w:rsidR="00F0367D">
        <w:rPr>
          <w:rFonts w:ascii="Segoe UI" w:hAnsi="Segoe UI" w:cs="Segoe UI"/>
          <w:sz w:val="20"/>
          <w:szCs w:val="20"/>
        </w:rPr>
        <w:t xml:space="preserve">1 dítě pedagoga, </w:t>
      </w:r>
      <w:r w:rsidR="002C4E0F">
        <w:rPr>
          <w:rFonts w:ascii="Segoe UI" w:hAnsi="Segoe UI" w:cs="Segoe UI"/>
          <w:sz w:val="20"/>
          <w:szCs w:val="20"/>
        </w:rPr>
        <w:t>2</w:t>
      </w:r>
      <w:r w:rsidRPr="004B6034">
        <w:rPr>
          <w:rFonts w:ascii="Segoe UI" w:hAnsi="Segoe UI" w:cs="Segoe UI"/>
          <w:sz w:val="20"/>
          <w:szCs w:val="20"/>
        </w:rPr>
        <w:t xml:space="preserve"> osoby pedagogického dozoru</w:t>
      </w:r>
    </w:p>
    <w:p w:rsidR="00CD7837" w:rsidRPr="004B6034" w:rsidRDefault="00CD7837" w:rsidP="004F13B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4B6034">
        <w:rPr>
          <w:rFonts w:ascii="Segoe UI" w:hAnsi="Segoe UI" w:cs="Segoe UI"/>
          <w:sz w:val="20"/>
          <w:szCs w:val="20"/>
        </w:rPr>
        <w:t>Místo konání pobytu je zajištěno v</w:t>
      </w:r>
      <w:r w:rsidR="004B6034">
        <w:rPr>
          <w:rFonts w:ascii="Segoe UI" w:hAnsi="Segoe UI" w:cs="Segoe UI"/>
          <w:sz w:val="20"/>
          <w:szCs w:val="20"/>
        </w:rPr>
        <w:t> </w:t>
      </w:r>
      <w:r w:rsidR="002C4E0F">
        <w:rPr>
          <w:rFonts w:ascii="Segoe UI" w:hAnsi="Segoe UI" w:cs="Segoe UI"/>
          <w:sz w:val="20"/>
          <w:szCs w:val="20"/>
          <w:shd w:val="clear" w:color="auto" w:fill="FAFAFA"/>
        </w:rPr>
        <w:t>A</w:t>
      </w:r>
      <w:r w:rsidR="002C4E0F" w:rsidRPr="00EF6EE2">
        <w:rPr>
          <w:rFonts w:ascii="Segoe UI" w:hAnsi="Segoe UI" w:cs="Segoe UI"/>
          <w:sz w:val="20"/>
          <w:szCs w:val="20"/>
          <w:shd w:val="clear" w:color="auto" w:fill="FAFAFA"/>
        </w:rPr>
        <w:t xml:space="preserve">partmány </w:t>
      </w:r>
      <w:proofErr w:type="spellStart"/>
      <w:r w:rsidR="002C4E0F" w:rsidRPr="00EF6EE2">
        <w:rPr>
          <w:rFonts w:ascii="Segoe UI" w:hAnsi="Segoe UI" w:cs="Segoe UI"/>
          <w:sz w:val="20"/>
          <w:szCs w:val="20"/>
          <w:shd w:val="clear" w:color="auto" w:fill="FAFAFA"/>
        </w:rPr>
        <w:t>Ankora</w:t>
      </w:r>
      <w:proofErr w:type="spellEnd"/>
      <w:r w:rsidR="002C4E0F" w:rsidRPr="00EF6EE2">
        <w:rPr>
          <w:rFonts w:ascii="Segoe UI" w:hAnsi="Segoe UI" w:cs="Segoe UI"/>
          <w:sz w:val="20"/>
          <w:szCs w:val="20"/>
          <w:shd w:val="clear" w:color="auto" w:fill="FAFAFA"/>
        </w:rPr>
        <w:t xml:space="preserve">, </w:t>
      </w:r>
      <w:proofErr w:type="spellStart"/>
      <w:r w:rsidR="002C4E0F" w:rsidRPr="00EF6EE2">
        <w:rPr>
          <w:rFonts w:ascii="Segoe UI" w:hAnsi="Segoe UI" w:cs="Segoe UI"/>
          <w:sz w:val="20"/>
          <w:szCs w:val="20"/>
          <w:shd w:val="clear" w:color="auto" w:fill="FAFAFA"/>
        </w:rPr>
        <w:t>Igrane</w:t>
      </w:r>
      <w:proofErr w:type="spellEnd"/>
      <w:r w:rsidR="002C4E0F" w:rsidRPr="00EF6EE2">
        <w:rPr>
          <w:rFonts w:ascii="Segoe UI" w:hAnsi="Segoe UI" w:cs="Segoe UI"/>
          <w:sz w:val="20"/>
          <w:szCs w:val="20"/>
          <w:shd w:val="clear" w:color="auto" w:fill="FAFAFA"/>
        </w:rPr>
        <w:t>, Chorvatsko</w:t>
      </w:r>
      <w:r w:rsidRPr="004B6034">
        <w:rPr>
          <w:rFonts w:ascii="Segoe UI" w:hAnsi="Segoe UI" w:cs="Segoe UI"/>
          <w:sz w:val="20"/>
          <w:szCs w:val="20"/>
        </w:rPr>
        <w:t>.</w:t>
      </w:r>
    </w:p>
    <w:p w:rsidR="00CD7837" w:rsidRPr="004B6034" w:rsidRDefault="00CD7837" w:rsidP="004F13B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4B6034">
        <w:rPr>
          <w:rFonts w:ascii="Segoe UI" w:hAnsi="Segoe UI" w:cs="Segoe UI"/>
          <w:sz w:val="20"/>
          <w:szCs w:val="20"/>
        </w:rPr>
        <w:t xml:space="preserve">Termín konání pobytu je </w:t>
      </w:r>
      <w:r w:rsidR="002C4E0F">
        <w:rPr>
          <w:rFonts w:ascii="Segoe UI" w:hAnsi="Segoe UI" w:cs="Segoe UI"/>
          <w:color w:val="333333"/>
          <w:sz w:val="20"/>
          <w:szCs w:val="20"/>
          <w:shd w:val="clear" w:color="auto" w:fill="FAFAFA"/>
        </w:rPr>
        <w:t>12.06. – 21.06.2020</w:t>
      </w:r>
      <w:r w:rsidR="004B6034" w:rsidRPr="004B6034">
        <w:rPr>
          <w:rFonts w:ascii="Segoe UI" w:hAnsi="Segoe UI" w:cs="Segoe UI"/>
          <w:color w:val="333333"/>
          <w:sz w:val="20"/>
          <w:szCs w:val="20"/>
          <w:shd w:val="clear" w:color="auto" w:fill="FAFAFA"/>
        </w:rPr>
        <w:t>.</w:t>
      </w:r>
    </w:p>
    <w:p w:rsidR="00CD7837" w:rsidRDefault="00CD7837" w:rsidP="004F13B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D7837" w:rsidRDefault="00CD7837" w:rsidP="004F13B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D7837" w:rsidRDefault="00CD7837" w:rsidP="004F13B8">
      <w:pPr>
        <w:pStyle w:val="Odstavecseseznamem"/>
        <w:numPr>
          <w:ilvl w:val="0"/>
          <w:numId w:val="2"/>
        </w:num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PLATEBNÍ PODMÍNKY</w:t>
      </w:r>
    </w:p>
    <w:p w:rsidR="00CD7837" w:rsidRDefault="00CD7837" w:rsidP="004F13B8">
      <w:pPr>
        <w:pStyle w:val="Odstavecseseznamem"/>
        <w:spacing w:after="0" w:line="240" w:lineRule="auto"/>
        <w:ind w:left="644"/>
        <w:rPr>
          <w:rFonts w:ascii="Segoe UI" w:hAnsi="Segoe UI" w:cs="Segoe UI"/>
          <w:b/>
          <w:sz w:val="20"/>
          <w:szCs w:val="20"/>
        </w:rPr>
      </w:pPr>
    </w:p>
    <w:p w:rsidR="00CD7837" w:rsidRDefault="00CD7837" w:rsidP="004F13B8">
      <w:pPr>
        <w:spacing w:after="0" w:line="240" w:lineRule="auto"/>
        <w:ind w:left="64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Smluvní strany se dohodly ve smyslu zákona 526/90 Sb. o cenách a dalších navazujících předpisů na těchto podmínkách:</w:t>
      </w:r>
    </w:p>
    <w:p w:rsidR="004B749E" w:rsidRPr="004B749E" w:rsidRDefault="002C4E0F" w:rsidP="004B749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Při počtu </w:t>
      </w:r>
      <w:r w:rsidR="00172D0A">
        <w:rPr>
          <w:rFonts w:ascii="Segoe UI" w:hAnsi="Segoe UI" w:cs="Segoe UI"/>
          <w:sz w:val="20"/>
          <w:szCs w:val="20"/>
        </w:rPr>
        <w:t>39</w:t>
      </w:r>
      <w:r w:rsidR="004F13B8">
        <w:rPr>
          <w:rFonts w:ascii="Segoe UI" w:hAnsi="Segoe UI" w:cs="Segoe UI"/>
          <w:sz w:val="20"/>
          <w:szCs w:val="20"/>
        </w:rPr>
        <w:t xml:space="preserve"> žáků</w:t>
      </w:r>
      <w:r w:rsidR="00F0367D">
        <w:rPr>
          <w:rFonts w:ascii="Segoe UI" w:hAnsi="Segoe UI" w:cs="Segoe UI"/>
          <w:sz w:val="20"/>
          <w:szCs w:val="20"/>
        </w:rPr>
        <w:t xml:space="preserve"> a dítě pedagoga</w:t>
      </w:r>
      <w:r w:rsidR="00CD7837">
        <w:rPr>
          <w:rFonts w:ascii="Segoe UI" w:hAnsi="Segoe UI" w:cs="Segoe UI"/>
          <w:sz w:val="20"/>
          <w:szCs w:val="20"/>
        </w:rPr>
        <w:t>: cena pro žáka je</w:t>
      </w:r>
      <w:r>
        <w:rPr>
          <w:rFonts w:ascii="Segoe UI" w:hAnsi="Segoe UI" w:cs="Segoe UI"/>
          <w:sz w:val="20"/>
          <w:szCs w:val="20"/>
        </w:rPr>
        <w:t xml:space="preserve"> 8 349</w:t>
      </w:r>
      <w:r w:rsidR="00CD7837">
        <w:rPr>
          <w:rFonts w:ascii="Segoe UI" w:hAnsi="Segoe UI" w:cs="Segoe UI"/>
          <w:sz w:val="20"/>
          <w:szCs w:val="20"/>
        </w:rPr>
        <w:t xml:space="preserve"> Kč</w:t>
      </w:r>
      <w:r>
        <w:rPr>
          <w:rFonts w:ascii="Segoe UI" w:hAnsi="Segoe UI" w:cs="Segoe UI"/>
          <w:sz w:val="20"/>
          <w:szCs w:val="20"/>
        </w:rPr>
        <w:t>,</w:t>
      </w:r>
      <w:r w:rsidR="00F0367D">
        <w:rPr>
          <w:rFonts w:ascii="Segoe UI" w:hAnsi="Segoe UI" w:cs="Segoe UI"/>
          <w:sz w:val="20"/>
          <w:szCs w:val="20"/>
        </w:rPr>
        <w:t xml:space="preserve"> cena pro dítě pedagoga je 7 549 Kč,</w:t>
      </w:r>
      <w:r>
        <w:rPr>
          <w:rFonts w:ascii="Segoe UI" w:hAnsi="Segoe UI" w:cs="Segoe UI"/>
          <w:sz w:val="20"/>
          <w:szCs w:val="20"/>
        </w:rPr>
        <w:t xml:space="preserve"> pro 2</w:t>
      </w:r>
      <w:r w:rsidR="00CD7837">
        <w:rPr>
          <w:rFonts w:ascii="Segoe UI" w:hAnsi="Segoe UI" w:cs="Segoe UI"/>
          <w:sz w:val="20"/>
          <w:szCs w:val="20"/>
        </w:rPr>
        <w:t xml:space="preserve"> pedagogy je ubytování, strava a doprava zdarma</w:t>
      </w:r>
      <w:r w:rsidR="004F13B8">
        <w:rPr>
          <w:rFonts w:ascii="Segoe UI" w:hAnsi="Segoe UI" w:cs="Segoe UI"/>
          <w:sz w:val="20"/>
          <w:szCs w:val="20"/>
        </w:rPr>
        <w:t>.</w:t>
      </w:r>
    </w:p>
    <w:p w:rsidR="007E10E6" w:rsidRDefault="007E10E6" w:rsidP="004F13B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Pro uskutečnění tohoto zahraničního pobyt</w:t>
      </w:r>
      <w:r w:rsidR="002C4E0F">
        <w:rPr>
          <w:rFonts w:ascii="Segoe UI" w:hAnsi="Segoe UI" w:cs="Segoe UI"/>
          <w:sz w:val="20"/>
          <w:szCs w:val="20"/>
        </w:rPr>
        <w:t xml:space="preserve">u je podmínka minimální počet </w:t>
      </w:r>
      <w:r w:rsidR="00172D0A">
        <w:rPr>
          <w:rFonts w:ascii="Segoe UI" w:hAnsi="Segoe UI" w:cs="Segoe UI"/>
          <w:sz w:val="20"/>
          <w:szCs w:val="20"/>
        </w:rPr>
        <w:t>39</w:t>
      </w:r>
      <w:r>
        <w:rPr>
          <w:rFonts w:ascii="Segoe UI" w:hAnsi="Segoe UI" w:cs="Segoe UI"/>
          <w:sz w:val="20"/>
          <w:szCs w:val="20"/>
        </w:rPr>
        <w:t xml:space="preserve"> žáků</w:t>
      </w:r>
      <w:r w:rsidR="00F0367D">
        <w:rPr>
          <w:rFonts w:ascii="Segoe UI" w:hAnsi="Segoe UI" w:cs="Segoe UI"/>
          <w:sz w:val="20"/>
          <w:szCs w:val="20"/>
        </w:rPr>
        <w:t xml:space="preserve"> a dítě pedagoga.</w:t>
      </w:r>
    </w:p>
    <w:p w:rsidR="004F13B8" w:rsidRDefault="004F13B8" w:rsidP="004F13B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Objednavatel se zavazuje u žáků o obsazení všech lůžek na pokojích (kromě dospělých).</w:t>
      </w:r>
    </w:p>
    <w:p w:rsidR="00CD7837" w:rsidRDefault="00CD7837" w:rsidP="004F13B8">
      <w:pPr>
        <w:pStyle w:val="Odstavecseseznamem"/>
        <w:spacing w:after="0" w:line="240" w:lineRule="auto"/>
        <w:ind w:left="1364"/>
        <w:jc w:val="both"/>
        <w:rPr>
          <w:rFonts w:ascii="Segoe UI" w:hAnsi="Segoe UI" w:cs="Segoe UI"/>
          <w:sz w:val="20"/>
          <w:szCs w:val="20"/>
        </w:rPr>
      </w:pPr>
    </w:p>
    <w:p w:rsidR="004B749E" w:rsidRDefault="00CD7837" w:rsidP="00F0367D">
      <w:pPr>
        <w:spacing w:after="0" w:line="240" w:lineRule="auto"/>
        <w:ind w:left="1843" w:hanging="226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</w:t>
      </w:r>
      <w:r w:rsidR="00F0367D">
        <w:rPr>
          <w:rFonts w:ascii="Segoe UI" w:hAnsi="Segoe UI" w:cs="Segoe UI"/>
          <w:sz w:val="20"/>
          <w:szCs w:val="20"/>
        </w:rPr>
        <w:t xml:space="preserve">   </w:t>
      </w:r>
      <w:r w:rsidR="007E10E6">
        <w:rPr>
          <w:rFonts w:ascii="Segoe UI" w:hAnsi="Segoe UI" w:cs="Segoe UI"/>
          <w:sz w:val="20"/>
          <w:szCs w:val="20"/>
        </w:rPr>
        <w:t xml:space="preserve"> </w:t>
      </w:r>
      <w:r w:rsidRPr="00712F1A">
        <w:rPr>
          <w:rFonts w:ascii="Segoe UI" w:hAnsi="Segoe UI" w:cs="Segoe UI"/>
          <w:sz w:val="20"/>
          <w:szCs w:val="20"/>
          <w:u w:val="single"/>
        </w:rPr>
        <w:t>V ceně pobytu je</w:t>
      </w:r>
      <w:r w:rsidR="00712F1A" w:rsidRPr="00712F1A">
        <w:rPr>
          <w:rFonts w:ascii="Segoe UI" w:hAnsi="Segoe UI" w:cs="Segoe UI"/>
          <w:sz w:val="20"/>
          <w:szCs w:val="20"/>
          <w:u w:val="single"/>
        </w:rPr>
        <w:t>:</w:t>
      </w:r>
      <w:r>
        <w:rPr>
          <w:rFonts w:ascii="Segoe UI" w:hAnsi="Segoe UI" w:cs="Segoe UI"/>
          <w:sz w:val="20"/>
          <w:szCs w:val="20"/>
        </w:rPr>
        <w:t xml:space="preserve"> ubytování, plná penze</w:t>
      </w:r>
      <w:r w:rsidR="0006541D">
        <w:rPr>
          <w:rFonts w:ascii="Segoe UI" w:hAnsi="Segoe UI" w:cs="Segoe UI"/>
          <w:sz w:val="20"/>
          <w:szCs w:val="20"/>
        </w:rPr>
        <w:t xml:space="preserve"> + 2 svačiny</w:t>
      </w:r>
      <w:r w:rsidR="0014757D">
        <w:rPr>
          <w:rFonts w:ascii="Segoe UI" w:hAnsi="Segoe UI" w:cs="Segoe UI"/>
          <w:sz w:val="20"/>
          <w:szCs w:val="20"/>
        </w:rPr>
        <w:t>, pitný režim</w:t>
      </w:r>
      <w:r>
        <w:rPr>
          <w:rFonts w:ascii="Segoe UI" w:hAnsi="Segoe UI" w:cs="Segoe UI"/>
          <w:sz w:val="20"/>
          <w:szCs w:val="20"/>
        </w:rPr>
        <w:t xml:space="preserve">, </w:t>
      </w:r>
      <w:r w:rsidR="0014757D">
        <w:rPr>
          <w:rFonts w:ascii="Segoe UI" w:hAnsi="Segoe UI" w:cs="Segoe UI"/>
          <w:sz w:val="20"/>
          <w:szCs w:val="20"/>
        </w:rPr>
        <w:t xml:space="preserve">autobusová </w:t>
      </w:r>
      <w:r>
        <w:rPr>
          <w:rFonts w:ascii="Segoe UI" w:hAnsi="Segoe UI" w:cs="Segoe UI"/>
          <w:sz w:val="20"/>
          <w:szCs w:val="20"/>
        </w:rPr>
        <w:t>doprava</w:t>
      </w:r>
      <w:r w:rsidR="00B12122">
        <w:rPr>
          <w:rFonts w:ascii="Segoe UI" w:hAnsi="Segoe UI" w:cs="Segoe UI"/>
          <w:sz w:val="20"/>
          <w:szCs w:val="20"/>
        </w:rPr>
        <w:t xml:space="preserve"> a</w:t>
      </w:r>
      <w:r w:rsidR="00B31352">
        <w:rPr>
          <w:rFonts w:ascii="Segoe UI" w:hAnsi="Segoe UI" w:cs="Segoe UI"/>
          <w:sz w:val="20"/>
          <w:szCs w:val="20"/>
        </w:rPr>
        <w:t xml:space="preserve"> cestovní pojištění vč. </w:t>
      </w:r>
      <w:r w:rsidR="0014757D">
        <w:rPr>
          <w:rFonts w:ascii="Segoe UI" w:hAnsi="Segoe UI" w:cs="Segoe UI"/>
          <w:sz w:val="20"/>
          <w:szCs w:val="20"/>
        </w:rPr>
        <w:t>pojištění stornovacích poplatků</w:t>
      </w:r>
      <w:r w:rsidR="0051385C">
        <w:rPr>
          <w:rFonts w:ascii="Segoe UI" w:hAnsi="Segoe UI" w:cs="Segoe UI"/>
          <w:sz w:val="20"/>
          <w:szCs w:val="20"/>
        </w:rPr>
        <w:t xml:space="preserve"> (jen u žáků</w:t>
      </w:r>
      <w:r w:rsidR="00172D0A">
        <w:rPr>
          <w:rFonts w:ascii="Segoe UI" w:hAnsi="Segoe UI" w:cs="Segoe UI"/>
          <w:sz w:val="20"/>
          <w:szCs w:val="20"/>
        </w:rPr>
        <w:t xml:space="preserve"> + dítě pedagoga</w:t>
      </w:r>
      <w:r w:rsidR="0051385C">
        <w:rPr>
          <w:rFonts w:ascii="Segoe UI" w:hAnsi="Segoe UI" w:cs="Segoe UI"/>
          <w:sz w:val="20"/>
          <w:szCs w:val="20"/>
        </w:rPr>
        <w:t>)</w:t>
      </w:r>
      <w:r w:rsidR="002C4E0F">
        <w:rPr>
          <w:rFonts w:ascii="Segoe UI" w:hAnsi="Segoe UI" w:cs="Segoe UI"/>
          <w:sz w:val="20"/>
          <w:szCs w:val="20"/>
        </w:rPr>
        <w:t>, 2 osoby na animační program.</w:t>
      </w:r>
    </w:p>
    <w:p w:rsidR="004B749E" w:rsidRDefault="004B749E" w:rsidP="004F13B8">
      <w:pPr>
        <w:spacing w:after="0" w:line="240" w:lineRule="auto"/>
        <w:ind w:left="709" w:hanging="709"/>
        <w:rPr>
          <w:rFonts w:ascii="Segoe UI" w:hAnsi="Segoe UI" w:cs="Segoe UI"/>
          <w:sz w:val="20"/>
          <w:szCs w:val="20"/>
        </w:rPr>
      </w:pPr>
    </w:p>
    <w:p w:rsidR="00CD7837" w:rsidRPr="00712F1A" w:rsidRDefault="00CD7837" w:rsidP="004F13B8">
      <w:pPr>
        <w:spacing w:after="0" w:line="240" w:lineRule="auto"/>
        <w:ind w:left="709" w:hanging="709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</w:t>
      </w:r>
      <w:r w:rsidR="00712F1A">
        <w:rPr>
          <w:rFonts w:ascii="Segoe UI" w:hAnsi="Segoe UI" w:cs="Segoe UI"/>
          <w:sz w:val="20"/>
          <w:szCs w:val="20"/>
          <w:u w:val="single"/>
        </w:rPr>
        <w:t>V ceně pobytu není:</w:t>
      </w:r>
      <w:r w:rsidR="00712F1A">
        <w:rPr>
          <w:rFonts w:ascii="Segoe UI" w:hAnsi="Segoe UI" w:cs="Segoe UI"/>
          <w:sz w:val="20"/>
          <w:szCs w:val="20"/>
        </w:rPr>
        <w:t xml:space="preserve">  rekreační poplatek - dospělí 1,5 EUR/den, dítě 12-18 let 50%/den (hradí se na místě</w:t>
      </w:r>
      <w:r w:rsidR="00F0367D">
        <w:rPr>
          <w:rFonts w:ascii="Segoe UI" w:hAnsi="Segoe UI" w:cs="Segoe UI"/>
          <w:sz w:val="20"/>
          <w:szCs w:val="20"/>
        </w:rPr>
        <w:t>).</w:t>
      </w:r>
    </w:p>
    <w:p w:rsidR="00E105DC" w:rsidRDefault="00E105DC" w:rsidP="004F13B8">
      <w:pPr>
        <w:spacing w:after="0" w:line="240" w:lineRule="auto"/>
        <w:ind w:left="709" w:hanging="709"/>
        <w:rPr>
          <w:rFonts w:ascii="Segoe UI" w:hAnsi="Segoe UI" w:cs="Segoe UI"/>
          <w:sz w:val="20"/>
          <w:szCs w:val="20"/>
        </w:rPr>
      </w:pPr>
    </w:p>
    <w:p w:rsidR="004B749E" w:rsidRDefault="004B749E" w:rsidP="004F13B8">
      <w:pPr>
        <w:spacing w:after="0" w:line="240" w:lineRule="auto"/>
        <w:ind w:left="709" w:hanging="709"/>
        <w:rPr>
          <w:rFonts w:ascii="Segoe UI" w:hAnsi="Segoe UI" w:cs="Segoe UI"/>
          <w:sz w:val="20"/>
          <w:szCs w:val="20"/>
        </w:rPr>
      </w:pPr>
    </w:p>
    <w:p w:rsidR="00F0367D" w:rsidRDefault="00F0367D" w:rsidP="004F13B8">
      <w:pPr>
        <w:spacing w:after="0" w:line="240" w:lineRule="auto"/>
        <w:ind w:left="709" w:hanging="709"/>
        <w:rPr>
          <w:rFonts w:ascii="Segoe UI" w:hAnsi="Segoe UI" w:cs="Segoe UI"/>
          <w:sz w:val="20"/>
          <w:szCs w:val="20"/>
        </w:rPr>
      </w:pPr>
    </w:p>
    <w:p w:rsidR="00F0367D" w:rsidRDefault="00F0367D" w:rsidP="004F13B8">
      <w:pPr>
        <w:spacing w:after="0" w:line="240" w:lineRule="auto"/>
        <w:ind w:left="709" w:hanging="709"/>
        <w:rPr>
          <w:rFonts w:ascii="Segoe UI" w:hAnsi="Segoe UI" w:cs="Segoe UI"/>
          <w:sz w:val="20"/>
          <w:szCs w:val="20"/>
        </w:rPr>
      </w:pPr>
    </w:p>
    <w:p w:rsidR="00F0367D" w:rsidRDefault="00F0367D" w:rsidP="004F13B8">
      <w:pPr>
        <w:spacing w:after="0" w:line="240" w:lineRule="auto"/>
        <w:ind w:left="709" w:hanging="709"/>
        <w:rPr>
          <w:rFonts w:ascii="Segoe UI" w:hAnsi="Segoe UI" w:cs="Segoe UI"/>
          <w:sz w:val="20"/>
          <w:szCs w:val="20"/>
        </w:rPr>
      </w:pPr>
    </w:p>
    <w:p w:rsidR="00F0367D" w:rsidRDefault="00F0367D" w:rsidP="004F13B8">
      <w:pPr>
        <w:spacing w:after="0" w:line="240" w:lineRule="auto"/>
        <w:ind w:left="709" w:hanging="709"/>
        <w:rPr>
          <w:rFonts w:ascii="Segoe UI" w:hAnsi="Segoe UI" w:cs="Segoe UI"/>
          <w:sz w:val="20"/>
          <w:szCs w:val="20"/>
        </w:rPr>
      </w:pPr>
    </w:p>
    <w:p w:rsidR="00F0367D" w:rsidRDefault="00F0367D" w:rsidP="004F13B8">
      <w:pPr>
        <w:spacing w:after="0" w:line="240" w:lineRule="auto"/>
        <w:ind w:left="709" w:hanging="709"/>
        <w:rPr>
          <w:rFonts w:ascii="Segoe UI" w:hAnsi="Segoe UI" w:cs="Segoe UI"/>
          <w:sz w:val="20"/>
          <w:szCs w:val="20"/>
        </w:rPr>
      </w:pPr>
    </w:p>
    <w:p w:rsidR="00F0367D" w:rsidRDefault="00F0367D" w:rsidP="004F13B8">
      <w:pPr>
        <w:spacing w:after="0" w:line="240" w:lineRule="auto"/>
        <w:ind w:left="709" w:hanging="709"/>
        <w:rPr>
          <w:rFonts w:ascii="Segoe UI" w:hAnsi="Segoe UI" w:cs="Segoe UI"/>
          <w:sz w:val="20"/>
          <w:szCs w:val="20"/>
        </w:rPr>
      </w:pPr>
    </w:p>
    <w:p w:rsidR="00F0367D" w:rsidRDefault="00F0367D" w:rsidP="004F13B8">
      <w:pPr>
        <w:spacing w:after="0" w:line="240" w:lineRule="auto"/>
        <w:ind w:left="709" w:hanging="709"/>
        <w:rPr>
          <w:rFonts w:ascii="Segoe UI" w:hAnsi="Segoe UI" w:cs="Segoe UI"/>
          <w:sz w:val="20"/>
          <w:szCs w:val="20"/>
        </w:rPr>
      </w:pPr>
    </w:p>
    <w:p w:rsidR="00F0367D" w:rsidRDefault="00F0367D" w:rsidP="004F13B8">
      <w:pPr>
        <w:spacing w:after="0" w:line="240" w:lineRule="auto"/>
        <w:ind w:left="709" w:hanging="709"/>
        <w:rPr>
          <w:rFonts w:ascii="Segoe UI" w:hAnsi="Segoe UI" w:cs="Segoe UI"/>
          <w:sz w:val="20"/>
          <w:szCs w:val="20"/>
        </w:rPr>
      </w:pPr>
    </w:p>
    <w:p w:rsidR="00CD7837" w:rsidRDefault="00CD7837" w:rsidP="004F13B8">
      <w:pPr>
        <w:pStyle w:val="Odstavecseseznamem"/>
        <w:numPr>
          <w:ilvl w:val="0"/>
          <w:numId w:val="2"/>
        </w:num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CENOVÉ UJEDNÁNÍ</w:t>
      </w:r>
      <w:r w:rsidR="008059DF">
        <w:rPr>
          <w:rFonts w:ascii="Segoe UI" w:hAnsi="Segoe UI" w:cs="Segoe UI"/>
          <w:b/>
          <w:sz w:val="20"/>
          <w:szCs w:val="20"/>
        </w:rPr>
        <w:t xml:space="preserve"> </w:t>
      </w:r>
    </w:p>
    <w:p w:rsidR="00CD7837" w:rsidRDefault="00CD7837" w:rsidP="004F13B8">
      <w:pPr>
        <w:pStyle w:val="Odstavecseseznamem"/>
        <w:spacing w:after="0" w:line="240" w:lineRule="auto"/>
        <w:ind w:left="644"/>
        <w:rPr>
          <w:rFonts w:ascii="Segoe UI" w:hAnsi="Segoe UI" w:cs="Segoe UI"/>
          <w:sz w:val="20"/>
          <w:szCs w:val="20"/>
        </w:rPr>
      </w:pPr>
    </w:p>
    <w:p w:rsidR="00CD7837" w:rsidRDefault="00CD7837" w:rsidP="004F13B8">
      <w:pPr>
        <w:pStyle w:val="Odstavecseseznamem"/>
        <w:numPr>
          <w:ilvl w:val="0"/>
          <w:numId w:val="5"/>
        </w:numPr>
        <w:spacing w:after="0" w:line="240" w:lineRule="auto"/>
        <w:ind w:left="709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První záloha ve výši</w:t>
      </w:r>
      <w:r w:rsidR="0014757D">
        <w:rPr>
          <w:rFonts w:ascii="Segoe UI" w:hAnsi="Segoe UI" w:cs="Segoe UI"/>
          <w:sz w:val="20"/>
          <w:szCs w:val="20"/>
        </w:rPr>
        <w:t xml:space="preserve"> 4</w:t>
      </w:r>
      <w:r w:rsidR="00B31352">
        <w:rPr>
          <w:rFonts w:ascii="Segoe UI" w:hAnsi="Segoe UI" w:cs="Segoe UI"/>
          <w:sz w:val="20"/>
          <w:szCs w:val="20"/>
        </w:rPr>
        <w:t xml:space="preserve"> 0</w:t>
      </w:r>
      <w:r>
        <w:rPr>
          <w:rFonts w:ascii="Segoe UI" w:hAnsi="Segoe UI" w:cs="Segoe UI"/>
          <w:sz w:val="20"/>
          <w:szCs w:val="20"/>
        </w:rPr>
        <w:t xml:space="preserve">00 </w:t>
      </w:r>
      <w:r w:rsidR="00D44CB2">
        <w:rPr>
          <w:rFonts w:ascii="Segoe UI" w:hAnsi="Segoe UI" w:cs="Segoe UI"/>
          <w:sz w:val="20"/>
          <w:szCs w:val="20"/>
        </w:rPr>
        <w:t>Kč</w:t>
      </w:r>
      <w:r w:rsidR="00496149">
        <w:rPr>
          <w:rFonts w:ascii="Segoe UI" w:hAnsi="Segoe UI" w:cs="Segoe UI"/>
          <w:sz w:val="20"/>
          <w:szCs w:val="20"/>
        </w:rPr>
        <w:t xml:space="preserve"> x </w:t>
      </w:r>
      <w:r w:rsidR="00F0367D">
        <w:rPr>
          <w:rFonts w:ascii="Segoe UI" w:hAnsi="Segoe UI" w:cs="Segoe UI"/>
          <w:sz w:val="20"/>
          <w:szCs w:val="20"/>
        </w:rPr>
        <w:t>4</w:t>
      </w:r>
      <w:r w:rsidR="00172D0A">
        <w:rPr>
          <w:rFonts w:ascii="Segoe UI" w:hAnsi="Segoe UI" w:cs="Segoe UI"/>
          <w:sz w:val="20"/>
          <w:szCs w:val="20"/>
        </w:rPr>
        <w:t>0</w:t>
      </w:r>
      <w:r w:rsidR="00496149">
        <w:rPr>
          <w:rFonts w:ascii="Segoe UI" w:hAnsi="Segoe UI" w:cs="Segoe UI"/>
          <w:sz w:val="20"/>
          <w:szCs w:val="20"/>
        </w:rPr>
        <w:t xml:space="preserve"> žáků</w:t>
      </w:r>
      <w:r w:rsidR="00D44CB2">
        <w:rPr>
          <w:rFonts w:ascii="Segoe UI" w:hAnsi="Segoe UI" w:cs="Segoe UI"/>
          <w:sz w:val="20"/>
          <w:szCs w:val="20"/>
        </w:rPr>
        <w:t xml:space="preserve"> bude uhrazena do </w:t>
      </w:r>
      <w:r w:rsidR="00F0367D">
        <w:rPr>
          <w:rFonts w:ascii="Segoe UI" w:hAnsi="Segoe UI" w:cs="Segoe UI"/>
          <w:sz w:val="20"/>
          <w:szCs w:val="20"/>
        </w:rPr>
        <w:t>15</w:t>
      </w:r>
      <w:r w:rsidR="002C4E0F">
        <w:rPr>
          <w:rFonts w:ascii="Segoe UI" w:hAnsi="Segoe UI" w:cs="Segoe UI"/>
          <w:sz w:val="20"/>
          <w:szCs w:val="20"/>
        </w:rPr>
        <w:t>.1</w:t>
      </w:r>
      <w:r w:rsidR="00F0367D">
        <w:rPr>
          <w:rFonts w:ascii="Segoe UI" w:hAnsi="Segoe UI" w:cs="Segoe UI"/>
          <w:sz w:val="20"/>
          <w:szCs w:val="20"/>
        </w:rPr>
        <w:t>1</w:t>
      </w:r>
      <w:r w:rsidR="0014757D">
        <w:rPr>
          <w:rFonts w:ascii="Segoe UI" w:hAnsi="Segoe UI" w:cs="Segoe UI"/>
          <w:sz w:val="20"/>
          <w:szCs w:val="20"/>
        </w:rPr>
        <w:t>.2019</w:t>
      </w:r>
      <w:r>
        <w:rPr>
          <w:rFonts w:ascii="Segoe UI" w:hAnsi="Segoe UI" w:cs="Segoe UI"/>
          <w:sz w:val="20"/>
          <w:szCs w:val="20"/>
        </w:rPr>
        <w:t xml:space="preserve">. Tato záloha slouží jako garance pro ubytovací zařízení a v případě odstoupení objednavatele od smlouvy je nevratná. </w:t>
      </w:r>
    </w:p>
    <w:p w:rsidR="00CD7837" w:rsidRDefault="00CD7837" w:rsidP="004F13B8">
      <w:pPr>
        <w:pStyle w:val="Odstavecseseznamem"/>
        <w:numPr>
          <w:ilvl w:val="0"/>
          <w:numId w:val="5"/>
        </w:numPr>
        <w:spacing w:after="0" w:line="240" w:lineRule="auto"/>
        <w:ind w:left="709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Druhá záloha </w:t>
      </w:r>
      <w:r w:rsidR="002C4E0F">
        <w:rPr>
          <w:rFonts w:ascii="Segoe UI" w:hAnsi="Segoe UI" w:cs="Segoe UI"/>
          <w:sz w:val="20"/>
          <w:szCs w:val="20"/>
        </w:rPr>
        <w:t>4 349</w:t>
      </w:r>
      <w:r>
        <w:rPr>
          <w:rFonts w:ascii="Segoe UI" w:hAnsi="Segoe UI" w:cs="Segoe UI"/>
          <w:sz w:val="20"/>
          <w:szCs w:val="20"/>
        </w:rPr>
        <w:t xml:space="preserve"> </w:t>
      </w:r>
      <w:r w:rsidR="00D44CB2">
        <w:rPr>
          <w:rFonts w:ascii="Segoe UI" w:hAnsi="Segoe UI" w:cs="Segoe UI"/>
          <w:sz w:val="20"/>
          <w:szCs w:val="20"/>
        </w:rPr>
        <w:t>Kč</w:t>
      </w:r>
      <w:r w:rsidR="00496149">
        <w:rPr>
          <w:rFonts w:ascii="Segoe UI" w:hAnsi="Segoe UI" w:cs="Segoe UI"/>
          <w:sz w:val="20"/>
          <w:szCs w:val="20"/>
        </w:rPr>
        <w:t xml:space="preserve"> x </w:t>
      </w:r>
      <w:r w:rsidR="00172D0A">
        <w:rPr>
          <w:rFonts w:ascii="Segoe UI" w:hAnsi="Segoe UI" w:cs="Segoe UI"/>
          <w:sz w:val="20"/>
          <w:szCs w:val="20"/>
        </w:rPr>
        <w:t>39</w:t>
      </w:r>
      <w:r w:rsidR="00F0367D">
        <w:rPr>
          <w:rFonts w:ascii="Segoe UI" w:hAnsi="Segoe UI" w:cs="Segoe UI"/>
          <w:sz w:val="20"/>
          <w:szCs w:val="20"/>
        </w:rPr>
        <w:t xml:space="preserve"> </w:t>
      </w:r>
      <w:r w:rsidR="00496149">
        <w:rPr>
          <w:rFonts w:ascii="Segoe UI" w:hAnsi="Segoe UI" w:cs="Segoe UI"/>
          <w:sz w:val="20"/>
          <w:szCs w:val="20"/>
        </w:rPr>
        <w:t>žáků</w:t>
      </w:r>
      <w:r w:rsidR="00F0367D">
        <w:rPr>
          <w:rFonts w:ascii="Segoe UI" w:hAnsi="Segoe UI" w:cs="Segoe UI"/>
          <w:sz w:val="20"/>
          <w:szCs w:val="20"/>
        </w:rPr>
        <w:t xml:space="preserve"> + 3</w:t>
      </w:r>
      <w:r w:rsidR="00496149">
        <w:rPr>
          <w:rFonts w:ascii="Segoe UI" w:hAnsi="Segoe UI" w:cs="Segoe UI"/>
          <w:sz w:val="20"/>
          <w:szCs w:val="20"/>
        </w:rPr>
        <w:t> </w:t>
      </w:r>
      <w:r w:rsidR="00F0367D">
        <w:rPr>
          <w:rFonts w:ascii="Segoe UI" w:hAnsi="Segoe UI" w:cs="Segoe UI"/>
          <w:sz w:val="20"/>
          <w:szCs w:val="20"/>
        </w:rPr>
        <w:t>549</w:t>
      </w:r>
      <w:r w:rsidR="00496149">
        <w:rPr>
          <w:rFonts w:ascii="Segoe UI" w:hAnsi="Segoe UI" w:cs="Segoe UI"/>
          <w:sz w:val="20"/>
          <w:szCs w:val="20"/>
        </w:rPr>
        <w:t xml:space="preserve"> x 1 </w:t>
      </w:r>
      <w:r w:rsidR="00F0367D">
        <w:rPr>
          <w:rFonts w:ascii="Segoe UI" w:hAnsi="Segoe UI" w:cs="Segoe UI"/>
          <w:sz w:val="20"/>
          <w:szCs w:val="20"/>
        </w:rPr>
        <w:t xml:space="preserve">dítě pedagoga </w:t>
      </w:r>
      <w:r w:rsidR="00712F1A">
        <w:rPr>
          <w:rFonts w:ascii="Segoe UI" w:hAnsi="Segoe UI" w:cs="Segoe UI"/>
          <w:sz w:val="20"/>
          <w:szCs w:val="20"/>
        </w:rPr>
        <w:t xml:space="preserve"> bude uhrazena do 31.03.2020</w:t>
      </w:r>
      <w:r>
        <w:rPr>
          <w:rFonts w:ascii="Segoe UI" w:hAnsi="Segoe UI" w:cs="Segoe UI"/>
          <w:sz w:val="20"/>
          <w:szCs w:val="20"/>
        </w:rPr>
        <w:t>.</w:t>
      </w:r>
    </w:p>
    <w:p w:rsidR="00CD7837" w:rsidRDefault="00CD7837" w:rsidP="004F13B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4F13B8" w:rsidRDefault="004F13B8" w:rsidP="004F13B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0F51DF" w:rsidRDefault="000F51DF" w:rsidP="004F13B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D7837" w:rsidRDefault="00E105DC" w:rsidP="004F13B8">
      <w:pPr>
        <w:pStyle w:val="Odstavecseseznamem"/>
        <w:numPr>
          <w:ilvl w:val="0"/>
          <w:numId w:val="2"/>
        </w:num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ZAHÁJENÍ,</w:t>
      </w:r>
      <w:r w:rsidR="00CD7837">
        <w:rPr>
          <w:rFonts w:ascii="Segoe UI" w:hAnsi="Segoe UI" w:cs="Segoe UI"/>
          <w:b/>
          <w:sz w:val="20"/>
          <w:szCs w:val="20"/>
        </w:rPr>
        <w:t xml:space="preserve"> UKONČENÍ</w:t>
      </w:r>
      <w:r w:rsidR="004845E5">
        <w:rPr>
          <w:rFonts w:ascii="Segoe UI" w:hAnsi="Segoe UI" w:cs="Segoe UI"/>
          <w:b/>
          <w:sz w:val="20"/>
          <w:szCs w:val="20"/>
        </w:rPr>
        <w:t xml:space="preserve"> A DALŠÍ INFORMACE</w:t>
      </w:r>
    </w:p>
    <w:p w:rsidR="00CD7837" w:rsidRDefault="00CD7837" w:rsidP="004F13B8">
      <w:pPr>
        <w:pStyle w:val="Odstavecseseznamem"/>
        <w:spacing w:after="0" w:line="240" w:lineRule="auto"/>
        <w:ind w:left="644"/>
        <w:rPr>
          <w:rFonts w:ascii="Segoe UI" w:hAnsi="Segoe UI" w:cs="Segoe UI"/>
          <w:sz w:val="20"/>
          <w:szCs w:val="20"/>
        </w:rPr>
      </w:pPr>
    </w:p>
    <w:p w:rsidR="00CD7837" w:rsidRDefault="00D44CB2" w:rsidP="004F13B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Pobyt</w:t>
      </w:r>
      <w:r w:rsidR="00CD7837">
        <w:rPr>
          <w:rFonts w:ascii="Segoe UI" w:hAnsi="Segoe UI" w:cs="Segoe UI"/>
          <w:sz w:val="20"/>
          <w:szCs w:val="20"/>
        </w:rPr>
        <w:t xml:space="preserve"> začín</w:t>
      </w:r>
      <w:r w:rsidR="00712F1A">
        <w:rPr>
          <w:rFonts w:ascii="Segoe UI" w:hAnsi="Segoe UI" w:cs="Segoe UI"/>
          <w:sz w:val="20"/>
          <w:szCs w:val="20"/>
        </w:rPr>
        <w:t>á 12.06.2020</w:t>
      </w:r>
      <w:r>
        <w:rPr>
          <w:rFonts w:ascii="Segoe UI" w:hAnsi="Segoe UI" w:cs="Segoe UI"/>
          <w:sz w:val="20"/>
          <w:szCs w:val="20"/>
        </w:rPr>
        <w:t xml:space="preserve"> odjezdem z ČR (čas a místo odjezdu bude upřesněno).</w:t>
      </w:r>
    </w:p>
    <w:p w:rsidR="004F13B8" w:rsidRDefault="004845E5" w:rsidP="004F13B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Při </w:t>
      </w:r>
      <w:r w:rsidR="004F13B8">
        <w:rPr>
          <w:rFonts w:ascii="Segoe UI" w:hAnsi="Segoe UI" w:cs="Segoe UI"/>
          <w:sz w:val="20"/>
          <w:szCs w:val="20"/>
        </w:rPr>
        <w:t xml:space="preserve">příjezdu </w:t>
      </w:r>
      <w:r>
        <w:rPr>
          <w:rFonts w:ascii="Segoe UI" w:hAnsi="Segoe UI" w:cs="Segoe UI"/>
          <w:sz w:val="20"/>
          <w:szCs w:val="20"/>
        </w:rPr>
        <w:t xml:space="preserve">k ubytování </w:t>
      </w:r>
      <w:r w:rsidR="00712F1A">
        <w:rPr>
          <w:rFonts w:ascii="Segoe UI" w:hAnsi="Segoe UI" w:cs="Segoe UI"/>
          <w:sz w:val="20"/>
          <w:szCs w:val="20"/>
        </w:rPr>
        <w:t>bude</w:t>
      </w:r>
      <w:r w:rsidR="004F13B8">
        <w:rPr>
          <w:rFonts w:ascii="Segoe UI" w:hAnsi="Segoe UI" w:cs="Segoe UI"/>
          <w:sz w:val="20"/>
          <w:szCs w:val="20"/>
        </w:rPr>
        <w:t xml:space="preserve"> k dispozici </w:t>
      </w:r>
      <w:r w:rsidR="00712F1A">
        <w:rPr>
          <w:rFonts w:ascii="Segoe UI" w:hAnsi="Segoe UI" w:cs="Segoe UI"/>
          <w:sz w:val="20"/>
          <w:szCs w:val="20"/>
        </w:rPr>
        <w:t>vymezený prostor</w:t>
      </w:r>
      <w:r>
        <w:rPr>
          <w:rFonts w:ascii="Segoe UI" w:hAnsi="Segoe UI" w:cs="Segoe UI"/>
          <w:sz w:val="20"/>
          <w:szCs w:val="20"/>
        </w:rPr>
        <w:t xml:space="preserve"> </w:t>
      </w:r>
      <w:r w:rsidR="00712F1A">
        <w:rPr>
          <w:rFonts w:ascii="Segoe UI" w:hAnsi="Segoe UI" w:cs="Segoe UI"/>
          <w:sz w:val="20"/>
          <w:szCs w:val="20"/>
        </w:rPr>
        <w:t>pro uložení zavazadel. Od cca 14</w:t>
      </w:r>
      <w:r>
        <w:rPr>
          <w:rFonts w:ascii="Segoe UI" w:hAnsi="Segoe UI" w:cs="Segoe UI"/>
          <w:sz w:val="20"/>
          <w:szCs w:val="20"/>
        </w:rPr>
        <w:t xml:space="preserve"> hod budou k dispozici</w:t>
      </w:r>
      <w:r w:rsidR="00712F1A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apartmány.</w:t>
      </w:r>
    </w:p>
    <w:p w:rsidR="004845E5" w:rsidRDefault="004845E5" w:rsidP="004F13B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Jakékoliv úpravy jídel-diety nejsou možné.</w:t>
      </w:r>
    </w:p>
    <w:p w:rsidR="00CD7837" w:rsidRDefault="00CD7837" w:rsidP="004F13B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</w:t>
      </w:r>
      <w:r w:rsidR="00712F1A">
        <w:rPr>
          <w:rFonts w:ascii="Segoe UI" w:hAnsi="Segoe UI" w:cs="Segoe UI"/>
          <w:sz w:val="20"/>
          <w:szCs w:val="20"/>
        </w:rPr>
        <w:t>djezd z místa pobytu bude 20.06</w:t>
      </w:r>
      <w:r>
        <w:rPr>
          <w:rFonts w:ascii="Segoe UI" w:hAnsi="Segoe UI" w:cs="Segoe UI"/>
          <w:sz w:val="20"/>
          <w:szCs w:val="20"/>
        </w:rPr>
        <w:t>.</w:t>
      </w:r>
      <w:r w:rsidR="00712F1A">
        <w:rPr>
          <w:rFonts w:ascii="Segoe UI" w:hAnsi="Segoe UI" w:cs="Segoe UI"/>
          <w:sz w:val="20"/>
          <w:szCs w:val="20"/>
        </w:rPr>
        <w:t>2020</w:t>
      </w:r>
      <w:r w:rsidR="000F51DF">
        <w:rPr>
          <w:rFonts w:ascii="Segoe UI" w:hAnsi="Segoe UI" w:cs="Segoe UI"/>
          <w:sz w:val="20"/>
          <w:szCs w:val="20"/>
        </w:rPr>
        <w:t xml:space="preserve"> </w:t>
      </w:r>
      <w:r w:rsidR="0014757D">
        <w:rPr>
          <w:rFonts w:ascii="Segoe UI" w:hAnsi="Segoe UI" w:cs="Segoe UI"/>
          <w:sz w:val="20"/>
          <w:szCs w:val="20"/>
        </w:rPr>
        <w:t>v podvečerních hodinách</w:t>
      </w:r>
      <w:r w:rsidR="004607C3" w:rsidRPr="004607C3">
        <w:rPr>
          <w:rFonts w:ascii="Segoe UI" w:hAnsi="Segoe UI" w:cs="Segoe UI"/>
          <w:sz w:val="20"/>
          <w:szCs w:val="20"/>
        </w:rPr>
        <w:t xml:space="preserve"> </w:t>
      </w:r>
      <w:r w:rsidR="004607C3">
        <w:rPr>
          <w:rFonts w:ascii="Segoe UI" w:hAnsi="Segoe UI" w:cs="Segoe UI"/>
          <w:sz w:val="20"/>
          <w:szCs w:val="20"/>
        </w:rPr>
        <w:t xml:space="preserve">(čas a místo odjezdu bude upřesněno) </w:t>
      </w:r>
      <w:r w:rsidR="000F51DF">
        <w:rPr>
          <w:rFonts w:ascii="Segoe UI" w:hAnsi="Segoe UI" w:cs="Segoe UI"/>
          <w:sz w:val="20"/>
          <w:szCs w:val="20"/>
        </w:rPr>
        <w:t>a</w:t>
      </w:r>
      <w:r w:rsidR="00712F1A">
        <w:rPr>
          <w:rFonts w:ascii="Segoe UI" w:hAnsi="Segoe UI" w:cs="Segoe UI"/>
          <w:sz w:val="20"/>
          <w:szCs w:val="20"/>
        </w:rPr>
        <w:t xml:space="preserve"> příjezd do ČR 21.06.2020</w:t>
      </w:r>
      <w:r w:rsidR="00B12122">
        <w:rPr>
          <w:rFonts w:ascii="Segoe UI" w:hAnsi="Segoe UI" w:cs="Segoe UI"/>
          <w:sz w:val="20"/>
          <w:szCs w:val="20"/>
        </w:rPr>
        <w:t xml:space="preserve"> </w:t>
      </w:r>
      <w:r w:rsidR="0014757D">
        <w:rPr>
          <w:rFonts w:ascii="Segoe UI" w:hAnsi="Segoe UI" w:cs="Segoe UI"/>
          <w:sz w:val="20"/>
          <w:szCs w:val="20"/>
        </w:rPr>
        <w:t>dle dopravní situace</w:t>
      </w:r>
      <w:r w:rsidR="00B12122">
        <w:rPr>
          <w:rFonts w:ascii="Segoe UI" w:hAnsi="Segoe UI" w:cs="Segoe UI"/>
          <w:sz w:val="20"/>
          <w:szCs w:val="20"/>
        </w:rPr>
        <w:t>.</w:t>
      </w:r>
    </w:p>
    <w:p w:rsidR="00CD7837" w:rsidRDefault="00CD7837" w:rsidP="004F13B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4F13B8" w:rsidRDefault="004F13B8" w:rsidP="004F13B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0F51DF" w:rsidRDefault="000F51DF" w:rsidP="004F13B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D7837" w:rsidRDefault="00CD7837" w:rsidP="004F13B8">
      <w:pPr>
        <w:pStyle w:val="Odstavecseseznamem"/>
        <w:numPr>
          <w:ilvl w:val="0"/>
          <w:numId w:val="2"/>
        </w:num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STORNO PODMÍNKY</w:t>
      </w:r>
    </w:p>
    <w:p w:rsidR="00CD7837" w:rsidRDefault="00CD7837" w:rsidP="004F13B8">
      <w:pPr>
        <w:pStyle w:val="Odstavecseseznamem"/>
        <w:spacing w:after="0" w:line="240" w:lineRule="auto"/>
        <w:ind w:left="644"/>
        <w:rPr>
          <w:rFonts w:ascii="Segoe UI" w:hAnsi="Segoe UI" w:cs="Segoe UI"/>
          <w:sz w:val="20"/>
          <w:szCs w:val="20"/>
        </w:rPr>
      </w:pPr>
    </w:p>
    <w:p w:rsidR="00CD7837" w:rsidRDefault="00CD7837" w:rsidP="004F13B8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Pro objednavatele:</w:t>
      </w:r>
    </w:p>
    <w:p w:rsidR="00CD7837" w:rsidRDefault="00CD7837" w:rsidP="004F13B8">
      <w:pPr>
        <w:pStyle w:val="Normlnweb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Pokud objednavatel odstoupí od smlouvy (jako celku), zaplatí cestovní kanceláři v závislosti </w:t>
      </w:r>
    </w:p>
    <w:p w:rsidR="00CD7837" w:rsidRDefault="00CD7837" w:rsidP="004F13B8">
      <w:pPr>
        <w:pStyle w:val="Normln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na době odstoupení před zahájením níže uvedené storno poplatky:</w:t>
      </w:r>
    </w:p>
    <w:p w:rsidR="00CD7837" w:rsidRDefault="00CD7837" w:rsidP="004F13B8">
      <w:pPr>
        <w:pStyle w:val="Normlnweb"/>
        <w:numPr>
          <w:ilvl w:val="0"/>
          <w:numId w:val="8"/>
        </w:numPr>
        <w:spacing w:before="0" w:beforeAutospacing="0" w:after="0" w:afterAutospacing="0"/>
        <w:ind w:left="1713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první záloha slouží jako garance pro ubytovací zařízení a v případě odstoupení objednavatele od smlouvy je nevratná</w:t>
      </w:r>
    </w:p>
    <w:p w:rsidR="00CD7837" w:rsidRDefault="00CD7837" w:rsidP="004F13B8">
      <w:pPr>
        <w:pStyle w:val="Normlnweb"/>
        <w:numPr>
          <w:ilvl w:val="0"/>
          <w:numId w:val="8"/>
        </w:numPr>
        <w:spacing w:before="0" w:beforeAutospacing="0" w:after="0" w:afterAutospacing="0"/>
        <w:ind w:left="1713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skutečně vzniklé náklady, nejméně 50% z celkové ceny zájezdu při odstoupení v období 60-30 dnů před odjezdem</w:t>
      </w:r>
    </w:p>
    <w:p w:rsidR="00CD7837" w:rsidRDefault="00CD7837" w:rsidP="004F13B8">
      <w:pPr>
        <w:pStyle w:val="Normlnweb"/>
        <w:numPr>
          <w:ilvl w:val="0"/>
          <w:numId w:val="8"/>
        </w:numPr>
        <w:spacing w:before="0" w:beforeAutospacing="0" w:after="0" w:afterAutospacing="0"/>
        <w:ind w:left="1713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skutečně vzniklé náklady, nejméně 60% z celkové ceny zájezdu při odstoupení v období 29-15 dnů před odjezdem</w:t>
      </w:r>
    </w:p>
    <w:p w:rsidR="00CD7837" w:rsidRDefault="00CD7837" w:rsidP="004F13B8">
      <w:pPr>
        <w:pStyle w:val="Normlnweb"/>
        <w:numPr>
          <w:ilvl w:val="0"/>
          <w:numId w:val="8"/>
        </w:numPr>
        <w:spacing w:before="0" w:beforeAutospacing="0" w:after="0" w:afterAutospacing="0"/>
        <w:ind w:left="1713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skutečně vzniklé náklady, nejméně 80% z celkové ceny zájezdu při odstoupení v období 14-04 dnů před odjezdem</w:t>
      </w:r>
    </w:p>
    <w:p w:rsidR="00CD7837" w:rsidRDefault="00CD7837" w:rsidP="004F13B8">
      <w:pPr>
        <w:pStyle w:val="Normlnweb"/>
        <w:numPr>
          <w:ilvl w:val="0"/>
          <w:numId w:val="8"/>
        </w:numPr>
        <w:spacing w:before="0" w:beforeAutospacing="0" w:after="0" w:afterAutospacing="0"/>
        <w:ind w:left="1713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100% z celkové ceny při odstoupení později nebo nenastoupením cesty</w:t>
      </w:r>
    </w:p>
    <w:p w:rsidR="00CD7837" w:rsidRDefault="00CD7837" w:rsidP="004F13B8">
      <w:pPr>
        <w:pStyle w:val="Normlnweb"/>
        <w:spacing w:before="0" w:beforeAutospacing="0" w:after="0" w:afterAutospacing="0"/>
        <w:ind w:left="1713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</w:p>
    <w:p w:rsidR="00CD7837" w:rsidRDefault="00CD7837" w:rsidP="004F13B8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Pro </w:t>
      </w:r>
      <w:r w:rsidR="0014757D">
        <w:rPr>
          <w:rFonts w:ascii="Segoe UI" w:hAnsi="Segoe UI" w:cs="Segoe UI"/>
          <w:color w:val="000000"/>
          <w:sz w:val="20"/>
          <w:szCs w:val="20"/>
        </w:rPr>
        <w:t>žáky</w:t>
      </w:r>
      <w:r>
        <w:rPr>
          <w:rFonts w:ascii="Segoe UI" w:hAnsi="Segoe UI" w:cs="Segoe UI"/>
          <w:color w:val="000000"/>
          <w:sz w:val="20"/>
          <w:szCs w:val="20"/>
        </w:rPr>
        <w:t>:</w:t>
      </w:r>
    </w:p>
    <w:p w:rsidR="00CD7837" w:rsidRDefault="00B12122" w:rsidP="004F13B8">
      <w:pPr>
        <w:pStyle w:val="Normlnweb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Pokud se žák neúčastní zájezdu</w:t>
      </w:r>
      <w:r w:rsidR="00CD7837">
        <w:rPr>
          <w:rFonts w:ascii="Segoe UI" w:hAnsi="Segoe UI" w:cs="Segoe UI"/>
          <w:color w:val="000000"/>
          <w:sz w:val="20"/>
          <w:szCs w:val="20"/>
        </w:rPr>
        <w:t xml:space="preserve"> z jiného důvodu než zdravotního, vztahují se na něj storno poplatky jako na objednavatele (viz. bod 5, odst. a)</w:t>
      </w:r>
    </w:p>
    <w:p w:rsidR="00CD7837" w:rsidRDefault="00CD7837" w:rsidP="004F13B8">
      <w:pPr>
        <w:pStyle w:val="Normlnweb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</w:p>
    <w:p w:rsidR="00CD7837" w:rsidRDefault="00CD7837" w:rsidP="004F13B8">
      <w:pPr>
        <w:pStyle w:val="Odstavecseseznamem"/>
        <w:numPr>
          <w:ilvl w:val="0"/>
          <w:numId w:val="7"/>
        </w:num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Pro </w:t>
      </w:r>
      <w:proofErr w:type="spellStart"/>
      <w:r>
        <w:rPr>
          <w:rFonts w:ascii="Segoe UI" w:hAnsi="Segoe UI" w:cs="Segoe UI"/>
          <w:sz w:val="20"/>
          <w:szCs w:val="20"/>
        </w:rPr>
        <w:t>MARiMAR</w:t>
      </w:r>
      <w:proofErr w:type="spellEnd"/>
      <w:r>
        <w:rPr>
          <w:rFonts w:ascii="Segoe UI" w:hAnsi="Segoe UI" w:cs="Segoe UI"/>
          <w:sz w:val="20"/>
          <w:szCs w:val="20"/>
        </w:rPr>
        <w:t xml:space="preserve"> s.r.o.:</w:t>
      </w:r>
    </w:p>
    <w:p w:rsidR="00CD7837" w:rsidRPr="00F0367D" w:rsidRDefault="00CD7837" w:rsidP="00F0367D">
      <w:pPr>
        <w:pStyle w:val="Odstavecseseznamem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 případě porušení smluvních podmínek ze strany cestovní kanceláře, bude částka již uhrazená objednavatelem navrácena v plné výši.</w:t>
      </w:r>
    </w:p>
    <w:p w:rsidR="00CD7837" w:rsidRDefault="00CD7837" w:rsidP="004F13B8">
      <w:pPr>
        <w:pStyle w:val="Odstavecseseznamem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D44CB2" w:rsidRDefault="00D44CB2" w:rsidP="004F13B8">
      <w:pPr>
        <w:pStyle w:val="Odstavecseseznamem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D7837" w:rsidRDefault="00CD7837" w:rsidP="004F13B8">
      <w:pPr>
        <w:pStyle w:val="Odstavecseseznamem"/>
        <w:numPr>
          <w:ilvl w:val="0"/>
          <w:numId w:val="2"/>
        </w:num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lastRenderedPageBreak/>
        <w:t>CESTOVNÍ POJIŠTĚNÍ včetně pojištění stornovacích poplatků</w:t>
      </w:r>
    </w:p>
    <w:p w:rsidR="00CD7837" w:rsidRDefault="00CD7837" w:rsidP="004F13B8">
      <w:pPr>
        <w:spacing w:after="0" w:line="240" w:lineRule="auto"/>
        <w:ind w:left="64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Pro sjednání cestovního pojištění včetně pojištění stornovacích poplatků je následující postup:</w:t>
      </w:r>
    </w:p>
    <w:p w:rsidR="00CD7837" w:rsidRPr="00FF6920" w:rsidRDefault="00B12122" w:rsidP="004F13B8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Cestovní kancelář zašle do </w:t>
      </w:r>
      <w:r w:rsidR="00172D0A">
        <w:rPr>
          <w:rFonts w:ascii="Segoe UI" w:hAnsi="Segoe UI" w:cs="Segoe UI"/>
          <w:sz w:val="20"/>
          <w:szCs w:val="20"/>
        </w:rPr>
        <w:t>20</w:t>
      </w:r>
      <w:r w:rsidR="00DC68F5">
        <w:rPr>
          <w:rFonts w:ascii="Segoe UI" w:hAnsi="Segoe UI" w:cs="Segoe UI"/>
          <w:sz w:val="20"/>
          <w:szCs w:val="20"/>
        </w:rPr>
        <w:t>.10</w:t>
      </w:r>
      <w:r w:rsidR="0014757D">
        <w:rPr>
          <w:rFonts w:ascii="Segoe UI" w:hAnsi="Segoe UI" w:cs="Segoe UI"/>
          <w:sz w:val="20"/>
          <w:szCs w:val="20"/>
        </w:rPr>
        <w:t>.2019</w:t>
      </w:r>
      <w:r w:rsidR="00CD7837">
        <w:rPr>
          <w:rFonts w:ascii="Segoe UI" w:hAnsi="Segoe UI" w:cs="Segoe UI"/>
          <w:sz w:val="20"/>
          <w:szCs w:val="20"/>
        </w:rPr>
        <w:t xml:space="preserve"> v elektronické podobě </w:t>
      </w:r>
      <w:proofErr w:type="spellStart"/>
      <w:r w:rsidR="00CD7837">
        <w:rPr>
          <w:rFonts w:ascii="Segoe UI" w:hAnsi="Segoe UI" w:cs="Segoe UI"/>
          <w:sz w:val="20"/>
          <w:szCs w:val="20"/>
        </w:rPr>
        <w:t>excelovou</w:t>
      </w:r>
      <w:proofErr w:type="spellEnd"/>
      <w:r w:rsidR="00CD7837">
        <w:rPr>
          <w:rFonts w:ascii="Segoe UI" w:hAnsi="Segoe UI" w:cs="Segoe UI"/>
          <w:sz w:val="20"/>
          <w:szCs w:val="20"/>
        </w:rPr>
        <w:t xml:space="preserve"> tabulku pojišťovny UNIQA na e-</w:t>
      </w:r>
      <w:r w:rsidR="00CD7837" w:rsidRPr="00D97C7E">
        <w:rPr>
          <w:rFonts w:ascii="Segoe UI" w:hAnsi="Segoe UI" w:cs="Segoe UI"/>
          <w:sz w:val="20"/>
          <w:szCs w:val="20"/>
        </w:rPr>
        <w:t xml:space="preserve">mail </w:t>
      </w:r>
      <w:r w:rsidR="00F0367D" w:rsidRPr="00F0367D">
        <w:rPr>
          <w:rFonts w:ascii="Segoe UI" w:hAnsi="Segoe UI" w:cs="Segoe UI"/>
          <w:color w:val="2F5496" w:themeColor="accent5" w:themeShade="BF"/>
          <w:sz w:val="20"/>
          <w:szCs w:val="20"/>
          <w:u w:val="single"/>
        </w:rPr>
        <w:t>Vodickova.R@seznam.cz</w:t>
      </w:r>
      <w:r w:rsidR="00F0367D">
        <w:rPr>
          <w:rFonts w:ascii="Segoe UI" w:hAnsi="Segoe UI" w:cs="Segoe UI"/>
          <w:sz w:val="20"/>
          <w:szCs w:val="20"/>
        </w:rPr>
        <w:t>.</w:t>
      </w:r>
      <w:r w:rsidR="00CD7837">
        <w:rPr>
          <w:rFonts w:ascii="Segoe UI" w:hAnsi="Segoe UI" w:cs="Segoe UI"/>
          <w:sz w:val="20"/>
          <w:szCs w:val="20"/>
        </w:rPr>
        <w:t xml:space="preserve"> Po doplnění příjmení a jmen </w:t>
      </w:r>
      <w:r w:rsidR="00DC68F5">
        <w:rPr>
          <w:rFonts w:ascii="Segoe UI" w:hAnsi="Segoe UI" w:cs="Segoe UI"/>
          <w:sz w:val="20"/>
          <w:szCs w:val="20"/>
        </w:rPr>
        <w:t>žáků</w:t>
      </w:r>
      <w:r w:rsidR="00CD7837">
        <w:rPr>
          <w:rFonts w:ascii="Segoe UI" w:hAnsi="Segoe UI" w:cs="Segoe UI"/>
          <w:sz w:val="20"/>
          <w:szCs w:val="20"/>
        </w:rPr>
        <w:t xml:space="preserve"> vč. rodných čísel (bez lomítka) objednavatel zašle tabulku </w:t>
      </w:r>
      <w:r w:rsidR="00CD7837" w:rsidRPr="00FF6920">
        <w:rPr>
          <w:rFonts w:ascii="Segoe UI" w:hAnsi="Segoe UI" w:cs="Segoe UI"/>
          <w:sz w:val="20"/>
          <w:szCs w:val="20"/>
        </w:rPr>
        <w:t>na e-mail:</w:t>
      </w:r>
      <w:r w:rsidR="00CD7837">
        <w:rPr>
          <w:rFonts w:ascii="Segoe UI" w:hAnsi="Segoe UI" w:cs="Segoe UI"/>
          <w:sz w:val="20"/>
          <w:szCs w:val="20"/>
        </w:rPr>
        <w:t xml:space="preserve"> </w:t>
      </w:r>
      <w:hyperlink r:id="rId7" w:history="1">
        <w:r w:rsidR="00DC68F5" w:rsidRPr="00BD7791">
          <w:rPr>
            <w:rStyle w:val="Hypertextovodkaz"/>
            <w:rFonts w:ascii="Segoe UI" w:hAnsi="Segoe UI" w:cs="Segoe UI"/>
            <w:sz w:val="20"/>
            <w:szCs w:val="20"/>
          </w:rPr>
          <w:t>dlabajova@marimar.cz</w:t>
        </w:r>
      </w:hyperlink>
      <w:r w:rsidR="00DC68F5">
        <w:rPr>
          <w:rFonts w:ascii="Segoe UI" w:hAnsi="Segoe UI" w:cs="Segoe UI"/>
          <w:sz w:val="20"/>
          <w:szCs w:val="20"/>
          <w:u w:val="single"/>
        </w:rPr>
        <w:t xml:space="preserve"> </w:t>
      </w:r>
      <w:r w:rsidR="00DC68F5" w:rsidRPr="0098386A">
        <w:rPr>
          <w:rFonts w:ascii="Segoe UI" w:hAnsi="Segoe UI" w:cs="Segoe UI"/>
          <w:sz w:val="20"/>
          <w:szCs w:val="20"/>
        </w:rPr>
        <w:t>do 2</w:t>
      </w:r>
      <w:r w:rsidR="00172D0A">
        <w:rPr>
          <w:rFonts w:ascii="Segoe UI" w:hAnsi="Segoe UI" w:cs="Segoe UI"/>
          <w:sz w:val="20"/>
          <w:szCs w:val="20"/>
        </w:rPr>
        <w:t>5</w:t>
      </w:r>
      <w:r w:rsidR="00DC68F5" w:rsidRPr="0098386A">
        <w:rPr>
          <w:rFonts w:ascii="Segoe UI" w:hAnsi="Segoe UI" w:cs="Segoe UI"/>
          <w:sz w:val="20"/>
          <w:szCs w:val="20"/>
        </w:rPr>
        <w:t>.10.2019</w:t>
      </w:r>
    </w:p>
    <w:p w:rsidR="00CD7837" w:rsidRDefault="00CD7837" w:rsidP="004F13B8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 sjednání cestovního pojištění včetně pojištění proti storno poplatkům je povinnost objednavatele uhradit druhou zálohu za stejný počet osob, jaký byl pojištěn.</w:t>
      </w:r>
    </w:p>
    <w:p w:rsidR="00F0367D" w:rsidRDefault="00F0367D" w:rsidP="00F0367D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496149" w:rsidRDefault="00496149" w:rsidP="00F0367D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F0367D" w:rsidRPr="00F0367D" w:rsidRDefault="00F0367D" w:rsidP="00F0367D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CD7837" w:rsidRDefault="00CD7837" w:rsidP="004F13B8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Vedení školy bude včas informovat zákonné zástupce o výše uvedeném cestovním pojištění. Pojištění stornovacích poplatků znamená, že při neúčasti </w:t>
      </w:r>
      <w:r w:rsidR="00F0367D">
        <w:rPr>
          <w:rFonts w:ascii="Segoe UI" w:hAnsi="Segoe UI" w:cs="Segoe UI"/>
          <w:sz w:val="20"/>
          <w:szCs w:val="20"/>
        </w:rPr>
        <w:t>žáka</w:t>
      </w:r>
      <w:r>
        <w:rPr>
          <w:rFonts w:ascii="Segoe UI" w:hAnsi="Segoe UI" w:cs="Segoe UI"/>
          <w:sz w:val="20"/>
          <w:szCs w:val="20"/>
        </w:rPr>
        <w:t xml:space="preserve"> na pobytu ze zdravotních důvodů </w:t>
      </w:r>
      <w:r w:rsidR="00F0367D">
        <w:rPr>
          <w:rFonts w:ascii="Segoe UI" w:hAnsi="Segoe UI" w:cs="Segoe UI"/>
          <w:sz w:val="20"/>
          <w:szCs w:val="20"/>
        </w:rPr>
        <w:t>bude</w:t>
      </w:r>
      <w:r>
        <w:rPr>
          <w:rFonts w:ascii="Segoe UI" w:hAnsi="Segoe UI" w:cs="Segoe UI"/>
          <w:sz w:val="20"/>
          <w:szCs w:val="20"/>
        </w:rPr>
        <w:t xml:space="preserve"> jeho zákonnému zástupci na základě vyplnění formuláře Nahlášení storno cesty, lékařské zprávy a potvrzení o úhradě </w:t>
      </w:r>
      <w:r w:rsidR="00BF3BC1">
        <w:rPr>
          <w:rFonts w:ascii="Segoe UI" w:hAnsi="Segoe UI" w:cs="Segoe UI"/>
          <w:sz w:val="20"/>
          <w:szCs w:val="20"/>
        </w:rPr>
        <w:t>zahraničního výjezdu</w:t>
      </w:r>
      <w:r>
        <w:rPr>
          <w:rFonts w:ascii="Segoe UI" w:hAnsi="Segoe UI" w:cs="Segoe UI"/>
          <w:sz w:val="20"/>
          <w:szCs w:val="20"/>
        </w:rPr>
        <w:t xml:space="preserve"> ze strany cestovní kanceláře, bude pojišťovnou poskytnuto plnění maximálně ve výši 80% ceny pobytu. K vyřízení pojistné události je nutná součinnost zákonného zástupce, školy a cestovní kanceláře.</w:t>
      </w:r>
    </w:p>
    <w:p w:rsidR="00CD7837" w:rsidRDefault="00CD7837" w:rsidP="004F13B8">
      <w:pPr>
        <w:pStyle w:val="Odstavecseseznamem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E105DC" w:rsidRDefault="00E105DC" w:rsidP="004F13B8">
      <w:pPr>
        <w:pStyle w:val="Odstavecseseznamem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CD7837" w:rsidRDefault="00CD7837" w:rsidP="004F13B8">
      <w:pPr>
        <w:pStyle w:val="Odstavecseseznamem"/>
        <w:numPr>
          <w:ilvl w:val="0"/>
          <w:numId w:val="2"/>
        </w:num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OSTATNÍ UJEDNÁNÍ</w:t>
      </w:r>
    </w:p>
    <w:p w:rsidR="00CD7837" w:rsidRDefault="00CD7837" w:rsidP="004F13B8">
      <w:pPr>
        <w:pStyle w:val="Odstavecseseznamem"/>
        <w:spacing w:after="0" w:line="240" w:lineRule="auto"/>
        <w:ind w:left="644"/>
        <w:rPr>
          <w:rFonts w:ascii="Segoe UI" w:hAnsi="Segoe UI" w:cs="Segoe UI"/>
          <w:sz w:val="20"/>
          <w:szCs w:val="20"/>
        </w:rPr>
      </w:pPr>
    </w:p>
    <w:p w:rsidR="00CD7837" w:rsidRDefault="00CD7837" w:rsidP="004F13B8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Další práva a povinnosti touto smlouvou neupravené se řídí českým právem. Případné spory vyplývající z této smlouvy budou rozhodovány před věcně a místně příslušným soudem dle sídla objednavatele.</w:t>
      </w:r>
    </w:p>
    <w:p w:rsidR="00CD7837" w:rsidRDefault="00CD7837" w:rsidP="004F13B8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Osoby podpisující tuto smlouvu prohlašují, že jsou oprávněny ji podepsat a že si smlouvu řádně přečetly a s jejím obsahem souhlasí.</w:t>
      </w:r>
    </w:p>
    <w:p w:rsidR="00CD7837" w:rsidRPr="001770DF" w:rsidRDefault="00CD7837" w:rsidP="004F13B8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Cs/>
          <w:color w:val="000000"/>
          <w:sz w:val="20"/>
          <w:szCs w:val="20"/>
          <w:shd w:val="clear" w:color="auto" w:fill="FAFAFA"/>
        </w:rPr>
        <w:t>Smluvní strany se dohodly, že pokud se na tuto smlouvu vztahuje povinnost uveřejnění v registru smluv ve smyslu zákona č. 340/2015 Sb., o zvláštních podmínkách účinnosti některých smluv, uveřejňování těchto smluv a o registru smluv (zákon o registru smluv), provede uveřejnění v souladu se zákonem objednavatel.</w:t>
      </w:r>
    </w:p>
    <w:p w:rsidR="00CD7837" w:rsidRDefault="00CD7837" w:rsidP="004F13B8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AFAFA"/>
        </w:rPr>
        <w:t xml:space="preserve">Osobní údaje obsažené v této smlouvě budou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AFAFA"/>
        </w:rPr>
        <w:t>MARiMAR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AFAFA"/>
        </w:rPr>
        <w:t xml:space="preserve"> s.r.o. zpracovány pouze pro účely plnění práv a povinností vyplývajících z této smlouvy – k jiným účelům nebudou tyto údaje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 použity.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MARiMAR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s.r.o. </w:t>
      </w:r>
      <w:r w:rsidR="00D10B4B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zpracovává osobní údaje ve smyslu zákona č. 110/2019Sb.o zpracování osobních údajů.</w:t>
      </w:r>
    </w:p>
    <w:p w:rsidR="00CD7837" w:rsidRDefault="00CD7837" w:rsidP="004F13B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E105DC" w:rsidRDefault="00E105DC" w:rsidP="004F13B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D7837" w:rsidRDefault="00CD7837" w:rsidP="004F13B8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Datum podpisu:                                                                                       Datum podpisu:</w:t>
      </w:r>
    </w:p>
    <w:p w:rsidR="00CD7837" w:rsidRDefault="00CD7837" w:rsidP="004F13B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D7837" w:rsidRDefault="00CD7837" w:rsidP="004F13B8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</w:t>
      </w:r>
    </w:p>
    <w:p w:rsidR="00E105DC" w:rsidRDefault="00E105DC" w:rsidP="004F13B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E105DC" w:rsidRDefault="00E105DC" w:rsidP="004F13B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E105DC" w:rsidRDefault="00E105DC" w:rsidP="004F13B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E105DC" w:rsidRDefault="00E105DC" w:rsidP="004F13B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E105DC" w:rsidRDefault="00E105DC" w:rsidP="004F13B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D7837" w:rsidRDefault="00CD7837" w:rsidP="004F13B8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                                         </w:t>
      </w:r>
    </w:p>
    <w:p w:rsidR="00CD7837" w:rsidRDefault="00CD7837" w:rsidP="004F13B8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_________________________________                                             ____________________________________</w:t>
      </w:r>
    </w:p>
    <w:p w:rsidR="00CD7837" w:rsidRPr="00EC6F0A" w:rsidRDefault="00CD7837" w:rsidP="004F13B8">
      <w:pPr>
        <w:spacing w:after="0" w:line="240" w:lineRule="auto"/>
      </w:pPr>
      <w:r>
        <w:rPr>
          <w:rFonts w:ascii="Segoe UI" w:hAnsi="Segoe UI" w:cs="Segoe UI"/>
          <w:sz w:val="20"/>
          <w:szCs w:val="20"/>
        </w:rPr>
        <w:t xml:space="preserve">   Podpis a razítko objednavatele                                                              Podpis a razítko cestovní kanceláře</w:t>
      </w:r>
    </w:p>
    <w:p w:rsidR="00CD7837" w:rsidRDefault="00CD7837" w:rsidP="004F13B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813EA9" w:rsidRPr="00490501" w:rsidRDefault="00813EA9" w:rsidP="004F13B8">
      <w:pPr>
        <w:spacing w:after="0" w:line="240" w:lineRule="auto"/>
        <w:rPr>
          <w:rFonts w:ascii="Segoe UI" w:hAnsi="Segoe UI" w:cs="Segoe UI"/>
        </w:rPr>
      </w:pPr>
    </w:p>
    <w:sectPr w:rsidR="00813EA9" w:rsidRPr="00490501" w:rsidSect="00490501">
      <w:headerReference w:type="default" r:id="rId8"/>
      <w:pgSz w:w="11906" w:h="16838"/>
      <w:pgMar w:top="1985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E2" w:rsidRDefault="00187AE2" w:rsidP="00490501">
      <w:pPr>
        <w:spacing w:after="0" w:line="240" w:lineRule="auto"/>
      </w:pPr>
      <w:r>
        <w:separator/>
      </w:r>
    </w:p>
  </w:endnote>
  <w:endnote w:type="continuationSeparator" w:id="0">
    <w:p w:rsidR="00187AE2" w:rsidRDefault="00187AE2" w:rsidP="0049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E2" w:rsidRDefault="00187AE2" w:rsidP="00490501">
      <w:pPr>
        <w:spacing w:after="0" w:line="240" w:lineRule="auto"/>
      </w:pPr>
      <w:r>
        <w:separator/>
      </w:r>
    </w:p>
  </w:footnote>
  <w:footnote w:type="continuationSeparator" w:id="0">
    <w:p w:rsidR="00187AE2" w:rsidRDefault="00187AE2" w:rsidP="00490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01" w:rsidRDefault="0049050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-537845</wp:posOffset>
          </wp:positionH>
          <wp:positionV relativeFrom="page">
            <wp:posOffset>9525</wp:posOffset>
          </wp:positionV>
          <wp:extent cx="7581265" cy="10713085"/>
          <wp:effectExtent l="0" t="0" r="63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ovy-f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265" cy="1071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4A9"/>
    <w:multiLevelType w:val="hybridMultilevel"/>
    <w:tmpl w:val="2CD2F0DA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>
      <w:start w:val="1"/>
      <w:numFmt w:val="lowerRoman"/>
      <w:lvlText w:val="%3."/>
      <w:lvlJc w:val="right"/>
      <w:pPr>
        <w:ind w:left="2804" w:hanging="180"/>
      </w:pPr>
    </w:lvl>
    <w:lvl w:ilvl="3" w:tplc="0405000F">
      <w:start w:val="1"/>
      <w:numFmt w:val="decimal"/>
      <w:lvlText w:val="%4."/>
      <w:lvlJc w:val="left"/>
      <w:pPr>
        <w:ind w:left="3524" w:hanging="360"/>
      </w:pPr>
    </w:lvl>
    <w:lvl w:ilvl="4" w:tplc="04050019">
      <w:start w:val="1"/>
      <w:numFmt w:val="lowerLetter"/>
      <w:lvlText w:val="%5."/>
      <w:lvlJc w:val="left"/>
      <w:pPr>
        <w:ind w:left="4244" w:hanging="360"/>
      </w:pPr>
    </w:lvl>
    <w:lvl w:ilvl="5" w:tplc="0405001B">
      <w:start w:val="1"/>
      <w:numFmt w:val="lowerRoman"/>
      <w:lvlText w:val="%6."/>
      <w:lvlJc w:val="right"/>
      <w:pPr>
        <w:ind w:left="4964" w:hanging="180"/>
      </w:pPr>
    </w:lvl>
    <w:lvl w:ilvl="6" w:tplc="0405000F">
      <w:start w:val="1"/>
      <w:numFmt w:val="decimal"/>
      <w:lvlText w:val="%7."/>
      <w:lvlJc w:val="left"/>
      <w:pPr>
        <w:ind w:left="5684" w:hanging="360"/>
      </w:pPr>
    </w:lvl>
    <w:lvl w:ilvl="7" w:tplc="04050019">
      <w:start w:val="1"/>
      <w:numFmt w:val="lowerLetter"/>
      <w:lvlText w:val="%8."/>
      <w:lvlJc w:val="left"/>
      <w:pPr>
        <w:ind w:left="6404" w:hanging="360"/>
      </w:pPr>
    </w:lvl>
    <w:lvl w:ilvl="8" w:tplc="0405001B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AE35C89"/>
    <w:multiLevelType w:val="hybridMultilevel"/>
    <w:tmpl w:val="B3AC5020"/>
    <w:lvl w:ilvl="0" w:tplc="2BC0D0A6">
      <w:start w:val="1"/>
      <w:numFmt w:val="lowerLetter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369C"/>
    <w:multiLevelType w:val="multilevel"/>
    <w:tmpl w:val="A170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34797"/>
    <w:multiLevelType w:val="hybridMultilevel"/>
    <w:tmpl w:val="B16AB35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639F3"/>
    <w:multiLevelType w:val="hybridMultilevel"/>
    <w:tmpl w:val="DB3AFD1E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>
      <w:start w:val="1"/>
      <w:numFmt w:val="lowerRoman"/>
      <w:lvlText w:val="%3."/>
      <w:lvlJc w:val="right"/>
      <w:pPr>
        <w:ind w:left="2804" w:hanging="180"/>
      </w:pPr>
    </w:lvl>
    <w:lvl w:ilvl="3" w:tplc="0405000F">
      <w:start w:val="1"/>
      <w:numFmt w:val="decimal"/>
      <w:lvlText w:val="%4."/>
      <w:lvlJc w:val="left"/>
      <w:pPr>
        <w:ind w:left="3524" w:hanging="360"/>
      </w:pPr>
    </w:lvl>
    <w:lvl w:ilvl="4" w:tplc="04050019">
      <w:start w:val="1"/>
      <w:numFmt w:val="lowerLetter"/>
      <w:lvlText w:val="%5."/>
      <w:lvlJc w:val="left"/>
      <w:pPr>
        <w:ind w:left="4244" w:hanging="360"/>
      </w:pPr>
    </w:lvl>
    <w:lvl w:ilvl="5" w:tplc="0405001B">
      <w:start w:val="1"/>
      <w:numFmt w:val="lowerRoman"/>
      <w:lvlText w:val="%6."/>
      <w:lvlJc w:val="right"/>
      <w:pPr>
        <w:ind w:left="4964" w:hanging="180"/>
      </w:pPr>
    </w:lvl>
    <w:lvl w:ilvl="6" w:tplc="0405000F">
      <w:start w:val="1"/>
      <w:numFmt w:val="decimal"/>
      <w:lvlText w:val="%7."/>
      <w:lvlJc w:val="left"/>
      <w:pPr>
        <w:ind w:left="5684" w:hanging="360"/>
      </w:pPr>
    </w:lvl>
    <w:lvl w:ilvl="7" w:tplc="04050019">
      <w:start w:val="1"/>
      <w:numFmt w:val="lowerLetter"/>
      <w:lvlText w:val="%8."/>
      <w:lvlJc w:val="left"/>
      <w:pPr>
        <w:ind w:left="6404" w:hanging="360"/>
      </w:pPr>
    </w:lvl>
    <w:lvl w:ilvl="8" w:tplc="0405001B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61BA55E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70752F0"/>
    <w:multiLevelType w:val="hybridMultilevel"/>
    <w:tmpl w:val="059EFC7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87CE4"/>
    <w:multiLevelType w:val="hybridMultilevel"/>
    <w:tmpl w:val="08C004DA"/>
    <w:lvl w:ilvl="0" w:tplc="72E8A504">
      <w:start w:val="1"/>
      <w:numFmt w:val="decimal"/>
      <w:lvlText w:val="%1."/>
      <w:lvlJc w:val="left"/>
      <w:pPr>
        <w:ind w:left="644" w:hanging="360"/>
      </w:pPr>
      <w:rPr>
        <w:rFonts w:ascii="Segoe UI" w:hAnsi="Segoe UI" w:cs="Segoe UI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3555A11"/>
    <w:multiLevelType w:val="hybridMultilevel"/>
    <w:tmpl w:val="DB3AFD1E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>
      <w:start w:val="1"/>
      <w:numFmt w:val="lowerRoman"/>
      <w:lvlText w:val="%3."/>
      <w:lvlJc w:val="right"/>
      <w:pPr>
        <w:ind w:left="2804" w:hanging="180"/>
      </w:pPr>
    </w:lvl>
    <w:lvl w:ilvl="3" w:tplc="0405000F">
      <w:start w:val="1"/>
      <w:numFmt w:val="decimal"/>
      <w:lvlText w:val="%4."/>
      <w:lvlJc w:val="left"/>
      <w:pPr>
        <w:ind w:left="3524" w:hanging="360"/>
      </w:pPr>
    </w:lvl>
    <w:lvl w:ilvl="4" w:tplc="04050019">
      <w:start w:val="1"/>
      <w:numFmt w:val="lowerLetter"/>
      <w:lvlText w:val="%5."/>
      <w:lvlJc w:val="left"/>
      <w:pPr>
        <w:ind w:left="4244" w:hanging="360"/>
      </w:pPr>
    </w:lvl>
    <w:lvl w:ilvl="5" w:tplc="0405001B">
      <w:start w:val="1"/>
      <w:numFmt w:val="lowerRoman"/>
      <w:lvlText w:val="%6."/>
      <w:lvlJc w:val="right"/>
      <w:pPr>
        <w:ind w:left="4964" w:hanging="180"/>
      </w:pPr>
    </w:lvl>
    <w:lvl w:ilvl="6" w:tplc="0405000F">
      <w:start w:val="1"/>
      <w:numFmt w:val="decimal"/>
      <w:lvlText w:val="%7."/>
      <w:lvlJc w:val="left"/>
      <w:pPr>
        <w:ind w:left="5684" w:hanging="360"/>
      </w:pPr>
    </w:lvl>
    <w:lvl w:ilvl="7" w:tplc="04050019">
      <w:start w:val="1"/>
      <w:numFmt w:val="lowerLetter"/>
      <w:lvlText w:val="%8."/>
      <w:lvlJc w:val="left"/>
      <w:pPr>
        <w:ind w:left="6404" w:hanging="360"/>
      </w:pPr>
    </w:lvl>
    <w:lvl w:ilvl="8" w:tplc="0405001B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751E4620"/>
    <w:multiLevelType w:val="hybridMultilevel"/>
    <w:tmpl w:val="E47880F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501"/>
    <w:rsid w:val="0003755B"/>
    <w:rsid w:val="0006541D"/>
    <w:rsid w:val="000B6689"/>
    <w:rsid w:val="000C5001"/>
    <w:rsid w:val="000F51DF"/>
    <w:rsid w:val="0014757D"/>
    <w:rsid w:val="00172D0A"/>
    <w:rsid w:val="00187AE2"/>
    <w:rsid w:val="0022654D"/>
    <w:rsid w:val="002B5B83"/>
    <w:rsid w:val="002C4E0F"/>
    <w:rsid w:val="002E4C2B"/>
    <w:rsid w:val="00360B09"/>
    <w:rsid w:val="003742B7"/>
    <w:rsid w:val="00412AD6"/>
    <w:rsid w:val="004607C3"/>
    <w:rsid w:val="004845E5"/>
    <w:rsid w:val="00490501"/>
    <w:rsid w:val="00496149"/>
    <w:rsid w:val="004B6034"/>
    <w:rsid w:val="004B749E"/>
    <w:rsid w:val="004F13B8"/>
    <w:rsid w:val="0051144A"/>
    <w:rsid w:val="0051385C"/>
    <w:rsid w:val="0056666E"/>
    <w:rsid w:val="00712F1A"/>
    <w:rsid w:val="007744DA"/>
    <w:rsid w:val="007E10E6"/>
    <w:rsid w:val="008059DF"/>
    <w:rsid w:val="00813EA9"/>
    <w:rsid w:val="00904F4D"/>
    <w:rsid w:val="0092473F"/>
    <w:rsid w:val="00A01D1C"/>
    <w:rsid w:val="00B12122"/>
    <w:rsid w:val="00B31352"/>
    <w:rsid w:val="00BF3BC1"/>
    <w:rsid w:val="00C35F4F"/>
    <w:rsid w:val="00C77EE0"/>
    <w:rsid w:val="00CD7837"/>
    <w:rsid w:val="00D0650B"/>
    <w:rsid w:val="00D10B4B"/>
    <w:rsid w:val="00D44CB2"/>
    <w:rsid w:val="00D67CDE"/>
    <w:rsid w:val="00DB701F"/>
    <w:rsid w:val="00DC68F5"/>
    <w:rsid w:val="00E105DC"/>
    <w:rsid w:val="00EA1896"/>
    <w:rsid w:val="00F0367D"/>
    <w:rsid w:val="00FA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7EE1FE-59FE-0D41-98F8-66AE7435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7837"/>
    <w:pPr>
      <w:spacing w:line="252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CD7837"/>
    <w:pPr>
      <w:keepNext/>
      <w:keepLines/>
      <w:numPr>
        <w:numId w:val="1"/>
      </w:numPr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7837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7837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7837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7837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7837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7837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7837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7837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0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0501"/>
  </w:style>
  <w:style w:type="paragraph" w:styleId="Zpat">
    <w:name w:val="footer"/>
    <w:basedOn w:val="Normln"/>
    <w:link w:val="ZpatChar"/>
    <w:uiPriority w:val="99"/>
    <w:unhideWhenUsed/>
    <w:rsid w:val="00490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0501"/>
  </w:style>
  <w:style w:type="character" w:customStyle="1" w:styleId="Nadpis1Char">
    <w:name w:val="Nadpis 1 Char"/>
    <w:basedOn w:val="Standardnpsmoodstavce"/>
    <w:link w:val="Nadpis1"/>
    <w:uiPriority w:val="9"/>
    <w:rsid w:val="00CD7837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7837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7837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7837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7837"/>
    <w:rPr>
      <w:rFonts w:ascii="Calibri Light" w:eastAsia="Times New Roman" w:hAnsi="Calibri Light" w:cs="Times New Roman"/>
      <w:color w:val="2E74B5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7837"/>
    <w:rPr>
      <w:rFonts w:ascii="Calibri Light" w:eastAsia="Times New Roman" w:hAnsi="Calibri Light" w:cs="Times New Roman"/>
      <w:color w:val="1F4D7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7837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7837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7837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Normlnweb">
    <w:name w:val="Normal (Web)"/>
    <w:basedOn w:val="Normln"/>
    <w:uiPriority w:val="99"/>
    <w:semiHidden/>
    <w:unhideWhenUsed/>
    <w:rsid w:val="00CD78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tab-span">
    <w:name w:val="apple-tab-span"/>
    <w:rsid w:val="00CD7837"/>
  </w:style>
  <w:style w:type="paragraph" w:styleId="Odstavecseseznamem">
    <w:name w:val="List Paragraph"/>
    <w:basedOn w:val="Normln"/>
    <w:uiPriority w:val="34"/>
    <w:qFormat/>
    <w:rsid w:val="00CD7837"/>
    <w:pPr>
      <w:spacing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labajova@marima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babicek</dc:creator>
  <cp:lastModifiedBy>Marta Šplíchalová</cp:lastModifiedBy>
  <cp:revision>2</cp:revision>
  <dcterms:created xsi:type="dcterms:W3CDTF">2019-11-18T09:54:00Z</dcterms:created>
  <dcterms:modified xsi:type="dcterms:W3CDTF">2019-11-18T09:54:00Z</dcterms:modified>
</cp:coreProperties>
</file>