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D1" w:rsidRPr="00BE2745" w:rsidRDefault="00F604D1" w:rsidP="00D74F26">
      <w:pPr>
        <w:pStyle w:val="Nadpis10"/>
        <w:keepNext/>
        <w:keepLines/>
        <w:shd w:val="clear" w:color="auto" w:fill="auto"/>
        <w:spacing w:before="240" w:after="240" w:line="23" w:lineRule="atLeast"/>
        <w:ind w:right="261"/>
        <w:rPr>
          <w:rFonts w:cs="Arial"/>
          <w:sz w:val="36"/>
          <w:szCs w:val="36"/>
        </w:rPr>
      </w:pPr>
      <w:r w:rsidRPr="00BE2745">
        <w:rPr>
          <w:rFonts w:cs="Arial"/>
          <w:sz w:val="36"/>
          <w:szCs w:val="36"/>
        </w:rPr>
        <w:t>Smlouva o dodávce tepelné energie</w:t>
      </w:r>
    </w:p>
    <w:p w:rsidR="00F604D1" w:rsidRPr="004D0ED4" w:rsidRDefault="00F604D1" w:rsidP="003B6DE6">
      <w:pPr>
        <w:pStyle w:val="Zkladntext3"/>
        <w:shd w:val="clear" w:color="auto" w:fill="auto"/>
        <w:spacing w:before="120" w:after="0" w:line="23" w:lineRule="atLeast"/>
        <w:ind w:right="260" w:firstLine="0"/>
        <w:rPr>
          <w:rFonts w:cs="Arial"/>
        </w:rPr>
      </w:pPr>
      <w:r w:rsidRPr="004D0ED4">
        <w:rPr>
          <w:rFonts w:cs="Arial"/>
        </w:rPr>
        <w:t>podle § 76 odst. 3 zákona č. 458/2000 Sb., (dále jen „energetický zákon“)</w:t>
      </w:r>
    </w:p>
    <w:p w:rsidR="00F604D1" w:rsidRPr="004D0ED4" w:rsidRDefault="00F604D1" w:rsidP="00DF0F3C">
      <w:pPr>
        <w:pStyle w:val="Nadpis31"/>
        <w:spacing w:before="120" w:after="120" w:line="23" w:lineRule="atLeast"/>
        <w:rPr>
          <w:rFonts w:ascii="Arial" w:hAnsi="Arial" w:cs="Arial"/>
          <w:b w:val="0"/>
        </w:rPr>
      </w:pPr>
      <w:r w:rsidRPr="004D0ED4">
        <w:rPr>
          <w:rFonts w:ascii="Arial" w:hAnsi="Arial" w:cs="Arial"/>
        </w:rPr>
        <w:t xml:space="preserve">Číslo smlouvy </w:t>
      </w:r>
      <w:r w:rsidRPr="00BE2745">
        <w:rPr>
          <w:rFonts w:ascii="Arial" w:hAnsi="Arial" w:cs="Arial"/>
          <w:noProof/>
        </w:rPr>
        <w:t>99</w:t>
      </w:r>
      <w:r>
        <w:rPr>
          <w:rFonts w:ascii="Arial" w:hAnsi="Arial" w:cs="Arial"/>
          <w:noProof/>
        </w:rPr>
        <w:t>134</w:t>
      </w:r>
    </w:p>
    <w:p w:rsidR="00F604D1" w:rsidRPr="004D0ED4" w:rsidRDefault="00F604D1" w:rsidP="00715885">
      <w:pPr>
        <w:pStyle w:val="Heading2"/>
      </w:pPr>
      <w:r w:rsidRPr="004D0ED4">
        <w:t>Smluvní strany</w:t>
      </w:r>
    </w:p>
    <w:p w:rsidR="00F604D1" w:rsidRPr="004D0ED4" w:rsidRDefault="00F604D1" w:rsidP="009E6DBF">
      <w:pPr>
        <w:pStyle w:val="Zkladntext3"/>
        <w:numPr>
          <w:ilvl w:val="0"/>
          <w:numId w:val="1"/>
        </w:numPr>
        <w:shd w:val="clear" w:color="auto" w:fill="auto"/>
        <w:tabs>
          <w:tab w:val="left" w:pos="284"/>
        </w:tabs>
        <w:spacing w:before="120" w:after="0" w:line="23" w:lineRule="atLeast"/>
        <w:ind w:firstLine="0"/>
        <w:jc w:val="left"/>
        <w:rPr>
          <w:rFonts w:cs="Arial"/>
        </w:rPr>
      </w:pPr>
      <w:r w:rsidRPr="004D0ED4">
        <w:rPr>
          <w:rFonts w:cs="Arial"/>
          <w:b/>
        </w:rPr>
        <w:t>TEPLO Kopřivnice s.r.o.</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se sídlem:</w:t>
      </w:r>
      <w:r w:rsidRPr="004D0ED4">
        <w:rPr>
          <w:rFonts w:cs="Arial"/>
        </w:rPr>
        <w:tab/>
        <w:t>Kopřivnice, Štefánikova 1163, PSČ 742 21</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zastoupená:</w:t>
      </w:r>
      <w:r w:rsidRPr="004D0ED4">
        <w:rPr>
          <w:rFonts w:cs="Arial"/>
        </w:rPr>
        <w:tab/>
        <w:t>Ing. Igorem Kocurkem, jednatelem společnosti</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zapsaná v obchodním rejstříku vedeném krajským soudem v Ostravě, oddíl C, číslo vložky 27 216,</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držitel licence k podnikání ve smyslu energetického zákona, skupina 32 – rozvod tepelné energie, číslo udělené licence 320504821</w:t>
      </w:r>
    </w:p>
    <w:p w:rsidR="00F604D1"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IČ:</w:t>
      </w:r>
      <w:r w:rsidRPr="004D0ED4">
        <w:rPr>
          <w:rFonts w:cs="Arial"/>
        </w:rPr>
        <w:tab/>
      </w:r>
      <w:r>
        <w:rPr>
          <w:rFonts w:cs="Arial"/>
        </w:rPr>
        <w:t xml:space="preserve">267 89 </w:t>
      </w:r>
      <w:r w:rsidRPr="004D0ED4">
        <w:rPr>
          <w:rFonts w:cs="Arial"/>
        </w:rPr>
        <w:t>2</w:t>
      </w:r>
      <w:r>
        <w:rPr>
          <w:rFonts w:cs="Arial"/>
        </w:rPr>
        <w:t>64</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DIČ:</w:t>
      </w:r>
      <w:r w:rsidRPr="004D0ED4">
        <w:rPr>
          <w:rFonts w:cs="Arial"/>
        </w:rPr>
        <w:tab/>
        <w:t>CZ 267 89 264</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bankovní spojení:</w:t>
      </w:r>
      <w:r w:rsidRPr="004D0ED4">
        <w:rPr>
          <w:rFonts w:cs="Arial"/>
        </w:rPr>
        <w:tab/>
        <w:t>Česká spořitelna a.s.</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č. účtu:</w:t>
      </w:r>
      <w:r>
        <w:rPr>
          <w:rFonts w:cs="Arial"/>
        </w:rPr>
        <w:tab/>
      </w:r>
      <w:r w:rsidRPr="004D0ED4">
        <w:rPr>
          <w:rFonts w:cs="Arial"/>
        </w:rPr>
        <w:t>1772413379 / 0800</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telefonní spojení:</w:t>
      </w:r>
      <w:r w:rsidRPr="004D0ED4">
        <w:rPr>
          <w:rFonts w:cs="Arial"/>
        </w:rPr>
        <w:tab/>
        <w:t>+420 556 879 726</w:t>
      </w:r>
    </w:p>
    <w:p w:rsidR="00F604D1" w:rsidRPr="004D0ED4" w:rsidRDefault="00F604D1" w:rsidP="00083E90">
      <w:pPr>
        <w:pStyle w:val="Zkladntext3"/>
        <w:shd w:val="clear" w:color="auto" w:fill="auto"/>
        <w:tabs>
          <w:tab w:val="left" w:pos="2896"/>
        </w:tabs>
        <w:spacing w:before="60" w:after="0" w:line="23" w:lineRule="atLeast"/>
        <w:ind w:left="284" w:right="-34" w:firstLine="0"/>
        <w:jc w:val="left"/>
        <w:rPr>
          <w:rFonts w:cs="Arial"/>
        </w:rPr>
      </w:pPr>
      <w:r w:rsidRPr="004D0ED4">
        <w:rPr>
          <w:rFonts w:cs="Arial"/>
        </w:rPr>
        <w:t>E-mail:</w:t>
      </w:r>
      <w:r w:rsidRPr="004D0ED4">
        <w:rPr>
          <w:rFonts w:cs="Arial"/>
        </w:rPr>
        <w:tab/>
      </w:r>
      <w:hyperlink r:id="rId7" w:history="1">
        <w:r w:rsidRPr="00967E93">
          <w:rPr>
            <w:rStyle w:val="Hyperlink"/>
            <w:rFonts w:cs="Arial"/>
            <w:color w:val="auto"/>
            <w:u w:val="none"/>
          </w:rPr>
          <w:t>teplo@koprivnice.org</w:t>
        </w:r>
      </w:hyperlink>
      <w:r w:rsidRPr="00967E93">
        <w:rPr>
          <w:rFonts w:cs="Arial"/>
          <w:color w:val="auto"/>
        </w:rPr>
        <w:t xml:space="preserve"> </w:t>
      </w:r>
    </w:p>
    <w:p w:rsidR="00F604D1" w:rsidRPr="004D0ED4" w:rsidRDefault="00F604D1" w:rsidP="009F66D4">
      <w:pPr>
        <w:pStyle w:val="Nadpis31"/>
        <w:keepNext/>
        <w:keepLines/>
        <w:shd w:val="clear" w:color="auto" w:fill="auto"/>
        <w:spacing w:before="120" w:after="0" w:line="23" w:lineRule="atLeast"/>
        <w:ind w:left="284" w:firstLine="0"/>
        <w:jc w:val="left"/>
        <w:rPr>
          <w:rFonts w:ascii="Arial" w:hAnsi="Arial" w:cs="Arial"/>
        </w:rPr>
      </w:pPr>
      <w:r w:rsidRPr="004D0ED4">
        <w:rPr>
          <w:rFonts w:ascii="Arial" w:hAnsi="Arial" w:cs="Arial"/>
        </w:rPr>
        <w:t>(dále jen „dodavatel“)</w:t>
      </w:r>
    </w:p>
    <w:p w:rsidR="00F604D1" w:rsidRPr="004D0ED4" w:rsidRDefault="00F604D1" w:rsidP="00B3682B">
      <w:pPr>
        <w:pStyle w:val="Zkladntext3"/>
        <w:numPr>
          <w:ilvl w:val="0"/>
          <w:numId w:val="1"/>
        </w:numPr>
        <w:shd w:val="clear" w:color="auto" w:fill="auto"/>
        <w:tabs>
          <w:tab w:val="left" w:pos="284"/>
        </w:tabs>
        <w:spacing w:before="120" w:after="0" w:line="23" w:lineRule="atLeast"/>
        <w:ind w:firstLine="0"/>
        <w:jc w:val="left"/>
        <w:rPr>
          <w:rFonts w:cs="Arial"/>
          <w:b/>
        </w:rPr>
      </w:pPr>
      <w:r w:rsidRPr="00402E91">
        <w:rPr>
          <w:rFonts w:cs="Arial"/>
          <w:b/>
          <w:noProof/>
        </w:rPr>
        <w:t>Město Kopřivnice</w:t>
      </w:r>
    </w:p>
    <w:p w:rsidR="00F604D1" w:rsidRPr="004D0ED4" w:rsidRDefault="00F604D1" w:rsidP="00083E90">
      <w:pPr>
        <w:pStyle w:val="Zkladntext3"/>
        <w:shd w:val="clear" w:color="auto" w:fill="auto"/>
        <w:tabs>
          <w:tab w:val="left" w:pos="2715"/>
        </w:tabs>
        <w:spacing w:before="120" w:after="0" w:line="23" w:lineRule="atLeast"/>
        <w:ind w:right="700" w:firstLine="284"/>
        <w:jc w:val="left"/>
        <w:rPr>
          <w:rFonts w:cs="Arial"/>
        </w:rPr>
      </w:pPr>
      <w:r w:rsidRPr="004D0ED4">
        <w:rPr>
          <w:rFonts w:cs="Arial"/>
        </w:rPr>
        <w:t xml:space="preserve">se sídlem: </w:t>
      </w:r>
      <w:r w:rsidRPr="004D0ED4">
        <w:rPr>
          <w:rFonts w:cs="Arial"/>
        </w:rPr>
        <w:tab/>
      </w:r>
      <w:r w:rsidRPr="00402E91">
        <w:rPr>
          <w:rFonts w:cs="Arial"/>
          <w:noProof/>
        </w:rPr>
        <w:t>Štefánikova 1163</w:t>
      </w:r>
      <w:r w:rsidRPr="004D0ED4">
        <w:rPr>
          <w:rFonts w:cs="Arial"/>
        </w:rPr>
        <w:t xml:space="preserve">, </w:t>
      </w:r>
      <w:r w:rsidRPr="00402E91">
        <w:rPr>
          <w:rFonts w:cs="Arial"/>
          <w:noProof/>
        </w:rPr>
        <w:t>Kopřivnice</w:t>
      </w:r>
      <w:r w:rsidRPr="004D0ED4">
        <w:rPr>
          <w:rFonts w:cs="Arial"/>
        </w:rPr>
        <w:t xml:space="preserve">, </w:t>
      </w:r>
      <w:r w:rsidRPr="00402E91">
        <w:rPr>
          <w:rFonts w:cs="Arial"/>
          <w:noProof/>
        </w:rPr>
        <w:t>742 21</w:t>
      </w:r>
    </w:p>
    <w:p w:rsidR="00F604D1" w:rsidRDefault="00F604D1" w:rsidP="00083E90">
      <w:pPr>
        <w:pStyle w:val="Zkladntext3"/>
        <w:shd w:val="clear" w:color="auto" w:fill="auto"/>
        <w:tabs>
          <w:tab w:val="left" w:pos="2715"/>
        </w:tabs>
        <w:spacing w:before="120" w:after="0" w:line="23" w:lineRule="atLeast"/>
        <w:ind w:right="700" w:firstLine="284"/>
        <w:jc w:val="left"/>
        <w:rPr>
          <w:rFonts w:cs="Arial"/>
        </w:rPr>
      </w:pPr>
      <w:r w:rsidRPr="004D0ED4">
        <w:rPr>
          <w:rFonts w:cs="Arial"/>
        </w:rPr>
        <w:t xml:space="preserve">zastoupená: </w:t>
      </w:r>
      <w:r w:rsidRPr="004D0ED4">
        <w:rPr>
          <w:rFonts w:cs="Arial"/>
        </w:rPr>
        <w:tab/>
      </w:r>
      <w:r w:rsidRPr="00402E91">
        <w:rPr>
          <w:rFonts w:cs="Arial"/>
          <w:noProof/>
        </w:rPr>
        <w:t>Ing. Kamil Žák</w:t>
      </w:r>
      <w:r w:rsidRPr="004D0ED4">
        <w:rPr>
          <w:rFonts w:cs="Arial"/>
        </w:rPr>
        <w:t xml:space="preserve">, </w:t>
      </w:r>
      <w:r w:rsidRPr="00402E91">
        <w:rPr>
          <w:rFonts w:cs="Arial"/>
          <w:noProof/>
        </w:rPr>
        <w:t>vedoucí odboru majetku města</w:t>
      </w:r>
    </w:p>
    <w:p w:rsidR="00F604D1" w:rsidRDefault="00F604D1" w:rsidP="00083E90">
      <w:pPr>
        <w:pStyle w:val="Zkladntext3"/>
        <w:shd w:val="clear" w:color="auto" w:fill="auto"/>
        <w:tabs>
          <w:tab w:val="left" w:pos="2715"/>
        </w:tabs>
        <w:spacing w:before="120" w:after="0" w:line="23" w:lineRule="atLeast"/>
        <w:ind w:right="700" w:firstLine="284"/>
        <w:jc w:val="left"/>
        <w:rPr>
          <w:rFonts w:cs="Arial"/>
        </w:rPr>
      </w:pPr>
      <w:r w:rsidRPr="004D0ED4">
        <w:rPr>
          <w:rFonts w:cs="Arial"/>
        </w:rPr>
        <w:t>IČ:</w:t>
      </w:r>
      <w:r w:rsidRPr="004D0ED4">
        <w:rPr>
          <w:rFonts w:cs="Arial"/>
        </w:rPr>
        <w:tab/>
      </w:r>
      <w:r w:rsidRPr="00402E91">
        <w:rPr>
          <w:rFonts w:cs="Arial"/>
          <w:noProof/>
        </w:rPr>
        <w:t>298077</w:t>
      </w:r>
      <w:r w:rsidRPr="004D0ED4">
        <w:rPr>
          <w:rFonts w:cs="Arial"/>
        </w:rPr>
        <w:tab/>
      </w:r>
    </w:p>
    <w:p w:rsidR="00F604D1" w:rsidRPr="004D0ED4" w:rsidRDefault="00F604D1" w:rsidP="00083E90">
      <w:pPr>
        <w:pStyle w:val="Zkladntext3"/>
        <w:shd w:val="clear" w:color="auto" w:fill="auto"/>
        <w:tabs>
          <w:tab w:val="left" w:pos="2715"/>
        </w:tabs>
        <w:spacing w:before="120" w:after="0" w:line="23" w:lineRule="atLeast"/>
        <w:ind w:right="700" w:firstLine="284"/>
        <w:jc w:val="left"/>
        <w:rPr>
          <w:rFonts w:cs="Arial"/>
        </w:rPr>
      </w:pPr>
      <w:r w:rsidRPr="004D0ED4">
        <w:rPr>
          <w:rFonts w:cs="Arial"/>
        </w:rPr>
        <w:t>DIČ:</w:t>
      </w:r>
      <w:r w:rsidRPr="004D0ED4">
        <w:rPr>
          <w:rFonts w:cs="Arial"/>
        </w:rPr>
        <w:tab/>
      </w:r>
      <w:r w:rsidRPr="00402E91">
        <w:rPr>
          <w:rFonts w:cs="Arial"/>
          <w:noProof/>
        </w:rPr>
        <w:t>CZ 00298077</w:t>
      </w:r>
    </w:p>
    <w:p w:rsidR="00F604D1" w:rsidRPr="004D0ED4" w:rsidRDefault="00F604D1" w:rsidP="00083E90">
      <w:pPr>
        <w:pStyle w:val="Zkladntext3"/>
        <w:shd w:val="clear" w:color="auto" w:fill="auto"/>
        <w:tabs>
          <w:tab w:val="left" w:pos="2715"/>
          <w:tab w:val="left" w:pos="4820"/>
        </w:tabs>
        <w:spacing w:before="120" w:after="0" w:line="23" w:lineRule="atLeast"/>
        <w:ind w:right="700" w:firstLine="284"/>
        <w:jc w:val="left"/>
        <w:rPr>
          <w:rFonts w:cs="Arial"/>
        </w:rPr>
      </w:pPr>
      <w:r w:rsidRPr="004D0ED4">
        <w:rPr>
          <w:rFonts w:cs="Arial"/>
        </w:rPr>
        <w:t>bankovní spojení:</w:t>
      </w:r>
      <w:r w:rsidRPr="004D0ED4">
        <w:rPr>
          <w:rFonts w:cs="Arial"/>
        </w:rPr>
        <w:tab/>
      </w:r>
      <w:r w:rsidRPr="00402E91">
        <w:rPr>
          <w:rFonts w:cs="Arial"/>
          <w:noProof/>
        </w:rPr>
        <w:t>Česká spořitelna, a.s.</w:t>
      </w:r>
      <w:r w:rsidRPr="004D0ED4">
        <w:rPr>
          <w:rFonts w:cs="Arial"/>
        </w:rPr>
        <w:tab/>
      </w:r>
      <w:r w:rsidRPr="00402E91">
        <w:rPr>
          <w:rFonts w:cs="Arial"/>
          <w:noProof/>
        </w:rPr>
        <w:t xml:space="preserve"> 30015-1767241349 / 0800</w:t>
      </w:r>
    </w:p>
    <w:p w:rsidR="00F604D1" w:rsidRPr="00D921DF" w:rsidRDefault="00F604D1" w:rsidP="00083E90">
      <w:pPr>
        <w:pStyle w:val="Zkladntext20"/>
        <w:shd w:val="clear" w:color="auto" w:fill="auto"/>
        <w:tabs>
          <w:tab w:val="left" w:pos="2715"/>
        </w:tabs>
        <w:spacing w:before="120" w:line="23" w:lineRule="atLeast"/>
        <w:ind w:left="284"/>
        <w:rPr>
          <w:rFonts w:cs="Arial"/>
          <w:b w:val="0"/>
        </w:rPr>
      </w:pPr>
      <w:r w:rsidRPr="00790164">
        <w:rPr>
          <w:rFonts w:cs="Arial"/>
          <w:b w:val="0"/>
        </w:rPr>
        <w:t>telefonní spojení:</w:t>
      </w:r>
      <w:r>
        <w:rPr>
          <w:rFonts w:cs="Arial"/>
          <w:b w:val="0"/>
        </w:rPr>
        <w:tab/>
        <w:t>+420 </w:t>
      </w:r>
      <w:r w:rsidRPr="00D921DF">
        <w:rPr>
          <w:rFonts w:cs="Arial"/>
          <w:b w:val="0"/>
          <w:noProof/>
        </w:rPr>
        <w:t>556</w:t>
      </w:r>
      <w:r>
        <w:rPr>
          <w:rFonts w:cs="Arial"/>
          <w:b w:val="0"/>
          <w:noProof/>
        </w:rPr>
        <w:t> </w:t>
      </w:r>
      <w:r w:rsidRPr="00D921DF">
        <w:rPr>
          <w:rFonts w:cs="Arial"/>
          <w:b w:val="0"/>
          <w:noProof/>
        </w:rPr>
        <w:t>879</w:t>
      </w:r>
      <w:r>
        <w:rPr>
          <w:rFonts w:cs="Arial"/>
          <w:b w:val="0"/>
          <w:noProof/>
        </w:rPr>
        <w:t> </w:t>
      </w:r>
      <w:r w:rsidRPr="00D921DF">
        <w:rPr>
          <w:rFonts w:cs="Arial"/>
          <w:b w:val="0"/>
          <w:noProof/>
        </w:rPr>
        <w:t>790</w:t>
      </w:r>
      <w:r>
        <w:rPr>
          <w:rFonts w:cs="Arial"/>
          <w:b w:val="0"/>
          <w:noProof/>
        </w:rPr>
        <w:t>, +420 556 879 694</w:t>
      </w:r>
    </w:p>
    <w:p w:rsidR="00F604D1" w:rsidRPr="00967E93" w:rsidRDefault="00F604D1" w:rsidP="00083E90">
      <w:pPr>
        <w:pStyle w:val="Zkladntext20"/>
        <w:shd w:val="clear" w:color="auto" w:fill="auto"/>
        <w:tabs>
          <w:tab w:val="left" w:pos="2715"/>
        </w:tabs>
        <w:spacing w:before="120" w:line="23" w:lineRule="atLeast"/>
        <w:ind w:left="284"/>
        <w:rPr>
          <w:rFonts w:cs="Arial"/>
          <w:b w:val="0"/>
        </w:rPr>
      </w:pPr>
      <w:r w:rsidRPr="00967E93">
        <w:rPr>
          <w:rFonts w:cs="Arial"/>
          <w:b w:val="0"/>
        </w:rPr>
        <w:t>e-mail:</w:t>
      </w:r>
      <w:r w:rsidRPr="00967E93">
        <w:rPr>
          <w:rFonts w:cs="Arial"/>
          <w:b w:val="0"/>
        </w:rPr>
        <w:tab/>
      </w:r>
      <w:r>
        <w:rPr>
          <w:rFonts w:cs="Arial"/>
          <w:b w:val="0"/>
        </w:rPr>
        <w:t>majetek@koprivnice.cz</w:t>
      </w:r>
    </w:p>
    <w:p w:rsidR="00F604D1" w:rsidRDefault="00F604D1" w:rsidP="00967E93">
      <w:pPr>
        <w:pStyle w:val="Zkladntext20"/>
        <w:shd w:val="clear" w:color="auto" w:fill="auto"/>
        <w:spacing w:before="120" w:line="23" w:lineRule="atLeast"/>
        <w:ind w:left="284"/>
        <w:rPr>
          <w:rFonts w:cs="Arial"/>
        </w:rPr>
      </w:pPr>
      <w:r w:rsidRPr="004D0ED4">
        <w:rPr>
          <w:rFonts w:cs="Arial"/>
        </w:rPr>
        <w:t>(dále jen „odběratel“)</w:t>
      </w:r>
    </w:p>
    <w:p w:rsidR="00F604D1" w:rsidRDefault="00F604D1" w:rsidP="004D0ED4">
      <w:pPr>
        <w:jc w:val="center"/>
        <w:rPr>
          <w:rFonts w:cs="Arial"/>
        </w:rPr>
      </w:pPr>
    </w:p>
    <w:p w:rsidR="00F604D1" w:rsidRPr="00A04DA3" w:rsidRDefault="00F604D1" w:rsidP="004D0ED4">
      <w:pPr>
        <w:jc w:val="center"/>
        <w:rPr>
          <w:rFonts w:cs="Arial"/>
        </w:rPr>
      </w:pPr>
      <w:r w:rsidRPr="00A04DA3">
        <w:rPr>
          <w:rFonts w:cs="Arial"/>
        </w:rPr>
        <w:t xml:space="preserve">uzavírají </w:t>
      </w:r>
      <w:r>
        <w:rPr>
          <w:rFonts w:cs="Arial"/>
        </w:rPr>
        <w:t>tuto smlouvu</w:t>
      </w:r>
      <w:r w:rsidRPr="00A04DA3">
        <w:rPr>
          <w:rFonts w:cs="Arial"/>
        </w:rPr>
        <w:t xml:space="preserve"> o dodávce tepelné energie č. </w:t>
      </w:r>
      <w:r w:rsidRPr="00C678B9">
        <w:rPr>
          <w:rFonts w:cs="Arial"/>
          <w:noProof/>
        </w:rPr>
        <w:t>9913</w:t>
      </w:r>
      <w:r>
        <w:rPr>
          <w:rFonts w:cs="Arial"/>
          <w:noProof/>
        </w:rPr>
        <w:t>4</w:t>
      </w:r>
      <w:r w:rsidRPr="00A04DA3">
        <w:rPr>
          <w:rFonts w:cs="Arial"/>
        </w:rPr>
        <w:t xml:space="preserve"> (dále jen Smlouva):</w:t>
      </w:r>
    </w:p>
    <w:p w:rsidR="00F604D1" w:rsidRPr="004D0ED4" w:rsidRDefault="00F604D1" w:rsidP="00C678B9">
      <w:pPr>
        <w:pStyle w:val="Heading2"/>
      </w:pPr>
      <w:r w:rsidRPr="004D0ED4">
        <w:br w:type="page"/>
        <w:t xml:space="preserve"> Předmět smlouvy</w:t>
      </w:r>
    </w:p>
    <w:p w:rsidR="00F604D1" w:rsidRPr="004D0ED4" w:rsidRDefault="00F604D1" w:rsidP="00D74F26">
      <w:pPr>
        <w:jc w:val="both"/>
        <w:rPr>
          <w:rFonts w:cs="Arial"/>
        </w:rPr>
      </w:pPr>
      <w:r w:rsidRPr="004D0ED4">
        <w:rPr>
          <w:rFonts w:cs="Arial"/>
        </w:rPr>
        <w:t>Předmětem této smlouvy je závazek dodavatele dodávat tepelnou energii ze svého zařízení do odběrného místa odběratele v souladu s touto smlouvou a závazek odběratele zaplatit za dodanou tepelnou energii cenu za podmínek uvedených v této smlouvě.</w:t>
      </w:r>
    </w:p>
    <w:p w:rsidR="00F604D1" w:rsidRPr="004D0ED4" w:rsidRDefault="00F604D1" w:rsidP="00715885">
      <w:pPr>
        <w:pStyle w:val="Heading2"/>
      </w:pPr>
      <w:r w:rsidRPr="004D0ED4">
        <w:t>Charakter a pravidla dodávky tepelné energie</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Základní parametry dodávané a vrácené teplonosné látky a další údaje jsou uvedeny v příloze č. 1 „Technické parametry odběrného místa“.</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Teplonosná látka je ve vlastnictví dodavatele a odběratel je povinen teplonosnou látku vracet, pokud se smluvní strany nedohodnou jinak.</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Dodavatel se zavazuje zabezpečit dodávky tepelné energie v závislosti na venkovní teplotě s dodržením parametrů a obecných pravidel danými závaznými právními předpisy a technickými normami platnými v době plnění.</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Dodavatel je oprávněn omezit či přerušit dodávku tepelné energie pouze z důvodů vymezených v § 76 odst. 4 energetického zákona a je povinen:</w:t>
      </w:r>
    </w:p>
    <w:p w:rsidR="00F604D1" w:rsidRPr="004D0ED4" w:rsidRDefault="00F604D1" w:rsidP="00825FB7">
      <w:pPr>
        <w:widowControl/>
        <w:numPr>
          <w:ilvl w:val="2"/>
          <w:numId w:val="3"/>
        </w:numPr>
        <w:spacing w:before="120" w:after="120"/>
        <w:ind w:left="993" w:hanging="426"/>
        <w:jc w:val="both"/>
        <w:rPr>
          <w:rFonts w:cs="Arial"/>
        </w:rPr>
      </w:pPr>
      <w:r w:rsidRPr="004D0ED4">
        <w:rPr>
          <w:rFonts w:cs="Arial"/>
        </w:rPr>
        <w:t xml:space="preserve">oznámit (písemně, osobně, telefonem, faxem, e-mailem nebo jinak) odběrateli alespoň 15 dní předem plánované odstávky rozvodných tepelných zařízení pro nutné provádění plánovaných stavebních úprav, oprav, údržbových a revizních prací a při připojování nového odběrného místa podle § 76 odst. </w:t>
      </w:r>
      <w:r>
        <w:rPr>
          <w:rFonts w:cs="Arial"/>
        </w:rPr>
        <w:t>4 písm. c) energetického zákona,</w:t>
      </w:r>
    </w:p>
    <w:p w:rsidR="00F604D1" w:rsidRPr="004D0ED4" w:rsidRDefault="00F604D1" w:rsidP="00825FB7">
      <w:pPr>
        <w:widowControl/>
        <w:numPr>
          <w:ilvl w:val="2"/>
          <w:numId w:val="3"/>
        </w:numPr>
        <w:spacing w:before="120" w:after="120"/>
        <w:ind w:left="993" w:hanging="426"/>
        <w:jc w:val="both"/>
        <w:rPr>
          <w:rFonts w:cs="Arial"/>
        </w:rPr>
      </w:pPr>
      <w:r w:rsidRPr="004D0ED4">
        <w:rPr>
          <w:rFonts w:cs="Arial"/>
        </w:rPr>
        <w:t xml:space="preserve">oznámit odběrateli, že mu bude či již byla omezena či přerušena dodávka tepelné energie z důvodů uvedených v § 76 odst. </w:t>
      </w:r>
      <w:r>
        <w:rPr>
          <w:rFonts w:cs="Arial"/>
        </w:rPr>
        <w:t>4 písm. i) energetického zákona,</w:t>
      </w:r>
    </w:p>
    <w:p w:rsidR="00F604D1" w:rsidRPr="004D0ED4" w:rsidRDefault="00F604D1" w:rsidP="00825FB7">
      <w:pPr>
        <w:widowControl/>
        <w:numPr>
          <w:ilvl w:val="2"/>
          <w:numId w:val="3"/>
        </w:numPr>
        <w:spacing w:before="120" w:after="120"/>
        <w:ind w:left="993" w:hanging="426"/>
        <w:jc w:val="both"/>
        <w:rPr>
          <w:rFonts w:cs="Arial"/>
        </w:rPr>
      </w:pPr>
      <w:r w:rsidRPr="004D0ED4">
        <w:rPr>
          <w:rFonts w:cs="Arial"/>
        </w:rPr>
        <w:t>oznámit odběrateli přerušení dodávek tepla (písemně, osobně, telefonem, faxem, e-mailem nebo jinak) při provozních nehodách, haváriích a poruchách, a to bez zbytečného prodlení po jejich zjištění</w:t>
      </w:r>
      <w:r>
        <w:rPr>
          <w:rFonts w:cs="Arial"/>
        </w:rPr>
        <w:t>.</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Odběratel má právo omezit nebo přerušit odběr tepelné energie z důvodu nutných zásahů do vnitřních rozvodů tepla v objektu (oprava, rekonstrukce), zavazuje se však o této skutečnosti bez zbytečného odkladu vyrozumět dodavatele na adresu jeho sídla nebo na kontaktní adresu, uvedenou ve smlouvě, a to:</w:t>
      </w:r>
    </w:p>
    <w:p w:rsidR="00F604D1" w:rsidRPr="004D0ED4" w:rsidRDefault="00F604D1" w:rsidP="00825FB7">
      <w:pPr>
        <w:widowControl/>
        <w:numPr>
          <w:ilvl w:val="2"/>
          <w:numId w:val="3"/>
        </w:numPr>
        <w:spacing w:before="120" w:after="120"/>
        <w:ind w:left="993" w:hanging="426"/>
        <w:jc w:val="both"/>
        <w:rPr>
          <w:rFonts w:cs="Arial"/>
        </w:rPr>
      </w:pPr>
      <w:r w:rsidRPr="004D0ED4">
        <w:rPr>
          <w:rFonts w:cs="Arial"/>
        </w:rPr>
        <w:t>písemně při plánovaném omezení nebo přerušení dodávek tepelné energie, a to minimálně 15 dní předem s udáním doby trvání přerušení</w:t>
      </w:r>
      <w:r>
        <w:rPr>
          <w:rFonts w:cs="Arial"/>
        </w:rPr>
        <w:t>,</w:t>
      </w:r>
    </w:p>
    <w:p w:rsidR="00F604D1" w:rsidRPr="004D0ED4" w:rsidRDefault="00F604D1" w:rsidP="00825FB7">
      <w:pPr>
        <w:widowControl/>
        <w:numPr>
          <w:ilvl w:val="2"/>
          <w:numId w:val="3"/>
        </w:numPr>
        <w:spacing w:before="120" w:after="120"/>
        <w:ind w:left="993" w:hanging="426"/>
        <w:jc w:val="both"/>
        <w:rPr>
          <w:rFonts w:cs="Arial"/>
        </w:rPr>
      </w:pPr>
      <w:r w:rsidRPr="004D0ED4">
        <w:rPr>
          <w:rFonts w:cs="Arial"/>
        </w:rPr>
        <w:t>písemně při neplánovaném omezení nebo přerušení způsobeném technickou závadou, která umožní pokračovat v dodávce, a to minimálně 2 dny před přerušením</w:t>
      </w:r>
      <w:r>
        <w:rPr>
          <w:rFonts w:cs="Arial"/>
        </w:rPr>
        <w:t xml:space="preserve"> s udáním doby trvání přerušení,</w:t>
      </w:r>
    </w:p>
    <w:p w:rsidR="00F604D1" w:rsidRPr="004D0ED4" w:rsidRDefault="00F604D1" w:rsidP="00825FB7">
      <w:pPr>
        <w:widowControl/>
        <w:numPr>
          <w:ilvl w:val="2"/>
          <w:numId w:val="3"/>
        </w:numPr>
        <w:spacing w:before="120" w:after="120"/>
        <w:ind w:left="993" w:hanging="426"/>
        <w:jc w:val="both"/>
        <w:rPr>
          <w:rFonts w:cs="Arial"/>
        </w:rPr>
      </w:pPr>
      <w:r w:rsidRPr="004D0ED4">
        <w:rPr>
          <w:rFonts w:cs="Arial"/>
        </w:rPr>
        <w:t>jakýmkoliv dostupným způsobem (osobně, telefonem, faxem, e-mailem nebo jinak) při provozních nehodách, haváriích a poruchách, a to bez zbytečné</w:t>
      </w:r>
      <w:r>
        <w:rPr>
          <w:rFonts w:cs="Arial"/>
        </w:rPr>
        <w:t>ho prodlení po jejich zjištění.</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Odběratel se zavazuje upozornit dodavatele bez zbytečného odkladu na veškeré vzniklé závady na odběrném tepelném zařízení, na plánované opravy v objektu, popř. na změny, které by mohly mít vliv na průběh dodávky tepelné energie a na výši stanovených technických parametrů pro toto odběrné místo.</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Odběratel nesmí bez předchozího souhlasu dodavatele k odběrnému tepelnému zařízení připojit nového odběratele.</w:t>
      </w:r>
    </w:p>
    <w:p w:rsidR="00F604D1" w:rsidRPr="004D0ED4" w:rsidRDefault="00F604D1" w:rsidP="00715885">
      <w:pPr>
        <w:pStyle w:val="Heading2"/>
      </w:pPr>
      <w:r w:rsidRPr="004D0ED4">
        <w:t>Místo předání, místo a způsob měření</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Dodávka tepelné energie je uskutečněna přechodem tepelné energie o sjednaných parametrech ze zařízení dodavatele do zařízení odběratele. Konkrétní místo plnění předmětu smlouvy je specifikováno v příloze č. 1 „Technické parametry odběrného místa“.</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Dodavatel je povinen na svůj náklad osadit, zapojit, udržovat a pravidelně ověřovat správnost měření.</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Odběratel je povinen umožnit dodavateli osadit měřící zařízení a umožnit mu měřicí zařízení zajistit proti neoprávněné manipulaci. Odběratel je povinen chránit tepelné zařízení dodavatele v objektu odběratele před poškozením, zneužitím, odcizením a proti neoprávněným zásahům a znemožnit k nim přístup třetím osobám; obdobně je odběratel povinen chránit měřící zařízení, jakož i značky chránící před zásahy do měřícího zařízení (plomba, montážní značka apod.). V případě nesplnění této povinnosti nese odběratel odpovědnost za neoprávněný zásah nepovolané osoby, poškození, zničení nebo ztrátu takového zařízení, resp. zásah do něj. Náhradu, popř. opravu tohoto zařízení provede dodavatel na účet odběratele.</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Dodavatel je povinen dodávku tepelné energie měřit, vyhodnocovat a účtovat podle údajů vlastního měřícího zařízení.</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Smluvní strany se dohodly na tomto způsobu a pravidlech přístupu k měřidlům a tepelnému zařízení dodavatele </w:t>
      </w:r>
    </w:p>
    <w:p w:rsidR="00F604D1" w:rsidRPr="004D0ED4" w:rsidRDefault="00F604D1" w:rsidP="00825FB7">
      <w:pPr>
        <w:widowControl/>
        <w:numPr>
          <w:ilvl w:val="1"/>
          <w:numId w:val="6"/>
        </w:numPr>
        <w:tabs>
          <w:tab w:val="clear" w:pos="567"/>
          <w:tab w:val="num" w:pos="993"/>
        </w:tabs>
        <w:spacing w:before="120" w:after="120"/>
        <w:ind w:left="993" w:hanging="426"/>
        <w:jc w:val="both"/>
        <w:rPr>
          <w:rFonts w:cs="Arial"/>
        </w:rPr>
      </w:pPr>
      <w:r w:rsidRPr="004D0ED4">
        <w:rPr>
          <w:rFonts w:cs="Arial"/>
        </w:rPr>
        <w:t xml:space="preserve">dodavatel je povinen umožnit odběrateli kontrolní odečty měřidel tepelné energie za účelem ověření správnosti naměřených hodnot a dále kontrolu zařízení předávací stanice pověřenými zástupci odběratele, včetně zajištění </w:t>
      </w:r>
      <w:r>
        <w:rPr>
          <w:rFonts w:cs="Arial"/>
        </w:rPr>
        <w:t>přístupu k příslušným zařízením,</w:t>
      </w:r>
    </w:p>
    <w:p w:rsidR="00F604D1" w:rsidRPr="004D0ED4" w:rsidRDefault="00F604D1" w:rsidP="00825FB7">
      <w:pPr>
        <w:widowControl/>
        <w:numPr>
          <w:ilvl w:val="1"/>
          <w:numId w:val="6"/>
        </w:numPr>
        <w:tabs>
          <w:tab w:val="clear" w:pos="567"/>
          <w:tab w:val="num" w:pos="993"/>
        </w:tabs>
        <w:spacing w:before="120" w:after="120"/>
        <w:ind w:left="993" w:hanging="426"/>
        <w:jc w:val="both"/>
        <w:rPr>
          <w:rFonts w:cs="Arial"/>
        </w:rPr>
      </w:pPr>
      <w:r w:rsidRPr="004D0ED4">
        <w:rPr>
          <w:rFonts w:cs="Arial"/>
        </w:rPr>
        <w:t>odběratel se zavazuje umožnit oprávněným pracovníkům dodavatele a jiným osobám určeným dodavatelem za účelem provádění odečtů, kontroly, opravy nebo běžné údržby měřících a tepelných zařízení trvalý přístup k měřícímu a tepelnému zařízení, a to předáním veškerých potřebných klíčů dodavateli na dobu trvání smluvního vztahu. Pokud odběratel provede výměnu zámků u vchodu do objektu či k měřícímu nebo tepelnému zařízení, ke kterým byly pracovníkům dodavatele (popř. jiným osobám určeným dodavatelem) předány klíče k umožnění přístupu, poskytne dodavateli klíče nové bezodkladně po výměně zámků.</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nebo jiným dohodnutým způsobem. Pokud bude množství tepelné energie stanoveno náhradním způsobem, bude tato skutečnost uvedena v podkladech pro vyúčtování.</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Má-li odběratel pochybnost o správnosti údajů měření nebo zjistí-li závadu na měřících zařízeních, má právo požadovat jejich přezkoušení, přičemž obě smluvní strany musí postupovat v souladu s § 78 odst. 2 energetického zákona.</w:t>
      </w:r>
    </w:p>
    <w:p w:rsidR="00F604D1" w:rsidRPr="004D0ED4" w:rsidRDefault="00F604D1" w:rsidP="00715885">
      <w:pPr>
        <w:pStyle w:val="Heading2"/>
      </w:pPr>
      <w:r w:rsidRPr="004D0ED4">
        <w:t>Výše ceny a platební podmínky</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Cena tepelné energie je kalkulována a sjednána v souladu splatnými cenovými rozhodnutími Energetického regulačního úřadu k cenám tepelné energie a v souladu se zákonem č. 526/1990 Sb., o cenách, ve znění pozdějších předpisů.</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Cena tepelné energie, termíny a způsob platby za odebranou tepelnou energii je obsahem přílohy č. 2 „</w:t>
      </w:r>
      <w:r w:rsidRPr="00B76A60">
        <w:rPr>
          <w:rFonts w:cs="Arial"/>
        </w:rPr>
        <w:t>Dohoda o ceně a platebních podmínkách</w:t>
      </w:r>
      <w:r w:rsidRPr="004D0ED4">
        <w:rPr>
          <w:rFonts w:cs="Arial"/>
        </w:rPr>
        <w:t>“.</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Dodavatel se zavazuje zúčtovat dílčí platby (zálohy) a vystavit potřebné platební doklady řádně, včas a ve lhůtách dohodnutých v příloze č. 2 „</w:t>
      </w:r>
      <w:r w:rsidRPr="00B76A60">
        <w:rPr>
          <w:rFonts w:cs="Arial"/>
        </w:rPr>
        <w:t>Dohoda o ceně a platebních podmínkách</w:t>
      </w:r>
      <w:r w:rsidRPr="004D0ED4">
        <w:rPr>
          <w:rFonts w:cs="Arial"/>
        </w:rPr>
        <w:t>“.</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Odběratel se zavazuje zaplatit dodavateli za dodávku tepelné energie na účet dodavatele řádně a včas.</w:t>
      </w:r>
    </w:p>
    <w:p w:rsidR="00F604D1" w:rsidRPr="004D0ED4" w:rsidRDefault="00F604D1" w:rsidP="00715885">
      <w:pPr>
        <w:pStyle w:val="Heading2"/>
      </w:pPr>
      <w:r w:rsidRPr="004D0ED4">
        <w:t>Doba trvání smlouvy a způsoby jejího ukončení</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Smlouva je platná</w:t>
      </w:r>
      <w:r>
        <w:rPr>
          <w:rFonts w:cs="Arial"/>
        </w:rPr>
        <w:t xml:space="preserve"> a účinná</w:t>
      </w:r>
      <w:r w:rsidRPr="004D0ED4">
        <w:rPr>
          <w:rFonts w:cs="Arial"/>
        </w:rPr>
        <w:t xml:space="preserve"> od </w:t>
      </w:r>
      <w:r>
        <w:rPr>
          <w:rFonts w:cs="Arial"/>
        </w:rPr>
        <w:t>1.11.2014</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Smlouva se uzavírá na dobu </w:t>
      </w:r>
      <w:r>
        <w:rPr>
          <w:rFonts w:cs="Arial"/>
        </w:rPr>
        <w:t>určitou do 31.12.2015</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Smlouva může být</w:t>
      </w:r>
      <w:r>
        <w:rPr>
          <w:rFonts w:cs="Arial"/>
        </w:rPr>
        <w:t xml:space="preserve"> také </w:t>
      </w:r>
      <w:r w:rsidRPr="004D0ED4">
        <w:rPr>
          <w:rFonts w:cs="Arial"/>
        </w:rPr>
        <w:t>ukončena:</w:t>
      </w:r>
    </w:p>
    <w:p w:rsidR="00F604D1" w:rsidRPr="004D0ED4" w:rsidRDefault="00F604D1" w:rsidP="00825FB7">
      <w:pPr>
        <w:widowControl/>
        <w:numPr>
          <w:ilvl w:val="2"/>
          <w:numId w:val="3"/>
        </w:numPr>
        <w:spacing w:before="120" w:after="120"/>
        <w:ind w:left="993" w:hanging="426"/>
        <w:jc w:val="both"/>
        <w:rPr>
          <w:rFonts w:cs="Arial"/>
        </w:rPr>
      </w:pPr>
      <w:r w:rsidRPr="004D0ED4">
        <w:rPr>
          <w:rFonts w:cs="Arial"/>
        </w:rPr>
        <w:t>písemnou dohodou obou smluvních stran, a to ke dni uvedeném v této dohodě,</w:t>
      </w:r>
    </w:p>
    <w:p w:rsidR="00F604D1" w:rsidRPr="004D0ED4" w:rsidRDefault="00F604D1" w:rsidP="00825FB7">
      <w:pPr>
        <w:widowControl/>
        <w:numPr>
          <w:ilvl w:val="2"/>
          <w:numId w:val="3"/>
        </w:numPr>
        <w:spacing w:before="120" w:after="120"/>
        <w:ind w:left="993" w:hanging="426"/>
        <w:jc w:val="both"/>
        <w:rPr>
          <w:rFonts w:cs="Arial"/>
        </w:rPr>
      </w:pPr>
      <w:r w:rsidRPr="004D0ED4">
        <w:rPr>
          <w:rFonts w:cs="Arial"/>
        </w:rPr>
        <w:t>písemnou výpovědí ze strany odběratele s 6 (šesti) měsíční výpovědní lhůtou, která začíná od prvního dne měsíce následujícího po doručení výpovědi druhé smluvní straně.</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K datu ukončení smluvního vztahu se obě strany zavazují vyrovnat vzájemně své závazky a pohledávky.</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V případě zániku jedné ze smluvních stran přechází práva a povinnosti sjednané v této smlouvě v plném rozsahu na právního nástupce, nedohodnou-li se smluvní strany před zánikem jinak.</w:t>
      </w:r>
    </w:p>
    <w:p w:rsidR="00F604D1" w:rsidRPr="004D0ED4" w:rsidRDefault="00F604D1" w:rsidP="00715885">
      <w:pPr>
        <w:pStyle w:val="Heading2"/>
      </w:pPr>
      <w:r w:rsidRPr="004D0ED4">
        <w:t>Ostatní a závěrečná ujednání</w:t>
      </w:r>
    </w:p>
    <w:p w:rsidR="00F604D1" w:rsidRPr="004D0ED4" w:rsidRDefault="00F604D1" w:rsidP="00825FB7">
      <w:pPr>
        <w:widowControl/>
        <w:numPr>
          <w:ilvl w:val="1"/>
          <w:numId w:val="3"/>
        </w:numPr>
        <w:tabs>
          <w:tab w:val="clear" w:pos="567"/>
        </w:tabs>
        <w:spacing w:after="120"/>
        <w:ind w:left="567" w:hanging="567"/>
        <w:jc w:val="both"/>
        <w:rPr>
          <w:rFonts w:cs="Arial"/>
        </w:rPr>
      </w:pPr>
      <w:r w:rsidRPr="004D0ED4">
        <w:rPr>
          <w:rFonts w:cs="Arial"/>
        </w:rPr>
        <w:t>Smluvní vztahy mezi smluvními stranami se řídí českým právním řádem. Tato smlouva podléhá režimu energetického zákona.</w:t>
      </w:r>
    </w:p>
    <w:p w:rsidR="00F604D1" w:rsidRPr="004D0ED4" w:rsidRDefault="00F604D1" w:rsidP="00825FB7">
      <w:pPr>
        <w:widowControl/>
        <w:numPr>
          <w:ilvl w:val="1"/>
          <w:numId w:val="3"/>
        </w:numPr>
        <w:tabs>
          <w:tab w:val="clear" w:pos="567"/>
        </w:tabs>
        <w:spacing w:after="120"/>
        <w:ind w:left="567" w:hanging="567"/>
        <w:jc w:val="both"/>
        <w:rPr>
          <w:rFonts w:cs="Arial"/>
        </w:rPr>
      </w:pPr>
      <w:r w:rsidRPr="004D0ED4">
        <w:rPr>
          <w:rFonts w:cs="Arial"/>
        </w:rPr>
        <w:t>Ustanovení, zde výslovně neupravené, se řídí právní úpravou závazků a úpravou smluvních typů jím nejbližších podle zákona č. 89/2012 Sb., občanský zákoník, ve znění pozdějších předpisů, pokud z energetického zákona nebo povahy věci nevyplývá něco jiného.</w:t>
      </w:r>
    </w:p>
    <w:p w:rsidR="00F604D1" w:rsidRPr="004D0ED4" w:rsidRDefault="00F604D1" w:rsidP="00825FB7">
      <w:pPr>
        <w:widowControl/>
        <w:numPr>
          <w:ilvl w:val="1"/>
          <w:numId w:val="3"/>
        </w:numPr>
        <w:tabs>
          <w:tab w:val="clear" w:pos="567"/>
        </w:tabs>
        <w:spacing w:after="120"/>
        <w:ind w:left="567" w:hanging="567"/>
        <w:jc w:val="both"/>
        <w:rPr>
          <w:rFonts w:cs="Arial"/>
        </w:rPr>
      </w:pPr>
      <w:r w:rsidRPr="004D0ED4">
        <w:rPr>
          <w:rFonts w:cs="Arial"/>
        </w:rPr>
        <w:t>Jakákoli změna smluvních podmínek, dohodnutých touto smlouvou včetně příloh, může být provedena pouze formou písemného oboustranně odsouhlaseného dodatku.</w:t>
      </w:r>
    </w:p>
    <w:p w:rsidR="00F604D1" w:rsidRPr="004D0ED4" w:rsidRDefault="00F604D1" w:rsidP="00825FB7">
      <w:pPr>
        <w:widowControl/>
        <w:numPr>
          <w:ilvl w:val="1"/>
          <w:numId w:val="3"/>
        </w:numPr>
        <w:tabs>
          <w:tab w:val="clear" w:pos="567"/>
        </w:tabs>
        <w:spacing w:after="120"/>
        <w:ind w:left="567" w:hanging="567"/>
        <w:jc w:val="both"/>
        <w:rPr>
          <w:rFonts w:cs="Arial"/>
        </w:rPr>
      </w:pPr>
      <w:r w:rsidRPr="004D0ED4">
        <w:rPr>
          <w:rFonts w:cs="Arial"/>
        </w:rPr>
        <w:t xml:space="preserve">Smlouva je sepsána ve </w:t>
      </w:r>
      <w:r>
        <w:rPr>
          <w:rFonts w:cs="Arial"/>
        </w:rPr>
        <w:t>třech</w:t>
      </w:r>
      <w:r w:rsidRPr="004D0ED4">
        <w:rPr>
          <w:rFonts w:cs="Arial"/>
        </w:rPr>
        <w:t xml:space="preserve"> vyhotoveních, z nichž jedno</w:t>
      </w:r>
      <w:r>
        <w:rPr>
          <w:rFonts w:cs="Arial"/>
        </w:rPr>
        <w:t xml:space="preserve"> vyhotovení obdrží dodavatel a dvě</w:t>
      </w:r>
      <w:r w:rsidRPr="004D0ED4">
        <w:rPr>
          <w:rFonts w:cs="Arial"/>
        </w:rPr>
        <w:t xml:space="preserve"> vyhotovení obdrží odběratel.</w:t>
      </w:r>
    </w:p>
    <w:p w:rsidR="00F604D1" w:rsidRPr="004D0ED4" w:rsidRDefault="00F604D1" w:rsidP="00825FB7">
      <w:pPr>
        <w:widowControl/>
        <w:numPr>
          <w:ilvl w:val="1"/>
          <w:numId w:val="3"/>
        </w:numPr>
        <w:tabs>
          <w:tab w:val="clear" w:pos="567"/>
        </w:tabs>
        <w:spacing w:after="120"/>
        <w:ind w:left="567" w:hanging="567"/>
        <w:jc w:val="both"/>
        <w:rPr>
          <w:rFonts w:cs="Arial"/>
        </w:rPr>
      </w:pPr>
      <w:r w:rsidRPr="004D0ED4">
        <w:rPr>
          <w:rFonts w:cs="Arial"/>
        </w:rPr>
        <w:t>Smluvní strany svými podpisy potvrzují, že smlouvu uzavřely dobrovolně a vážně, určitě a srozumitelně podle své pravé a svobodné vůle, nikoliv v tísni nebo za nápadně nevýhodných podmínek.</w:t>
      </w:r>
    </w:p>
    <w:p w:rsidR="00F604D1" w:rsidRPr="004D0ED4" w:rsidRDefault="00F604D1" w:rsidP="00715885">
      <w:pPr>
        <w:pStyle w:val="Heading2"/>
      </w:pPr>
      <w:r w:rsidRPr="004D0ED4">
        <w:t>Přílohy</w:t>
      </w:r>
    </w:p>
    <w:p w:rsidR="00F604D1" w:rsidRPr="004D0ED4" w:rsidRDefault="00F604D1" w:rsidP="009E6DBF">
      <w:pPr>
        <w:pStyle w:val="Zkladntext3"/>
        <w:shd w:val="clear" w:color="auto" w:fill="auto"/>
        <w:spacing w:before="120" w:after="0" w:line="23" w:lineRule="atLeast"/>
        <w:ind w:left="20" w:firstLine="0"/>
        <w:jc w:val="both"/>
        <w:rPr>
          <w:rFonts w:cs="Arial"/>
          <w:sz w:val="24"/>
          <w:szCs w:val="24"/>
        </w:rPr>
      </w:pPr>
      <w:r w:rsidRPr="004D0ED4">
        <w:rPr>
          <w:rFonts w:cs="Arial"/>
          <w:sz w:val="24"/>
          <w:szCs w:val="24"/>
        </w:rPr>
        <w:t>Nedílnou součástí této smlouvy jsou přílohy:</w:t>
      </w:r>
    </w:p>
    <w:p w:rsidR="00F604D1" w:rsidRPr="004D0ED4" w:rsidRDefault="00F604D1" w:rsidP="009E6DBF">
      <w:pPr>
        <w:pStyle w:val="Zkladntext3"/>
        <w:shd w:val="clear" w:color="auto" w:fill="auto"/>
        <w:spacing w:before="120" w:after="0" w:line="23" w:lineRule="atLeast"/>
        <w:ind w:left="20" w:firstLine="0"/>
        <w:jc w:val="both"/>
        <w:rPr>
          <w:rFonts w:cs="Arial"/>
          <w:sz w:val="24"/>
          <w:szCs w:val="24"/>
        </w:rPr>
      </w:pPr>
      <w:r w:rsidRPr="004D0ED4">
        <w:rPr>
          <w:rFonts w:cs="Arial"/>
          <w:sz w:val="24"/>
          <w:szCs w:val="24"/>
        </w:rPr>
        <w:t>Příloha č. 1: Technické parametry odběrného místa</w:t>
      </w:r>
    </w:p>
    <w:p w:rsidR="00F604D1" w:rsidRPr="004D0ED4" w:rsidRDefault="00F604D1" w:rsidP="009E6DBF">
      <w:pPr>
        <w:pStyle w:val="Zkladntext31"/>
        <w:shd w:val="clear" w:color="auto" w:fill="auto"/>
        <w:spacing w:before="120" w:after="0" w:line="23" w:lineRule="atLeast"/>
        <w:ind w:left="20" w:firstLine="0"/>
        <w:rPr>
          <w:rFonts w:cs="Arial"/>
          <w:sz w:val="24"/>
          <w:szCs w:val="24"/>
        </w:rPr>
      </w:pPr>
      <w:r w:rsidRPr="004D0ED4">
        <w:rPr>
          <w:rStyle w:val="Zkladntext3Nekurzva"/>
          <w:rFonts w:cs="Arial"/>
          <w:sz w:val="24"/>
          <w:szCs w:val="24"/>
          <w:lang w:eastAsia="cs-CZ"/>
        </w:rPr>
        <w:t xml:space="preserve">Příloha č. 2: </w:t>
      </w:r>
      <w:r w:rsidRPr="00B76A60">
        <w:rPr>
          <w:rStyle w:val="Zkladntext3Nekurzva"/>
          <w:rFonts w:cs="Arial"/>
          <w:sz w:val="24"/>
          <w:szCs w:val="24"/>
          <w:lang w:eastAsia="cs-CZ"/>
        </w:rPr>
        <w:t>Dohoda o ceně a platebních podmínkách</w:t>
      </w:r>
    </w:p>
    <w:p w:rsidR="00F604D1" w:rsidRPr="004D0ED4" w:rsidRDefault="00F604D1" w:rsidP="009E6DBF">
      <w:pPr>
        <w:pStyle w:val="Zkladntext3"/>
        <w:shd w:val="clear" w:color="auto" w:fill="auto"/>
        <w:spacing w:before="120" w:after="0" w:line="23" w:lineRule="atLeast"/>
        <w:ind w:left="20" w:right="4360" w:firstLine="0"/>
        <w:jc w:val="left"/>
        <w:rPr>
          <w:rFonts w:cs="Arial"/>
        </w:rPr>
      </w:pPr>
    </w:p>
    <w:tbl>
      <w:tblPr>
        <w:tblW w:w="0" w:type="auto"/>
        <w:tblLayout w:type="fixed"/>
        <w:tblLook w:val="01E0"/>
      </w:tblPr>
      <w:tblGrid>
        <w:gridCol w:w="3315"/>
        <w:gridCol w:w="3597"/>
        <w:gridCol w:w="2564"/>
      </w:tblGrid>
      <w:tr w:rsidR="00F604D1" w:rsidRPr="004D0ED4" w:rsidTr="00967E93">
        <w:tc>
          <w:tcPr>
            <w:tcW w:w="3315" w:type="dxa"/>
          </w:tcPr>
          <w:p w:rsidR="00F604D1" w:rsidRPr="004D0ED4" w:rsidRDefault="00F604D1" w:rsidP="001377D1">
            <w:pPr>
              <w:rPr>
                <w:rFonts w:cs="Arial"/>
                <w:b/>
              </w:rPr>
            </w:pPr>
            <w:r w:rsidRPr="004D0ED4">
              <w:rPr>
                <w:rFonts w:cs="Arial"/>
                <w:b/>
              </w:rPr>
              <w:t>Dodavatel:</w:t>
            </w:r>
          </w:p>
        </w:tc>
        <w:tc>
          <w:tcPr>
            <w:tcW w:w="3597" w:type="dxa"/>
          </w:tcPr>
          <w:p w:rsidR="00F604D1" w:rsidRPr="004D0ED4" w:rsidRDefault="00F604D1" w:rsidP="001377D1">
            <w:pPr>
              <w:rPr>
                <w:rFonts w:cs="Arial"/>
              </w:rPr>
            </w:pPr>
          </w:p>
        </w:tc>
        <w:tc>
          <w:tcPr>
            <w:tcW w:w="2564" w:type="dxa"/>
          </w:tcPr>
          <w:p w:rsidR="00F604D1" w:rsidRPr="004D0ED4" w:rsidRDefault="00F604D1" w:rsidP="001377D1">
            <w:pPr>
              <w:rPr>
                <w:rFonts w:cs="Arial"/>
              </w:rPr>
            </w:pPr>
          </w:p>
        </w:tc>
      </w:tr>
      <w:tr w:rsidR="00F604D1" w:rsidRPr="004D0ED4" w:rsidTr="00967E93">
        <w:trPr>
          <w:trHeight w:val="480"/>
        </w:trPr>
        <w:tc>
          <w:tcPr>
            <w:tcW w:w="3315" w:type="dxa"/>
            <w:vAlign w:val="bottom"/>
          </w:tcPr>
          <w:p w:rsidR="00F604D1" w:rsidRPr="004D0ED4" w:rsidRDefault="00F604D1" w:rsidP="001377D1">
            <w:pPr>
              <w:rPr>
                <w:rFonts w:cs="Arial"/>
              </w:rPr>
            </w:pPr>
            <w:r w:rsidRPr="004D0ED4">
              <w:rPr>
                <w:rFonts w:cs="Arial"/>
              </w:rPr>
              <w:t xml:space="preserve">Kopřivnice dne </w:t>
            </w:r>
          </w:p>
        </w:tc>
        <w:tc>
          <w:tcPr>
            <w:tcW w:w="3597" w:type="dxa"/>
            <w:vAlign w:val="bottom"/>
          </w:tcPr>
          <w:p w:rsidR="00F604D1" w:rsidRPr="004D0ED4" w:rsidRDefault="00F604D1" w:rsidP="001377D1">
            <w:pPr>
              <w:rPr>
                <w:rFonts w:cs="Arial"/>
              </w:rPr>
            </w:pPr>
          </w:p>
        </w:tc>
        <w:tc>
          <w:tcPr>
            <w:tcW w:w="2564" w:type="dxa"/>
            <w:vAlign w:val="bottom"/>
          </w:tcPr>
          <w:p w:rsidR="00F604D1" w:rsidRPr="004D0ED4" w:rsidRDefault="00F604D1" w:rsidP="001377D1">
            <w:pPr>
              <w:rPr>
                <w:rFonts w:cs="Arial"/>
                <w:color w:val="C0C0C0"/>
              </w:rPr>
            </w:pPr>
          </w:p>
        </w:tc>
      </w:tr>
      <w:tr w:rsidR="00F604D1" w:rsidRPr="004D0ED4" w:rsidTr="00967E93">
        <w:trPr>
          <w:trHeight w:val="839"/>
        </w:trPr>
        <w:tc>
          <w:tcPr>
            <w:tcW w:w="3315" w:type="dxa"/>
            <w:vAlign w:val="bottom"/>
          </w:tcPr>
          <w:p w:rsidR="00F604D1" w:rsidRPr="004D0ED4" w:rsidRDefault="00F604D1" w:rsidP="001377D1">
            <w:pPr>
              <w:ind w:firstLine="360"/>
              <w:rPr>
                <w:rFonts w:cs="Arial"/>
              </w:rPr>
            </w:pPr>
            <w:r w:rsidRPr="004D0ED4">
              <w:rPr>
                <w:rFonts w:cs="Arial"/>
              </w:rPr>
              <w:t>Ing. Igor Kocurek</w:t>
            </w:r>
          </w:p>
        </w:tc>
        <w:tc>
          <w:tcPr>
            <w:tcW w:w="3597" w:type="dxa"/>
            <w:vAlign w:val="bottom"/>
          </w:tcPr>
          <w:p w:rsidR="00F604D1" w:rsidRPr="004D0ED4" w:rsidRDefault="00F604D1" w:rsidP="001377D1">
            <w:pPr>
              <w:rPr>
                <w:rFonts w:cs="Arial"/>
              </w:rPr>
            </w:pPr>
            <w:r w:rsidRPr="004D0ED4">
              <w:rPr>
                <w:rFonts w:cs="Arial"/>
              </w:rPr>
              <w:t>jednatel společnosti</w:t>
            </w:r>
          </w:p>
        </w:tc>
        <w:tc>
          <w:tcPr>
            <w:tcW w:w="2564" w:type="dxa"/>
            <w:vAlign w:val="bottom"/>
          </w:tcPr>
          <w:p w:rsidR="00F604D1" w:rsidRPr="004D0ED4" w:rsidRDefault="00F604D1" w:rsidP="00967E93">
            <w:pPr>
              <w:rPr>
                <w:rFonts w:cs="Arial"/>
                <w:color w:val="C0C0C0"/>
              </w:rPr>
            </w:pPr>
            <w:r w:rsidRPr="004D0ED4">
              <w:rPr>
                <w:rFonts w:cs="Arial"/>
                <w:color w:val="C0C0C0"/>
              </w:rPr>
              <w:t>………………………</w:t>
            </w:r>
            <w:r>
              <w:rPr>
                <w:rFonts w:cs="Arial"/>
                <w:color w:val="C0C0C0"/>
              </w:rPr>
              <w:t>..</w:t>
            </w:r>
          </w:p>
        </w:tc>
      </w:tr>
      <w:tr w:rsidR="00F604D1" w:rsidRPr="004D0ED4" w:rsidTr="00967E93">
        <w:trPr>
          <w:trHeight w:val="322"/>
        </w:trPr>
        <w:tc>
          <w:tcPr>
            <w:tcW w:w="3315" w:type="dxa"/>
            <w:vAlign w:val="bottom"/>
          </w:tcPr>
          <w:p w:rsidR="00F604D1" w:rsidRPr="004D0ED4" w:rsidRDefault="00F604D1" w:rsidP="001377D1">
            <w:pPr>
              <w:ind w:firstLine="360"/>
              <w:rPr>
                <w:rFonts w:cs="Arial"/>
              </w:rPr>
            </w:pPr>
          </w:p>
        </w:tc>
        <w:tc>
          <w:tcPr>
            <w:tcW w:w="3597" w:type="dxa"/>
            <w:vAlign w:val="bottom"/>
          </w:tcPr>
          <w:p w:rsidR="00F604D1" w:rsidRPr="004D0ED4" w:rsidRDefault="00F604D1" w:rsidP="001377D1">
            <w:pPr>
              <w:rPr>
                <w:rFonts w:cs="Arial"/>
              </w:rPr>
            </w:pPr>
          </w:p>
        </w:tc>
        <w:tc>
          <w:tcPr>
            <w:tcW w:w="2564" w:type="dxa"/>
            <w:vAlign w:val="bottom"/>
          </w:tcPr>
          <w:p w:rsidR="00F604D1" w:rsidRPr="004D0ED4" w:rsidRDefault="00F604D1" w:rsidP="001377D1">
            <w:pPr>
              <w:rPr>
                <w:rFonts w:cs="Arial"/>
                <w:color w:val="C0C0C0"/>
              </w:rPr>
            </w:pPr>
          </w:p>
        </w:tc>
      </w:tr>
      <w:tr w:rsidR="00F604D1" w:rsidRPr="004D0ED4" w:rsidTr="00967E93">
        <w:tc>
          <w:tcPr>
            <w:tcW w:w="3315" w:type="dxa"/>
          </w:tcPr>
          <w:p w:rsidR="00F604D1" w:rsidRPr="004D0ED4" w:rsidRDefault="00F604D1" w:rsidP="001377D1">
            <w:pPr>
              <w:rPr>
                <w:rFonts w:cs="Arial"/>
                <w:b/>
              </w:rPr>
            </w:pPr>
            <w:r w:rsidRPr="004D0ED4">
              <w:rPr>
                <w:rFonts w:cs="Arial"/>
                <w:b/>
              </w:rPr>
              <w:t>Odběratel:</w:t>
            </w:r>
          </w:p>
        </w:tc>
        <w:tc>
          <w:tcPr>
            <w:tcW w:w="3597" w:type="dxa"/>
          </w:tcPr>
          <w:p w:rsidR="00F604D1" w:rsidRPr="004D0ED4" w:rsidRDefault="00F604D1" w:rsidP="001377D1">
            <w:pPr>
              <w:rPr>
                <w:rFonts w:cs="Arial"/>
              </w:rPr>
            </w:pPr>
          </w:p>
        </w:tc>
        <w:tc>
          <w:tcPr>
            <w:tcW w:w="2564" w:type="dxa"/>
          </w:tcPr>
          <w:p w:rsidR="00F604D1" w:rsidRPr="004D0ED4" w:rsidRDefault="00F604D1" w:rsidP="001377D1">
            <w:pPr>
              <w:rPr>
                <w:rFonts w:cs="Arial"/>
              </w:rPr>
            </w:pPr>
          </w:p>
        </w:tc>
      </w:tr>
      <w:tr w:rsidR="00F604D1" w:rsidRPr="004D0ED4" w:rsidTr="00967E93">
        <w:trPr>
          <w:trHeight w:val="686"/>
        </w:trPr>
        <w:tc>
          <w:tcPr>
            <w:tcW w:w="3315" w:type="dxa"/>
            <w:vAlign w:val="bottom"/>
          </w:tcPr>
          <w:p w:rsidR="00F604D1" w:rsidRPr="004D0ED4" w:rsidRDefault="00F604D1" w:rsidP="006A43AE">
            <w:pPr>
              <w:rPr>
                <w:rFonts w:cs="Arial"/>
              </w:rPr>
            </w:pPr>
            <w:r w:rsidRPr="004D0ED4">
              <w:rPr>
                <w:rFonts w:cs="Arial"/>
              </w:rPr>
              <w:t xml:space="preserve">V </w:t>
            </w:r>
            <w:r>
              <w:rPr>
                <w:rFonts w:cs="Arial"/>
              </w:rPr>
              <w:t>Kopřivnici</w:t>
            </w:r>
            <w:r w:rsidRPr="004D0ED4">
              <w:rPr>
                <w:rFonts w:cs="Arial"/>
              </w:rPr>
              <w:t xml:space="preserve"> dne </w:t>
            </w:r>
            <w:r>
              <w:rPr>
                <w:rFonts w:cs="Arial"/>
              </w:rPr>
              <w:t>.</w:t>
            </w:r>
            <w:r>
              <w:rPr>
                <w:rFonts w:cs="Arial"/>
                <w:color w:val="C0C0C0"/>
              </w:rPr>
              <w:t>…..</w:t>
            </w:r>
            <w:r w:rsidRPr="004D0ED4">
              <w:rPr>
                <w:rFonts w:cs="Arial"/>
                <w:color w:val="C0C0C0"/>
              </w:rPr>
              <w:t>…</w:t>
            </w:r>
          </w:p>
        </w:tc>
        <w:tc>
          <w:tcPr>
            <w:tcW w:w="3597" w:type="dxa"/>
            <w:vAlign w:val="bottom"/>
          </w:tcPr>
          <w:p w:rsidR="00F604D1" w:rsidRPr="004D0ED4" w:rsidRDefault="00F604D1" w:rsidP="001377D1">
            <w:pPr>
              <w:rPr>
                <w:rFonts w:cs="Arial"/>
              </w:rPr>
            </w:pPr>
          </w:p>
        </w:tc>
        <w:tc>
          <w:tcPr>
            <w:tcW w:w="2564" w:type="dxa"/>
            <w:vAlign w:val="bottom"/>
          </w:tcPr>
          <w:p w:rsidR="00F604D1" w:rsidRPr="004D0ED4" w:rsidRDefault="00F604D1" w:rsidP="001377D1">
            <w:pPr>
              <w:rPr>
                <w:rFonts w:cs="Arial"/>
                <w:color w:val="C0C0C0"/>
              </w:rPr>
            </w:pPr>
          </w:p>
        </w:tc>
      </w:tr>
      <w:tr w:rsidR="00F604D1" w:rsidRPr="004D0ED4" w:rsidTr="00967E93">
        <w:trPr>
          <w:trHeight w:val="712"/>
        </w:trPr>
        <w:tc>
          <w:tcPr>
            <w:tcW w:w="3315" w:type="dxa"/>
            <w:vAlign w:val="bottom"/>
          </w:tcPr>
          <w:p w:rsidR="00F604D1" w:rsidRPr="004D0ED4" w:rsidRDefault="00F604D1" w:rsidP="001377D1">
            <w:pPr>
              <w:ind w:firstLine="360"/>
              <w:rPr>
                <w:rFonts w:cs="Arial"/>
              </w:rPr>
            </w:pPr>
            <w:r w:rsidRPr="00402E91">
              <w:rPr>
                <w:rFonts w:cs="Arial"/>
                <w:noProof/>
              </w:rPr>
              <w:t>Ing. Kamil Žák</w:t>
            </w:r>
          </w:p>
        </w:tc>
        <w:tc>
          <w:tcPr>
            <w:tcW w:w="3597" w:type="dxa"/>
            <w:vAlign w:val="bottom"/>
          </w:tcPr>
          <w:p w:rsidR="00F604D1" w:rsidRPr="004D0ED4" w:rsidRDefault="00F604D1" w:rsidP="001377D1">
            <w:pPr>
              <w:rPr>
                <w:rFonts w:cs="Arial"/>
              </w:rPr>
            </w:pPr>
            <w:r w:rsidRPr="00402E91">
              <w:rPr>
                <w:rFonts w:cs="Arial"/>
                <w:noProof/>
              </w:rPr>
              <w:t>vedoucí odboru majetku města</w:t>
            </w:r>
          </w:p>
        </w:tc>
        <w:tc>
          <w:tcPr>
            <w:tcW w:w="2564" w:type="dxa"/>
            <w:vAlign w:val="bottom"/>
          </w:tcPr>
          <w:p w:rsidR="00F604D1" w:rsidRPr="004D0ED4" w:rsidRDefault="00F604D1" w:rsidP="001377D1">
            <w:pPr>
              <w:rPr>
                <w:rFonts w:cs="Arial"/>
                <w:color w:val="C0C0C0"/>
              </w:rPr>
            </w:pPr>
          </w:p>
        </w:tc>
      </w:tr>
      <w:tr w:rsidR="00F604D1" w:rsidRPr="004D0ED4" w:rsidTr="00967E93">
        <w:trPr>
          <w:trHeight w:val="712"/>
        </w:trPr>
        <w:tc>
          <w:tcPr>
            <w:tcW w:w="3315" w:type="dxa"/>
            <w:vAlign w:val="bottom"/>
          </w:tcPr>
          <w:p w:rsidR="00F604D1" w:rsidRPr="004D0ED4" w:rsidRDefault="00F604D1" w:rsidP="001377D1">
            <w:pPr>
              <w:ind w:firstLine="360"/>
              <w:rPr>
                <w:rFonts w:cs="Arial"/>
              </w:rPr>
            </w:pPr>
          </w:p>
        </w:tc>
        <w:tc>
          <w:tcPr>
            <w:tcW w:w="3597" w:type="dxa"/>
            <w:vAlign w:val="bottom"/>
          </w:tcPr>
          <w:p w:rsidR="00F604D1" w:rsidRPr="004D0ED4" w:rsidRDefault="00F604D1" w:rsidP="001377D1">
            <w:pPr>
              <w:rPr>
                <w:rFonts w:cs="Arial"/>
              </w:rPr>
            </w:pPr>
          </w:p>
        </w:tc>
        <w:tc>
          <w:tcPr>
            <w:tcW w:w="2564" w:type="dxa"/>
            <w:vAlign w:val="bottom"/>
          </w:tcPr>
          <w:p w:rsidR="00F604D1" w:rsidRPr="004D0ED4" w:rsidRDefault="00F604D1" w:rsidP="001377D1">
            <w:pPr>
              <w:rPr>
                <w:rFonts w:cs="Arial"/>
                <w:color w:val="C0C0C0"/>
              </w:rPr>
            </w:pPr>
          </w:p>
        </w:tc>
      </w:tr>
    </w:tbl>
    <w:p w:rsidR="00F604D1" w:rsidRPr="004D0ED4" w:rsidRDefault="00F604D1" w:rsidP="009F66D4">
      <w:pPr>
        <w:pStyle w:val="Zkladntext3"/>
        <w:shd w:val="clear" w:color="auto" w:fill="auto"/>
        <w:tabs>
          <w:tab w:val="left" w:leader="dot" w:pos="2852"/>
          <w:tab w:val="left" w:pos="2958"/>
        </w:tabs>
        <w:spacing w:before="120" w:after="0" w:line="23" w:lineRule="atLeast"/>
        <w:ind w:firstLine="0"/>
        <w:jc w:val="both"/>
        <w:rPr>
          <w:rFonts w:cs="Arial"/>
        </w:rPr>
      </w:pPr>
    </w:p>
    <w:p w:rsidR="00F604D1" w:rsidRPr="004D0ED4" w:rsidRDefault="00F604D1">
      <w:pPr>
        <w:rPr>
          <w:rFonts w:cs="Arial"/>
        </w:rPr>
        <w:sectPr w:rsidR="00F604D1" w:rsidRPr="004D0ED4" w:rsidSect="00D83F04">
          <w:headerReference w:type="even" r:id="rId8"/>
          <w:headerReference w:type="default" r:id="rId9"/>
          <w:footerReference w:type="default" r:id="rId10"/>
          <w:pgSz w:w="11906" w:h="16838"/>
          <w:pgMar w:top="1418" w:right="1286" w:bottom="1418" w:left="1260" w:header="567" w:footer="137" w:gutter="0"/>
          <w:pgNumType w:start="1"/>
          <w:cols w:space="708"/>
          <w:docGrid w:linePitch="360"/>
        </w:sectPr>
      </w:pPr>
    </w:p>
    <w:p w:rsidR="00F604D1" w:rsidRPr="004D0ED4" w:rsidRDefault="00F604D1" w:rsidP="009F66D4">
      <w:pPr>
        <w:pStyle w:val="Heading1"/>
      </w:pPr>
      <w:r w:rsidRPr="004D0ED4">
        <w:t>Technické parametry odběrného místa</w:t>
      </w:r>
    </w:p>
    <w:p w:rsidR="00F604D1" w:rsidRPr="004D0ED4" w:rsidRDefault="00F604D1" w:rsidP="00825FB7">
      <w:pPr>
        <w:pStyle w:val="Heading2"/>
        <w:numPr>
          <w:ilvl w:val="0"/>
          <w:numId w:val="4"/>
        </w:numPr>
      </w:pPr>
      <w:r w:rsidRPr="004D0ED4">
        <w:t>Smluvní strany</w:t>
      </w:r>
    </w:p>
    <w:p w:rsidR="00F604D1" w:rsidRPr="004D0ED4" w:rsidRDefault="00F604D1" w:rsidP="00896B0F">
      <w:pPr>
        <w:pStyle w:val="Heading3"/>
      </w:pPr>
      <w:r w:rsidRPr="004D0ED4">
        <w:t>TEPLO Kopřivnice s.r.o.</w:t>
      </w:r>
    </w:p>
    <w:p w:rsidR="00F604D1" w:rsidRPr="004D0ED4" w:rsidRDefault="00F604D1" w:rsidP="00083E90">
      <w:pPr>
        <w:tabs>
          <w:tab w:val="left" w:pos="2172"/>
        </w:tabs>
        <w:rPr>
          <w:rStyle w:val="Styl12b"/>
          <w:rFonts w:cs="Arial"/>
          <w:sz w:val="24"/>
        </w:rPr>
      </w:pPr>
      <w:r w:rsidRPr="004D0ED4">
        <w:rPr>
          <w:rStyle w:val="Styl12b"/>
          <w:rFonts w:cs="Arial"/>
          <w:sz w:val="24"/>
        </w:rPr>
        <w:t>se sídlem:</w:t>
      </w:r>
      <w:r w:rsidRPr="004D0ED4">
        <w:rPr>
          <w:rStyle w:val="Styl12b"/>
          <w:rFonts w:cs="Arial"/>
          <w:sz w:val="24"/>
        </w:rPr>
        <w:tab/>
        <w:t>Štefánikova 1163, Kopřivnice PSČ 742 21</w:t>
      </w:r>
    </w:p>
    <w:p w:rsidR="00F604D1" w:rsidRPr="004D0ED4" w:rsidRDefault="00F604D1" w:rsidP="00083E90">
      <w:pPr>
        <w:tabs>
          <w:tab w:val="left" w:pos="2172"/>
        </w:tabs>
        <w:rPr>
          <w:rStyle w:val="Styl12b"/>
          <w:rFonts w:cs="Arial"/>
          <w:sz w:val="24"/>
        </w:rPr>
      </w:pPr>
      <w:r w:rsidRPr="004D0ED4">
        <w:rPr>
          <w:rStyle w:val="Styl12b"/>
          <w:rFonts w:cs="Arial"/>
          <w:sz w:val="24"/>
        </w:rPr>
        <w:t>zastoupená:</w:t>
      </w:r>
      <w:r w:rsidRPr="004D0ED4">
        <w:rPr>
          <w:rStyle w:val="Styl12b"/>
          <w:rFonts w:cs="Arial"/>
          <w:sz w:val="24"/>
        </w:rPr>
        <w:tab/>
        <w:t>Ing. Igor Kocurek, jednatelem společnosti</w:t>
      </w:r>
    </w:p>
    <w:p w:rsidR="00F604D1" w:rsidRPr="004D0ED4" w:rsidRDefault="00F604D1" w:rsidP="009F66D4">
      <w:pPr>
        <w:rPr>
          <w:rStyle w:val="Styl12b"/>
          <w:rFonts w:cs="Arial"/>
          <w:sz w:val="24"/>
        </w:rPr>
      </w:pPr>
      <w:r w:rsidRPr="004D0ED4">
        <w:rPr>
          <w:rStyle w:val="Styl12b"/>
          <w:rFonts w:cs="Arial"/>
          <w:sz w:val="24"/>
        </w:rPr>
        <w:t>registrovaná v obchodním rejstříku soudu v Ostravě, oddíl C, číslo vložky 27 216,</w:t>
      </w:r>
    </w:p>
    <w:p w:rsidR="00F604D1" w:rsidRPr="004D0ED4" w:rsidRDefault="00F604D1" w:rsidP="009F66D4">
      <w:pPr>
        <w:rPr>
          <w:rFonts w:cs="Arial"/>
          <w:b/>
        </w:rPr>
      </w:pPr>
      <w:r w:rsidRPr="004D0ED4">
        <w:rPr>
          <w:rFonts w:cs="Arial"/>
          <w:b/>
        </w:rPr>
        <w:t>(dále jen „dodavatel“)</w:t>
      </w:r>
    </w:p>
    <w:p w:rsidR="00F604D1" w:rsidRPr="004D0ED4" w:rsidRDefault="00F604D1" w:rsidP="009F66D4">
      <w:pPr>
        <w:rPr>
          <w:rFonts w:cs="Arial"/>
        </w:rPr>
      </w:pPr>
    </w:p>
    <w:p w:rsidR="00F604D1" w:rsidRPr="004D0ED4" w:rsidRDefault="00F604D1" w:rsidP="00896B0F">
      <w:pPr>
        <w:pStyle w:val="Heading3"/>
      </w:pPr>
      <w:r w:rsidRPr="00402E91">
        <w:rPr>
          <w:noProof/>
        </w:rPr>
        <w:t>Město Kopřivnice</w:t>
      </w:r>
      <w:r w:rsidRPr="004D0ED4">
        <w:rPr>
          <w:noProof/>
        </w:rPr>
        <w:t xml:space="preserve"> </w:t>
      </w:r>
    </w:p>
    <w:p w:rsidR="00F604D1" w:rsidRPr="004D0ED4" w:rsidRDefault="00F604D1" w:rsidP="00083E90">
      <w:pPr>
        <w:tabs>
          <w:tab w:val="left" w:pos="2353"/>
        </w:tabs>
        <w:rPr>
          <w:rFonts w:cs="Arial"/>
        </w:rPr>
      </w:pPr>
      <w:r w:rsidRPr="004D0ED4">
        <w:rPr>
          <w:rFonts w:cs="Arial"/>
        </w:rPr>
        <w:t xml:space="preserve">se sídlem/bydliště: </w:t>
      </w:r>
      <w:r w:rsidRPr="004D0ED4">
        <w:rPr>
          <w:rFonts w:cs="Arial"/>
        </w:rPr>
        <w:tab/>
      </w:r>
      <w:r w:rsidRPr="00402E91">
        <w:rPr>
          <w:rFonts w:cs="Arial"/>
          <w:noProof/>
        </w:rPr>
        <w:t>Štefánikova 1163</w:t>
      </w:r>
      <w:r w:rsidRPr="004D0ED4">
        <w:rPr>
          <w:rFonts w:cs="Arial"/>
        </w:rPr>
        <w:t xml:space="preserve">, </w:t>
      </w:r>
      <w:r w:rsidRPr="00402E91">
        <w:rPr>
          <w:rFonts w:cs="Arial"/>
          <w:noProof/>
        </w:rPr>
        <w:t>Kopřivnice</w:t>
      </w:r>
      <w:r w:rsidRPr="004D0ED4">
        <w:rPr>
          <w:rFonts w:cs="Arial"/>
        </w:rPr>
        <w:t xml:space="preserve">, PSČ </w:t>
      </w:r>
      <w:r w:rsidRPr="00402E91">
        <w:rPr>
          <w:rFonts w:cs="Arial"/>
          <w:noProof/>
        </w:rPr>
        <w:t>742 21</w:t>
      </w:r>
    </w:p>
    <w:p w:rsidR="00F604D1" w:rsidRDefault="00F604D1" w:rsidP="00083E90">
      <w:pPr>
        <w:tabs>
          <w:tab w:val="left" w:pos="2353"/>
        </w:tabs>
        <w:ind w:left="724" w:hanging="724"/>
        <w:rPr>
          <w:rFonts w:cs="Arial"/>
        </w:rPr>
      </w:pPr>
      <w:r w:rsidRPr="004D0ED4">
        <w:rPr>
          <w:rFonts w:cs="Arial"/>
        </w:rPr>
        <w:t>zastoupen</w:t>
      </w:r>
      <w:r>
        <w:rPr>
          <w:rFonts w:cs="Arial"/>
        </w:rPr>
        <w:t>é</w:t>
      </w:r>
      <w:r w:rsidRPr="004D0ED4">
        <w:rPr>
          <w:rFonts w:cs="Arial"/>
        </w:rPr>
        <w:t>:</w:t>
      </w:r>
      <w:r w:rsidRPr="004D0ED4">
        <w:rPr>
          <w:rFonts w:cs="Arial"/>
        </w:rPr>
        <w:tab/>
      </w:r>
      <w:r w:rsidRPr="00402E91">
        <w:rPr>
          <w:rFonts w:cs="Arial"/>
          <w:noProof/>
        </w:rPr>
        <w:t>Ing. Kamil Žák</w:t>
      </w:r>
      <w:r w:rsidRPr="004D0ED4">
        <w:rPr>
          <w:rFonts w:cs="Arial"/>
        </w:rPr>
        <w:t xml:space="preserve">, </w:t>
      </w:r>
      <w:r w:rsidRPr="00402E91">
        <w:rPr>
          <w:rFonts w:cs="Arial"/>
          <w:noProof/>
        </w:rPr>
        <w:t>vedoucí odboru majetku města</w:t>
      </w:r>
    </w:p>
    <w:p w:rsidR="00F604D1" w:rsidRPr="004D0ED4" w:rsidRDefault="00F604D1" w:rsidP="009F66D4">
      <w:pPr>
        <w:rPr>
          <w:rFonts w:cs="Arial"/>
          <w:b/>
        </w:rPr>
      </w:pPr>
      <w:r w:rsidRPr="004D0ED4">
        <w:rPr>
          <w:rFonts w:cs="Arial"/>
          <w:b/>
        </w:rPr>
        <w:t>(dále jen „odběratel“)</w:t>
      </w:r>
    </w:p>
    <w:p w:rsidR="00F604D1" w:rsidRPr="004D0ED4" w:rsidRDefault="00F604D1" w:rsidP="009F66D4">
      <w:pPr>
        <w:rPr>
          <w:rFonts w:cs="Arial"/>
        </w:rPr>
      </w:pPr>
    </w:p>
    <w:p w:rsidR="00F604D1" w:rsidRPr="004D0ED4" w:rsidRDefault="00F604D1" w:rsidP="00715885">
      <w:pPr>
        <w:pStyle w:val="Heading2"/>
      </w:pPr>
      <w:r>
        <w:t>Odběrné místo</w:t>
      </w:r>
    </w:p>
    <w:p w:rsidR="00F604D1" w:rsidRPr="000F1267" w:rsidRDefault="00F604D1" w:rsidP="00AE25B1">
      <w:pPr>
        <w:rPr>
          <w:rFonts w:cs="Arial"/>
          <w:b/>
          <w:u w:val="single"/>
        </w:rPr>
      </w:pPr>
      <w:r w:rsidRPr="000F1267">
        <w:rPr>
          <w:rFonts w:cs="Arial"/>
          <w:b/>
          <w:u w:val="single"/>
        </w:rPr>
        <w:t>Odběrná místa na úrovni předání tepla z OPS</w:t>
      </w:r>
    </w:p>
    <w:p w:rsidR="00F604D1" w:rsidRPr="004D0ED4" w:rsidRDefault="00F604D1" w:rsidP="00AE25B1">
      <w:pPr>
        <w:spacing w:before="120"/>
        <w:rPr>
          <w:rFonts w:cs="Arial"/>
        </w:rPr>
      </w:pPr>
      <w:r w:rsidRPr="004D0ED4">
        <w:rPr>
          <w:rFonts w:cs="Arial"/>
        </w:rPr>
        <w:t xml:space="preserve">Název: </w:t>
      </w:r>
      <w:r w:rsidRPr="004D0ED4">
        <w:rPr>
          <w:rFonts w:cs="Arial"/>
        </w:rPr>
        <w:tab/>
        <w:t>dle seznamu odběrných míst</w:t>
      </w:r>
    </w:p>
    <w:p w:rsidR="00F604D1" w:rsidRPr="004D0ED4" w:rsidRDefault="00F604D1" w:rsidP="00AE25B1">
      <w:pPr>
        <w:spacing w:before="120"/>
        <w:rPr>
          <w:rFonts w:cs="Arial"/>
        </w:rPr>
      </w:pPr>
      <w:r w:rsidRPr="004D0ED4">
        <w:rPr>
          <w:rFonts w:cs="Arial"/>
        </w:rPr>
        <w:t>Umístění:</w:t>
      </w:r>
      <w:r w:rsidRPr="004D0ED4">
        <w:rPr>
          <w:rFonts w:cs="Arial"/>
        </w:rPr>
        <w:tab/>
        <w:t>ulice a č. popisné dle sezna</w:t>
      </w:r>
      <w:r>
        <w:rPr>
          <w:rFonts w:cs="Arial"/>
        </w:rPr>
        <w:t>mu odběrných míst,  Kopřivnice</w:t>
      </w:r>
    </w:p>
    <w:p w:rsidR="00F604D1" w:rsidRDefault="00F604D1" w:rsidP="00AE25B1">
      <w:pPr>
        <w:spacing w:before="120"/>
        <w:jc w:val="both"/>
        <w:rPr>
          <w:rFonts w:cs="Arial"/>
        </w:rPr>
      </w:pPr>
      <w:r w:rsidRPr="004D0ED4">
        <w:rPr>
          <w:rFonts w:cs="Arial"/>
        </w:rPr>
        <w:t>Objektová předávací stanice tepla</w:t>
      </w:r>
      <w:r>
        <w:rPr>
          <w:rFonts w:cs="Arial"/>
        </w:rPr>
        <w:t xml:space="preserve"> </w:t>
      </w:r>
      <w:r w:rsidRPr="004D0ED4">
        <w:rPr>
          <w:rFonts w:cs="Arial"/>
        </w:rPr>
        <w:t xml:space="preserve">pro dané odběrné místo je umístěna v objektu </w:t>
      </w:r>
      <w:r>
        <w:rPr>
          <w:rFonts w:cs="Arial"/>
        </w:rPr>
        <w:t xml:space="preserve">odběratele </w:t>
      </w:r>
      <w:r w:rsidRPr="004D0ED4">
        <w:rPr>
          <w:rFonts w:cs="Arial"/>
        </w:rPr>
        <w:t>dle seznamu odběrných míst (dále jen OPS)</w:t>
      </w:r>
      <w:r>
        <w:rPr>
          <w:rFonts w:cs="Arial"/>
        </w:rPr>
        <w:t xml:space="preserve"> a zajišťuje dodávku tepla (ÚT) a teplé vody (TV) pro objekty dle seznamu odběrných míst.</w:t>
      </w:r>
    </w:p>
    <w:p w:rsidR="00F604D1" w:rsidRDefault="00F604D1" w:rsidP="00AE25B1">
      <w:pPr>
        <w:spacing w:before="120" w:after="120"/>
        <w:jc w:val="both"/>
        <w:rPr>
          <w:rFonts w:cs="Arial"/>
        </w:rPr>
      </w:pPr>
      <w:r>
        <w:rPr>
          <w:rFonts w:cs="Arial"/>
        </w:rPr>
        <w:t>Rozvodné tepelné zařízení pro dopravu tepelné energie je tvořené tepelnými sítěmi a objektovými předávacími stanicemi ve vlastnictví dodavatele.</w:t>
      </w:r>
    </w:p>
    <w:p w:rsidR="00F604D1" w:rsidRDefault="00F604D1" w:rsidP="00AE25B1">
      <w:pPr>
        <w:spacing w:before="120" w:after="120"/>
        <w:jc w:val="both"/>
        <w:rPr>
          <w:rFonts w:cs="Arial"/>
        </w:rPr>
      </w:pPr>
      <w:r>
        <w:rPr>
          <w:rFonts w:cs="Arial"/>
        </w:rPr>
        <w:t xml:space="preserve">Odběrným místem je místo plnění, v němž přechází tepelná energie z vlastnictví dodavatele do vlastnictví odběratele. Odběrným místem je vstup do odběrného zařízení odběratele. </w:t>
      </w:r>
    </w:p>
    <w:p w:rsidR="00F604D1" w:rsidRPr="004D0ED4" w:rsidRDefault="00F604D1" w:rsidP="00AB1104">
      <w:pPr>
        <w:rPr>
          <w:rFonts w:cs="Arial"/>
        </w:rPr>
      </w:pPr>
    </w:p>
    <w:p w:rsidR="00F604D1" w:rsidRDefault="00F604D1" w:rsidP="00AB1104">
      <w:pPr>
        <w:rPr>
          <w:rFonts w:cs="Arial"/>
          <w:b/>
          <w:u w:val="single"/>
        </w:rPr>
      </w:pPr>
      <w:r w:rsidRPr="004D0ED4">
        <w:rPr>
          <w:rFonts w:cs="Arial"/>
          <w:b/>
          <w:u w:val="single"/>
        </w:rPr>
        <w:t>Seznam odběrných míst</w:t>
      </w:r>
      <w:r>
        <w:rPr>
          <w:rFonts w:cs="Arial"/>
          <w:b/>
          <w:u w:val="single"/>
        </w:rPr>
        <w:t xml:space="preserve"> </w:t>
      </w:r>
      <w:r w:rsidRPr="000F1267">
        <w:rPr>
          <w:rFonts w:cs="Arial"/>
          <w:b/>
          <w:u w:val="single"/>
        </w:rPr>
        <w:t>na úrovni předání tepla z OPS</w:t>
      </w:r>
      <w:r w:rsidRPr="004D0ED4">
        <w:rPr>
          <w:rFonts w:cs="Arial"/>
          <w:b/>
          <w:u w:val="single"/>
        </w:rPr>
        <w:t>:</w:t>
      </w:r>
    </w:p>
    <w:p w:rsidR="00F604D1" w:rsidRDefault="00F604D1" w:rsidP="00AB1104">
      <w:pPr>
        <w:rPr>
          <w:rFonts w:cs="Arial"/>
          <w:b/>
          <w:u w:val="single"/>
        </w:rPr>
      </w:pPr>
    </w:p>
    <w:tbl>
      <w:tblPr>
        <w:tblW w:w="90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93"/>
        <w:gridCol w:w="3438"/>
        <w:gridCol w:w="1997"/>
        <w:gridCol w:w="1515"/>
      </w:tblGrid>
      <w:tr w:rsidR="00F604D1" w:rsidRPr="00C678B9" w:rsidTr="00C678B9">
        <w:trPr>
          <w:trHeight w:val="285"/>
        </w:trPr>
        <w:tc>
          <w:tcPr>
            <w:tcW w:w="2093" w:type="dxa"/>
            <w:noWrap/>
            <w:vAlign w:val="center"/>
          </w:tcPr>
          <w:p w:rsidR="00F604D1" w:rsidRPr="00C678B9" w:rsidRDefault="00F604D1" w:rsidP="00D83F04">
            <w:pPr>
              <w:widowControl/>
              <w:jc w:val="center"/>
              <w:rPr>
                <w:rFonts w:cs="Arial"/>
                <w:b/>
                <w:bCs/>
                <w:color w:val="auto"/>
              </w:rPr>
            </w:pPr>
            <w:r w:rsidRPr="000F1267">
              <w:rPr>
                <w:rFonts w:cs="Arial"/>
                <w:b/>
              </w:rPr>
              <w:t>Název odběrného místa</w:t>
            </w:r>
          </w:p>
        </w:tc>
        <w:tc>
          <w:tcPr>
            <w:tcW w:w="3438" w:type="dxa"/>
            <w:noWrap/>
            <w:vAlign w:val="center"/>
          </w:tcPr>
          <w:p w:rsidR="00F604D1" w:rsidRPr="00C678B9" w:rsidRDefault="00F604D1" w:rsidP="00D83F04">
            <w:pPr>
              <w:widowControl/>
              <w:jc w:val="center"/>
              <w:rPr>
                <w:rFonts w:cs="Arial"/>
                <w:b/>
                <w:bCs/>
                <w:color w:val="auto"/>
              </w:rPr>
            </w:pPr>
            <w:r w:rsidRPr="00C678B9">
              <w:rPr>
                <w:rFonts w:cs="Arial"/>
                <w:b/>
                <w:bCs/>
                <w:color w:val="auto"/>
              </w:rPr>
              <w:t>Umístění</w:t>
            </w:r>
            <w:r>
              <w:rPr>
                <w:rFonts w:cs="Arial"/>
                <w:b/>
                <w:bCs/>
                <w:color w:val="auto"/>
              </w:rPr>
              <w:t xml:space="preserve"> - ulice</w:t>
            </w:r>
          </w:p>
        </w:tc>
        <w:tc>
          <w:tcPr>
            <w:tcW w:w="1997" w:type="dxa"/>
            <w:noWrap/>
            <w:vAlign w:val="center"/>
          </w:tcPr>
          <w:p w:rsidR="00F604D1" w:rsidRPr="00C678B9" w:rsidRDefault="00F604D1" w:rsidP="00C678B9">
            <w:pPr>
              <w:widowControl/>
              <w:jc w:val="center"/>
              <w:rPr>
                <w:rFonts w:cs="Arial"/>
                <w:b/>
                <w:bCs/>
                <w:color w:val="auto"/>
              </w:rPr>
            </w:pPr>
            <w:r w:rsidRPr="00C678B9">
              <w:rPr>
                <w:rFonts w:cs="Arial"/>
                <w:b/>
                <w:bCs/>
                <w:color w:val="auto"/>
              </w:rPr>
              <w:t>Č. popisné</w:t>
            </w:r>
          </w:p>
        </w:tc>
        <w:tc>
          <w:tcPr>
            <w:tcW w:w="1515" w:type="dxa"/>
          </w:tcPr>
          <w:p w:rsidR="00F604D1" w:rsidRPr="00417B28" w:rsidRDefault="00F604D1" w:rsidP="00C678B9">
            <w:pPr>
              <w:widowControl/>
              <w:jc w:val="center"/>
              <w:rPr>
                <w:rFonts w:cs="Arial"/>
                <w:b/>
                <w:bCs/>
                <w:color w:val="auto"/>
              </w:rPr>
            </w:pPr>
            <w:r w:rsidRPr="00417B28">
              <w:rPr>
                <w:rFonts w:cs="Arial"/>
                <w:b/>
                <w:bCs/>
                <w:color w:val="auto"/>
              </w:rPr>
              <w:t>Dodávka</w:t>
            </w:r>
          </w:p>
        </w:tc>
      </w:tr>
      <w:tr w:rsidR="00F604D1" w:rsidRPr="00C678B9" w:rsidTr="00C678B9">
        <w:trPr>
          <w:trHeight w:val="285"/>
        </w:trPr>
        <w:tc>
          <w:tcPr>
            <w:tcW w:w="2093"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4</w:t>
            </w:r>
          </w:p>
        </w:tc>
        <w:tc>
          <w:tcPr>
            <w:tcW w:w="3438" w:type="dxa"/>
            <w:noWrap/>
            <w:vAlign w:val="center"/>
          </w:tcPr>
          <w:p w:rsidR="00F604D1" w:rsidRPr="00C678B9" w:rsidRDefault="00F604D1" w:rsidP="00C678B9">
            <w:pPr>
              <w:widowControl/>
              <w:rPr>
                <w:rFonts w:cs="Arial"/>
                <w:color w:val="auto"/>
              </w:rPr>
            </w:pPr>
            <w:r w:rsidRPr="00C678B9">
              <w:rPr>
                <w:rFonts w:cs="Arial"/>
                <w:color w:val="auto"/>
              </w:rPr>
              <w:t xml:space="preserve">Školní </w:t>
            </w:r>
          </w:p>
        </w:tc>
        <w:tc>
          <w:tcPr>
            <w:tcW w:w="1997" w:type="dxa"/>
            <w:noWrap/>
            <w:vAlign w:val="center"/>
          </w:tcPr>
          <w:p w:rsidR="00F604D1" w:rsidRPr="00C678B9" w:rsidRDefault="00F604D1" w:rsidP="00C678B9">
            <w:pPr>
              <w:widowControl/>
              <w:jc w:val="center"/>
              <w:rPr>
                <w:rFonts w:cs="Arial"/>
                <w:color w:val="auto"/>
              </w:rPr>
            </w:pPr>
            <w:r w:rsidRPr="00C678B9">
              <w:rPr>
                <w:rFonts w:cs="Arial"/>
                <w:color w:val="auto"/>
              </w:rPr>
              <w:t>926</w:t>
            </w:r>
          </w:p>
        </w:tc>
        <w:tc>
          <w:tcPr>
            <w:tcW w:w="1515" w:type="dxa"/>
            <w:vAlign w:val="center"/>
          </w:tcPr>
          <w:p w:rsidR="00F604D1" w:rsidRPr="00417B28" w:rsidRDefault="00F604D1" w:rsidP="00C678B9">
            <w:pPr>
              <w:widowControl/>
              <w:jc w:val="center"/>
              <w:rPr>
                <w:rFonts w:cs="Arial"/>
              </w:rPr>
            </w:pPr>
            <w:r w:rsidRPr="00417B28">
              <w:rPr>
                <w:rFonts w:cs="Arial"/>
              </w:rPr>
              <w:t>ÚT, TV</w:t>
            </w:r>
          </w:p>
        </w:tc>
      </w:tr>
    </w:tbl>
    <w:p w:rsidR="00F604D1" w:rsidRDefault="00F604D1" w:rsidP="00AE25B1">
      <w:pPr>
        <w:rPr>
          <w:rFonts w:cs="Arial"/>
          <w:b/>
          <w:u w:val="single"/>
        </w:rPr>
      </w:pPr>
      <w:r>
        <w:rPr>
          <w:rFonts w:cs="Arial"/>
          <w:b/>
          <w:u w:val="single"/>
        </w:rPr>
        <w:br w:type="column"/>
      </w:r>
      <w:r w:rsidRPr="000F1267">
        <w:rPr>
          <w:rFonts w:cs="Arial"/>
          <w:b/>
          <w:u w:val="single"/>
        </w:rPr>
        <w:t>Odběrná místa na úrovni předání tepla z teplovodu:</w:t>
      </w:r>
    </w:p>
    <w:p w:rsidR="00F604D1" w:rsidRDefault="00F604D1" w:rsidP="00AE25B1">
      <w:pPr>
        <w:rPr>
          <w:rFonts w:cs="Arial"/>
          <w:b/>
          <w:u w:val="single"/>
        </w:rPr>
      </w:pPr>
    </w:p>
    <w:p w:rsidR="00F604D1" w:rsidRPr="004D0ED4" w:rsidRDefault="00F604D1" w:rsidP="00AE25B1">
      <w:pPr>
        <w:spacing w:before="120"/>
        <w:rPr>
          <w:rFonts w:cs="Arial"/>
        </w:rPr>
      </w:pPr>
      <w:r w:rsidRPr="004D0ED4">
        <w:rPr>
          <w:rFonts w:cs="Arial"/>
        </w:rPr>
        <w:t xml:space="preserve">Název: </w:t>
      </w:r>
      <w:r w:rsidRPr="004D0ED4">
        <w:rPr>
          <w:rFonts w:cs="Arial"/>
        </w:rPr>
        <w:tab/>
        <w:t>dle seznamu odběrných míst</w:t>
      </w:r>
    </w:p>
    <w:p w:rsidR="00F604D1" w:rsidRPr="004D0ED4" w:rsidRDefault="00F604D1" w:rsidP="00AE25B1">
      <w:pPr>
        <w:spacing w:before="120"/>
        <w:rPr>
          <w:rFonts w:cs="Arial"/>
        </w:rPr>
      </w:pPr>
      <w:r w:rsidRPr="004D0ED4">
        <w:rPr>
          <w:rFonts w:cs="Arial"/>
        </w:rPr>
        <w:t>Umístění:</w:t>
      </w:r>
      <w:r w:rsidRPr="004D0ED4">
        <w:rPr>
          <w:rFonts w:cs="Arial"/>
        </w:rPr>
        <w:tab/>
        <w:t>ulice a č. popisné dle sezna</w:t>
      </w:r>
      <w:r>
        <w:rPr>
          <w:rFonts w:cs="Arial"/>
        </w:rPr>
        <w:t>mu odběrných míst,  Kopřivnice</w:t>
      </w:r>
    </w:p>
    <w:p w:rsidR="00F604D1" w:rsidRDefault="00F604D1" w:rsidP="00AE25B1">
      <w:pPr>
        <w:spacing w:before="120"/>
        <w:jc w:val="both"/>
        <w:rPr>
          <w:rFonts w:cs="Arial"/>
        </w:rPr>
      </w:pPr>
      <w:r w:rsidRPr="00DC3EB4">
        <w:rPr>
          <w:rFonts w:cs="Arial"/>
        </w:rPr>
        <w:t>Odběrným místem je místo plnění, v němž přechází tepelná energie z vlastnictví dodavatele do vlastnictví odběratele. Odběrným místem je vstup do předávací stanice tepla ve vlastnictví odběratele.</w:t>
      </w:r>
      <w:r>
        <w:rPr>
          <w:rFonts w:cs="Arial"/>
        </w:rPr>
        <w:t xml:space="preserve"> </w:t>
      </w:r>
    </w:p>
    <w:p w:rsidR="00F604D1" w:rsidRDefault="00F604D1" w:rsidP="00865906">
      <w:pPr>
        <w:rPr>
          <w:rFonts w:cs="Arial"/>
          <w:b/>
          <w:u w:val="single"/>
        </w:rPr>
      </w:pPr>
    </w:p>
    <w:p w:rsidR="00F604D1" w:rsidRPr="00865906" w:rsidRDefault="00F604D1" w:rsidP="00865906">
      <w:pPr>
        <w:rPr>
          <w:rFonts w:cs="Arial"/>
          <w:b/>
          <w:u w:val="single"/>
        </w:rPr>
      </w:pPr>
      <w:r>
        <w:rPr>
          <w:rFonts w:cs="Arial"/>
          <w:b/>
          <w:u w:val="single"/>
        </w:rPr>
        <w:t>Seznam o</w:t>
      </w:r>
      <w:r w:rsidRPr="000F1267">
        <w:rPr>
          <w:rFonts w:cs="Arial"/>
          <w:b/>
          <w:u w:val="single"/>
        </w:rPr>
        <w:t>dběrn</w:t>
      </w:r>
      <w:r>
        <w:rPr>
          <w:rFonts w:cs="Arial"/>
          <w:b/>
          <w:u w:val="single"/>
        </w:rPr>
        <w:t>ých</w:t>
      </w:r>
      <w:r w:rsidRPr="000F1267">
        <w:rPr>
          <w:rFonts w:cs="Arial"/>
          <w:b/>
          <w:u w:val="single"/>
        </w:rPr>
        <w:t xml:space="preserve"> míst na úrovni předání tepla z teplovodu:</w:t>
      </w:r>
    </w:p>
    <w:tbl>
      <w:tblPr>
        <w:tblW w:w="94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142"/>
        <w:gridCol w:w="3827"/>
        <w:gridCol w:w="2126"/>
        <w:gridCol w:w="1368"/>
      </w:tblGrid>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0F1267">
              <w:rPr>
                <w:rFonts w:cs="Arial"/>
                <w:b/>
              </w:rPr>
              <w:t>Název odběrného místa</w:t>
            </w:r>
          </w:p>
        </w:tc>
        <w:tc>
          <w:tcPr>
            <w:tcW w:w="3827" w:type="dxa"/>
            <w:noWrap/>
            <w:vAlign w:val="center"/>
          </w:tcPr>
          <w:p w:rsidR="00F604D1" w:rsidRPr="00C678B9" w:rsidRDefault="00F604D1" w:rsidP="00C678B9">
            <w:pPr>
              <w:widowControl/>
              <w:jc w:val="center"/>
              <w:rPr>
                <w:rFonts w:cs="Arial"/>
                <w:b/>
                <w:bCs/>
                <w:color w:val="auto"/>
              </w:rPr>
            </w:pPr>
            <w:r w:rsidRPr="00C678B9">
              <w:rPr>
                <w:rFonts w:cs="Arial"/>
                <w:b/>
                <w:bCs/>
                <w:color w:val="auto"/>
              </w:rPr>
              <w:t>Umístění</w:t>
            </w:r>
            <w:r>
              <w:rPr>
                <w:rFonts w:cs="Arial"/>
                <w:b/>
                <w:bCs/>
                <w:color w:val="auto"/>
              </w:rPr>
              <w:t xml:space="preserve"> - ulice</w:t>
            </w:r>
          </w:p>
        </w:tc>
        <w:tc>
          <w:tcPr>
            <w:tcW w:w="2126" w:type="dxa"/>
            <w:noWrap/>
            <w:vAlign w:val="center"/>
          </w:tcPr>
          <w:p w:rsidR="00F604D1" w:rsidRPr="00C678B9" w:rsidRDefault="00F604D1" w:rsidP="00C678B9">
            <w:pPr>
              <w:widowControl/>
              <w:jc w:val="center"/>
              <w:rPr>
                <w:rFonts w:cs="Arial"/>
                <w:b/>
                <w:bCs/>
                <w:color w:val="auto"/>
              </w:rPr>
            </w:pPr>
            <w:r w:rsidRPr="00C678B9">
              <w:rPr>
                <w:rFonts w:cs="Arial"/>
                <w:b/>
                <w:bCs/>
                <w:color w:val="auto"/>
              </w:rPr>
              <w:t>Č. popisné</w:t>
            </w:r>
          </w:p>
        </w:tc>
        <w:tc>
          <w:tcPr>
            <w:tcW w:w="1368" w:type="dxa"/>
            <w:vAlign w:val="center"/>
          </w:tcPr>
          <w:p w:rsidR="00F604D1" w:rsidRPr="000F1267" w:rsidRDefault="00F604D1" w:rsidP="00C678B9">
            <w:pPr>
              <w:widowControl/>
              <w:jc w:val="center"/>
              <w:rPr>
                <w:rFonts w:cs="Arial"/>
                <w:b/>
              </w:rPr>
            </w:pPr>
            <w:r w:rsidRPr="000F1267">
              <w:rPr>
                <w:rFonts w:cs="Arial"/>
                <w:b/>
              </w:rPr>
              <w:t>Dodávka</w:t>
            </w:r>
          </w:p>
        </w:tc>
      </w:tr>
      <w:tr w:rsidR="00F604D1" w:rsidRPr="00C678B9" w:rsidTr="00D83F04">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3</w:t>
            </w:r>
          </w:p>
        </w:tc>
        <w:tc>
          <w:tcPr>
            <w:tcW w:w="3827" w:type="dxa"/>
            <w:noWrap/>
            <w:vAlign w:val="center"/>
          </w:tcPr>
          <w:p w:rsidR="00F604D1" w:rsidRPr="00C678B9" w:rsidRDefault="00F604D1" w:rsidP="00C678B9">
            <w:pPr>
              <w:widowControl/>
              <w:rPr>
                <w:rFonts w:cs="Arial"/>
                <w:color w:val="auto"/>
              </w:rPr>
            </w:pPr>
            <w:r w:rsidRPr="00C678B9">
              <w:rPr>
                <w:rFonts w:cs="Arial"/>
                <w:color w:val="auto"/>
              </w:rPr>
              <w:t>Ke Koryčce</w:t>
            </w:r>
            <w:r>
              <w:rPr>
                <w:rFonts w:cs="Arial"/>
                <w:color w:val="auto"/>
              </w:rPr>
              <w:t xml:space="preserve"> </w:t>
            </w:r>
          </w:p>
        </w:tc>
        <w:tc>
          <w:tcPr>
            <w:tcW w:w="2126" w:type="dxa"/>
            <w:noWrap/>
            <w:vAlign w:val="center"/>
          </w:tcPr>
          <w:p w:rsidR="00F604D1" w:rsidRPr="00C678B9" w:rsidRDefault="00F604D1" w:rsidP="00C678B9">
            <w:pPr>
              <w:widowControl/>
              <w:jc w:val="center"/>
              <w:rPr>
                <w:rFonts w:cs="Arial"/>
                <w:color w:val="auto"/>
              </w:rPr>
            </w:pPr>
            <w:r>
              <w:rPr>
                <w:rFonts w:cs="Arial"/>
                <w:color w:val="auto"/>
              </w:rPr>
              <w:t>329</w:t>
            </w:r>
          </w:p>
        </w:tc>
        <w:tc>
          <w:tcPr>
            <w:tcW w:w="1368" w:type="dxa"/>
            <w:vMerge w:val="restart"/>
          </w:tcPr>
          <w:p w:rsidR="00F604D1" w:rsidRPr="00C678B9" w:rsidRDefault="00F604D1" w:rsidP="00C678B9">
            <w:pPr>
              <w:widowControl/>
              <w:jc w:val="center"/>
              <w:rPr>
                <w:rFonts w:cs="Arial"/>
                <w:color w:val="auto"/>
              </w:rPr>
            </w:pPr>
            <w:r>
              <w:rPr>
                <w:rFonts w:cs="Arial"/>
                <w:color w:val="auto"/>
              </w:rPr>
              <w:t>tepla z teplovodu pro účely temperace objektu</w:t>
            </w:r>
          </w:p>
        </w:tc>
      </w:tr>
      <w:tr w:rsidR="00F604D1" w:rsidRPr="00C678B9" w:rsidTr="004C7A57">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5</w:t>
            </w:r>
          </w:p>
        </w:tc>
        <w:tc>
          <w:tcPr>
            <w:tcW w:w="3827" w:type="dxa"/>
            <w:noWrap/>
            <w:vAlign w:val="center"/>
          </w:tcPr>
          <w:p w:rsidR="00F604D1" w:rsidRPr="00C678B9" w:rsidRDefault="00F604D1" w:rsidP="00C678B9">
            <w:pPr>
              <w:widowControl/>
              <w:rPr>
                <w:rFonts w:cs="Arial"/>
                <w:color w:val="auto"/>
              </w:rPr>
            </w:pPr>
            <w:r w:rsidRPr="00C678B9">
              <w:rPr>
                <w:rFonts w:cs="Arial"/>
                <w:color w:val="auto"/>
              </w:rPr>
              <w:t xml:space="preserve">Družební </w:t>
            </w:r>
          </w:p>
        </w:tc>
        <w:tc>
          <w:tcPr>
            <w:tcW w:w="2126" w:type="dxa"/>
            <w:noWrap/>
            <w:vAlign w:val="center"/>
          </w:tcPr>
          <w:p w:rsidR="00F604D1" w:rsidRPr="00C678B9" w:rsidRDefault="00F604D1" w:rsidP="00C678B9">
            <w:pPr>
              <w:widowControl/>
              <w:jc w:val="center"/>
              <w:rPr>
                <w:rFonts w:cs="Arial"/>
                <w:color w:val="auto"/>
              </w:rPr>
            </w:pPr>
            <w:r w:rsidRPr="00C678B9">
              <w:rPr>
                <w:rFonts w:cs="Arial"/>
                <w:color w:val="auto"/>
              </w:rPr>
              <w:t>925</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6</w:t>
            </w:r>
          </w:p>
        </w:tc>
        <w:tc>
          <w:tcPr>
            <w:tcW w:w="3827" w:type="dxa"/>
            <w:noWrap/>
            <w:vAlign w:val="center"/>
          </w:tcPr>
          <w:p w:rsidR="00F604D1" w:rsidRPr="00C678B9" w:rsidRDefault="00F604D1" w:rsidP="00C678B9">
            <w:pPr>
              <w:widowControl/>
              <w:rPr>
                <w:rFonts w:cs="Arial"/>
                <w:color w:val="auto"/>
              </w:rPr>
            </w:pPr>
            <w:r w:rsidRPr="00C678B9">
              <w:rPr>
                <w:rFonts w:cs="Arial"/>
                <w:color w:val="auto"/>
              </w:rPr>
              <w:t xml:space="preserve">Obránců míru </w:t>
            </w:r>
          </w:p>
        </w:tc>
        <w:tc>
          <w:tcPr>
            <w:tcW w:w="2126" w:type="dxa"/>
            <w:noWrap/>
            <w:vAlign w:val="center"/>
          </w:tcPr>
          <w:p w:rsidR="00F604D1" w:rsidRPr="00C678B9" w:rsidRDefault="00F604D1" w:rsidP="00C678B9">
            <w:pPr>
              <w:widowControl/>
              <w:jc w:val="center"/>
              <w:rPr>
                <w:rFonts w:cs="Arial"/>
                <w:color w:val="auto"/>
              </w:rPr>
            </w:pPr>
            <w:r w:rsidRPr="00C678B9">
              <w:rPr>
                <w:rFonts w:cs="Arial"/>
                <w:color w:val="auto"/>
              </w:rPr>
              <w:t>1042</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7</w:t>
            </w:r>
          </w:p>
        </w:tc>
        <w:tc>
          <w:tcPr>
            <w:tcW w:w="3827" w:type="dxa"/>
            <w:noWrap/>
            <w:vAlign w:val="center"/>
          </w:tcPr>
          <w:p w:rsidR="00F604D1" w:rsidRPr="00C678B9" w:rsidRDefault="00F604D1" w:rsidP="00C678B9">
            <w:pPr>
              <w:widowControl/>
              <w:rPr>
                <w:rFonts w:cs="Arial"/>
                <w:color w:val="auto"/>
              </w:rPr>
            </w:pPr>
            <w:r w:rsidRPr="00C678B9">
              <w:rPr>
                <w:rFonts w:cs="Arial"/>
                <w:color w:val="auto"/>
              </w:rPr>
              <w:t xml:space="preserve">Štefánikova </w:t>
            </w:r>
          </w:p>
        </w:tc>
        <w:tc>
          <w:tcPr>
            <w:tcW w:w="2126" w:type="dxa"/>
            <w:noWrap/>
            <w:vAlign w:val="center"/>
          </w:tcPr>
          <w:p w:rsidR="00F604D1" w:rsidRPr="00C678B9" w:rsidRDefault="00F604D1" w:rsidP="00C678B9">
            <w:pPr>
              <w:widowControl/>
              <w:jc w:val="center"/>
              <w:rPr>
                <w:rFonts w:cs="Arial"/>
                <w:color w:val="auto"/>
              </w:rPr>
            </w:pPr>
            <w:r w:rsidRPr="00C678B9">
              <w:rPr>
                <w:rFonts w:cs="Arial"/>
                <w:color w:val="auto"/>
              </w:rPr>
              <w:t>22</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74"/>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8</w:t>
            </w:r>
          </w:p>
        </w:tc>
        <w:tc>
          <w:tcPr>
            <w:tcW w:w="3827" w:type="dxa"/>
            <w:noWrap/>
            <w:vAlign w:val="center"/>
          </w:tcPr>
          <w:p w:rsidR="00F604D1" w:rsidRPr="00C678B9" w:rsidRDefault="00F604D1" w:rsidP="00C678B9">
            <w:pPr>
              <w:widowControl/>
              <w:rPr>
                <w:rFonts w:cs="Arial"/>
                <w:color w:val="auto"/>
              </w:rPr>
            </w:pPr>
            <w:r>
              <w:rPr>
                <w:rFonts w:cs="Arial"/>
                <w:color w:val="auto"/>
              </w:rPr>
              <w:t>Dukelská</w:t>
            </w:r>
          </w:p>
        </w:tc>
        <w:tc>
          <w:tcPr>
            <w:tcW w:w="2126" w:type="dxa"/>
            <w:noWrap/>
            <w:vAlign w:val="center"/>
          </w:tcPr>
          <w:p w:rsidR="00F604D1" w:rsidRPr="00C678B9" w:rsidRDefault="00F604D1" w:rsidP="00C678B9">
            <w:pPr>
              <w:widowControl/>
              <w:jc w:val="center"/>
              <w:rPr>
                <w:rFonts w:cs="Arial"/>
                <w:color w:val="auto"/>
              </w:rPr>
            </w:pPr>
            <w:r w:rsidRPr="00C678B9">
              <w:rPr>
                <w:rFonts w:cs="Arial"/>
                <w:color w:val="auto"/>
              </w:rPr>
              <w:t>26</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9</w:t>
            </w:r>
          </w:p>
        </w:tc>
        <w:tc>
          <w:tcPr>
            <w:tcW w:w="3827" w:type="dxa"/>
            <w:noWrap/>
            <w:vAlign w:val="center"/>
          </w:tcPr>
          <w:p w:rsidR="00F604D1" w:rsidRPr="00C678B9" w:rsidRDefault="00F604D1" w:rsidP="00C678B9">
            <w:pPr>
              <w:widowControl/>
              <w:rPr>
                <w:rFonts w:cs="Arial"/>
                <w:color w:val="auto"/>
              </w:rPr>
            </w:pPr>
            <w:r>
              <w:rPr>
                <w:rFonts w:cs="Arial"/>
                <w:color w:val="auto"/>
              </w:rPr>
              <w:t xml:space="preserve">Krátká </w:t>
            </w:r>
          </w:p>
        </w:tc>
        <w:tc>
          <w:tcPr>
            <w:tcW w:w="2126" w:type="dxa"/>
            <w:noWrap/>
            <w:vAlign w:val="center"/>
          </w:tcPr>
          <w:p w:rsidR="00F604D1" w:rsidRPr="00C678B9" w:rsidRDefault="00F604D1" w:rsidP="00C678B9">
            <w:pPr>
              <w:widowControl/>
              <w:jc w:val="center"/>
              <w:rPr>
                <w:rFonts w:cs="Arial"/>
                <w:color w:val="auto"/>
              </w:rPr>
            </w:pPr>
            <w:r w:rsidRPr="00C678B9">
              <w:rPr>
                <w:rFonts w:cs="Arial"/>
                <w:color w:val="auto"/>
              </w:rPr>
              <w:t>27</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10</w:t>
            </w:r>
          </w:p>
        </w:tc>
        <w:tc>
          <w:tcPr>
            <w:tcW w:w="3827" w:type="dxa"/>
            <w:noWrap/>
            <w:vAlign w:val="center"/>
          </w:tcPr>
          <w:p w:rsidR="00F604D1" w:rsidRPr="00C678B9" w:rsidRDefault="00F604D1" w:rsidP="00C678B9">
            <w:pPr>
              <w:widowControl/>
              <w:rPr>
                <w:rFonts w:cs="Arial"/>
                <w:color w:val="auto"/>
              </w:rPr>
            </w:pPr>
            <w:r w:rsidRPr="00C678B9">
              <w:rPr>
                <w:rFonts w:cs="Arial"/>
                <w:color w:val="auto"/>
              </w:rPr>
              <w:t>Ignáce Šustaly</w:t>
            </w:r>
            <w:r>
              <w:rPr>
                <w:rFonts w:cs="Arial"/>
                <w:color w:val="auto"/>
              </w:rPr>
              <w:t xml:space="preserve"> </w:t>
            </w:r>
          </w:p>
        </w:tc>
        <w:tc>
          <w:tcPr>
            <w:tcW w:w="2126" w:type="dxa"/>
            <w:noWrap/>
            <w:vAlign w:val="center"/>
          </w:tcPr>
          <w:p w:rsidR="00F604D1" w:rsidRPr="00C678B9" w:rsidRDefault="00F604D1" w:rsidP="00C678B9">
            <w:pPr>
              <w:widowControl/>
              <w:jc w:val="center"/>
              <w:rPr>
                <w:rFonts w:cs="Arial"/>
                <w:color w:val="auto"/>
              </w:rPr>
            </w:pPr>
            <w:r>
              <w:rPr>
                <w:rFonts w:cs="Arial"/>
                <w:color w:val="auto"/>
              </w:rPr>
              <w:t>31</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11</w:t>
            </w:r>
          </w:p>
        </w:tc>
        <w:tc>
          <w:tcPr>
            <w:tcW w:w="3827" w:type="dxa"/>
            <w:noWrap/>
            <w:vAlign w:val="center"/>
          </w:tcPr>
          <w:p w:rsidR="00F604D1" w:rsidRPr="00C678B9" w:rsidRDefault="00F604D1" w:rsidP="00C678B9">
            <w:pPr>
              <w:widowControl/>
              <w:rPr>
                <w:rFonts w:cs="Arial"/>
                <w:color w:val="auto"/>
              </w:rPr>
            </w:pPr>
            <w:r>
              <w:rPr>
                <w:rFonts w:cs="Arial"/>
                <w:color w:val="auto"/>
              </w:rPr>
              <w:t>Erbenova</w:t>
            </w:r>
          </w:p>
        </w:tc>
        <w:tc>
          <w:tcPr>
            <w:tcW w:w="2126" w:type="dxa"/>
            <w:noWrap/>
            <w:vAlign w:val="center"/>
          </w:tcPr>
          <w:p w:rsidR="00F604D1" w:rsidRPr="00C678B9" w:rsidRDefault="00F604D1" w:rsidP="00C678B9">
            <w:pPr>
              <w:widowControl/>
              <w:jc w:val="center"/>
              <w:rPr>
                <w:rFonts w:cs="Arial"/>
                <w:color w:val="auto"/>
              </w:rPr>
            </w:pPr>
            <w:r w:rsidRPr="00C678B9">
              <w:rPr>
                <w:rFonts w:cs="Arial"/>
                <w:color w:val="auto"/>
              </w:rPr>
              <w:t>67</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12</w:t>
            </w:r>
          </w:p>
        </w:tc>
        <w:tc>
          <w:tcPr>
            <w:tcW w:w="3827" w:type="dxa"/>
            <w:noWrap/>
            <w:vAlign w:val="center"/>
          </w:tcPr>
          <w:p w:rsidR="00F604D1" w:rsidRPr="00C678B9" w:rsidRDefault="00F604D1" w:rsidP="00C678B9">
            <w:pPr>
              <w:widowControl/>
              <w:rPr>
                <w:rFonts w:cs="Arial"/>
                <w:color w:val="auto"/>
              </w:rPr>
            </w:pPr>
            <w:r w:rsidRPr="00C678B9">
              <w:rPr>
                <w:rFonts w:cs="Arial"/>
                <w:color w:val="auto"/>
              </w:rPr>
              <w:t>Bedřicha Smetany</w:t>
            </w:r>
          </w:p>
        </w:tc>
        <w:tc>
          <w:tcPr>
            <w:tcW w:w="2126" w:type="dxa"/>
            <w:noWrap/>
            <w:vAlign w:val="center"/>
          </w:tcPr>
          <w:p w:rsidR="00F604D1" w:rsidRPr="00C678B9" w:rsidRDefault="00F604D1" w:rsidP="00C678B9">
            <w:pPr>
              <w:widowControl/>
              <w:jc w:val="center"/>
              <w:rPr>
                <w:rFonts w:cs="Arial"/>
                <w:color w:val="auto"/>
              </w:rPr>
            </w:pPr>
            <w:r>
              <w:rPr>
                <w:rFonts w:cs="Arial"/>
                <w:color w:val="auto"/>
              </w:rPr>
              <w:t>68</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13</w:t>
            </w:r>
          </w:p>
        </w:tc>
        <w:tc>
          <w:tcPr>
            <w:tcW w:w="3827" w:type="dxa"/>
            <w:noWrap/>
            <w:vAlign w:val="center"/>
          </w:tcPr>
          <w:p w:rsidR="00F604D1" w:rsidRPr="00C678B9" w:rsidRDefault="00F604D1" w:rsidP="00C678B9">
            <w:pPr>
              <w:widowControl/>
              <w:rPr>
                <w:rFonts w:cs="Arial"/>
                <w:color w:val="auto"/>
              </w:rPr>
            </w:pPr>
            <w:r>
              <w:rPr>
                <w:rFonts w:cs="Arial"/>
                <w:color w:val="auto"/>
              </w:rPr>
              <w:t>Máchova</w:t>
            </w:r>
          </w:p>
        </w:tc>
        <w:tc>
          <w:tcPr>
            <w:tcW w:w="2126" w:type="dxa"/>
            <w:noWrap/>
            <w:vAlign w:val="center"/>
          </w:tcPr>
          <w:p w:rsidR="00F604D1" w:rsidRPr="00C678B9" w:rsidRDefault="00F604D1" w:rsidP="00C678B9">
            <w:pPr>
              <w:widowControl/>
              <w:jc w:val="center"/>
              <w:rPr>
                <w:rFonts w:cs="Arial"/>
                <w:color w:val="auto"/>
              </w:rPr>
            </w:pPr>
            <w:r w:rsidRPr="00C678B9">
              <w:rPr>
                <w:rFonts w:cs="Arial"/>
                <w:color w:val="auto"/>
              </w:rPr>
              <w:t>69</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14</w:t>
            </w:r>
          </w:p>
        </w:tc>
        <w:tc>
          <w:tcPr>
            <w:tcW w:w="3827" w:type="dxa"/>
            <w:noWrap/>
            <w:vAlign w:val="center"/>
          </w:tcPr>
          <w:p w:rsidR="00F604D1" w:rsidRPr="00C678B9" w:rsidRDefault="00F604D1" w:rsidP="00C678B9">
            <w:pPr>
              <w:widowControl/>
              <w:rPr>
                <w:rFonts w:cs="Arial"/>
                <w:color w:val="auto"/>
              </w:rPr>
            </w:pPr>
            <w:r w:rsidRPr="00C678B9">
              <w:rPr>
                <w:rFonts w:cs="Arial"/>
                <w:color w:val="auto"/>
              </w:rPr>
              <w:t>Francouzská</w:t>
            </w:r>
            <w:r>
              <w:rPr>
                <w:rFonts w:cs="Arial"/>
                <w:color w:val="auto"/>
              </w:rPr>
              <w:t xml:space="preserve"> </w:t>
            </w:r>
          </w:p>
        </w:tc>
        <w:tc>
          <w:tcPr>
            <w:tcW w:w="2126" w:type="dxa"/>
            <w:noWrap/>
            <w:vAlign w:val="center"/>
          </w:tcPr>
          <w:p w:rsidR="00F604D1" w:rsidRPr="00C678B9" w:rsidRDefault="00F604D1" w:rsidP="00C678B9">
            <w:pPr>
              <w:widowControl/>
              <w:jc w:val="center"/>
              <w:rPr>
                <w:rFonts w:cs="Arial"/>
                <w:color w:val="auto"/>
              </w:rPr>
            </w:pPr>
            <w:r>
              <w:rPr>
                <w:rFonts w:cs="Arial"/>
                <w:color w:val="auto"/>
              </w:rPr>
              <w:t>133</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16</w:t>
            </w:r>
          </w:p>
        </w:tc>
        <w:tc>
          <w:tcPr>
            <w:tcW w:w="3827" w:type="dxa"/>
            <w:noWrap/>
            <w:vAlign w:val="center"/>
          </w:tcPr>
          <w:p w:rsidR="00F604D1" w:rsidRPr="00C678B9" w:rsidRDefault="00F604D1" w:rsidP="00C678B9">
            <w:pPr>
              <w:widowControl/>
              <w:rPr>
                <w:rFonts w:cs="Arial"/>
                <w:color w:val="auto"/>
              </w:rPr>
            </w:pPr>
            <w:r w:rsidRPr="00C678B9">
              <w:rPr>
                <w:rFonts w:cs="Arial"/>
                <w:color w:val="auto"/>
              </w:rPr>
              <w:t>Polní</w:t>
            </w:r>
            <w:r>
              <w:rPr>
                <w:rFonts w:cs="Arial"/>
                <w:color w:val="auto"/>
              </w:rPr>
              <w:t xml:space="preserve"> </w:t>
            </w:r>
          </w:p>
        </w:tc>
        <w:tc>
          <w:tcPr>
            <w:tcW w:w="2126" w:type="dxa"/>
            <w:noWrap/>
            <w:vAlign w:val="center"/>
          </w:tcPr>
          <w:p w:rsidR="00F604D1" w:rsidRPr="00C678B9" w:rsidRDefault="00F604D1" w:rsidP="00C678B9">
            <w:pPr>
              <w:widowControl/>
              <w:jc w:val="center"/>
              <w:rPr>
                <w:rFonts w:cs="Arial"/>
                <w:color w:val="auto"/>
              </w:rPr>
            </w:pPr>
            <w:r>
              <w:rPr>
                <w:rFonts w:cs="Arial"/>
                <w:color w:val="auto"/>
              </w:rPr>
              <w:t>193</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19</w:t>
            </w:r>
          </w:p>
        </w:tc>
        <w:tc>
          <w:tcPr>
            <w:tcW w:w="3827" w:type="dxa"/>
            <w:noWrap/>
            <w:vAlign w:val="center"/>
          </w:tcPr>
          <w:p w:rsidR="00F604D1" w:rsidRPr="00C678B9" w:rsidRDefault="00F604D1" w:rsidP="00865906">
            <w:pPr>
              <w:widowControl/>
              <w:rPr>
                <w:rFonts w:cs="Arial"/>
                <w:color w:val="auto"/>
              </w:rPr>
            </w:pPr>
            <w:r w:rsidRPr="00C678B9">
              <w:rPr>
                <w:rFonts w:cs="Arial"/>
                <w:color w:val="auto"/>
              </w:rPr>
              <w:t>17. listopadu</w:t>
            </w:r>
            <w:r>
              <w:rPr>
                <w:rFonts w:cs="Arial"/>
                <w:color w:val="auto"/>
              </w:rPr>
              <w:t xml:space="preserve"> </w:t>
            </w:r>
          </w:p>
        </w:tc>
        <w:tc>
          <w:tcPr>
            <w:tcW w:w="2126" w:type="dxa"/>
            <w:noWrap/>
            <w:vAlign w:val="center"/>
          </w:tcPr>
          <w:p w:rsidR="00F604D1" w:rsidRPr="00C678B9" w:rsidRDefault="00F604D1" w:rsidP="00C678B9">
            <w:pPr>
              <w:widowControl/>
              <w:jc w:val="center"/>
              <w:rPr>
                <w:rFonts w:cs="Arial"/>
                <w:color w:val="auto"/>
              </w:rPr>
            </w:pPr>
            <w:r>
              <w:rPr>
                <w:rFonts w:cs="Arial"/>
                <w:color w:val="auto"/>
              </w:rPr>
              <w:t>314</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20</w:t>
            </w:r>
          </w:p>
        </w:tc>
        <w:tc>
          <w:tcPr>
            <w:tcW w:w="3827" w:type="dxa"/>
            <w:noWrap/>
            <w:vAlign w:val="center"/>
          </w:tcPr>
          <w:p w:rsidR="00F604D1" w:rsidRPr="00C678B9" w:rsidRDefault="00F604D1" w:rsidP="00865906">
            <w:pPr>
              <w:widowControl/>
              <w:rPr>
                <w:rFonts w:cs="Arial"/>
                <w:color w:val="auto"/>
              </w:rPr>
            </w:pPr>
            <w:r w:rsidRPr="00C678B9">
              <w:rPr>
                <w:rFonts w:cs="Arial"/>
                <w:color w:val="auto"/>
              </w:rPr>
              <w:t>17. listopadu</w:t>
            </w:r>
            <w:r>
              <w:rPr>
                <w:rFonts w:cs="Arial"/>
                <w:color w:val="auto"/>
              </w:rPr>
              <w:t xml:space="preserve"> </w:t>
            </w:r>
          </w:p>
        </w:tc>
        <w:tc>
          <w:tcPr>
            <w:tcW w:w="2126" w:type="dxa"/>
            <w:noWrap/>
            <w:vAlign w:val="center"/>
          </w:tcPr>
          <w:p w:rsidR="00F604D1" w:rsidRPr="00C678B9" w:rsidRDefault="00F604D1" w:rsidP="00C678B9">
            <w:pPr>
              <w:widowControl/>
              <w:jc w:val="center"/>
              <w:rPr>
                <w:rFonts w:cs="Arial"/>
                <w:color w:val="auto"/>
              </w:rPr>
            </w:pPr>
            <w:r>
              <w:rPr>
                <w:rFonts w:cs="Arial"/>
                <w:color w:val="auto"/>
              </w:rPr>
              <w:t>315</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21</w:t>
            </w:r>
          </w:p>
        </w:tc>
        <w:tc>
          <w:tcPr>
            <w:tcW w:w="3827" w:type="dxa"/>
            <w:noWrap/>
            <w:vAlign w:val="center"/>
          </w:tcPr>
          <w:p w:rsidR="00F604D1" w:rsidRPr="00C678B9" w:rsidRDefault="00F604D1" w:rsidP="00865906">
            <w:pPr>
              <w:widowControl/>
              <w:rPr>
                <w:rFonts w:cs="Arial"/>
                <w:color w:val="auto"/>
              </w:rPr>
            </w:pPr>
            <w:r w:rsidRPr="00C678B9">
              <w:rPr>
                <w:rFonts w:cs="Arial"/>
                <w:color w:val="auto"/>
              </w:rPr>
              <w:t>Obránců míru</w:t>
            </w:r>
          </w:p>
        </w:tc>
        <w:tc>
          <w:tcPr>
            <w:tcW w:w="2126" w:type="dxa"/>
            <w:noWrap/>
            <w:vAlign w:val="center"/>
          </w:tcPr>
          <w:p w:rsidR="00F604D1" w:rsidRPr="00C678B9" w:rsidRDefault="00F604D1" w:rsidP="00C678B9">
            <w:pPr>
              <w:widowControl/>
              <w:jc w:val="center"/>
              <w:rPr>
                <w:rFonts w:cs="Arial"/>
                <w:color w:val="auto"/>
              </w:rPr>
            </w:pPr>
            <w:r>
              <w:rPr>
                <w:rFonts w:cs="Arial"/>
                <w:color w:val="auto"/>
              </w:rPr>
              <w:t>309</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22</w:t>
            </w:r>
          </w:p>
        </w:tc>
        <w:tc>
          <w:tcPr>
            <w:tcW w:w="3827" w:type="dxa"/>
            <w:noWrap/>
            <w:vAlign w:val="center"/>
          </w:tcPr>
          <w:p w:rsidR="00F604D1" w:rsidRPr="00C678B9" w:rsidRDefault="00F604D1" w:rsidP="00865906">
            <w:pPr>
              <w:widowControl/>
              <w:rPr>
                <w:rFonts w:cs="Arial"/>
                <w:color w:val="auto"/>
              </w:rPr>
            </w:pPr>
            <w:r w:rsidRPr="00C678B9">
              <w:rPr>
                <w:rFonts w:cs="Arial"/>
                <w:color w:val="auto"/>
              </w:rPr>
              <w:t>Pod Morávií</w:t>
            </w:r>
          </w:p>
        </w:tc>
        <w:tc>
          <w:tcPr>
            <w:tcW w:w="2126" w:type="dxa"/>
            <w:noWrap/>
            <w:vAlign w:val="center"/>
          </w:tcPr>
          <w:p w:rsidR="00F604D1" w:rsidRPr="00C678B9" w:rsidRDefault="00F604D1" w:rsidP="00C678B9">
            <w:pPr>
              <w:widowControl/>
              <w:jc w:val="center"/>
              <w:rPr>
                <w:rFonts w:cs="Arial"/>
                <w:color w:val="auto"/>
              </w:rPr>
            </w:pPr>
            <w:r>
              <w:rPr>
                <w:rFonts w:cs="Arial"/>
                <w:color w:val="auto"/>
              </w:rPr>
              <w:t>283</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r w:rsidRPr="00C678B9">
              <w:rPr>
                <w:rFonts w:cs="Arial"/>
                <w:b/>
                <w:bCs/>
                <w:color w:val="auto"/>
              </w:rPr>
              <w:t>VST 23</w:t>
            </w:r>
          </w:p>
        </w:tc>
        <w:tc>
          <w:tcPr>
            <w:tcW w:w="3827" w:type="dxa"/>
            <w:noWrap/>
            <w:vAlign w:val="center"/>
          </w:tcPr>
          <w:p w:rsidR="00F604D1" w:rsidRPr="00C678B9" w:rsidRDefault="00F604D1" w:rsidP="00865906">
            <w:pPr>
              <w:widowControl/>
              <w:rPr>
                <w:rFonts w:cs="Arial"/>
                <w:color w:val="auto"/>
              </w:rPr>
            </w:pPr>
            <w:r>
              <w:rPr>
                <w:rFonts w:cs="Arial"/>
                <w:color w:val="auto"/>
              </w:rPr>
              <w:t>Kadláčkova</w:t>
            </w:r>
          </w:p>
        </w:tc>
        <w:tc>
          <w:tcPr>
            <w:tcW w:w="2126" w:type="dxa"/>
            <w:noWrap/>
            <w:vAlign w:val="center"/>
          </w:tcPr>
          <w:p w:rsidR="00F604D1" w:rsidRPr="00C678B9" w:rsidRDefault="00F604D1" w:rsidP="00C678B9">
            <w:pPr>
              <w:widowControl/>
              <w:jc w:val="center"/>
              <w:rPr>
                <w:rFonts w:cs="Arial"/>
                <w:color w:val="auto"/>
              </w:rPr>
            </w:pPr>
            <w:r>
              <w:rPr>
                <w:rFonts w:cs="Arial"/>
                <w:color w:val="auto"/>
              </w:rPr>
              <w:t>297</w:t>
            </w:r>
          </w:p>
        </w:tc>
        <w:tc>
          <w:tcPr>
            <w:tcW w:w="1368" w:type="dxa"/>
            <w:vMerge/>
          </w:tcPr>
          <w:p w:rsidR="00F604D1" w:rsidRPr="00C678B9" w:rsidRDefault="00F604D1" w:rsidP="00C678B9">
            <w:pPr>
              <w:widowControl/>
              <w:jc w:val="center"/>
              <w:rPr>
                <w:rFonts w:cs="Arial"/>
                <w:color w:val="auto"/>
              </w:rPr>
            </w:pPr>
          </w:p>
        </w:tc>
      </w:tr>
      <w:tr w:rsidR="00F604D1" w:rsidRPr="00C678B9" w:rsidTr="006408BA">
        <w:trPr>
          <w:trHeight w:val="285"/>
        </w:trPr>
        <w:tc>
          <w:tcPr>
            <w:tcW w:w="2142" w:type="dxa"/>
            <w:noWrap/>
            <w:vAlign w:val="center"/>
          </w:tcPr>
          <w:p w:rsidR="00F604D1" w:rsidRPr="00C678B9" w:rsidRDefault="00F604D1" w:rsidP="00C678B9">
            <w:pPr>
              <w:widowControl/>
              <w:jc w:val="center"/>
              <w:rPr>
                <w:rFonts w:cs="Arial"/>
                <w:b/>
                <w:bCs/>
                <w:color w:val="auto"/>
              </w:rPr>
            </w:pPr>
          </w:p>
        </w:tc>
        <w:tc>
          <w:tcPr>
            <w:tcW w:w="3827" w:type="dxa"/>
            <w:noWrap/>
            <w:vAlign w:val="center"/>
          </w:tcPr>
          <w:p w:rsidR="00F604D1" w:rsidRPr="00C678B9" w:rsidRDefault="00F604D1" w:rsidP="00865906">
            <w:pPr>
              <w:widowControl/>
              <w:rPr>
                <w:rFonts w:cs="Arial"/>
                <w:color w:val="auto"/>
              </w:rPr>
            </w:pPr>
          </w:p>
        </w:tc>
        <w:tc>
          <w:tcPr>
            <w:tcW w:w="2126" w:type="dxa"/>
            <w:noWrap/>
            <w:vAlign w:val="center"/>
          </w:tcPr>
          <w:p w:rsidR="00F604D1" w:rsidRPr="00C678B9" w:rsidRDefault="00F604D1" w:rsidP="00C678B9">
            <w:pPr>
              <w:widowControl/>
              <w:jc w:val="center"/>
              <w:rPr>
                <w:rFonts w:cs="Arial"/>
                <w:color w:val="auto"/>
              </w:rPr>
            </w:pPr>
          </w:p>
        </w:tc>
        <w:tc>
          <w:tcPr>
            <w:tcW w:w="1368" w:type="dxa"/>
            <w:vMerge/>
          </w:tcPr>
          <w:p w:rsidR="00F604D1" w:rsidRPr="00C678B9" w:rsidRDefault="00F604D1" w:rsidP="00C678B9">
            <w:pPr>
              <w:widowControl/>
              <w:jc w:val="center"/>
              <w:rPr>
                <w:rFonts w:cs="Arial"/>
                <w:color w:val="auto"/>
              </w:rPr>
            </w:pPr>
          </w:p>
        </w:tc>
      </w:tr>
    </w:tbl>
    <w:p w:rsidR="00F604D1" w:rsidRPr="004D0ED4" w:rsidRDefault="00F604D1" w:rsidP="00AE25B1">
      <w:pPr>
        <w:spacing w:before="120"/>
        <w:jc w:val="both"/>
        <w:rPr>
          <w:rFonts w:cs="Arial"/>
        </w:rPr>
      </w:pPr>
    </w:p>
    <w:p w:rsidR="00F604D1" w:rsidRPr="004D0ED4" w:rsidRDefault="00F604D1" w:rsidP="00715885">
      <w:pPr>
        <w:pStyle w:val="Heading2"/>
      </w:pPr>
      <w:r w:rsidRPr="004D0ED4">
        <w:t>Technické parametry:</w:t>
      </w:r>
    </w:p>
    <w:p w:rsidR="00F604D1" w:rsidRDefault="00F604D1" w:rsidP="00825FB7">
      <w:pPr>
        <w:pStyle w:val="Heading2"/>
        <w:numPr>
          <w:ilvl w:val="1"/>
          <w:numId w:val="3"/>
        </w:numPr>
      </w:pPr>
      <w:r w:rsidRPr="00DC3EB4">
        <w:t>Technické parametry na úrovni předání tepla z OPS</w:t>
      </w:r>
    </w:p>
    <w:p w:rsidR="00F604D1" w:rsidRPr="004D0ED4" w:rsidRDefault="00F604D1" w:rsidP="00AE25B1">
      <w:pPr>
        <w:spacing w:before="120" w:after="120"/>
        <w:rPr>
          <w:rFonts w:cs="Arial"/>
        </w:rPr>
      </w:pPr>
      <w:r w:rsidRPr="004D0ED4">
        <w:rPr>
          <w:rFonts w:cs="Arial"/>
        </w:rPr>
        <w:t>Technické parametry pro vytápění (ÚT) a teplou vodu (TV)</w:t>
      </w:r>
    </w:p>
    <w:p w:rsidR="00F604D1" w:rsidRPr="004D0ED4" w:rsidRDefault="00F604D1" w:rsidP="009F66D4">
      <w:pPr>
        <w:rPr>
          <w:rFonts w:cs="Arial"/>
        </w:rPr>
      </w:pPr>
    </w:p>
    <w:tbl>
      <w:tblPr>
        <w:tblW w:w="9500" w:type="dxa"/>
        <w:tblInd w:w="108" w:type="dxa"/>
        <w:tblBorders>
          <w:top w:val="single" w:sz="4" w:space="0" w:color="auto"/>
          <w:left w:val="single" w:sz="4" w:space="0" w:color="auto"/>
          <w:bottom w:val="single" w:sz="4" w:space="0" w:color="auto"/>
          <w:right w:val="single" w:sz="4" w:space="0" w:color="auto"/>
        </w:tblBorders>
        <w:tblLook w:val="0000"/>
      </w:tblPr>
      <w:tblGrid>
        <w:gridCol w:w="993"/>
        <w:gridCol w:w="5528"/>
        <w:gridCol w:w="2979"/>
      </w:tblGrid>
      <w:tr w:rsidR="00F604D1" w:rsidRPr="004D0ED4" w:rsidTr="00D34542">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9F66D4">
            <w:pPr>
              <w:jc w:val="center"/>
              <w:rPr>
                <w:rFonts w:cs="Arial"/>
                <w:b/>
              </w:rPr>
            </w:pPr>
            <w:r w:rsidRPr="004D0ED4">
              <w:rPr>
                <w:rFonts w:cs="Arial"/>
                <w:b/>
              </w:rPr>
              <w:t>Poř. č.</w:t>
            </w:r>
          </w:p>
        </w:tc>
        <w:tc>
          <w:tcPr>
            <w:tcW w:w="8507" w:type="dxa"/>
            <w:gridSpan w:val="2"/>
            <w:tcBorders>
              <w:top w:val="single" w:sz="4" w:space="0" w:color="auto"/>
              <w:left w:val="single" w:sz="4" w:space="0" w:color="auto"/>
              <w:bottom w:val="single" w:sz="4" w:space="0" w:color="auto"/>
            </w:tcBorders>
            <w:vAlign w:val="center"/>
          </w:tcPr>
          <w:p w:rsidR="00F604D1" w:rsidRPr="004D0ED4" w:rsidRDefault="00F604D1" w:rsidP="009F66D4">
            <w:pPr>
              <w:rPr>
                <w:rFonts w:cs="Arial"/>
                <w:b/>
              </w:rPr>
            </w:pPr>
            <w:r w:rsidRPr="004D0ED4">
              <w:rPr>
                <w:rFonts w:cs="Arial"/>
                <w:b/>
              </w:rPr>
              <w:t xml:space="preserve">Technické parametry a údaje </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9F66D4">
            <w:pPr>
              <w:jc w:val="center"/>
              <w:rPr>
                <w:rFonts w:cs="Arial"/>
              </w:rPr>
            </w:pPr>
            <w:r w:rsidRPr="004D0ED4">
              <w:rPr>
                <w:rFonts w:cs="Arial"/>
              </w:rPr>
              <w:t>1</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Zdroj tepelné energie pro ÚT a TV</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B920F1">
            <w:pPr>
              <w:rPr>
                <w:rFonts w:cs="Arial"/>
              </w:rPr>
            </w:pPr>
            <w:r w:rsidRPr="004D0ED4">
              <w:rPr>
                <w:rFonts w:cs="Arial"/>
              </w:rPr>
              <w:t>Soustava CZT Kopřivnice - OPS</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9164C3">
            <w:pPr>
              <w:jc w:val="center"/>
              <w:rPr>
                <w:rFonts w:cs="Arial"/>
              </w:rPr>
            </w:pPr>
            <w:r>
              <w:rPr>
                <w:rFonts w:cs="Arial"/>
              </w:rPr>
              <w:t>2</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F07D32">
            <w:pPr>
              <w:rPr>
                <w:rFonts w:cs="Arial"/>
              </w:rPr>
            </w:pPr>
            <w:r w:rsidRPr="004D0ED4">
              <w:rPr>
                <w:rFonts w:cs="Arial"/>
              </w:rPr>
              <w:t>Místo měření dodaného tepla</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Na vstupu OPS</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3</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B04559">
            <w:pPr>
              <w:rPr>
                <w:rFonts w:cs="Arial"/>
              </w:rPr>
            </w:pPr>
            <w:r w:rsidRPr="004D0ED4">
              <w:rPr>
                <w:rFonts w:cs="Arial"/>
              </w:rPr>
              <w:t xml:space="preserve">Místo předání tepla pro ÚT </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F07D32">
            <w:pPr>
              <w:rPr>
                <w:rFonts w:cs="Arial"/>
              </w:rPr>
            </w:pPr>
            <w:r>
              <w:rPr>
                <w:rFonts w:cs="Arial"/>
              </w:rPr>
              <w:t>Na v</w:t>
            </w:r>
            <w:r w:rsidRPr="004D0ED4">
              <w:rPr>
                <w:rFonts w:cs="Arial"/>
              </w:rPr>
              <w:t>stup</w:t>
            </w:r>
            <w:r>
              <w:rPr>
                <w:rFonts w:cs="Arial"/>
              </w:rPr>
              <w:t>u</w:t>
            </w:r>
            <w:r w:rsidRPr="004D0ED4">
              <w:rPr>
                <w:rFonts w:cs="Arial"/>
              </w:rPr>
              <w:t xml:space="preserve"> </w:t>
            </w:r>
            <w:r>
              <w:rPr>
                <w:rFonts w:cs="Arial"/>
              </w:rPr>
              <w:t>do odběrného tepelného zařízení odběratele</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4</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B04559">
            <w:pPr>
              <w:rPr>
                <w:rFonts w:cs="Arial"/>
              </w:rPr>
            </w:pPr>
            <w:r w:rsidRPr="004D0ED4">
              <w:rPr>
                <w:rFonts w:cs="Arial"/>
              </w:rPr>
              <w:t xml:space="preserve">Místo měření pro ÚT </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Výstup z OPS</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5</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Způsob měření pro ÚT</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Měřič tepla</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6</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Teplonosná látka ÚT</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Teplá voda</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7</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Jmenovitý přetlak pro ÚT</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0,4 MPa</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8</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B87684">
            <w:pPr>
              <w:rPr>
                <w:rFonts w:cs="Arial"/>
              </w:rPr>
            </w:pPr>
            <w:r w:rsidRPr="004D0ED4">
              <w:rPr>
                <w:rFonts w:cs="Arial"/>
              </w:rPr>
              <w:t xml:space="preserve">Teplota media pro ÚT </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B87684">
            <w:pPr>
              <w:rPr>
                <w:rFonts w:cs="Arial"/>
              </w:rPr>
            </w:pPr>
            <w:r w:rsidRPr="004D0ED4">
              <w:rPr>
                <w:rFonts w:cs="Arial"/>
              </w:rPr>
              <w:t>Viz čl. 4</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9</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Způsob a místo přípravy TV</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V OPS</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10</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Místo předání pro TV</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F07D32">
            <w:pPr>
              <w:rPr>
                <w:rFonts w:cs="Arial"/>
              </w:rPr>
            </w:pPr>
            <w:r>
              <w:rPr>
                <w:rFonts w:cs="Arial"/>
              </w:rPr>
              <w:t>Na v</w:t>
            </w:r>
            <w:r w:rsidRPr="004D0ED4">
              <w:rPr>
                <w:rFonts w:cs="Arial"/>
              </w:rPr>
              <w:t>stup</w:t>
            </w:r>
            <w:r>
              <w:rPr>
                <w:rFonts w:cs="Arial"/>
              </w:rPr>
              <w:t>u</w:t>
            </w:r>
            <w:r w:rsidRPr="004D0ED4">
              <w:rPr>
                <w:rFonts w:cs="Arial"/>
              </w:rPr>
              <w:t xml:space="preserve"> </w:t>
            </w:r>
            <w:r>
              <w:rPr>
                <w:rFonts w:cs="Arial"/>
              </w:rPr>
              <w:t>do odběrného tepelného zařízení odběratele</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11</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Místo měření tepelné energie pro přípravu TV</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OPS</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12</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Způsob měření tepelné energie pro přípravu TV</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Nepřímo výpočtem z rozdílu celkové dodávky tepla do objektu a tepla pro vytápění</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13</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Místo měření studené vody pro přípravu TV – dodávku zajišťuje odběratel</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Na přívodu vody z objektu odběratele</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14</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Způsob měření studené vody pro přípravu TV informativní</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Vodoměr dodavatele</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15</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Denní doba dodávky TV</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Nepřetržitě</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16</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Teplota TV</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Dle vyhl. č. 194/2007 Sb.</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17</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Způsob rozúčtování nákladů na tepelnou energii pro přípravu TV na jednotlivá odběrná místa</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B87684">
            <w:pPr>
              <w:rPr>
                <w:rFonts w:cs="Arial"/>
              </w:rPr>
            </w:pPr>
            <w:r w:rsidRPr="004D0ED4">
              <w:rPr>
                <w:rFonts w:cs="Arial"/>
              </w:rPr>
              <w:t>Neprovádí se</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18</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9F66D4">
            <w:pPr>
              <w:rPr>
                <w:rFonts w:cs="Arial"/>
              </w:rPr>
            </w:pPr>
            <w:r w:rsidRPr="004D0ED4">
              <w:rPr>
                <w:rFonts w:cs="Arial"/>
              </w:rPr>
              <w:t>Dodávka doplňkové vody pro topný systém</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9F66D4">
            <w:pPr>
              <w:rPr>
                <w:rFonts w:cs="Arial"/>
              </w:rPr>
            </w:pPr>
            <w:r w:rsidRPr="004D0ED4">
              <w:rPr>
                <w:rFonts w:cs="Arial"/>
              </w:rPr>
              <w:t>Ano</w:t>
            </w:r>
          </w:p>
        </w:tc>
      </w:tr>
      <w:tr w:rsidR="00F604D1" w:rsidRPr="004D0ED4" w:rsidTr="00896B0F">
        <w:trPr>
          <w:trHeight w:val="397"/>
        </w:trPr>
        <w:tc>
          <w:tcPr>
            <w:tcW w:w="993" w:type="dxa"/>
            <w:tcBorders>
              <w:top w:val="single" w:sz="4" w:space="0" w:color="auto"/>
              <w:bottom w:val="single" w:sz="4" w:space="0" w:color="auto"/>
              <w:right w:val="single" w:sz="4" w:space="0" w:color="auto"/>
            </w:tcBorders>
            <w:vAlign w:val="center"/>
          </w:tcPr>
          <w:p w:rsidR="00F604D1" w:rsidRPr="004D0ED4" w:rsidRDefault="00F604D1" w:rsidP="00FE0F7C">
            <w:pPr>
              <w:jc w:val="center"/>
              <w:rPr>
                <w:rFonts w:cs="Arial"/>
              </w:rPr>
            </w:pPr>
            <w:r w:rsidRPr="004D0ED4">
              <w:rPr>
                <w:rFonts w:cs="Arial"/>
              </w:rPr>
              <w:t>19</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4D0ED4" w:rsidRDefault="00F604D1" w:rsidP="00896B0F">
            <w:pPr>
              <w:rPr>
                <w:rFonts w:cs="Arial"/>
              </w:rPr>
            </w:pPr>
            <w:r w:rsidRPr="004D0ED4">
              <w:rPr>
                <w:rFonts w:cs="Arial"/>
              </w:rPr>
              <w:t xml:space="preserve">Datum zahájení odběru </w:t>
            </w:r>
            <w:r>
              <w:rPr>
                <w:rFonts w:cs="Arial"/>
              </w:rPr>
              <w:t>z OPS</w:t>
            </w:r>
          </w:p>
        </w:tc>
        <w:tc>
          <w:tcPr>
            <w:tcW w:w="2979" w:type="dxa"/>
            <w:tcBorders>
              <w:top w:val="single" w:sz="4" w:space="0" w:color="auto"/>
              <w:left w:val="single" w:sz="4" w:space="0" w:color="auto"/>
              <w:bottom w:val="single" w:sz="4" w:space="0" w:color="auto"/>
            </w:tcBorders>
            <w:vAlign w:val="center"/>
          </w:tcPr>
          <w:p w:rsidR="00F604D1" w:rsidRPr="004D0ED4" w:rsidRDefault="00F604D1" w:rsidP="00765558">
            <w:pPr>
              <w:rPr>
                <w:rFonts w:cs="Arial"/>
              </w:rPr>
            </w:pPr>
            <w:r>
              <w:rPr>
                <w:rFonts w:cs="Arial"/>
              </w:rPr>
              <w:t>1.11.2014</w:t>
            </w:r>
          </w:p>
        </w:tc>
      </w:tr>
    </w:tbl>
    <w:p w:rsidR="00F604D1" w:rsidRDefault="00F604D1" w:rsidP="009F66D4">
      <w:pPr>
        <w:rPr>
          <w:rFonts w:cs="Arial"/>
          <w:i/>
          <w:sz w:val="16"/>
          <w:szCs w:val="16"/>
        </w:rPr>
      </w:pPr>
    </w:p>
    <w:p w:rsidR="00F604D1" w:rsidRDefault="00F604D1" w:rsidP="00825FB7">
      <w:pPr>
        <w:pStyle w:val="Heading2"/>
        <w:numPr>
          <w:ilvl w:val="1"/>
          <w:numId w:val="3"/>
        </w:numPr>
      </w:pPr>
      <w:r w:rsidRPr="00DC3EB4">
        <w:t>Technické parametry na úrovni předání tepla z </w:t>
      </w:r>
      <w:r>
        <w:t>teplovodu</w:t>
      </w:r>
    </w:p>
    <w:p w:rsidR="00F604D1" w:rsidRDefault="00F604D1" w:rsidP="00AE25B1">
      <w:pPr>
        <w:spacing w:before="120" w:after="120"/>
        <w:rPr>
          <w:rFonts w:cs="Arial"/>
        </w:rPr>
      </w:pPr>
      <w:r w:rsidRPr="004D0ED4">
        <w:rPr>
          <w:rFonts w:cs="Arial"/>
        </w:rPr>
        <w:t xml:space="preserve">Technické parametry pro </w:t>
      </w:r>
      <w:r>
        <w:rPr>
          <w:rFonts w:cs="Arial"/>
        </w:rPr>
        <w:t>dodávku tepla</w:t>
      </w:r>
    </w:p>
    <w:tbl>
      <w:tblPr>
        <w:tblW w:w="9500" w:type="dxa"/>
        <w:tblInd w:w="108" w:type="dxa"/>
        <w:tblBorders>
          <w:top w:val="single" w:sz="4" w:space="0" w:color="auto"/>
          <w:left w:val="single" w:sz="4" w:space="0" w:color="auto"/>
          <w:bottom w:val="single" w:sz="4" w:space="0" w:color="auto"/>
          <w:right w:val="single" w:sz="4" w:space="0" w:color="auto"/>
        </w:tblBorders>
        <w:tblLook w:val="0000"/>
      </w:tblPr>
      <w:tblGrid>
        <w:gridCol w:w="993"/>
        <w:gridCol w:w="5528"/>
        <w:gridCol w:w="2979"/>
      </w:tblGrid>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b/>
              </w:rPr>
            </w:pPr>
            <w:r w:rsidRPr="00D34542">
              <w:rPr>
                <w:rFonts w:cs="Arial"/>
                <w:b/>
              </w:rPr>
              <w:t>Poř. č.</w:t>
            </w:r>
          </w:p>
        </w:tc>
        <w:tc>
          <w:tcPr>
            <w:tcW w:w="8507" w:type="dxa"/>
            <w:gridSpan w:val="2"/>
            <w:tcBorders>
              <w:top w:val="single" w:sz="4" w:space="0" w:color="auto"/>
              <w:left w:val="single" w:sz="4" w:space="0" w:color="auto"/>
              <w:bottom w:val="single" w:sz="4" w:space="0" w:color="auto"/>
            </w:tcBorders>
            <w:vAlign w:val="center"/>
          </w:tcPr>
          <w:p w:rsidR="00F604D1" w:rsidRPr="00D34542" w:rsidRDefault="00F604D1" w:rsidP="00FE0F7C">
            <w:pPr>
              <w:rPr>
                <w:rFonts w:cs="Arial"/>
                <w:b/>
              </w:rPr>
            </w:pPr>
            <w:r w:rsidRPr="00D34542">
              <w:rPr>
                <w:rFonts w:cs="Arial"/>
                <w:b/>
              </w:rPr>
              <w:t xml:space="preserve">Technické parametry a údaje </w:t>
            </w:r>
          </w:p>
        </w:tc>
      </w:tr>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rPr>
            </w:pPr>
            <w:r w:rsidRPr="00D34542">
              <w:rPr>
                <w:rFonts w:cs="Arial"/>
              </w:rPr>
              <w:t>1</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D34542" w:rsidRDefault="00F604D1" w:rsidP="00FE0F7C">
            <w:pPr>
              <w:rPr>
                <w:rFonts w:cs="Arial"/>
              </w:rPr>
            </w:pPr>
            <w:r w:rsidRPr="00D34542">
              <w:rPr>
                <w:rFonts w:cs="Arial"/>
              </w:rPr>
              <w:t xml:space="preserve">Zdroj tepelné energie pro </w:t>
            </w:r>
            <w:r>
              <w:rPr>
                <w:rFonts w:cs="Arial"/>
              </w:rPr>
              <w:t>odběrné místo</w:t>
            </w:r>
          </w:p>
        </w:tc>
        <w:tc>
          <w:tcPr>
            <w:tcW w:w="2979" w:type="dxa"/>
            <w:tcBorders>
              <w:top w:val="single" w:sz="4" w:space="0" w:color="auto"/>
              <w:left w:val="single" w:sz="4" w:space="0" w:color="auto"/>
              <w:bottom w:val="single" w:sz="4" w:space="0" w:color="auto"/>
            </w:tcBorders>
            <w:vAlign w:val="center"/>
          </w:tcPr>
          <w:p w:rsidR="00F604D1" w:rsidRPr="00D34542" w:rsidRDefault="00F604D1" w:rsidP="00FE0F7C">
            <w:pPr>
              <w:rPr>
                <w:rFonts w:cs="Arial"/>
              </w:rPr>
            </w:pPr>
            <w:r w:rsidRPr="00D34542">
              <w:rPr>
                <w:rFonts w:cs="Arial"/>
              </w:rPr>
              <w:t xml:space="preserve">Soustava CZT </w:t>
            </w:r>
            <w:r>
              <w:rPr>
                <w:rFonts w:cs="Arial"/>
              </w:rPr>
              <w:t>Kopřivnice - teplovod</w:t>
            </w:r>
          </w:p>
        </w:tc>
      </w:tr>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rPr>
            </w:pPr>
            <w:r w:rsidRPr="00D34542">
              <w:rPr>
                <w:rFonts w:cs="Arial"/>
              </w:rPr>
              <w:t>2</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D34542" w:rsidRDefault="00F604D1" w:rsidP="00FE0F7C">
            <w:pPr>
              <w:rPr>
                <w:rFonts w:cs="Arial"/>
              </w:rPr>
            </w:pPr>
            <w:r>
              <w:rPr>
                <w:rFonts w:cs="Arial"/>
              </w:rPr>
              <w:t>Místo předání tepla do odběrného místa</w:t>
            </w:r>
          </w:p>
        </w:tc>
        <w:tc>
          <w:tcPr>
            <w:tcW w:w="2979" w:type="dxa"/>
            <w:tcBorders>
              <w:top w:val="single" w:sz="4" w:space="0" w:color="auto"/>
              <w:left w:val="single" w:sz="4" w:space="0" w:color="auto"/>
              <w:bottom w:val="single" w:sz="4" w:space="0" w:color="auto"/>
            </w:tcBorders>
            <w:vAlign w:val="center"/>
          </w:tcPr>
          <w:p w:rsidR="00F604D1" w:rsidRPr="00D34542" w:rsidRDefault="00F604D1" w:rsidP="00FE0F7C">
            <w:pPr>
              <w:rPr>
                <w:rFonts w:cs="Arial"/>
              </w:rPr>
            </w:pPr>
            <w:r>
              <w:rPr>
                <w:rFonts w:cs="Arial"/>
              </w:rPr>
              <w:t>Na vstupu do odběrného místa, bezprostředně za měřícím zařízením dodavatele</w:t>
            </w:r>
          </w:p>
        </w:tc>
      </w:tr>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rPr>
            </w:pPr>
            <w:r w:rsidRPr="00D34542">
              <w:rPr>
                <w:rFonts w:cs="Arial"/>
              </w:rPr>
              <w:t>3</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D34542" w:rsidRDefault="00F604D1" w:rsidP="00FE0F7C">
            <w:pPr>
              <w:rPr>
                <w:rFonts w:cs="Arial"/>
              </w:rPr>
            </w:pPr>
            <w:r w:rsidRPr="00D34542">
              <w:rPr>
                <w:rFonts w:cs="Arial"/>
              </w:rPr>
              <w:t xml:space="preserve">Místo měření </w:t>
            </w:r>
            <w:r>
              <w:rPr>
                <w:rFonts w:cs="Arial"/>
              </w:rPr>
              <w:t>dodaného tepla</w:t>
            </w:r>
          </w:p>
        </w:tc>
        <w:tc>
          <w:tcPr>
            <w:tcW w:w="2979" w:type="dxa"/>
            <w:tcBorders>
              <w:top w:val="single" w:sz="4" w:space="0" w:color="auto"/>
              <w:left w:val="single" w:sz="4" w:space="0" w:color="auto"/>
              <w:bottom w:val="single" w:sz="4" w:space="0" w:color="auto"/>
            </w:tcBorders>
            <w:vAlign w:val="center"/>
          </w:tcPr>
          <w:p w:rsidR="00F604D1" w:rsidRPr="00D34542" w:rsidRDefault="00F604D1" w:rsidP="00FE0F7C">
            <w:pPr>
              <w:rPr>
                <w:rFonts w:cs="Arial"/>
              </w:rPr>
            </w:pPr>
            <w:r>
              <w:rPr>
                <w:rFonts w:cs="Arial"/>
              </w:rPr>
              <w:t>Na vstupu do odběrného místa</w:t>
            </w:r>
          </w:p>
        </w:tc>
      </w:tr>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rPr>
            </w:pPr>
            <w:r>
              <w:rPr>
                <w:rFonts w:cs="Arial"/>
              </w:rPr>
              <w:t>4</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D34542" w:rsidRDefault="00F604D1" w:rsidP="00FE0F7C">
            <w:pPr>
              <w:rPr>
                <w:rFonts w:cs="Arial"/>
              </w:rPr>
            </w:pPr>
            <w:r>
              <w:rPr>
                <w:rFonts w:cs="Arial"/>
              </w:rPr>
              <w:t>Teplonosná látka</w:t>
            </w:r>
          </w:p>
        </w:tc>
        <w:tc>
          <w:tcPr>
            <w:tcW w:w="2979" w:type="dxa"/>
            <w:tcBorders>
              <w:top w:val="single" w:sz="4" w:space="0" w:color="auto"/>
              <w:left w:val="single" w:sz="4" w:space="0" w:color="auto"/>
              <w:bottom w:val="single" w:sz="4" w:space="0" w:color="auto"/>
            </w:tcBorders>
            <w:vAlign w:val="center"/>
          </w:tcPr>
          <w:p w:rsidR="00F604D1" w:rsidRPr="00D34542" w:rsidRDefault="00F604D1" w:rsidP="00FE0F7C">
            <w:pPr>
              <w:rPr>
                <w:rFonts w:cs="Arial"/>
              </w:rPr>
            </w:pPr>
            <w:r w:rsidRPr="00D34542">
              <w:rPr>
                <w:rFonts w:cs="Arial"/>
              </w:rPr>
              <w:t>Teplá voda</w:t>
            </w:r>
          </w:p>
        </w:tc>
      </w:tr>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rPr>
            </w:pPr>
            <w:r>
              <w:rPr>
                <w:rFonts w:cs="Arial"/>
              </w:rPr>
              <w:t>5</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D34542" w:rsidRDefault="00F604D1" w:rsidP="00FE0F7C">
            <w:pPr>
              <w:rPr>
                <w:rFonts w:cs="Arial"/>
              </w:rPr>
            </w:pPr>
            <w:r>
              <w:rPr>
                <w:rFonts w:cs="Arial"/>
              </w:rPr>
              <w:t>Jmenovitý přetlak</w:t>
            </w:r>
          </w:p>
        </w:tc>
        <w:tc>
          <w:tcPr>
            <w:tcW w:w="2979" w:type="dxa"/>
            <w:tcBorders>
              <w:top w:val="single" w:sz="4" w:space="0" w:color="auto"/>
              <w:left w:val="single" w:sz="4" w:space="0" w:color="auto"/>
              <w:bottom w:val="single" w:sz="4" w:space="0" w:color="auto"/>
            </w:tcBorders>
            <w:vAlign w:val="center"/>
          </w:tcPr>
          <w:p w:rsidR="00F604D1" w:rsidRPr="00D34542" w:rsidRDefault="00F604D1" w:rsidP="00FE0F7C">
            <w:pPr>
              <w:rPr>
                <w:rFonts w:cs="Arial"/>
              </w:rPr>
            </w:pPr>
            <w:r>
              <w:rPr>
                <w:rFonts w:cs="Arial"/>
              </w:rPr>
              <w:t>1</w:t>
            </w:r>
            <w:r w:rsidRPr="00D34542">
              <w:rPr>
                <w:rFonts w:cs="Arial"/>
              </w:rPr>
              <w:t>,</w:t>
            </w:r>
            <w:r>
              <w:rPr>
                <w:rFonts w:cs="Arial"/>
              </w:rPr>
              <w:t>0</w:t>
            </w:r>
            <w:r w:rsidRPr="00D34542">
              <w:rPr>
                <w:rFonts w:cs="Arial"/>
              </w:rPr>
              <w:t xml:space="preserve"> MPa</w:t>
            </w:r>
          </w:p>
        </w:tc>
      </w:tr>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rPr>
            </w:pPr>
            <w:r>
              <w:rPr>
                <w:rFonts w:cs="Arial"/>
              </w:rPr>
              <w:t>6</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D34542" w:rsidRDefault="00F604D1" w:rsidP="00FE0F7C">
            <w:pPr>
              <w:rPr>
                <w:rFonts w:cs="Arial"/>
              </w:rPr>
            </w:pPr>
            <w:r>
              <w:rPr>
                <w:rFonts w:cs="Arial"/>
              </w:rPr>
              <w:t>Teplota media</w:t>
            </w:r>
          </w:p>
        </w:tc>
        <w:tc>
          <w:tcPr>
            <w:tcW w:w="2979" w:type="dxa"/>
            <w:tcBorders>
              <w:top w:val="single" w:sz="4" w:space="0" w:color="auto"/>
              <w:left w:val="single" w:sz="4" w:space="0" w:color="auto"/>
              <w:bottom w:val="single" w:sz="4" w:space="0" w:color="auto"/>
            </w:tcBorders>
            <w:vAlign w:val="center"/>
          </w:tcPr>
          <w:p w:rsidR="00F604D1" w:rsidRPr="00D34542" w:rsidRDefault="00F604D1" w:rsidP="00FE0F7C">
            <w:pPr>
              <w:rPr>
                <w:rFonts w:cs="Arial"/>
              </w:rPr>
            </w:pPr>
            <w:r w:rsidRPr="00D34542">
              <w:rPr>
                <w:rFonts w:cs="Arial"/>
              </w:rPr>
              <w:t xml:space="preserve">Viz </w:t>
            </w:r>
            <w:r>
              <w:rPr>
                <w:rFonts w:cs="Arial"/>
              </w:rPr>
              <w:t>čl.</w:t>
            </w:r>
            <w:r w:rsidRPr="00D34542">
              <w:rPr>
                <w:rFonts w:cs="Arial"/>
              </w:rPr>
              <w:t xml:space="preserve"> 4</w:t>
            </w:r>
          </w:p>
        </w:tc>
      </w:tr>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rPr>
            </w:pPr>
            <w:r>
              <w:rPr>
                <w:rFonts w:cs="Arial"/>
              </w:rPr>
              <w:t>7</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D34542" w:rsidRDefault="00F604D1" w:rsidP="00FE0F7C">
            <w:pPr>
              <w:rPr>
                <w:rFonts w:cs="Arial"/>
              </w:rPr>
            </w:pPr>
            <w:r w:rsidRPr="00D34542">
              <w:rPr>
                <w:rFonts w:cs="Arial"/>
              </w:rPr>
              <w:t>Dodávka doplňkové vody pro topný systém</w:t>
            </w:r>
          </w:p>
        </w:tc>
        <w:tc>
          <w:tcPr>
            <w:tcW w:w="2979" w:type="dxa"/>
            <w:tcBorders>
              <w:top w:val="single" w:sz="4" w:space="0" w:color="auto"/>
              <w:left w:val="single" w:sz="4" w:space="0" w:color="auto"/>
              <w:bottom w:val="single" w:sz="4" w:space="0" w:color="auto"/>
            </w:tcBorders>
            <w:vAlign w:val="center"/>
          </w:tcPr>
          <w:p w:rsidR="00F604D1" w:rsidRPr="00D34542" w:rsidRDefault="00F604D1" w:rsidP="00FE0F7C">
            <w:pPr>
              <w:rPr>
                <w:rFonts w:cs="Arial"/>
              </w:rPr>
            </w:pPr>
            <w:r>
              <w:rPr>
                <w:rFonts w:cs="Arial"/>
              </w:rPr>
              <w:t>Ne</w:t>
            </w:r>
          </w:p>
        </w:tc>
      </w:tr>
      <w:tr w:rsidR="00F604D1" w:rsidRPr="00D34542" w:rsidTr="00FE0F7C">
        <w:trPr>
          <w:trHeight w:val="397"/>
        </w:trPr>
        <w:tc>
          <w:tcPr>
            <w:tcW w:w="993" w:type="dxa"/>
            <w:tcBorders>
              <w:top w:val="single" w:sz="4" w:space="0" w:color="auto"/>
              <w:bottom w:val="single" w:sz="4" w:space="0" w:color="auto"/>
              <w:right w:val="single" w:sz="4" w:space="0" w:color="auto"/>
            </w:tcBorders>
            <w:vAlign w:val="center"/>
          </w:tcPr>
          <w:p w:rsidR="00F604D1" w:rsidRPr="00D34542" w:rsidRDefault="00F604D1" w:rsidP="00FE0F7C">
            <w:pPr>
              <w:jc w:val="center"/>
              <w:rPr>
                <w:rFonts w:cs="Arial"/>
              </w:rPr>
            </w:pPr>
            <w:r>
              <w:rPr>
                <w:rFonts w:cs="Arial"/>
              </w:rPr>
              <w:t>8</w:t>
            </w:r>
          </w:p>
        </w:tc>
        <w:tc>
          <w:tcPr>
            <w:tcW w:w="5528" w:type="dxa"/>
            <w:tcBorders>
              <w:top w:val="single" w:sz="4" w:space="0" w:color="auto"/>
              <w:left w:val="single" w:sz="4" w:space="0" w:color="auto"/>
              <w:bottom w:val="single" w:sz="4" w:space="0" w:color="auto"/>
              <w:right w:val="single" w:sz="4" w:space="0" w:color="auto"/>
            </w:tcBorders>
            <w:vAlign w:val="center"/>
          </w:tcPr>
          <w:p w:rsidR="00F604D1" w:rsidRPr="00D34542" w:rsidRDefault="00F604D1" w:rsidP="00FE0F7C">
            <w:pPr>
              <w:rPr>
                <w:rFonts w:cs="Arial"/>
              </w:rPr>
            </w:pPr>
            <w:r w:rsidRPr="00D34542">
              <w:rPr>
                <w:rFonts w:cs="Arial"/>
              </w:rPr>
              <w:t xml:space="preserve">Datum zahájení odběru </w:t>
            </w:r>
            <w:r>
              <w:rPr>
                <w:rFonts w:cs="Arial"/>
              </w:rPr>
              <w:t>z teplovodu</w:t>
            </w:r>
          </w:p>
        </w:tc>
        <w:tc>
          <w:tcPr>
            <w:tcW w:w="2979" w:type="dxa"/>
            <w:tcBorders>
              <w:top w:val="single" w:sz="4" w:space="0" w:color="auto"/>
              <w:left w:val="single" w:sz="4" w:space="0" w:color="auto"/>
              <w:bottom w:val="single" w:sz="4" w:space="0" w:color="auto"/>
            </w:tcBorders>
            <w:vAlign w:val="center"/>
          </w:tcPr>
          <w:p w:rsidR="00F604D1" w:rsidRPr="00D34542" w:rsidRDefault="00F604D1" w:rsidP="00765558">
            <w:pPr>
              <w:rPr>
                <w:rFonts w:cs="Arial"/>
              </w:rPr>
            </w:pPr>
            <w:r>
              <w:rPr>
                <w:rFonts w:cs="Arial"/>
              </w:rPr>
              <w:t>1.11.2014</w:t>
            </w:r>
          </w:p>
        </w:tc>
      </w:tr>
    </w:tbl>
    <w:p w:rsidR="00F604D1" w:rsidRPr="004D0ED4" w:rsidRDefault="00F604D1" w:rsidP="00AE25B1">
      <w:pPr>
        <w:spacing w:before="120" w:after="120"/>
        <w:rPr>
          <w:rFonts w:cs="Arial"/>
        </w:rPr>
      </w:pPr>
    </w:p>
    <w:p w:rsidR="00F604D1" w:rsidRPr="004D0ED4" w:rsidRDefault="00F604D1" w:rsidP="009F66D4">
      <w:pPr>
        <w:rPr>
          <w:rFonts w:cs="Arial"/>
          <w:i/>
          <w:sz w:val="16"/>
          <w:szCs w:val="16"/>
        </w:rPr>
      </w:pPr>
    </w:p>
    <w:p w:rsidR="00F604D1" w:rsidRPr="004D0ED4" w:rsidRDefault="00F604D1" w:rsidP="00715885">
      <w:pPr>
        <w:pStyle w:val="Heading2"/>
      </w:pPr>
      <w:r w:rsidRPr="004D0ED4">
        <w:t>Teplotní diagram</w:t>
      </w:r>
    </w:p>
    <w:p w:rsidR="00F604D1" w:rsidRPr="004D0ED4" w:rsidRDefault="00F604D1" w:rsidP="009F66D4">
      <w:pPr>
        <w:rPr>
          <w:rFonts w:cs="Arial"/>
        </w:rPr>
      </w:pPr>
    </w:p>
    <w:tbl>
      <w:tblPr>
        <w:tblW w:w="0" w:type="auto"/>
        <w:jc w:val="center"/>
        <w:tblInd w:w="-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563"/>
        <w:gridCol w:w="640"/>
        <w:gridCol w:w="454"/>
        <w:gridCol w:w="454"/>
        <w:gridCol w:w="454"/>
        <w:gridCol w:w="454"/>
        <w:gridCol w:w="454"/>
        <w:gridCol w:w="454"/>
        <w:gridCol w:w="454"/>
        <w:gridCol w:w="454"/>
        <w:gridCol w:w="454"/>
        <w:gridCol w:w="454"/>
        <w:gridCol w:w="454"/>
        <w:gridCol w:w="454"/>
        <w:gridCol w:w="454"/>
        <w:gridCol w:w="454"/>
        <w:gridCol w:w="454"/>
      </w:tblGrid>
      <w:tr w:rsidR="00F604D1" w:rsidRPr="004D0ED4" w:rsidTr="00EB62BE">
        <w:trPr>
          <w:trHeight w:val="567"/>
          <w:jc w:val="center"/>
        </w:trPr>
        <w:tc>
          <w:tcPr>
            <w:tcW w:w="2203" w:type="dxa"/>
            <w:gridSpan w:val="2"/>
            <w:tcBorders>
              <w:top w:val="single" w:sz="12" w:space="0" w:color="auto"/>
            </w:tcBorders>
            <w:vAlign w:val="center"/>
          </w:tcPr>
          <w:p w:rsidR="00F604D1" w:rsidRPr="004D0ED4" w:rsidRDefault="00F604D1" w:rsidP="009F66D4">
            <w:pPr>
              <w:jc w:val="center"/>
              <w:rPr>
                <w:rFonts w:cs="Arial"/>
                <w:b/>
              </w:rPr>
            </w:pPr>
            <w:r w:rsidRPr="004D0ED4">
              <w:rPr>
                <w:rFonts w:cs="Arial"/>
                <w:b/>
              </w:rPr>
              <w:t>Venkovní</w:t>
            </w:r>
          </w:p>
          <w:p w:rsidR="00F604D1" w:rsidRPr="004D0ED4" w:rsidRDefault="00F604D1" w:rsidP="009F66D4">
            <w:pPr>
              <w:jc w:val="center"/>
              <w:rPr>
                <w:rFonts w:cs="Arial"/>
                <w:sz w:val="20"/>
                <w:szCs w:val="20"/>
              </w:rPr>
            </w:pPr>
            <w:r w:rsidRPr="004D0ED4">
              <w:rPr>
                <w:rFonts w:cs="Arial"/>
                <w:b/>
              </w:rPr>
              <w:t>teplota [˚C]</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13</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11</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9</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7</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5</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3</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1</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-1</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-3</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-5</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-7</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-9</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-11</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-13</w:t>
            </w:r>
          </w:p>
        </w:tc>
        <w:tc>
          <w:tcPr>
            <w:tcW w:w="454" w:type="dxa"/>
            <w:tcBorders>
              <w:top w:val="single" w:sz="12" w:space="0" w:color="auto"/>
            </w:tcBorders>
            <w:vAlign w:val="center"/>
          </w:tcPr>
          <w:p w:rsidR="00F604D1" w:rsidRPr="004D0ED4" w:rsidRDefault="00F604D1" w:rsidP="009F66D4">
            <w:pPr>
              <w:jc w:val="center"/>
              <w:rPr>
                <w:rFonts w:cs="Arial"/>
                <w:sz w:val="20"/>
                <w:szCs w:val="20"/>
              </w:rPr>
            </w:pPr>
            <w:r w:rsidRPr="004D0ED4">
              <w:rPr>
                <w:rFonts w:cs="Arial"/>
                <w:sz w:val="20"/>
                <w:szCs w:val="20"/>
              </w:rPr>
              <w:t>-15</w:t>
            </w:r>
          </w:p>
        </w:tc>
      </w:tr>
      <w:tr w:rsidR="00F604D1" w:rsidRPr="004D0ED4" w:rsidTr="009F66D4">
        <w:trPr>
          <w:cantSplit/>
          <w:trHeight w:val="567"/>
          <w:jc w:val="center"/>
        </w:trPr>
        <w:tc>
          <w:tcPr>
            <w:tcW w:w="1563" w:type="dxa"/>
            <w:vMerge w:val="restart"/>
            <w:vAlign w:val="center"/>
          </w:tcPr>
          <w:p w:rsidR="00F604D1" w:rsidRPr="004D0ED4" w:rsidRDefault="00F604D1" w:rsidP="009F66D4">
            <w:pPr>
              <w:jc w:val="center"/>
              <w:rPr>
                <w:rFonts w:cs="Arial"/>
                <w:b/>
              </w:rPr>
            </w:pPr>
            <w:r w:rsidRPr="004D0ED4">
              <w:rPr>
                <w:rFonts w:cs="Arial"/>
                <w:b/>
              </w:rPr>
              <w:t>Přívodní</w:t>
            </w:r>
          </w:p>
          <w:p w:rsidR="00F604D1" w:rsidRPr="004D0ED4" w:rsidRDefault="00F604D1" w:rsidP="009F66D4">
            <w:pPr>
              <w:jc w:val="center"/>
              <w:rPr>
                <w:rFonts w:cs="Arial"/>
                <w:b/>
              </w:rPr>
            </w:pPr>
            <w:r w:rsidRPr="004D0ED4">
              <w:rPr>
                <w:rFonts w:cs="Arial"/>
                <w:b/>
              </w:rPr>
              <w:t>teplota média</w:t>
            </w:r>
          </w:p>
          <w:p w:rsidR="00F604D1" w:rsidRPr="004D0ED4" w:rsidRDefault="00F604D1" w:rsidP="009F66D4">
            <w:pPr>
              <w:jc w:val="center"/>
              <w:rPr>
                <w:rFonts w:cs="Arial"/>
                <w:b/>
              </w:rPr>
            </w:pPr>
            <w:r w:rsidRPr="004D0ED4">
              <w:rPr>
                <w:rFonts w:cs="Arial"/>
                <w:b/>
              </w:rPr>
              <w:t>[˚C]</w:t>
            </w:r>
          </w:p>
          <w:p w:rsidR="00F604D1" w:rsidRPr="004D0ED4" w:rsidRDefault="00F604D1" w:rsidP="009F66D4">
            <w:pPr>
              <w:jc w:val="center"/>
              <w:rPr>
                <w:rFonts w:cs="Arial"/>
                <w:b/>
              </w:rPr>
            </w:pPr>
          </w:p>
        </w:tc>
        <w:tc>
          <w:tcPr>
            <w:tcW w:w="640" w:type="dxa"/>
            <w:vAlign w:val="center"/>
          </w:tcPr>
          <w:p w:rsidR="00F604D1" w:rsidRPr="004D0ED4" w:rsidRDefault="00F604D1" w:rsidP="009F66D4">
            <w:pPr>
              <w:jc w:val="center"/>
              <w:rPr>
                <w:rFonts w:cs="Arial"/>
              </w:rPr>
            </w:pPr>
            <w:r w:rsidRPr="004D0ED4">
              <w:rPr>
                <w:rFonts w:cs="Arial"/>
              </w:rPr>
              <w:t>den</w:t>
            </w:r>
          </w:p>
        </w:tc>
        <w:tc>
          <w:tcPr>
            <w:tcW w:w="454" w:type="dxa"/>
            <w:vAlign w:val="center"/>
          </w:tcPr>
          <w:p w:rsidR="00F604D1" w:rsidRPr="004D0ED4" w:rsidRDefault="00F604D1" w:rsidP="009F66D4">
            <w:pPr>
              <w:jc w:val="center"/>
              <w:rPr>
                <w:rFonts w:cs="Arial"/>
              </w:rPr>
            </w:pPr>
            <w:r w:rsidRPr="004D0ED4">
              <w:rPr>
                <w:rFonts w:cs="Arial"/>
              </w:rPr>
              <w:t>36</w:t>
            </w:r>
          </w:p>
        </w:tc>
        <w:tc>
          <w:tcPr>
            <w:tcW w:w="454" w:type="dxa"/>
            <w:vAlign w:val="center"/>
          </w:tcPr>
          <w:p w:rsidR="00F604D1" w:rsidRPr="004D0ED4" w:rsidRDefault="00F604D1" w:rsidP="009F66D4">
            <w:pPr>
              <w:jc w:val="center"/>
              <w:rPr>
                <w:rFonts w:cs="Arial"/>
              </w:rPr>
            </w:pPr>
            <w:r w:rsidRPr="004D0ED4">
              <w:rPr>
                <w:rFonts w:cs="Arial"/>
              </w:rPr>
              <w:t>39</w:t>
            </w:r>
          </w:p>
        </w:tc>
        <w:tc>
          <w:tcPr>
            <w:tcW w:w="454" w:type="dxa"/>
            <w:vAlign w:val="center"/>
          </w:tcPr>
          <w:p w:rsidR="00F604D1" w:rsidRPr="004D0ED4" w:rsidRDefault="00F604D1" w:rsidP="009F66D4">
            <w:pPr>
              <w:jc w:val="center"/>
              <w:rPr>
                <w:rFonts w:cs="Arial"/>
              </w:rPr>
            </w:pPr>
            <w:r w:rsidRPr="004D0ED4">
              <w:rPr>
                <w:rFonts w:cs="Arial"/>
              </w:rPr>
              <w:t>43</w:t>
            </w:r>
          </w:p>
        </w:tc>
        <w:tc>
          <w:tcPr>
            <w:tcW w:w="454" w:type="dxa"/>
            <w:vAlign w:val="center"/>
          </w:tcPr>
          <w:p w:rsidR="00F604D1" w:rsidRPr="004D0ED4" w:rsidRDefault="00F604D1" w:rsidP="009F66D4">
            <w:pPr>
              <w:jc w:val="center"/>
              <w:rPr>
                <w:rFonts w:cs="Arial"/>
              </w:rPr>
            </w:pPr>
            <w:r w:rsidRPr="004D0ED4">
              <w:rPr>
                <w:rFonts w:cs="Arial"/>
              </w:rPr>
              <w:t>47</w:t>
            </w:r>
          </w:p>
        </w:tc>
        <w:tc>
          <w:tcPr>
            <w:tcW w:w="454" w:type="dxa"/>
            <w:vAlign w:val="center"/>
          </w:tcPr>
          <w:p w:rsidR="00F604D1" w:rsidRPr="004D0ED4" w:rsidRDefault="00F604D1" w:rsidP="009F66D4">
            <w:pPr>
              <w:jc w:val="center"/>
              <w:rPr>
                <w:rFonts w:cs="Arial"/>
              </w:rPr>
            </w:pPr>
            <w:r w:rsidRPr="004D0ED4">
              <w:rPr>
                <w:rFonts w:cs="Arial"/>
              </w:rPr>
              <w:t>50</w:t>
            </w:r>
          </w:p>
        </w:tc>
        <w:tc>
          <w:tcPr>
            <w:tcW w:w="454" w:type="dxa"/>
            <w:vAlign w:val="center"/>
          </w:tcPr>
          <w:p w:rsidR="00F604D1" w:rsidRPr="004D0ED4" w:rsidRDefault="00F604D1" w:rsidP="009F66D4">
            <w:pPr>
              <w:jc w:val="center"/>
              <w:rPr>
                <w:rFonts w:cs="Arial"/>
              </w:rPr>
            </w:pPr>
            <w:r w:rsidRPr="004D0ED4">
              <w:rPr>
                <w:rFonts w:cs="Arial"/>
              </w:rPr>
              <w:t>53</w:t>
            </w:r>
          </w:p>
        </w:tc>
        <w:tc>
          <w:tcPr>
            <w:tcW w:w="454" w:type="dxa"/>
            <w:vAlign w:val="center"/>
          </w:tcPr>
          <w:p w:rsidR="00F604D1" w:rsidRPr="004D0ED4" w:rsidRDefault="00F604D1" w:rsidP="009F66D4">
            <w:pPr>
              <w:jc w:val="center"/>
              <w:rPr>
                <w:rFonts w:cs="Arial"/>
              </w:rPr>
            </w:pPr>
            <w:r w:rsidRPr="004D0ED4">
              <w:rPr>
                <w:rFonts w:cs="Arial"/>
              </w:rPr>
              <w:t>56</w:t>
            </w:r>
          </w:p>
        </w:tc>
        <w:tc>
          <w:tcPr>
            <w:tcW w:w="454" w:type="dxa"/>
            <w:noWrap/>
            <w:vAlign w:val="center"/>
          </w:tcPr>
          <w:p w:rsidR="00F604D1" w:rsidRPr="004D0ED4" w:rsidRDefault="00F604D1" w:rsidP="009F66D4">
            <w:pPr>
              <w:jc w:val="center"/>
              <w:rPr>
                <w:rFonts w:cs="Arial"/>
              </w:rPr>
            </w:pPr>
            <w:r w:rsidRPr="004D0ED4">
              <w:rPr>
                <w:rFonts w:cs="Arial"/>
              </w:rPr>
              <w:t>59</w:t>
            </w:r>
          </w:p>
        </w:tc>
        <w:tc>
          <w:tcPr>
            <w:tcW w:w="454" w:type="dxa"/>
            <w:noWrap/>
            <w:vAlign w:val="center"/>
          </w:tcPr>
          <w:p w:rsidR="00F604D1" w:rsidRPr="004D0ED4" w:rsidRDefault="00F604D1" w:rsidP="009F66D4">
            <w:pPr>
              <w:jc w:val="center"/>
              <w:rPr>
                <w:rFonts w:cs="Arial"/>
              </w:rPr>
            </w:pPr>
            <w:r w:rsidRPr="004D0ED4">
              <w:rPr>
                <w:rFonts w:cs="Arial"/>
              </w:rPr>
              <w:t>62</w:t>
            </w:r>
          </w:p>
        </w:tc>
        <w:tc>
          <w:tcPr>
            <w:tcW w:w="454" w:type="dxa"/>
            <w:noWrap/>
            <w:vAlign w:val="center"/>
          </w:tcPr>
          <w:p w:rsidR="00F604D1" w:rsidRPr="004D0ED4" w:rsidRDefault="00F604D1" w:rsidP="009F66D4">
            <w:pPr>
              <w:jc w:val="center"/>
              <w:rPr>
                <w:rFonts w:cs="Arial"/>
              </w:rPr>
            </w:pPr>
            <w:r w:rsidRPr="004D0ED4">
              <w:rPr>
                <w:rFonts w:cs="Arial"/>
              </w:rPr>
              <w:t>66</w:t>
            </w:r>
          </w:p>
        </w:tc>
        <w:tc>
          <w:tcPr>
            <w:tcW w:w="454" w:type="dxa"/>
            <w:noWrap/>
            <w:vAlign w:val="center"/>
          </w:tcPr>
          <w:p w:rsidR="00F604D1" w:rsidRPr="004D0ED4" w:rsidRDefault="00F604D1" w:rsidP="009F66D4">
            <w:pPr>
              <w:jc w:val="center"/>
              <w:rPr>
                <w:rFonts w:cs="Arial"/>
              </w:rPr>
            </w:pPr>
            <w:r w:rsidRPr="004D0ED4">
              <w:rPr>
                <w:rFonts w:cs="Arial"/>
              </w:rPr>
              <w:t>68</w:t>
            </w:r>
          </w:p>
        </w:tc>
        <w:tc>
          <w:tcPr>
            <w:tcW w:w="454" w:type="dxa"/>
            <w:noWrap/>
            <w:vAlign w:val="center"/>
          </w:tcPr>
          <w:p w:rsidR="00F604D1" w:rsidRPr="004D0ED4" w:rsidRDefault="00F604D1" w:rsidP="009F66D4">
            <w:pPr>
              <w:jc w:val="center"/>
              <w:rPr>
                <w:rFonts w:cs="Arial"/>
              </w:rPr>
            </w:pPr>
            <w:r w:rsidRPr="004D0ED4">
              <w:rPr>
                <w:rFonts w:cs="Arial"/>
              </w:rPr>
              <w:t>71</w:t>
            </w:r>
          </w:p>
        </w:tc>
        <w:tc>
          <w:tcPr>
            <w:tcW w:w="454" w:type="dxa"/>
            <w:noWrap/>
            <w:vAlign w:val="center"/>
          </w:tcPr>
          <w:p w:rsidR="00F604D1" w:rsidRPr="004D0ED4" w:rsidRDefault="00F604D1" w:rsidP="009F66D4">
            <w:pPr>
              <w:jc w:val="center"/>
              <w:rPr>
                <w:rFonts w:cs="Arial"/>
              </w:rPr>
            </w:pPr>
            <w:r w:rsidRPr="004D0ED4">
              <w:rPr>
                <w:rFonts w:cs="Arial"/>
              </w:rPr>
              <w:t>74</w:t>
            </w:r>
          </w:p>
        </w:tc>
        <w:tc>
          <w:tcPr>
            <w:tcW w:w="454" w:type="dxa"/>
            <w:noWrap/>
            <w:vAlign w:val="center"/>
          </w:tcPr>
          <w:p w:rsidR="00F604D1" w:rsidRPr="004D0ED4" w:rsidRDefault="00F604D1" w:rsidP="009F66D4">
            <w:pPr>
              <w:jc w:val="center"/>
              <w:rPr>
                <w:rFonts w:cs="Arial"/>
              </w:rPr>
            </w:pPr>
            <w:r w:rsidRPr="004D0ED4">
              <w:rPr>
                <w:rFonts w:cs="Arial"/>
              </w:rPr>
              <w:t>77</w:t>
            </w:r>
          </w:p>
        </w:tc>
        <w:tc>
          <w:tcPr>
            <w:tcW w:w="454" w:type="dxa"/>
            <w:noWrap/>
            <w:vAlign w:val="center"/>
          </w:tcPr>
          <w:p w:rsidR="00F604D1" w:rsidRPr="004D0ED4" w:rsidRDefault="00F604D1" w:rsidP="009F66D4">
            <w:pPr>
              <w:jc w:val="center"/>
              <w:rPr>
                <w:rFonts w:cs="Arial"/>
              </w:rPr>
            </w:pPr>
            <w:r w:rsidRPr="004D0ED4">
              <w:rPr>
                <w:rFonts w:cs="Arial"/>
              </w:rPr>
              <w:t>80</w:t>
            </w:r>
          </w:p>
        </w:tc>
      </w:tr>
      <w:tr w:rsidR="00F604D1" w:rsidRPr="004D0ED4" w:rsidTr="009F66D4">
        <w:trPr>
          <w:cantSplit/>
          <w:trHeight w:val="567"/>
          <w:jc w:val="center"/>
        </w:trPr>
        <w:tc>
          <w:tcPr>
            <w:tcW w:w="1563" w:type="dxa"/>
            <w:vMerge/>
            <w:tcBorders>
              <w:bottom w:val="single" w:sz="12" w:space="0" w:color="auto"/>
            </w:tcBorders>
            <w:vAlign w:val="center"/>
          </w:tcPr>
          <w:p w:rsidR="00F604D1" w:rsidRPr="004D0ED4" w:rsidRDefault="00F604D1" w:rsidP="009F66D4">
            <w:pPr>
              <w:jc w:val="center"/>
              <w:rPr>
                <w:rFonts w:cs="Arial"/>
              </w:rPr>
            </w:pPr>
          </w:p>
        </w:tc>
        <w:tc>
          <w:tcPr>
            <w:tcW w:w="640" w:type="dxa"/>
            <w:tcBorders>
              <w:bottom w:val="single" w:sz="12" w:space="0" w:color="auto"/>
            </w:tcBorders>
            <w:vAlign w:val="center"/>
          </w:tcPr>
          <w:p w:rsidR="00F604D1" w:rsidRPr="004D0ED4" w:rsidRDefault="00F604D1" w:rsidP="009F66D4">
            <w:pPr>
              <w:jc w:val="center"/>
              <w:rPr>
                <w:rFonts w:cs="Arial"/>
              </w:rPr>
            </w:pPr>
            <w:r w:rsidRPr="004D0ED4">
              <w:rPr>
                <w:rFonts w:cs="Arial"/>
              </w:rPr>
              <w:t>noc</w:t>
            </w:r>
          </w:p>
        </w:tc>
        <w:tc>
          <w:tcPr>
            <w:tcW w:w="454" w:type="dxa"/>
            <w:tcBorders>
              <w:bottom w:val="single" w:sz="12" w:space="0" w:color="auto"/>
            </w:tcBorders>
            <w:vAlign w:val="center"/>
          </w:tcPr>
          <w:p w:rsidR="00F604D1" w:rsidRPr="004D0ED4" w:rsidRDefault="00F604D1" w:rsidP="009F66D4">
            <w:pPr>
              <w:jc w:val="center"/>
              <w:rPr>
                <w:rFonts w:cs="Arial"/>
              </w:rPr>
            </w:pPr>
            <w:r w:rsidRPr="004D0ED4">
              <w:rPr>
                <w:rFonts w:cs="Arial"/>
              </w:rPr>
              <w:t>33</w:t>
            </w:r>
          </w:p>
        </w:tc>
        <w:tc>
          <w:tcPr>
            <w:tcW w:w="454" w:type="dxa"/>
            <w:tcBorders>
              <w:bottom w:val="single" w:sz="12" w:space="0" w:color="auto"/>
            </w:tcBorders>
            <w:vAlign w:val="center"/>
          </w:tcPr>
          <w:p w:rsidR="00F604D1" w:rsidRPr="004D0ED4" w:rsidRDefault="00F604D1" w:rsidP="009F66D4">
            <w:pPr>
              <w:jc w:val="center"/>
              <w:rPr>
                <w:rFonts w:cs="Arial"/>
              </w:rPr>
            </w:pPr>
            <w:r w:rsidRPr="004D0ED4">
              <w:rPr>
                <w:rFonts w:cs="Arial"/>
              </w:rPr>
              <w:t>37</w:t>
            </w:r>
          </w:p>
        </w:tc>
        <w:tc>
          <w:tcPr>
            <w:tcW w:w="454" w:type="dxa"/>
            <w:tcBorders>
              <w:bottom w:val="single" w:sz="12" w:space="0" w:color="auto"/>
            </w:tcBorders>
            <w:vAlign w:val="center"/>
          </w:tcPr>
          <w:p w:rsidR="00F604D1" w:rsidRPr="004D0ED4" w:rsidRDefault="00F604D1" w:rsidP="009F66D4">
            <w:pPr>
              <w:jc w:val="center"/>
              <w:rPr>
                <w:rFonts w:cs="Arial"/>
              </w:rPr>
            </w:pPr>
            <w:r w:rsidRPr="004D0ED4">
              <w:rPr>
                <w:rFonts w:cs="Arial"/>
              </w:rPr>
              <w:t>39</w:t>
            </w:r>
          </w:p>
        </w:tc>
        <w:tc>
          <w:tcPr>
            <w:tcW w:w="454" w:type="dxa"/>
            <w:tcBorders>
              <w:bottom w:val="single" w:sz="12" w:space="0" w:color="auto"/>
            </w:tcBorders>
            <w:vAlign w:val="center"/>
          </w:tcPr>
          <w:p w:rsidR="00F604D1" w:rsidRPr="004D0ED4" w:rsidRDefault="00F604D1" w:rsidP="009F66D4">
            <w:pPr>
              <w:jc w:val="center"/>
              <w:rPr>
                <w:rFonts w:cs="Arial"/>
              </w:rPr>
            </w:pPr>
            <w:r w:rsidRPr="004D0ED4">
              <w:rPr>
                <w:rFonts w:cs="Arial"/>
              </w:rPr>
              <w:t>42</w:t>
            </w:r>
          </w:p>
        </w:tc>
        <w:tc>
          <w:tcPr>
            <w:tcW w:w="454" w:type="dxa"/>
            <w:tcBorders>
              <w:bottom w:val="single" w:sz="12" w:space="0" w:color="auto"/>
            </w:tcBorders>
            <w:vAlign w:val="center"/>
          </w:tcPr>
          <w:p w:rsidR="00F604D1" w:rsidRPr="004D0ED4" w:rsidRDefault="00F604D1" w:rsidP="009F66D4">
            <w:pPr>
              <w:jc w:val="center"/>
              <w:rPr>
                <w:rFonts w:cs="Arial"/>
              </w:rPr>
            </w:pPr>
            <w:r w:rsidRPr="004D0ED4">
              <w:rPr>
                <w:rFonts w:cs="Arial"/>
              </w:rPr>
              <w:t>45</w:t>
            </w:r>
          </w:p>
        </w:tc>
        <w:tc>
          <w:tcPr>
            <w:tcW w:w="454" w:type="dxa"/>
            <w:tcBorders>
              <w:bottom w:val="single" w:sz="12" w:space="0" w:color="auto"/>
            </w:tcBorders>
            <w:vAlign w:val="center"/>
          </w:tcPr>
          <w:p w:rsidR="00F604D1" w:rsidRPr="004D0ED4" w:rsidRDefault="00F604D1" w:rsidP="009F66D4">
            <w:pPr>
              <w:jc w:val="center"/>
              <w:rPr>
                <w:rFonts w:cs="Arial"/>
              </w:rPr>
            </w:pPr>
            <w:r w:rsidRPr="004D0ED4">
              <w:rPr>
                <w:rFonts w:cs="Arial"/>
              </w:rPr>
              <w:t>48</w:t>
            </w:r>
          </w:p>
        </w:tc>
        <w:tc>
          <w:tcPr>
            <w:tcW w:w="454" w:type="dxa"/>
            <w:tcBorders>
              <w:bottom w:val="single" w:sz="12" w:space="0" w:color="auto"/>
            </w:tcBorders>
            <w:vAlign w:val="center"/>
          </w:tcPr>
          <w:p w:rsidR="00F604D1" w:rsidRPr="004D0ED4" w:rsidRDefault="00F604D1" w:rsidP="009F66D4">
            <w:pPr>
              <w:jc w:val="center"/>
              <w:rPr>
                <w:rFonts w:cs="Arial"/>
              </w:rPr>
            </w:pPr>
            <w:r w:rsidRPr="004D0ED4">
              <w:rPr>
                <w:rFonts w:cs="Arial"/>
              </w:rPr>
              <w:t>50</w:t>
            </w:r>
          </w:p>
        </w:tc>
        <w:tc>
          <w:tcPr>
            <w:tcW w:w="454" w:type="dxa"/>
            <w:tcBorders>
              <w:bottom w:val="single" w:sz="12" w:space="0" w:color="auto"/>
            </w:tcBorders>
            <w:noWrap/>
            <w:vAlign w:val="center"/>
          </w:tcPr>
          <w:p w:rsidR="00F604D1" w:rsidRPr="004D0ED4" w:rsidRDefault="00F604D1" w:rsidP="009F66D4">
            <w:pPr>
              <w:jc w:val="center"/>
              <w:rPr>
                <w:rFonts w:cs="Arial"/>
              </w:rPr>
            </w:pPr>
            <w:r w:rsidRPr="004D0ED4">
              <w:rPr>
                <w:rFonts w:cs="Arial"/>
              </w:rPr>
              <w:t>53</w:t>
            </w:r>
          </w:p>
        </w:tc>
        <w:tc>
          <w:tcPr>
            <w:tcW w:w="454" w:type="dxa"/>
            <w:tcBorders>
              <w:bottom w:val="single" w:sz="12" w:space="0" w:color="auto"/>
            </w:tcBorders>
            <w:noWrap/>
            <w:vAlign w:val="center"/>
          </w:tcPr>
          <w:p w:rsidR="00F604D1" w:rsidRPr="004D0ED4" w:rsidRDefault="00F604D1" w:rsidP="009F66D4">
            <w:pPr>
              <w:jc w:val="center"/>
              <w:rPr>
                <w:rFonts w:cs="Arial"/>
              </w:rPr>
            </w:pPr>
            <w:r w:rsidRPr="004D0ED4">
              <w:rPr>
                <w:rFonts w:cs="Arial"/>
              </w:rPr>
              <w:t>56</w:t>
            </w:r>
          </w:p>
        </w:tc>
        <w:tc>
          <w:tcPr>
            <w:tcW w:w="454" w:type="dxa"/>
            <w:tcBorders>
              <w:bottom w:val="single" w:sz="12" w:space="0" w:color="auto"/>
            </w:tcBorders>
            <w:noWrap/>
            <w:vAlign w:val="center"/>
          </w:tcPr>
          <w:p w:rsidR="00F604D1" w:rsidRPr="004D0ED4" w:rsidRDefault="00F604D1" w:rsidP="009F66D4">
            <w:pPr>
              <w:jc w:val="center"/>
              <w:rPr>
                <w:rFonts w:cs="Arial"/>
              </w:rPr>
            </w:pPr>
            <w:r w:rsidRPr="004D0ED4">
              <w:rPr>
                <w:rFonts w:cs="Arial"/>
              </w:rPr>
              <w:t>59</w:t>
            </w:r>
          </w:p>
        </w:tc>
        <w:tc>
          <w:tcPr>
            <w:tcW w:w="454" w:type="dxa"/>
            <w:tcBorders>
              <w:bottom w:val="single" w:sz="12" w:space="0" w:color="auto"/>
            </w:tcBorders>
            <w:noWrap/>
            <w:vAlign w:val="center"/>
          </w:tcPr>
          <w:p w:rsidR="00F604D1" w:rsidRPr="004D0ED4" w:rsidRDefault="00F604D1" w:rsidP="009F66D4">
            <w:pPr>
              <w:jc w:val="center"/>
              <w:rPr>
                <w:rFonts w:cs="Arial"/>
              </w:rPr>
            </w:pPr>
            <w:r w:rsidRPr="004D0ED4">
              <w:rPr>
                <w:rFonts w:cs="Arial"/>
              </w:rPr>
              <w:t>60</w:t>
            </w:r>
          </w:p>
        </w:tc>
        <w:tc>
          <w:tcPr>
            <w:tcW w:w="454" w:type="dxa"/>
            <w:tcBorders>
              <w:bottom w:val="single" w:sz="12" w:space="0" w:color="auto"/>
            </w:tcBorders>
            <w:noWrap/>
            <w:vAlign w:val="center"/>
          </w:tcPr>
          <w:p w:rsidR="00F604D1" w:rsidRPr="004D0ED4" w:rsidRDefault="00F604D1" w:rsidP="009F66D4">
            <w:pPr>
              <w:jc w:val="center"/>
              <w:rPr>
                <w:rFonts w:cs="Arial"/>
              </w:rPr>
            </w:pPr>
            <w:r w:rsidRPr="004D0ED4">
              <w:rPr>
                <w:rFonts w:cs="Arial"/>
              </w:rPr>
              <w:t>63</w:t>
            </w:r>
          </w:p>
        </w:tc>
        <w:tc>
          <w:tcPr>
            <w:tcW w:w="454" w:type="dxa"/>
            <w:tcBorders>
              <w:bottom w:val="single" w:sz="12" w:space="0" w:color="auto"/>
            </w:tcBorders>
            <w:noWrap/>
            <w:vAlign w:val="center"/>
          </w:tcPr>
          <w:p w:rsidR="00F604D1" w:rsidRPr="004D0ED4" w:rsidRDefault="00F604D1" w:rsidP="009F66D4">
            <w:pPr>
              <w:jc w:val="center"/>
              <w:rPr>
                <w:rFonts w:cs="Arial"/>
              </w:rPr>
            </w:pPr>
            <w:r w:rsidRPr="004D0ED4">
              <w:rPr>
                <w:rFonts w:cs="Arial"/>
              </w:rPr>
              <w:t>65</w:t>
            </w:r>
          </w:p>
        </w:tc>
        <w:tc>
          <w:tcPr>
            <w:tcW w:w="454" w:type="dxa"/>
            <w:tcBorders>
              <w:bottom w:val="single" w:sz="12" w:space="0" w:color="auto"/>
            </w:tcBorders>
            <w:noWrap/>
            <w:vAlign w:val="center"/>
          </w:tcPr>
          <w:p w:rsidR="00F604D1" w:rsidRPr="004D0ED4" w:rsidRDefault="00F604D1" w:rsidP="009F66D4">
            <w:pPr>
              <w:jc w:val="center"/>
              <w:rPr>
                <w:rFonts w:cs="Arial"/>
              </w:rPr>
            </w:pPr>
            <w:r w:rsidRPr="004D0ED4">
              <w:rPr>
                <w:rFonts w:cs="Arial"/>
              </w:rPr>
              <w:t>67</w:t>
            </w:r>
          </w:p>
        </w:tc>
        <w:tc>
          <w:tcPr>
            <w:tcW w:w="454" w:type="dxa"/>
            <w:tcBorders>
              <w:bottom w:val="single" w:sz="12" w:space="0" w:color="auto"/>
            </w:tcBorders>
            <w:noWrap/>
            <w:vAlign w:val="center"/>
          </w:tcPr>
          <w:p w:rsidR="00F604D1" w:rsidRPr="004D0ED4" w:rsidRDefault="00F604D1" w:rsidP="009F66D4">
            <w:pPr>
              <w:jc w:val="center"/>
              <w:rPr>
                <w:rFonts w:cs="Arial"/>
              </w:rPr>
            </w:pPr>
            <w:r w:rsidRPr="004D0ED4">
              <w:rPr>
                <w:rFonts w:cs="Arial"/>
              </w:rPr>
              <w:t>70</w:t>
            </w:r>
          </w:p>
        </w:tc>
      </w:tr>
    </w:tbl>
    <w:p w:rsidR="00F604D1" w:rsidRPr="004D0ED4" w:rsidRDefault="00F604D1" w:rsidP="009F66D4">
      <w:pPr>
        <w:rPr>
          <w:rFonts w:cs="Arial"/>
        </w:rPr>
      </w:pPr>
    </w:p>
    <w:p w:rsidR="00F604D1" w:rsidRPr="004D0ED4" w:rsidRDefault="00F604D1" w:rsidP="009F66D4">
      <w:pPr>
        <w:rPr>
          <w:rFonts w:cs="Arial"/>
        </w:rPr>
      </w:pPr>
    </w:p>
    <w:p w:rsidR="00F604D1" w:rsidRPr="004D0ED4" w:rsidRDefault="00F604D1" w:rsidP="009F66D4">
      <w:pPr>
        <w:rPr>
          <w:rFonts w:cs="Arial"/>
        </w:rPr>
      </w:pPr>
    </w:p>
    <w:tbl>
      <w:tblPr>
        <w:tblW w:w="9464" w:type="dxa"/>
        <w:tblLayout w:type="fixed"/>
        <w:tblLook w:val="01E0"/>
      </w:tblPr>
      <w:tblGrid>
        <w:gridCol w:w="3227"/>
        <w:gridCol w:w="3969"/>
        <w:gridCol w:w="2268"/>
      </w:tblGrid>
      <w:tr w:rsidR="00F604D1" w:rsidRPr="004D0ED4" w:rsidTr="00967E93">
        <w:tc>
          <w:tcPr>
            <w:tcW w:w="3227" w:type="dxa"/>
          </w:tcPr>
          <w:p w:rsidR="00F604D1" w:rsidRPr="004D0ED4" w:rsidRDefault="00F604D1" w:rsidP="009F66D4">
            <w:pPr>
              <w:rPr>
                <w:rFonts w:cs="Arial"/>
                <w:b/>
              </w:rPr>
            </w:pPr>
            <w:r w:rsidRPr="004D0ED4">
              <w:rPr>
                <w:rFonts w:cs="Arial"/>
                <w:b/>
              </w:rPr>
              <w:t>Dodavatel:</w:t>
            </w:r>
          </w:p>
        </w:tc>
        <w:tc>
          <w:tcPr>
            <w:tcW w:w="3969" w:type="dxa"/>
          </w:tcPr>
          <w:p w:rsidR="00F604D1" w:rsidRPr="004D0ED4" w:rsidRDefault="00F604D1" w:rsidP="009F66D4">
            <w:pPr>
              <w:rPr>
                <w:rFonts w:cs="Arial"/>
              </w:rPr>
            </w:pPr>
          </w:p>
        </w:tc>
        <w:tc>
          <w:tcPr>
            <w:tcW w:w="2268" w:type="dxa"/>
          </w:tcPr>
          <w:p w:rsidR="00F604D1" w:rsidRPr="004D0ED4" w:rsidRDefault="00F604D1" w:rsidP="009F66D4">
            <w:pPr>
              <w:rPr>
                <w:rFonts w:cs="Arial"/>
              </w:rPr>
            </w:pPr>
          </w:p>
        </w:tc>
      </w:tr>
      <w:tr w:rsidR="00F604D1" w:rsidRPr="004D0ED4" w:rsidTr="00967E93">
        <w:trPr>
          <w:trHeight w:val="480"/>
        </w:trPr>
        <w:tc>
          <w:tcPr>
            <w:tcW w:w="3227" w:type="dxa"/>
            <w:vAlign w:val="bottom"/>
          </w:tcPr>
          <w:p w:rsidR="00F604D1" w:rsidRPr="004D0ED4" w:rsidRDefault="00F604D1" w:rsidP="009F66D4">
            <w:pPr>
              <w:rPr>
                <w:rFonts w:cs="Arial"/>
              </w:rPr>
            </w:pPr>
            <w:r w:rsidRPr="004D0ED4">
              <w:rPr>
                <w:rFonts w:cs="Arial"/>
              </w:rPr>
              <w:t xml:space="preserve">Kopřivnice dne </w:t>
            </w:r>
          </w:p>
        </w:tc>
        <w:tc>
          <w:tcPr>
            <w:tcW w:w="3969" w:type="dxa"/>
            <w:vAlign w:val="bottom"/>
          </w:tcPr>
          <w:p w:rsidR="00F604D1" w:rsidRPr="004D0ED4" w:rsidRDefault="00F604D1" w:rsidP="009F66D4">
            <w:pPr>
              <w:rPr>
                <w:rFonts w:cs="Arial"/>
              </w:rPr>
            </w:pPr>
          </w:p>
        </w:tc>
        <w:tc>
          <w:tcPr>
            <w:tcW w:w="2268" w:type="dxa"/>
            <w:vAlign w:val="bottom"/>
          </w:tcPr>
          <w:p w:rsidR="00F604D1" w:rsidRPr="004D0ED4" w:rsidRDefault="00F604D1" w:rsidP="009F66D4">
            <w:pPr>
              <w:rPr>
                <w:rFonts w:cs="Arial"/>
                <w:color w:val="C0C0C0"/>
              </w:rPr>
            </w:pPr>
          </w:p>
        </w:tc>
      </w:tr>
      <w:tr w:rsidR="00F604D1" w:rsidRPr="004D0ED4" w:rsidTr="00967E93">
        <w:trPr>
          <w:trHeight w:val="510"/>
        </w:trPr>
        <w:tc>
          <w:tcPr>
            <w:tcW w:w="3227" w:type="dxa"/>
            <w:vAlign w:val="bottom"/>
          </w:tcPr>
          <w:p w:rsidR="00F604D1" w:rsidRPr="004D0ED4" w:rsidRDefault="00F604D1" w:rsidP="009F66D4">
            <w:pPr>
              <w:ind w:firstLine="360"/>
              <w:rPr>
                <w:rFonts w:cs="Arial"/>
              </w:rPr>
            </w:pPr>
            <w:r w:rsidRPr="004D0ED4">
              <w:rPr>
                <w:rFonts w:cs="Arial"/>
              </w:rPr>
              <w:t>Ing. Igor Kocurek</w:t>
            </w:r>
          </w:p>
        </w:tc>
        <w:tc>
          <w:tcPr>
            <w:tcW w:w="3969" w:type="dxa"/>
            <w:vAlign w:val="bottom"/>
          </w:tcPr>
          <w:p w:rsidR="00F604D1" w:rsidRPr="004D0ED4" w:rsidRDefault="00F604D1" w:rsidP="009F66D4">
            <w:pPr>
              <w:rPr>
                <w:rFonts w:cs="Arial"/>
              </w:rPr>
            </w:pPr>
            <w:r w:rsidRPr="004D0ED4">
              <w:rPr>
                <w:rFonts w:cs="Arial"/>
              </w:rPr>
              <w:t>jednatel společnosti</w:t>
            </w:r>
          </w:p>
        </w:tc>
        <w:tc>
          <w:tcPr>
            <w:tcW w:w="2268" w:type="dxa"/>
            <w:vAlign w:val="bottom"/>
          </w:tcPr>
          <w:p w:rsidR="00F604D1" w:rsidRPr="004D0ED4" w:rsidRDefault="00F604D1" w:rsidP="00967E93">
            <w:pPr>
              <w:rPr>
                <w:rFonts w:cs="Arial"/>
                <w:color w:val="auto"/>
              </w:rPr>
            </w:pPr>
            <w:r>
              <w:rPr>
                <w:rFonts w:cs="Arial"/>
                <w:color w:val="auto"/>
              </w:rPr>
              <w:t>…………………….</w:t>
            </w:r>
          </w:p>
        </w:tc>
      </w:tr>
      <w:tr w:rsidR="00F604D1" w:rsidRPr="004D0ED4" w:rsidTr="00967E93">
        <w:tc>
          <w:tcPr>
            <w:tcW w:w="3227" w:type="dxa"/>
          </w:tcPr>
          <w:p w:rsidR="00F604D1" w:rsidRPr="004D0ED4" w:rsidRDefault="00F604D1" w:rsidP="009F66D4">
            <w:pPr>
              <w:rPr>
                <w:rFonts w:cs="Arial"/>
              </w:rPr>
            </w:pPr>
          </w:p>
        </w:tc>
        <w:tc>
          <w:tcPr>
            <w:tcW w:w="3969" w:type="dxa"/>
          </w:tcPr>
          <w:p w:rsidR="00F604D1" w:rsidRPr="004D0ED4" w:rsidRDefault="00F604D1" w:rsidP="009F66D4">
            <w:pPr>
              <w:rPr>
                <w:rFonts w:cs="Arial"/>
              </w:rPr>
            </w:pPr>
          </w:p>
        </w:tc>
        <w:tc>
          <w:tcPr>
            <w:tcW w:w="2268" w:type="dxa"/>
          </w:tcPr>
          <w:p w:rsidR="00F604D1" w:rsidRPr="004D0ED4" w:rsidRDefault="00F604D1" w:rsidP="009F66D4">
            <w:pPr>
              <w:rPr>
                <w:rFonts w:cs="Arial"/>
              </w:rPr>
            </w:pPr>
          </w:p>
        </w:tc>
      </w:tr>
      <w:tr w:rsidR="00F604D1" w:rsidRPr="004D0ED4" w:rsidTr="00967E93">
        <w:tc>
          <w:tcPr>
            <w:tcW w:w="3227" w:type="dxa"/>
          </w:tcPr>
          <w:p w:rsidR="00F604D1" w:rsidRPr="004D0ED4" w:rsidRDefault="00F604D1" w:rsidP="009F66D4">
            <w:pPr>
              <w:rPr>
                <w:rFonts w:cs="Arial"/>
                <w:b/>
              </w:rPr>
            </w:pPr>
            <w:r w:rsidRPr="004D0ED4">
              <w:rPr>
                <w:rFonts w:cs="Arial"/>
                <w:b/>
              </w:rPr>
              <w:t>Odběratel:</w:t>
            </w:r>
          </w:p>
        </w:tc>
        <w:tc>
          <w:tcPr>
            <w:tcW w:w="3969" w:type="dxa"/>
          </w:tcPr>
          <w:p w:rsidR="00F604D1" w:rsidRPr="004D0ED4" w:rsidRDefault="00F604D1" w:rsidP="009F66D4">
            <w:pPr>
              <w:rPr>
                <w:rFonts w:cs="Arial"/>
              </w:rPr>
            </w:pPr>
          </w:p>
        </w:tc>
        <w:tc>
          <w:tcPr>
            <w:tcW w:w="2268" w:type="dxa"/>
          </w:tcPr>
          <w:p w:rsidR="00F604D1" w:rsidRPr="004D0ED4" w:rsidRDefault="00F604D1" w:rsidP="009F66D4">
            <w:pPr>
              <w:rPr>
                <w:rFonts w:cs="Arial"/>
              </w:rPr>
            </w:pPr>
          </w:p>
        </w:tc>
      </w:tr>
      <w:tr w:rsidR="00F604D1" w:rsidRPr="004D0ED4" w:rsidTr="00967E93">
        <w:trPr>
          <w:trHeight w:val="397"/>
        </w:trPr>
        <w:tc>
          <w:tcPr>
            <w:tcW w:w="3227" w:type="dxa"/>
            <w:vAlign w:val="bottom"/>
          </w:tcPr>
          <w:p w:rsidR="00F604D1" w:rsidRPr="004D0ED4" w:rsidRDefault="00F604D1" w:rsidP="007A5EA0">
            <w:pPr>
              <w:rPr>
                <w:rFonts w:cs="Arial"/>
              </w:rPr>
            </w:pPr>
            <w:r w:rsidRPr="004D0ED4">
              <w:rPr>
                <w:rFonts w:cs="Arial"/>
              </w:rPr>
              <w:t xml:space="preserve">V </w:t>
            </w:r>
            <w:r>
              <w:rPr>
                <w:rFonts w:cs="Arial"/>
              </w:rPr>
              <w:t>Kopřivnici</w:t>
            </w:r>
            <w:r w:rsidRPr="004D0ED4">
              <w:rPr>
                <w:rFonts w:cs="Arial"/>
              </w:rPr>
              <w:t xml:space="preserve"> dne </w:t>
            </w:r>
            <w:r w:rsidRPr="004D0ED4">
              <w:rPr>
                <w:rFonts w:cs="Arial"/>
                <w:color w:val="C0C0C0"/>
              </w:rPr>
              <w:t>……</w:t>
            </w:r>
          </w:p>
        </w:tc>
        <w:tc>
          <w:tcPr>
            <w:tcW w:w="3969" w:type="dxa"/>
            <w:vAlign w:val="bottom"/>
          </w:tcPr>
          <w:p w:rsidR="00F604D1" w:rsidRPr="004D0ED4" w:rsidRDefault="00F604D1" w:rsidP="009F66D4">
            <w:pPr>
              <w:rPr>
                <w:rFonts w:cs="Arial"/>
              </w:rPr>
            </w:pPr>
          </w:p>
        </w:tc>
        <w:tc>
          <w:tcPr>
            <w:tcW w:w="2268" w:type="dxa"/>
            <w:vAlign w:val="bottom"/>
          </w:tcPr>
          <w:p w:rsidR="00F604D1" w:rsidRPr="004D0ED4" w:rsidRDefault="00F604D1" w:rsidP="009F66D4">
            <w:pPr>
              <w:rPr>
                <w:rFonts w:cs="Arial"/>
                <w:color w:val="C0C0C0"/>
              </w:rPr>
            </w:pPr>
          </w:p>
        </w:tc>
      </w:tr>
      <w:tr w:rsidR="00F604D1" w:rsidRPr="004D0ED4" w:rsidTr="00967E93">
        <w:trPr>
          <w:trHeight w:val="686"/>
        </w:trPr>
        <w:tc>
          <w:tcPr>
            <w:tcW w:w="3227" w:type="dxa"/>
            <w:vAlign w:val="bottom"/>
          </w:tcPr>
          <w:p w:rsidR="00F604D1" w:rsidRPr="004D0ED4" w:rsidRDefault="00F604D1" w:rsidP="00AB1104">
            <w:pPr>
              <w:ind w:firstLine="360"/>
              <w:rPr>
                <w:rFonts w:cs="Arial"/>
                <w:color w:val="auto"/>
              </w:rPr>
            </w:pPr>
            <w:r w:rsidRPr="00402E91">
              <w:rPr>
                <w:rFonts w:cs="Arial"/>
                <w:noProof/>
                <w:color w:val="auto"/>
              </w:rPr>
              <w:t>Ing. Kamil Žák</w:t>
            </w:r>
          </w:p>
        </w:tc>
        <w:tc>
          <w:tcPr>
            <w:tcW w:w="3969" w:type="dxa"/>
            <w:vAlign w:val="bottom"/>
          </w:tcPr>
          <w:p w:rsidR="00F604D1" w:rsidRPr="004D0ED4" w:rsidRDefault="00F604D1" w:rsidP="00AB1104">
            <w:pPr>
              <w:rPr>
                <w:rFonts w:cs="Arial"/>
                <w:color w:val="auto"/>
              </w:rPr>
            </w:pPr>
            <w:r w:rsidRPr="00402E91">
              <w:rPr>
                <w:rFonts w:cs="Arial"/>
                <w:noProof/>
                <w:color w:val="auto"/>
              </w:rPr>
              <w:t>vedoucí odboru majetku města</w:t>
            </w:r>
          </w:p>
        </w:tc>
        <w:tc>
          <w:tcPr>
            <w:tcW w:w="2268" w:type="dxa"/>
            <w:vAlign w:val="bottom"/>
          </w:tcPr>
          <w:p w:rsidR="00F604D1" w:rsidRPr="004D0ED4" w:rsidRDefault="00F604D1" w:rsidP="00AB1104">
            <w:pPr>
              <w:rPr>
                <w:rFonts w:cs="Arial"/>
                <w:color w:val="auto"/>
              </w:rPr>
            </w:pPr>
          </w:p>
        </w:tc>
      </w:tr>
      <w:tr w:rsidR="00F604D1" w:rsidRPr="004D0ED4" w:rsidTr="00967E93">
        <w:trPr>
          <w:trHeight w:val="686"/>
        </w:trPr>
        <w:tc>
          <w:tcPr>
            <w:tcW w:w="3227" w:type="dxa"/>
            <w:vAlign w:val="bottom"/>
          </w:tcPr>
          <w:p w:rsidR="00F604D1" w:rsidRPr="00790164" w:rsidRDefault="00F604D1" w:rsidP="00671F1D">
            <w:pPr>
              <w:ind w:firstLine="360"/>
              <w:rPr>
                <w:rFonts w:cs="Arial"/>
                <w:color w:val="auto"/>
              </w:rPr>
            </w:pPr>
          </w:p>
        </w:tc>
        <w:tc>
          <w:tcPr>
            <w:tcW w:w="3969" w:type="dxa"/>
            <w:vAlign w:val="bottom"/>
          </w:tcPr>
          <w:p w:rsidR="00F604D1" w:rsidRPr="00790164" w:rsidRDefault="00F604D1" w:rsidP="00671F1D">
            <w:pPr>
              <w:rPr>
                <w:rFonts w:cs="Arial"/>
                <w:color w:val="auto"/>
              </w:rPr>
            </w:pPr>
          </w:p>
        </w:tc>
        <w:tc>
          <w:tcPr>
            <w:tcW w:w="2268" w:type="dxa"/>
            <w:vAlign w:val="bottom"/>
          </w:tcPr>
          <w:p w:rsidR="00F604D1" w:rsidRPr="00790164" w:rsidRDefault="00F604D1" w:rsidP="00671F1D">
            <w:pPr>
              <w:rPr>
                <w:rFonts w:cs="Arial"/>
                <w:color w:val="auto"/>
              </w:rPr>
            </w:pPr>
          </w:p>
        </w:tc>
      </w:tr>
    </w:tbl>
    <w:p w:rsidR="00F604D1" w:rsidRDefault="00F604D1" w:rsidP="00BD62F8">
      <w:pPr>
        <w:pStyle w:val="Heading1"/>
        <w:sectPr w:rsidR="00F604D1" w:rsidSect="00D83F04">
          <w:headerReference w:type="default" r:id="rId11"/>
          <w:footerReference w:type="default" r:id="rId12"/>
          <w:pgSz w:w="11906" w:h="16838" w:code="9"/>
          <w:pgMar w:top="1417" w:right="1531" w:bottom="1418" w:left="1417" w:header="709" w:footer="709" w:gutter="0"/>
          <w:pgNumType w:start="1"/>
          <w:cols w:space="708"/>
          <w:docGrid w:linePitch="360"/>
        </w:sectPr>
      </w:pPr>
    </w:p>
    <w:p w:rsidR="00F604D1" w:rsidRPr="004D0ED4" w:rsidRDefault="00F604D1" w:rsidP="00BD62F8">
      <w:pPr>
        <w:pStyle w:val="Heading1"/>
      </w:pPr>
      <w:r w:rsidRPr="004D0ED4">
        <w:t>Dohoda o ceně a platebních podmínkách</w:t>
      </w:r>
    </w:p>
    <w:p w:rsidR="00F604D1" w:rsidRPr="004D0ED4" w:rsidRDefault="00F604D1" w:rsidP="002F5A4A">
      <w:pPr>
        <w:pStyle w:val="Heading2"/>
        <w:numPr>
          <w:ilvl w:val="0"/>
          <w:numId w:val="7"/>
        </w:numPr>
      </w:pPr>
      <w:r w:rsidRPr="004D0ED4">
        <w:t>Smluvní strany</w:t>
      </w:r>
    </w:p>
    <w:p w:rsidR="00F604D1" w:rsidRPr="004D0ED4" w:rsidRDefault="00F604D1" w:rsidP="00825FB7">
      <w:pPr>
        <w:pStyle w:val="Heading3"/>
        <w:numPr>
          <w:ilvl w:val="2"/>
          <w:numId w:val="5"/>
        </w:numPr>
      </w:pPr>
      <w:r w:rsidRPr="004D0ED4">
        <w:t xml:space="preserve">TEPLO Kopřivnice s.r.o. </w:t>
      </w:r>
    </w:p>
    <w:p w:rsidR="00F604D1" w:rsidRPr="004D0ED4" w:rsidRDefault="00F604D1" w:rsidP="00083E90">
      <w:pPr>
        <w:tabs>
          <w:tab w:val="left" w:pos="2534"/>
        </w:tabs>
        <w:rPr>
          <w:rStyle w:val="Styl12b"/>
          <w:rFonts w:cs="Arial"/>
          <w:sz w:val="24"/>
        </w:rPr>
      </w:pPr>
      <w:r w:rsidRPr="004D0ED4">
        <w:rPr>
          <w:rStyle w:val="Styl12b"/>
          <w:rFonts w:cs="Arial"/>
          <w:sz w:val="24"/>
        </w:rPr>
        <w:t>se sídlem:</w:t>
      </w:r>
      <w:r w:rsidRPr="004D0ED4">
        <w:rPr>
          <w:rStyle w:val="Styl12b"/>
          <w:rFonts w:cs="Arial"/>
          <w:sz w:val="24"/>
        </w:rPr>
        <w:tab/>
        <w:t>Štefánikova 1163, Kopřivnice PSČ 742 21</w:t>
      </w:r>
    </w:p>
    <w:p w:rsidR="00F604D1" w:rsidRPr="004D0ED4" w:rsidRDefault="00F604D1" w:rsidP="00083E90">
      <w:pPr>
        <w:tabs>
          <w:tab w:val="left" w:pos="2534"/>
        </w:tabs>
        <w:rPr>
          <w:rStyle w:val="Styl12b"/>
          <w:rFonts w:cs="Arial"/>
          <w:sz w:val="24"/>
        </w:rPr>
      </w:pPr>
      <w:r w:rsidRPr="004D0ED4">
        <w:rPr>
          <w:rStyle w:val="Styl12b"/>
          <w:rFonts w:cs="Arial"/>
          <w:sz w:val="24"/>
        </w:rPr>
        <w:t>zastoupená:</w:t>
      </w:r>
      <w:r w:rsidRPr="004D0ED4">
        <w:rPr>
          <w:rStyle w:val="Styl12b"/>
          <w:rFonts w:cs="Arial"/>
          <w:sz w:val="24"/>
        </w:rPr>
        <w:tab/>
        <w:t>Ing. Igor Kocurek, jednatelem společnosti</w:t>
      </w:r>
    </w:p>
    <w:p w:rsidR="00F604D1" w:rsidRPr="004D0ED4" w:rsidRDefault="00F604D1" w:rsidP="00BD62F8">
      <w:pPr>
        <w:rPr>
          <w:rStyle w:val="Styl12b"/>
          <w:rFonts w:cs="Arial"/>
          <w:sz w:val="24"/>
        </w:rPr>
      </w:pPr>
      <w:r w:rsidRPr="004D0ED4">
        <w:rPr>
          <w:rStyle w:val="Styl12b"/>
          <w:rFonts w:cs="Arial"/>
          <w:sz w:val="24"/>
        </w:rPr>
        <w:t>registrovaná v obchodním rejstříku soudu v Ostravě, oddíl C, číslo vložky 27 216,</w:t>
      </w:r>
    </w:p>
    <w:p w:rsidR="00F604D1" w:rsidRPr="004D0ED4" w:rsidRDefault="00F604D1" w:rsidP="00BD62F8">
      <w:pPr>
        <w:rPr>
          <w:rFonts w:cs="Arial"/>
          <w:b/>
        </w:rPr>
      </w:pPr>
      <w:r w:rsidRPr="004D0ED4">
        <w:rPr>
          <w:rFonts w:cs="Arial"/>
          <w:b/>
        </w:rPr>
        <w:t>(dále jen „dodavatel“)</w:t>
      </w:r>
    </w:p>
    <w:p w:rsidR="00F604D1" w:rsidRPr="004D0ED4" w:rsidRDefault="00F604D1" w:rsidP="00896B0F">
      <w:pPr>
        <w:pStyle w:val="Heading3"/>
      </w:pPr>
      <w:r w:rsidRPr="004D0ED4">
        <w:t xml:space="preserve"> </w:t>
      </w:r>
      <w:r w:rsidRPr="00402E91">
        <w:rPr>
          <w:noProof/>
        </w:rPr>
        <w:t>Město Kopřivnice</w:t>
      </w:r>
      <w:r w:rsidRPr="004D0ED4">
        <w:t>.</w:t>
      </w:r>
    </w:p>
    <w:p w:rsidR="00F604D1" w:rsidRPr="004D0ED4" w:rsidRDefault="00F604D1" w:rsidP="00083E90">
      <w:pPr>
        <w:tabs>
          <w:tab w:val="left" w:pos="2534"/>
        </w:tabs>
        <w:rPr>
          <w:rFonts w:cs="Arial"/>
        </w:rPr>
      </w:pPr>
      <w:r w:rsidRPr="004D0ED4">
        <w:rPr>
          <w:rFonts w:cs="Arial"/>
        </w:rPr>
        <w:t xml:space="preserve">se sídlem/bydliště: </w:t>
      </w:r>
      <w:r w:rsidRPr="004D0ED4">
        <w:rPr>
          <w:rFonts w:cs="Arial"/>
        </w:rPr>
        <w:tab/>
      </w:r>
      <w:r w:rsidRPr="00402E91">
        <w:rPr>
          <w:rFonts w:cs="Arial"/>
          <w:noProof/>
        </w:rPr>
        <w:t>Štefánikova 1163</w:t>
      </w:r>
      <w:r w:rsidRPr="004D0ED4">
        <w:rPr>
          <w:rFonts w:cs="Arial"/>
        </w:rPr>
        <w:t xml:space="preserve">, </w:t>
      </w:r>
      <w:r w:rsidRPr="00402E91">
        <w:rPr>
          <w:rFonts w:cs="Arial"/>
          <w:noProof/>
        </w:rPr>
        <w:t>Kopřivnice</w:t>
      </w:r>
      <w:r w:rsidRPr="004D0ED4">
        <w:rPr>
          <w:rFonts w:cs="Arial"/>
        </w:rPr>
        <w:t xml:space="preserve">, PSČ </w:t>
      </w:r>
      <w:r w:rsidRPr="00402E91">
        <w:rPr>
          <w:rFonts w:cs="Arial"/>
          <w:noProof/>
        </w:rPr>
        <w:t>742 21</w:t>
      </w:r>
    </w:p>
    <w:p w:rsidR="00F604D1" w:rsidRPr="004D0ED4" w:rsidRDefault="00F604D1" w:rsidP="00083E90">
      <w:pPr>
        <w:tabs>
          <w:tab w:val="left" w:pos="2534"/>
        </w:tabs>
        <w:rPr>
          <w:rFonts w:cs="Arial"/>
        </w:rPr>
      </w:pPr>
      <w:r w:rsidRPr="004D0ED4">
        <w:rPr>
          <w:rFonts w:cs="Arial"/>
        </w:rPr>
        <w:t>zastoupen</w:t>
      </w:r>
      <w:r>
        <w:rPr>
          <w:rFonts w:cs="Arial"/>
        </w:rPr>
        <w:t>é</w:t>
      </w:r>
      <w:r w:rsidRPr="004D0ED4">
        <w:rPr>
          <w:rFonts w:cs="Arial"/>
        </w:rPr>
        <w:t>:</w:t>
      </w:r>
      <w:r w:rsidRPr="004D0ED4">
        <w:rPr>
          <w:rFonts w:cs="Arial"/>
        </w:rPr>
        <w:tab/>
      </w:r>
      <w:r w:rsidRPr="00402E91">
        <w:rPr>
          <w:rFonts w:cs="Arial"/>
          <w:noProof/>
        </w:rPr>
        <w:t>Ing. Kamil Žák</w:t>
      </w:r>
      <w:r w:rsidRPr="004D0ED4">
        <w:rPr>
          <w:rFonts w:cs="Arial"/>
        </w:rPr>
        <w:t xml:space="preserve">, </w:t>
      </w:r>
      <w:r w:rsidRPr="00402E91">
        <w:rPr>
          <w:rFonts w:cs="Arial"/>
          <w:noProof/>
        </w:rPr>
        <w:t>vedoucí odboru majetku města</w:t>
      </w:r>
      <w:r w:rsidRPr="004D0ED4">
        <w:rPr>
          <w:rFonts w:cs="Arial"/>
          <w:noProof/>
        </w:rPr>
        <w:t xml:space="preserve"> </w:t>
      </w:r>
    </w:p>
    <w:p w:rsidR="00F604D1" w:rsidRPr="004D0ED4" w:rsidRDefault="00F604D1" w:rsidP="00BD62F8">
      <w:pPr>
        <w:rPr>
          <w:rStyle w:val="Styl12b"/>
          <w:rFonts w:cs="Arial"/>
          <w:b/>
          <w:sz w:val="24"/>
        </w:rPr>
      </w:pPr>
      <w:r w:rsidRPr="004D0ED4">
        <w:rPr>
          <w:rStyle w:val="Styl12b"/>
          <w:rFonts w:cs="Arial"/>
          <w:b/>
          <w:sz w:val="24"/>
        </w:rPr>
        <w:t xml:space="preserve"> (dále jen „odběratel“)</w:t>
      </w:r>
    </w:p>
    <w:p w:rsidR="00F604D1" w:rsidRPr="004D0ED4" w:rsidRDefault="00F604D1" w:rsidP="00715885">
      <w:pPr>
        <w:pStyle w:val="Heading2"/>
      </w:pPr>
      <w:r w:rsidRPr="004D0ED4">
        <w:t>Cena tepelné energie, produktů a služeb</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Cena tepelné energie je kalkulována a sjednána v souladu s článkem 5.1. smlouvy.</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Cena tepelné energie se účtuje formou jednosložkové ceny. </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Cena je stanovena pro úroveň předání tepelné energie – výstup z OPS</w:t>
      </w:r>
    </w:p>
    <w:p w:rsidR="00F604D1" w:rsidRPr="004D0ED4" w:rsidRDefault="00F604D1" w:rsidP="00825FB7">
      <w:pPr>
        <w:widowControl/>
        <w:numPr>
          <w:ilvl w:val="1"/>
          <w:numId w:val="3"/>
        </w:numPr>
        <w:spacing w:before="120" w:after="120"/>
        <w:jc w:val="both"/>
        <w:rPr>
          <w:rFonts w:cs="Arial"/>
        </w:rPr>
      </w:pPr>
      <w:r w:rsidRPr="004D0ED4">
        <w:rPr>
          <w:rFonts w:cs="Arial"/>
        </w:rPr>
        <w:t xml:space="preserve">Při dodávce tepelné energie pro odběrná místa a dodávková množství, sjednaná touto smlouvou, bude uplatněna od </w:t>
      </w:r>
      <w:r w:rsidRPr="00402E91">
        <w:rPr>
          <w:rFonts w:cs="Arial"/>
          <w:noProof/>
        </w:rPr>
        <w:t>od 1.1.2014 do 31.12.2014</w:t>
      </w:r>
      <w:r w:rsidRPr="004D0ED4">
        <w:rPr>
          <w:rFonts w:cs="Arial"/>
        </w:rPr>
        <w:t xml:space="preserve"> předběžná cena za dodávku (ve sjednaném místě předání), stanovená dle Cenového výměru Energetického regulačního úřadu č. 2/2013 ze dne 1. listopadu 2013 ve znění pozdějších předpisů takto:</w:t>
      </w:r>
    </w:p>
    <w:p w:rsidR="00F604D1" w:rsidRDefault="00F604D1" w:rsidP="00083E90">
      <w:pPr>
        <w:widowControl/>
        <w:numPr>
          <w:ilvl w:val="2"/>
          <w:numId w:val="3"/>
        </w:numPr>
        <w:tabs>
          <w:tab w:val="clear" w:pos="720"/>
          <w:tab w:val="num" w:pos="851"/>
          <w:tab w:val="left" w:pos="6335"/>
        </w:tabs>
        <w:spacing w:before="120" w:after="120"/>
        <w:ind w:left="851" w:hanging="425"/>
        <w:jc w:val="both"/>
        <w:rPr>
          <w:rFonts w:cs="Arial"/>
        </w:rPr>
      </w:pPr>
      <w:r w:rsidRPr="004D0ED4">
        <w:rPr>
          <w:rFonts w:cs="Arial"/>
        </w:rPr>
        <w:t>Př</w:t>
      </w:r>
      <w:r>
        <w:rPr>
          <w:rFonts w:cs="Arial"/>
        </w:rPr>
        <w:t>edběžná cena pro dodávku z OPS</w:t>
      </w:r>
      <w:r>
        <w:rPr>
          <w:rFonts w:cs="Arial"/>
        </w:rPr>
        <w:tab/>
      </w:r>
      <w:r w:rsidRPr="00402E91">
        <w:rPr>
          <w:rFonts w:cs="Arial"/>
          <w:noProof/>
        </w:rPr>
        <w:t>528,54</w:t>
      </w:r>
      <w:r w:rsidRPr="004D0ED4">
        <w:rPr>
          <w:rFonts w:cs="Arial"/>
        </w:rPr>
        <w:t xml:space="preserve"> Kč/GJ bez DPH</w:t>
      </w:r>
      <w:r>
        <w:rPr>
          <w:rFonts w:cs="Arial"/>
        </w:rPr>
        <w:t>.</w:t>
      </w:r>
    </w:p>
    <w:p w:rsidR="00F604D1" w:rsidRPr="00AE25B1" w:rsidRDefault="00F604D1" w:rsidP="00083E90">
      <w:pPr>
        <w:widowControl/>
        <w:numPr>
          <w:ilvl w:val="2"/>
          <w:numId w:val="3"/>
        </w:numPr>
        <w:tabs>
          <w:tab w:val="clear" w:pos="720"/>
          <w:tab w:val="num" w:pos="851"/>
          <w:tab w:val="left" w:pos="6335"/>
        </w:tabs>
        <w:spacing w:before="120" w:after="120"/>
        <w:ind w:left="851" w:hanging="425"/>
        <w:jc w:val="both"/>
        <w:rPr>
          <w:rFonts w:cs="Arial"/>
        </w:rPr>
      </w:pPr>
      <w:r>
        <w:rPr>
          <w:rFonts w:cs="Arial"/>
        </w:rPr>
        <w:t>Předběžná cena tepla pro dodávku z teplovodu</w:t>
      </w:r>
      <w:r>
        <w:rPr>
          <w:rFonts w:cs="Arial"/>
        </w:rPr>
        <w:tab/>
        <w:t>435,05 Kč/GJ bez DPH.</w:t>
      </w:r>
    </w:p>
    <w:p w:rsidR="00F604D1" w:rsidRPr="004D0ED4" w:rsidRDefault="00F604D1" w:rsidP="00825FB7">
      <w:pPr>
        <w:widowControl/>
        <w:numPr>
          <w:ilvl w:val="2"/>
          <w:numId w:val="3"/>
        </w:numPr>
        <w:tabs>
          <w:tab w:val="clear" w:pos="720"/>
          <w:tab w:val="num" w:pos="851"/>
        </w:tabs>
        <w:spacing w:before="120" w:after="120"/>
        <w:ind w:left="851" w:hanging="425"/>
        <w:jc w:val="both"/>
        <w:rPr>
          <w:rFonts w:cs="Arial"/>
        </w:rPr>
      </w:pPr>
      <w:r w:rsidRPr="004D0ED4">
        <w:rPr>
          <w:rFonts w:cs="Arial"/>
        </w:rPr>
        <w:t>K ceně tepla bude dopočtena DPH dle platných předpisů</w:t>
      </w:r>
      <w:r>
        <w:rPr>
          <w:rFonts w:cs="Arial"/>
        </w:rPr>
        <w:t>.</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Sjednané ceny platí ode dne účinnosti této dohody o ceně do odvolání nebo do dne uplatnění dodatku smlouvy, nahrazujícího tuto dohodu o ceně.</w:t>
      </w:r>
    </w:p>
    <w:p w:rsidR="00F604D1" w:rsidRPr="004D0ED4" w:rsidRDefault="00F604D1" w:rsidP="00715885">
      <w:pPr>
        <w:pStyle w:val="Heading2"/>
      </w:pPr>
      <w:r w:rsidRPr="004D0ED4">
        <w:t>Platební podmínky</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Obecně platné platební podmínky jsou sjednány smlouvou a touto přílohou.</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Způsob platby bankovním převodem na účet dodavatele.</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Splatnost 14 dnů po obdržení daňového dokladu</w:t>
      </w:r>
      <w:r>
        <w:rPr>
          <w:rFonts w:cs="Arial"/>
        </w:rPr>
        <w:t>.</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Adresa pro zaslání daňového dokladu – shodná se sídlem odběratele.</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Případnou změnu cenových ujednání dodavatel odběrateli navrhne nejpozději do 5 dnů, před jejím uplatněním.</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Dodavatel se zavazuje provádět zúčtování dodávky tepelné energie ročními fakturami s náležitostmi daňového dokladu podle platných právních předpisů, a to vždy do 28. února následujícího roku.</w:t>
      </w:r>
    </w:p>
    <w:p w:rsidR="00F604D1" w:rsidRPr="004D0ED4" w:rsidRDefault="00F604D1" w:rsidP="00715885">
      <w:pPr>
        <w:pStyle w:val="Heading2"/>
      </w:pPr>
      <w:r w:rsidRPr="004D0ED4">
        <w:t>Splátkový kalendář záloh za dodávku tepelné energie</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Smluvní strany se dohodly, že odběratel dodavateli bude poskytovat dílčí platby ročního plnění za dodávku tepelné energie ve formě měsíčních záloh.</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Sjednané zálohy jsou splatné </w:t>
      </w:r>
      <w:r>
        <w:rPr>
          <w:rFonts w:cs="Arial"/>
        </w:rPr>
        <w:t>dle platebního kalendáře</w:t>
      </w:r>
      <w:r w:rsidRPr="004D0ED4">
        <w:rPr>
          <w:rFonts w:cs="Arial"/>
        </w:rPr>
        <w:t>. V případě, že uvedený den je dnem pracovního volna nebo pracovního klidu, je záloha splatná nejbližší následující pracovní den. Zaplacením se rozumí připsání platby na účet dodavatele, uvedený ve smlouvě.</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Celková roční zálohová částka pro rok 2014 činí </w:t>
      </w:r>
      <w:r>
        <w:rPr>
          <w:rFonts w:cs="Arial"/>
          <w:b/>
          <w:noProof/>
        </w:rPr>
        <w:t>20 000</w:t>
      </w:r>
      <w:r w:rsidRPr="004D0ED4">
        <w:rPr>
          <w:rFonts w:cs="Arial"/>
          <w:b/>
          <w:noProof/>
        </w:rPr>
        <w:t>,- Kč</w:t>
      </w:r>
      <w:r w:rsidRPr="004D0ED4">
        <w:rPr>
          <w:rFonts w:cs="Arial"/>
        </w:rPr>
        <w:t xml:space="preserve"> včetně DPH. </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Variabilní symbol pro platby dodavatele je </w:t>
      </w:r>
      <w:r w:rsidRPr="00402E91">
        <w:rPr>
          <w:rFonts w:cs="Arial"/>
          <w:b/>
          <w:noProof/>
          <w:u w:val="single"/>
        </w:rPr>
        <w:t>99</w:t>
      </w:r>
      <w:r>
        <w:rPr>
          <w:rFonts w:cs="Arial"/>
          <w:b/>
          <w:noProof/>
          <w:u w:val="single"/>
        </w:rPr>
        <w:t>134.</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Odběratel se zavazuje hradit zálohy za dodávku tepelné energie podle splátkového kalendáře:</w:t>
      </w:r>
    </w:p>
    <w:tbl>
      <w:tblPr>
        <w:tblW w:w="83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2274"/>
        <w:gridCol w:w="2275"/>
        <w:gridCol w:w="1540"/>
      </w:tblGrid>
      <w:tr w:rsidR="00F604D1" w:rsidRPr="004D0ED4" w:rsidTr="00D34542">
        <w:trPr>
          <w:cantSplit/>
          <w:tblHeader/>
        </w:trPr>
        <w:tc>
          <w:tcPr>
            <w:tcW w:w="2274" w:type="dxa"/>
          </w:tcPr>
          <w:p w:rsidR="00F604D1" w:rsidRPr="004D0ED4" w:rsidRDefault="00F604D1" w:rsidP="00902D0B">
            <w:pPr>
              <w:jc w:val="center"/>
              <w:rPr>
                <w:rFonts w:cs="Arial"/>
                <w:b/>
              </w:rPr>
            </w:pPr>
            <w:r w:rsidRPr="004D0ED4">
              <w:rPr>
                <w:rFonts w:cs="Arial"/>
                <w:b/>
              </w:rPr>
              <w:t xml:space="preserve">Období roku </w:t>
            </w:r>
            <w:r w:rsidRPr="0014271B">
              <w:rPr>
                <w:rFonts w:cs="Arial"/>
                <w:b/>
              </w:rPr>
              <w:t>2014</w:t>
            </w:r>
          </w:p>
        </w:tc>
        <w:tc>
          <w:tcPr>
            <w:tcW w:w="2274" w:type="dxa"/>
          </w:tcPr>
          <w:p w:rsidR="00F604D1" w:rsidRPr="004D0ED4" w:rsidRDefault="00F604D1" w:rsidP="00896B0F">
            <w:pPr>
              <w:jc w:val="center"/>
              <w:rPr>
                <w:rFonts w:cs="Arial"/>
                <w:b/>
              </w:rPr>
            </w:pPr>
            <w:r w:rsidRPr="004D0ED4">
              <w:rPr>
                <w:rFonts w:cs="Arial"/>
                <w:b/>
              </w:rPr>
              <w:t>Datum splatnosti</w:t>
            </w:r>
          </w:p>
        </w:tc>
        <w:tc>
          <w:tcPr>
            <w:tcW w:w="2275" w:type="dxa"/>
          </w:tcPr>
          <w:p w:rsidR="00F604D1" w:rsidRPr="004D0ED4" w:rsidRDefault="00F604D1" w:rsidP="00896B0F">
            <w:pPr>
              <w:jc w:val="center"/>
              <w:rPr>
                <w:rFonts w:cs="Arial"/>
                <w:b/>
              </w:rPr>
            </w:pPr>
            <w:r w:rsidRPr="004D0ED4">
              <w:rPr>
                <w:rFonts w:cs="Arial"/>
                <w:b/>
              </w:rPr>
              <w:t>Částka včetně DPH</w:t>
            </w:r>
          </w:p>
        </w:tc>
        <w:tc>
          <w:tcPr>
            <w:tcW w:w="1540" w:type="dxa"/>
          </w:tcPr>
          <w:p w:rsidR="00F604D1" w:rsidRPr="004D0ED4" w:rsidRDefault="00F604D1" w:rsidP="00896B0F">
            <w:pPr>
              <w:jc w:val="center"/>
              <w:rPr>
                <w:rFonts w:cs="Arial"/>
                <w:b/>
              </w:rPr>
            </w:pPr>
            <w:r w:rsidRPr="004D0ED4">
              <w:rPr>
                <w:rFonts w:cs="Arial"/>
                <w:b/>
              </w:rPr>
              <w:t>Poznámka</w:t>
            </w: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Leden</w:t>
            </w:r>
          </w:p>
        </w:tc>
        <w:tc>
          <w:tcPr>
            <w:tcW w:w="2274" w:type="dxa"/>
          </w:tcPr>
          <w:p w:rsidR="00F604D1" w:rsidRPr="004D0ED4" w:rsidRDefault="00F604D1" w:rsidP="00896B0F">
            <w:pPr>
              <w:spacing w:before="20" w:after="20"/>
              <w:jc w:val="center"/>
              <w:rPr>
                <w:rFonts w:cs="Arial"/>
              </w:rPr>
            </w:pPr>
          </w:p>
        </w:tc>
        <w:tc>
          <w:tcPr>
            <w:tcW w:w="2275" w:type="dxa"/>
          </w:tcPr>
          <w:p w:rsidR="00F604D1" w:rsidRPr="004D0ED4" w:rsidRDefault="00F604D1" w:rsidP="00C678B9">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Únor</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C678B9">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Březen</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C678B9">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Duben</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C678B9">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Květen</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C678B9">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Červen</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C678B9">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Červenec</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C678B9">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Srpen</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C678B9">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Září</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765558">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Říjen</w:t>
            </w:r>
          </w:p>
        </w:tc>
        <w:tc>
          <w:tcPr>
            <w:tcW w:w="2274" w:type="dxa"/>
          </w:tcPr>
          <w:p w:rsidR="00F604D1" w:rsidRPr="004D0ED4" w:rsidRDefault="00F604D1" w:rsidP="00D34542">
            <w:pPr>
              <w:spacing w:before="20" w:after="20"/>
              <w:jc w:val="center"/>
              <w:rPr>
                <w:rFonts w:cs="Arial"/>
              </w:rPr>
            </w:pPr>
          </w:p>
        </w:tc>
        <w:tc>
          <w:tcPr>
            <w:tcW w:w="2275" w:type="dxa"/>
          </w:tcPr>
          <w:p w:rsidR="00F604D1" w:rsidRPr="004D0ED4" w:rsidRDefault="00F604D1" w:rsidP="00765558">
            <w:pPr>
              <w:spacing w:before="20" w:after="20"/>
              <w:ind w:right="228"/>
              <w:jc w:val="center"/>
              <w:rPr>
                <w:rFonts w:cs="Arial"/>
              </w:rPr>
            </w:pP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Listopad</w:t>
            </w:r>
          </w:p>
        </w:tc>
        <w:tc>
          <w:tcPr>
            <w:tcW w:w="2274" w:type="dxa"/>
          </w:tcPr>
          <w:p w:rsidR="00F604D1" w:rsidRPr="004D0ED4" w:rsidRDefault="00F604D1" w:rsidP="00D34542">
            <w:pPr>
              <w:spacing w:before="20" w:after="20"/>
              <w:jc w:val="center"/>
              <w:rPr>
                <w:rFonts w:cs="Arial"/>
              </w:rPr>
            </w:pPr>
            <w:r>
              <w:rPr>
                <w:rFonts w:cs="Arial"/>
                <w:noProof/>
              </w:rPr>
              <w:t>30</w:t>
            </w:r>
            <w:r w:rsidRPr="004D0ED4">
              <w:rPr>
                <w:rFonts w:cs="Arial"/>
              </w:rPr>
              <w:t>.11.</w:t>
            </w:r>
          </w:p>
        </w:tc>
        <w:tc>
          <w:tcPr>
            <w:tcW w:w="2275" w:type="dxa"/>
          </w:tcPr>
          <w:p w:rsidR="00F604D1" w:rsidRPr="004D0ED4" w:rsidRDefault="00F604D1" w:rsidP="00C678B9">
            <w:pPr>
              <w:spacing w:before="20" w:after="20"/>
              <w:ind w:right="228"/>
              <w:jc w:val="right"/>
              <w:rPr>
                <w:rFonts w:cs="Arial"/>
              </w:rPr>
            </w:pPr>
            <w:r>
              <w:rPr>
                <w:rFonts w:cs="Arial"/>
                <w:noProof/>
              </w:rPr>
              <w:t xml:space="preserve">10 </w:t>
            </w:r>
            <w:r w:rsidRPr="00402E91">
              <w:rPr>
                <w:rFonts w:cs="Arial"/>
                <w:noProof/>
              </w:rPr>
              <w:t>000</w:t>
            </w:r>
            <w:r w:rsidRPr="004D0ED4">
              <w:rPr>
                <w:rFonts w:cs="Arial"/>
              </w:rPr>
              <w:t xml:space="preserve">,- Kč </w:t>
            </w:r>
          </w:p>
        </w:tc>
        <w:tc>
          <w:tcPr>
            <w:tcW w:w="1540" w:type="dxa"/>
          </w:tcPr>
          <w:p w:rsidR="00F604D1" w:rsidRPr="004D0ED4" w:rsidRDefault="00F604D1" w:rsidP="00D34542">
            <w:pPr>
              <w:spacing w:before="20" w:after="20"/>
              <w:rPr>
                <w:rFonts w:cs="Arial"/>
              </w:rPr>
            </w:pPr>
          </w:p>
        </w:tc>
      </w:tr>
      <w:tr w:rsidR="00F604D1" w:rsidRPr="004D0ED4" w:rsidTr="00D34542">
        <w:trPr>
          <w:cantSplit/>
          <w:trHeight w:val="227"/>
          <w:tblHeader/>
        </w:trPr>
        <w:tc>
          <w:tcPr>
            <w:tcW w:w="2274" w:type="dxa"/>
          </w:tcPr>
          <w:p w:rsidR="00F604D1" w:rsidRPr="004D0ED4" w:rsidRDefault="00F604D1" w:rsidP="00D34542">
            <w:pPr>
              <w:spacing w:before="20" w:after="20"/>
              <w:rPr>
                <w:rFonts w:cs="Arial"/>
              </w:rPr>
            </w:pPr>
            <w:r w:rsidRPr="004D0ED4">
              <w:rPr>
                <w:rFonts w:cs="Arial"/>
              </w:rPr>
              <w:t>Prosinec</w:t>
            </w:r>
          </w:p>
        </w:tc>
        <w:tc>
          <w:tcPr>
            <w:tcW w:w="2274" w:type="dxa"/>
          </w:tcPr>
          <w:p w:rsidR="00F604D1" w:rsidRPr="004D0ED4" w:rsidRDefault="00F604D1" w:rsidP="00D34542">
            <w:pPr>
              <w:spacing w:before="20" w:after="20"/>
              <w:jc w:val="center"/>
              <w:rPr>
                <w:rFonts w:cs="Arial"/>
              </w:rPr>
            </w:pPr>
            <w:r>
              <w:rPr>
                <w:rFonts w:cs="Arial"/>
                <w:noProof/>
              </w:rPr>
              <w:t>30</w:t>
            </w:r>
            <w:r w:rsidRPr="004D0ED4">
              <w:rPr>
                <w:rFonts w:cs="Arial"/>
              </w:rPr>
              <w:t>.12.</w:t>
            </w:r>
          </w:p>
        </w:tc>
        <w:tc>
          <w:tcPr>
            <w:tcW w:w="2275" w:type="dxa"/>
          </w:tcPr>
          <w:p w:rsidR="00F604D1" w:rsidRPr="004D0ED4" w:rsidRDefault="00F604D1" w:rsidP="00C678B9">
            <w:pPr>
              <w:spacing w:before="20" w:after="20"/>
              <w:ind w:right="228"/>
              <w:jc w:val="right"/>
              <w:rPr>
                <w:rFonts w:cs="Arial"/>
              </w:rPr>
            </w:pPr>
            <w:r>
              <w:rPr>
                <w:rFonts w:cs="Arial"/>
                <w:noProof/>
              </w:rPr>
              <w:t xml:space="preserve">10 </w:t>
            </w:r>
            <w:r w:rsidRPr="00402E91">
              <w:rPr>
                <w:rFonts w:cs="Arial"/>
                <w:noProof/>
              </w:rPr>
              <w:t>000</w:t>
            </w:r>
            <w:r w:rsidRPr="004D0ED4">
              <w:rPr>
                <w:rFonts w:cs="Arial"/>
              </w:rPr>
              <w:t xml:space="preserve">,- Kč </w:t>
            </w:r>
          </w:p>
        </w:tc>
        <w:tc>
          <w:tcPr>
            <w:tcW w:w="1540" w:type="dxa"/>
          </w:tcPr>
          <w:p w:rsidR="00F604D1" w:rsidRPr="004D0ED4" w:rsidRDefault="00F604D1" w:rsidP="00D34542">
            <w:pPr>
              <w:spacing w:before="20" w:after="20"/>
              <w:rPr>
                <w:rFonts w:cs="Arial"/>
              </w:rPr>
            </w:pPr>
          </w:p>
        </w:tc>
      </w:tr>
      <w:tr w:rsidR="00F604D1" w:rsidRPr="004D0ED4" w:rsidTr="00D34542">
        <w:trPr>
          <w:cantSplit/>
          <w:tblHeader/>
        </w:trPr>
        <w:tc>
          <w:tcPr>
            <w:tcW w:w="2274" w:type="dxa"/>
          </w:tcPr>
          <w:p w:rsidR="00F604D1" w:rsidRPr="004D0ED4" w:rsidRDefault="00F604D1" w:rsidP="00D34542">
            <w:pPr>
              <w:rPr>
                <w:rFonts w:cs="Arial"/>
                <w:b/>
              </w:rPr>
            </w:pPr>
            <w:r w:rsidRPr="004D0ED4">
              <w:rPr>
                <w:rFonts w:cs="Arial"/>
                <w:b/>
              </w:rPr>
              <w:t xml:space="preserve">Celkem rok </w:t>
            </w:r>
          </w:p>
        </w:tc>
        <w:tc>
          <w:tcPr>
            <w:tcW w:w="2274" w:type="dxa"/>
          </w:tcPr>
          <w:p w:rsidR="00F604D1" w:rsidRPr="004D0ED4" w:rsidRDefault="00F604D1" w:rsidP="00902D0B">
            <w:pPr>
              <w:jc w:val="center"/>
              <w:rPr>
                <w:rFonts w:cs="Arial"/>
              </w:rPr>
            </w:pPr>
            <w:r w:rsidRPr="004D0ED4">
              <w:rPr>
                <w:rFonts w:cs="Arial"/>
              </w:rPr>
              <w:t>------</w:t>
            </w:r>
          </w:p>
        </w:tc>
        <w:tc>
          <w:tcPr>
            <w:tcW w:w="2275" w:type="dxa"/>
          </w:tcPr>
          <w:p w:rsidR="00F604D1" w:rsidRPr="004D0ED4" w:rsidRDefault="00F604D1" w:rsidP="00896B0F">
            <w:pPr>
              <w:spacing w:before="20" w:after="20"/>
              <w:ind w:right="228"/>
              <w:jc w:val="right"/>
              <w:rPr>
                <w:rFonts w:cs="Arial"/>
              </w:rPr>
            </w:pPr>
            <w:r>
              <w:rPr>
                <w:rFonts w:cs="Arial"/>
                <w:noProof/>
              </w:rPr>
              <w:t xml:space="preserve">20 </w:t>
            </w:r>
            <w:r w:rsidRPr="00402E91">
              <w:rPr>
                <w:rFonts w:cs="Arial"/>
                <w:noProof/>
              </w:rPr>
              <w:t>000</w:t>
            </w:r>
            <w:r w:rsidRPr="004D0ED4">
              <w:rPr>
                <w:rFonts w:cs="Arial"/>
              </w:rPr>
              <w:t xml:space="preserve">,- Kč </w:t>
            </w:r>
          </w:p>
        </w:tc>
        <w:tc>
          <w:tcPr>
            <w:tcW w:w="1540" w:type="dxa"/>
          </w:tcPr>
          <w:p w:rsidR="00F604D1" w:rsidRPr="004D0ED4" w:rsidRDefault="00F604D1" w:rsidP="00D34542">
            <w:pPr>
              <w:rPr>
                <w:rFonts w:cs="Arial"/>
                <w:b/>
              </w:rPr>
            </w:pPr>
          </w:p>
        </w:tc>
      </w:tr>
    </w:tbl>
    <w:p w:rsidR="00F604D1" w:rsidRPr="004D0ED4" w:rsidRDefault="00F604D1" w:rsidP="00BD62F8">
      <w:pPr>
        <w:keepNext/>
        <w:tabs>
          <w:tab w:val="left" w:pos="4253"/>
        </w:tabs>
        <w:ind w:right="284"/>
        <w:jc w:val="both"/>
        <w:rPr>
          <w:rFonts w:cs="Arial"/>
        </w:rPr>
      </w:pP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V případě úhrady formou souhrnné faktury za více odběrných míst (zúčtovacích jednotek) je ve splátkovém kalendáři uvedena pouze souhrnná částka, dílčí položky souhrnné částky jsou dokladovány samostatně.</w:t>
      </w:r>
    </w:p>
    <w:p w:rsidR="00F604D1" w:rsidRPr="004D0ED4" w:rsidRDefault="00F604D1" w:rsidP="00715885">
      <w:pPr>
        <w:pStyle w:val="Heading2"/>
      </w:pPr>
      <w:r w:rsidRPr="004D0ED4">
        <w:t>Sjednané množství dodávky tepelné energie</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Množství sjednáno pro období</w:t>
      </w:r>
      <w:r w:rsidRPr="004D0ED4">
        <w:rPr>
          <w:rFonts w:cs="Arial"/>
        </w:rPr>
        <w:tab/>
      </w:r>
      <w:r w:rsidRPr="004D0ED4">
        <w:rPr>
          <w:rFonts w:cs="Arial"/>
        </w:rPr>
        <w:tab/>
      </w:r>
      <w:r w:rsidRPr="004D0ED4">
        <w:rPr>
          <w:rFonts w:cs="Arial"/>
          <w:noProof/>
        </w:rPr>
        <w:t xml:space="preserve">od </w:t>
      </w:r>
      <w:r w:rsidRPr="00402E91">
        <w:rPr>
          <w:rFonts w:cs="Arial"/>
          <w:noProof/>
        </w:rPr>
        <w:t>od 1.</w:t>
      </w:r>
      <w:r>
        <w:rPr>
          <w:rFonts w:cs="Arial"/>
          <w:noProof/>
        </w:rPr>
        <w:t>11</w:t>
      </w:r>
      <w:r w:rsidRPr="00402E91">
        <w:rPr>
          <w:rFonts w:cs="Arial"/>
          <w:noProof/>
        </w:rPr>
        <w:t>.2014 do 31.12.2014</w:t>
      </w:r>
    </w:p>
    <w:p w:rsidR="00F604D1"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Předpokládané množství celkem </w:t>
      </w:r>
      <w:r w:rsidRPr="004D0ED4">
        <w:rPr>
          <w:rFonts w:cs="Arial"/>
        </w:rPr>
        <w:tab/>
      </w:r>
      <w:r w:rsidRPr="004D0ED4">
        <w:rPr>
          <w:rFonts w:cs="Arial"/>
        </w:rPr>
        <w:tab/>
      </w:r>
      <w:r>
        <w:rPr>
          <w:rFonts w:cs="Arial"/>
        </w:rPr>
        <w:t>40</w:t>
      </w:r>
      <w:r w:rsidRPr="004D0ED4">
        <w:rPr>
          <w:rFonts w:cs="Arial"/>
        </w:rPr>
        <w:t xml:space="preserve"> GJ</w:t>
      </w:r>
    </w:p>
    <w:p w:rsidR="00F604D1" w:rsidRPr="004D0ED4" w:rsidRDefault="00F604D1" w:rsidP="00765558">
      <w:pPr>
        <w:widowControl/>
        <w:spacing w:before="120" w:after="120"/>
        <w:ind w:left="567"/>
        <w:jc w:val="both"/>
        <w:rPr>
          <w:rFonts w:cs="Arial"/>
        </w:rPr>
      </w:pPr>
    </w:p>
    <w:p w:rsidR="00F604D1" w:rsidRPr="004D0ED4" w:rsidRDefault="00F604D1" w:rsidP="00715885">
      <w:pPr>
        <w:pStyle w:val="Heading2"/>
      </w:pPr>
      <w:r>
        <w:br w:type="column"/>
      </w:r>
      <w:r w:rsidRPr="004D0ED4">
        <w:t>Účinnost</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Tato dohoda nabývá účinnosti dne </w:t>
      </w:r>
      <w:r>
        <w:rPr>
          <w:rFonts w:cs="Arial"/>
        </w:rPr>
        <w:t>1.11.</w:t>
      </w:r>
      <w:r w:rsidRPr="00402E91">
        <w:rPr>
          <w:rFonts w:cs="Arial"/>
          <w:noProof/>
        </w:rPr>
        <w:t>2014</w:t>
      </w:r>
    </w:p>
    <w:p w:rsidR="00F604D1" w:rsidRPr="004D0ED4" w:rsidRDefault="00F604D1" w:rsidP="00715885">
      <w:pPr>
        <w:pStyle w:val="Heading2"/>
      </w:pPr>
      <w:r w:rsidRPr="004D0ED4">
        <w:t>Cenová doložka</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Cena tepelné energie je tvořena v souladu se zákonem č. 526/1990 Sb., o cenách, ve znění pozdějších předpisů, s prováděcí vyhláškou č. </w:t>
      </w:r>
      <w:r>
        <w:rPr>
          <w:rFonts w:cs="Arial"/>
        </w:rPr>
        <w:t>450/2009</w:t>
      </w:r>
      <w:r w:rsidRPr="004D0ED4">
        <w:rPr>
          <w:rFonts w:cs="Arial"/>
        </w:rPr>
        <w:t xml:space="preserve"> Sb., ve znění pozdějších předpisů, dále v souladu s platnými cenovými rozhodnutími Energetického regulačního úřadu a v souladu s cenami a podmínkami dodavatelů paliv a energií se smluvními cenami. </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Cena se určuje na kalendářní rok.</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V předběžné ceně jsou zahrnuty náklady na nakupované teplo v cenách výrobce tepla, platných k 1. 1. daného roku. V případě změny cen nakupovaného tepla v průběhu roku bude předběžná cena úměrně tomu změněna a může se promítnout do výše záloh za dodávky tepla za příslušný měsíc a měsíce další. Postup oznámení změny ceny a postup při uplatnění změny záloh je uveden v bodě 8.</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Předběžná cena je stanovena za předpokladu celkové dodávky tepla 181 266 GJ za rok 2014. V případě, že po skončení roku bude skutečné množství dodávek tepla odlišné, bude cena tepla úměrně tomu změněna.</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Vyúčtování skutečného množství dodávek tepla daného roku na cenu výslednou, kalkulovanou podle zásad Cenového rozhodnutí ERÚ, s proúčtováním uhrazených záloh bude provedeno do 28. února roku následujícího</w:t>
      </w:r>
      <w:r>
        <w:rPr>
          <w:rFonts w:cs="Arial"/>
        </w:rPr>
        <w:t>.</w:t>
      </w:r>
    </w:p>
    <w:p w:rsidR="00F604D1" w:rsidRPr="004D0ED4" w:rsidRDefault="00F604D1" w:rsidP="00715885">
      <w:pPr>
        <w:pStyle w:val="Heading2"/>
      </w:pPr>
      <w:r w:rsidRPr="004D0ED4">
        <w:t>Cenové oznámení</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 xml:space="preserve">Dodavatel je oprávněn v průběhu regulovaného roku nebo před začátkem nového regulovaného roku změnit předběžnou cenu tepelné energie pro vytápění a cenu tepelné energie pro přípravu teplé vody. Změnu předběžné ceny tepelné energie může dodavatel odběrateli oznámit jednostranně - formou cenového oznámení – a to pouze v  případě, že změna ceny je způsobena změnou tak zvaných proměnných nákladů, vstupujících do ceny tepelné energie, tj. při změně cen dodavatelem nakupovaného tepla nebo energií. Z oznámení musí být patrno, zda dochází ke změnám ve složkách proměnných nákladů oproti předcházejícímu období. </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Změna ceny tepelné energie musí být v souladu s platnými cenovými rozhodnutími Energetického regulačního úřadu.</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Případná změna cenových ujednání nabývá platnosti a účinnosti od prvního dne následujícího měsíce, pokud změnu cenového ujednání dodavatel oznámil nejpozději do 20. dne v měsíci. Jestliže oznámí změnu cenového ujednání po 20. dni v měsíci, platí nové cenové ujednání od prvního dne druhého následujícího měsíce, pokud se smluvní strany nedohodnou jinak.</w:t>
      </w:r>
    </w:p>
    <w:p w:rsidR="00F604D1" w:rsidRPr="004D0ED4" w:rsidRDefault="00F604D1" w:rsidP="00825FB7">
      <w:pPr>
        <w:widowControl/>
        <w:numPr>
          <w:ilvl w:val="1"/>
          <w:numId w:val="3"/>
        </w:numPr>
        <w:tabs>
          <w:tab w:val="clear" w:pos="567"/>
        </w:tabs>
        <w:spacing w:before="120" w:after="120"/>
        <w:ind w:left="567" w:hanging="567"/>
        <w:jc w:val="both"/>
        <w:rPr>
          <w:rFonts w:cs="Arial"/>
        </w:rPr>
      </w:pPr>
      <w:r w:rsidRPr="004D0ED4">
        <w:rPr>
          <w:rFonts w:cs="Arial"/>
        </w:rPr>
        <w:t>V případě, že změna předběžné ceny tepelné energie bude mít dopad na výši dohodnutých záloh, předloží dodavatel návrh změny splátkového kalendáře formou dodatku smlouvy odběrateli.</w:t>
      </w:r>
    </w:p>
    <w:p w:rsidR="00F604D1" w:rsidRPr="004D0ED4" w:rsidRDefault="00F604D1" w:rsidP="00BD62F8">
      <w:pPr>
        <w:rPr>
          <w:rFonts w:cs="Arial"/>
        </w:rPr>
      </w:pPr>
    </w:p>
    <w:p w:rsidR="00F604D1" w:rsidRPr="004D0ED4" w:rsidRDefault="00F604D1" w:rsidP="00BD62F8">
      <w:pPr>
        <w:rPr>
          <w:rFonts w:cs="Arial"/>
        </w:rPr>
      </w:pPr>
    </w:p>
    <w:tbl>
      <w:tblPr>
        <w:tblW w:w="0" w:type="auto"/>
        <w:tblLayout w:type="fixed"/>
        <w:tblLook w:val="01E0"/>
      </w:tblPr>
      <w:tblGrid>
        <w:gridCol w:w="3166"/>
        <w:gridCol w:w="3746"/>
        <w:gridCol w:w="2262"/>
      </w:tblGrid>
      <w:tr w:rsidR="00F604D1" w:rsidRPr="004D0ED4" w:rsidTr="00967E93">
        <w:tc>
          <w:tcPr>
            <w:tcW w:w="3166" w:type="dxa"/>
          </w:tcPr>
          <w:p w:rsidR="00F604D1" w:rsidRPr="004D0ED4" w:rsidRDefault="00F604D1" w:rsidP="00D34542">
            <w:pPr>
              <w:rPr>
                <w:rFonts w:cs="Arial"/>
                <w:b/>
              </w:rPr>
            </w:pPr>
            <w:r w:rsidRPr="004D0ED4">
              <w:rPr>
                <w:rFonts w:cs="Arial"/>
                <w:b/>
              </w:rPr>
              <w:t>Dodavatel:</w:t>
            </w:r>
          </w:p>
        </w:tc>
        <w:tc>
          <w:tcPr>
            <w:tcW w:w="3746" w:type="dxa"/>
          </w:tcPr>
          <w:p w:rsidR="00F604D1" w:rsidRPr="004D0ED4" w:rsidRDefault="00F604D1" w:rsidP="00D34542">
            <w:pPr>
              <w:rPr>
                <w:rFonts w:cs="Arial"/>
              </w:rPr>
            </w:pPr>
          </w:p>
        </w:tc>
        <w:tc>
          <w:tcPr>
            <w:tcW w:w="2262" w:type="dxa"/>
          </w:tcPr>
          <w:p w:rsidR="00F604D1" w:rsidRPr="004D0ED4" w:rsidRDefault="00F604D1" w:rsidP="00D34542">
            <w:pPr>
              <w:rPr>
                <w:rFonts w:cs="Arial"/>
              </w:rPr>
            </w:pPr>
          </w:p>
        </w:tc>
      </w:tr>
      <w:tr w:rsidR="00F604D1" w:rsidRPr="004D0ED4" w:rsidTr="00967E93">
        <w:trPr>
          <w:trHeight w:val="480"/>
        </w:trPr>
        <w:tc>
          <w:tcPr>
            <w:tcW w:w="3166" w:type="dxa"/>
            <w:vAlign w:val="bottom"/>
          </w:tcPr>
          <w:p w:rsidR="00F604D1" w:rsidRPr="004D0ED4" w:rsidRDefault="00F604D1" w:rsidP="00D34542">
            <w:pPr>
              <w:rPr>
                <w:rFonts w:cs="Arial"/>
              </w:rPr>
            </w:pPr>
            <w:r w:rsidRPr="004D0ED4">
              <w:rPr>
                <w:rFonts w:cs="Arial"/>
              </w:rPr>
              <w:t xml:space="preserve">Kopřivnice dne </w:t>
            </w:r>
          </w:p>
        </w:tc>
        <w:tc>
          <w:tcPr>
            <w:tcW w:w="3746" w:type="dxa"/>
            <w:vAlign w:val="bottom"/>
          </w:tcPr>
          <w:p w:rsidR="00F604D1" w:rsidRPr="004D0ED4" w:rsidRDefault="00F604D1" w:rsidP="00D34542">
            <w:pPr>
              <w:rPr>
                <w:rFonts w:cs="Arial"/>
              </w:rPr>
            </w:pPr>
          </w:p>
        </w:tc>
        <w:tc>
          <w:tcPr>
            <w:tcW w:w="2262" w:type="dxa"/>
            <w:vAlign w:val="bottom"/>
          </w:tcPr>
          <w:p w:rsidR="00F604D1" w:rsidRPr="004D0ED4" w:rsidRDefault="00F604D1" w:rsidP="00D34542">
            <w:pPr>
              <w:rPr>
                <w:rFonts w:cs="Arial"/>
                <w:color w:val="C0C0C0"/>
              </w:rPr>
            </w:pPr>
          </w:p>
        </w:tc>
      </w:tr>
      <w:tr w:rsidR="00F604D1" w:rsidRPr="004D0ED4" w:rsidTr="00967E93">
        <w:trPr>
          <w:trHeight w:val="839"/>
        </w:trPr>
        <w:tc>
          <w:tcPr>
            <w:tcW w:w="3166" w:type="dxa"/>
            <w:vAlign w:val="bottom"/>
          </w:tcPr>
          <w:p w:rsidR="00F604D1" w:rsidRPr="004D0ED4" w:rsidRDefault="00F604D1" w:rsidP="00D34542">
            <w:pPr>
              <w:ind w:firstLine="360"/>
              <w:rPr>
                <w:rFonts w:cs="Arial"/>
              </w:rPr>
            </w:pPr>
            <w:r w:rsidRPr="004D0ED4">
              <w:rPr>
                <w:rFonts w:cs="Arial"/>
              </w:rPr>
              <w:t>Ing. Igor Kocurek</w:t>
            </w:r>
          </w:p>
        </w:tc>
        <w:tc>
          <w:tcPr>
            <w:tcW w:w="3746" w:type="dxa"/>
            <w:vAlign w:val="bottom"/>
          </w:tcPr>
          <w:p w:rsidR="00F604D1" w:rsidRPr="004D0ED4" w:rsidRDefault="00F604D1" w:rsidP="00D34542">
            <w:pPr>
              <w:rPr>
                <w:rFonts w:cs="Arial"/>
              </w:rPr>
            </w:pPr>
            <w:r w:rsidRPr="004D0ED4">
              <w:rPr>
                <w:rFonts w:cs="Arial"/>
              </w:rPr>
              <w:t>jednatel společnosti</w:t>
            </w:r>
          </w:p>
        </w:tc>
        <w:tc>
          <w:tcPr>
            <w:tcW w:w="2262" w:type="dxa"/>
            <w:vAlign w:val="bottom"/>
          </w:tcPr>
          <w:p w:rsidR="00F604D1" w:rsidRPr="004D0ED4" w:rsidRDefault="00F604D1" w:rsidP="00967E93">
            <w:pPr>
              <w:rPr>
                <w:rFonts w:cs="Arial"/>
                <w:color w:val="auto"/>
              </w:rPr>
            </w:pPr>
            <w:r w:rsidRPr="004D0ED4">
              <w:rPr>
                <w:rFonts w:cs="Arial"/>
                <w:color w:val="auto"/>
              </w:rPr>
              <w:t>……………………</w:t>
            </w:r>
            <w:r>
              <w:rPr>
                <w:rFonts w:cs="Arial"/>
                <w:color w:val="auto"/>
              </w:rPr>
              <w:t>.</w:t>
            </w:r>
          </w:p>
        </w:tc>
      </w:tr>
      <w:tr w:rsidR="00F604D1" w:rsidRPr="004D0ED4" w:rsidTr="00967E93">
        <w:trPr>
          <w:trHeight w:val="378"/>
        </w:trPr>
        <w:tc>
          <w:tcPr>
            <w:tcW w:w="3166" w:type="dxa"/>
            <w:vAlign w:val="bottom"/>
          </w:tcPr>
          <w:p w:rsidR="00F604D1" w:rsidRPr="004D0ED4" w:rsidRDefault="00F604D1" w:rsidP="00D34542">
            <w:pPr>
              <w:ind w:firstLine="360"/>
              <w:rPr>
                <w:rFonts w:cs="Arial"/>
              </w:rPr>
            </w:pPr>
          </w:p>
        </w:tc>
        <w:tc>
          <w:tcPr>
            <w:tcW w:w="3746" w:type="dxa"/>
            <w:vAlign w:val="bottom"/>
          </w:tcPr>
          <w:p w:rsidR="00F604D1" w:rsidRPr="004D0ED4" w:rsidRDefault="00F604D1" w:rsidP="00D34542">
            <w:pPr>
              <w:rPr>
                <w:rFonts w:cs="Arial"/>
              </w:rPr>
            </w:pPr>
          </w:p>
        </w:tc>
        <w:tc>
          <w:tcPr>
            <w:tcW w:w="2262" w:type="dxa"/>
            <w:vAlign w:val="bottom"/>
          </w:tcPr>
          <w:p w:rsidR="00F604D1" w:rsidRPr="004D0ED4" w:rsidRDefault="00F604D1" w:rsidP="00D34542">
            <w:pPr>
              <w:rPr>
                <w:rFonts w:cs="Arial"/>
                <w:color w:val="C0C0C0"/>
              </w:rPr>
            </w:pPr>
          </w:p>
        </w:tc>
      </w:tr>
      <w:tr w:rsidR="00F604D1" w:rsidRPr="004D0ED4" w:rsidTr="00967E93">
        <w:tc>
          <w:tcPr>
            <w:tcW w:w="3166" w:type="dxa"/>
          </w:tcPr>
          <w:p w:rsidR="00F604D1" w:rsidRPr="004D0ED4" w:rsidRDefault="00F604D1" w:rsidP="00D34542">
            <w:pPr>
              <w:rPr>
                <w:rFonts w:cs="Arial"/>
                <w:b/>
              </w:rPr>
            </w:pPr>
            <w:r w:rsidRPr="004D0ED4">
              <w:rPr>
                <w:rFonts w:cs="Arial"/>
                <w:b/>
              </w:rPr>
              <w:t>Odběratel:</w:t>
            </w:r>
          </w:p>
        </w:tc>
        <w:tc>
          <w:tcPr>
            <w:tcW w:w="3746" w:type="dxa"/>
          </w:tcPr>
          <w:p w:rsidR="00F604D1" w:rsidRPr="004D0ED4" w:rsidRDefault="00F604D1" w:rsidP="00D34542">
            <w:pPr>
              <w:rPr>
                <w:rFonts w:cs="Arial"/>
              </w:rPr>
            </w:pPr>
          </w:p>
        </w:tc>
        <w:tc>
          <w:tcPr>
            <w:tcW w:w="2262" w:type="dxa"/>
          </w:tcPr>
          <w:p w:rsidR="00F604D1" w:rsidRPr="004D0ED4" w:rsidRDefault="00F604D1" w:rsidP="00D34542">
            <w:pPr>
              <w:rPr>
                <w:rFonts w:cs="Arial"/>
              </w:rPr>
            </w:pPr>
          </w:p>
        </w:tc>
      </w:tr>
      <w:tr w:rsidR="00F604D1" w:rsidRPr="004D0ED4" w:rsidTr="00967E93">
        <w:trPr>
          <w:trHeight w:val="686"/>
        </w:trPr>
        <w:tc>
          <w:tcPr>
            <w:tcW w:w="3166" w:type="dxa"/>
            <w:vAlign w:val="bottom"/>
          </w:tcPr>
          <w:p w:rsidR="00F604D1" w:rsidRPr="004D0ED4" w:rsidRDefault="00F604D1" w:rsidP="00B40739">
            <w:pPr>
              <w:rPr>
                <w:rFonts w:cs="Arial"/>
              </w:rPr>
            </w:pPr>
            <w:r w:rsidRPr="004D0ED4">
              <w:rPr>
                <w:rFonts w:cs="Arial"/>
              </w:rPr>
              <w:t xml:space="preserve">V </w:t>
            </w:r>
            <w:r>
              <w:rPr>
                <w:rFonts w:cs="Arial"/>
              </w:rPr>
              <w:t>Kopřivnici</w:t>
            </w:r>
            <w:r w:rsidRPr="004D0ED4">
              <w:rPr>
                <w:rFonts w:cs="Arial"/>
              </w:rPr>
              <w:t xml:space="preserve"> dne </w:t>
            </w:r>
            <w:r w:rsidRPr="004D0ED4">
              <w:rPr>
                <w:rFonts w:cs="Arial"/>
                <w:color w:val="C0C0C0"/>
              </w:rPr>
              <w:t>……</w:t>
            </w:r>
            <w:r>
              <w:rPr>
                <w:rFonts w:cs="Arial"/>
                <w:color w:val="C0C0C0"/>
              </w:rPr>
              <w:t>…</w:t>
            </w:r>
          </w:p>
        </w:tc>
        <w:tc>
          <w:tcPr>
            <w:tcW w:w="3746" w:type="dxa"/>
            <w:vAlign w:val="bottom"/>
          </w:tcPr>
          <w:p w:rsidR="00F604D1" w:rsidRPr="004D0ED4" w:rsidRDefault="00F604D1" w:rsidP="00D34542">
            <w:pPr>
              <w:rPr>
                <w:rFonts w:cs="Arial"/>
              </w:rPr>
            </w:pPr>
          </w:p>
        </w:tc>
        <w:tc>
          <w:tcPr>
            <w:tcW w:w="2262" w:type="dxa"/>
            <w:vAlign w:val="bottom"/>
          </w:tcPr>
          <w:p w:rsidR="00F604D1" w:rsidRPr="004D0ED4" w:rsidRDefault="00F604D1" w:rsidP="00D34542">
            <w:pPr>
              <w:rPr>
                <w:rFonts w:cs="Arial"/>
                <w:color w:val="C0C0C0"/>
              </w:rPr>
            </w:pPr>
          </w:p>
        </w:tc>
      </w:tr>
      <w:tr w:rsidR="00F604D1" w:rsidRPr="004D0ED4" w:rsidTr="00967E93">
        <w:trPr>
          <w:trHeight w:val="686"/>
        </w:trPr>
        <w:tc>
          <w:tcPr>
            <w:tcW w:w="3166" w:type="dxa"/>
            <w:vAlign w:val="bottom"/>
          </w:tcPr>
          <w:p w:rsidR="00F604D1" w:rsidRPr="004D0ED4" w:rsidRDefault="00F604D1" w:rsidP="00D34542">
            <w:pPr>
              <w:ind w:firstLine="360"/>
              <w:rPr>
                <w:rFonts w:cs="Arial"/>
                <w:color w:val="auto"/>
              </w:rPr>
            </w:pPr>
            <w:r w:rsidRPr="00402E91">
              <w:rPr>
                <w:rFonts w:cs="Arial"/>
                <w:noProof/>
                <w:color w:val="auto"/>
              </w:rPr>
              <w:t>Ing. Kamil Žák</w:t>
            </w:r>
          </w:p>
        </w:tc>
        <w:tc>
          <w:tcPr>
            <w:tcW w:w="3746" w:type="dxa"/>
            <w:vAlign w:val="bottom"/>
          </w:tcPr>
          <w:p w:rsidR="00F604D1" w:rsidRPr="004D0ED4" w:rsidRDefault="00F604D1" w:rsidP="00D34542">
            <w:pPr>
              <w:rPr>
                <w:rFonts w:cs="Arial"/>
                <w:color w:val="auto"/>
              </w:rPr>
            </w:pPr>
            <w:r w:rsidRPr="00402E91">
              <w:rPr>
                <w:rFonts w:cs="Arial"/>
                <w:noProof/>
                <w:color w:val="auto"/>
              </w:rPr>
              <w:t>vedoucí odboru majetku města</w:t>
            </w:r>
          </w:p>
        </w:tc>
        <w:tc>
          <w:tcPr>
            <w:tcW w:w="2262" w:type="dxa"/>
            <w:vAlign w:val="bottom"/>
          </w:tcPr>
          <w:p w:rsidR="00F604D1" w:rsidRPr="004D0ED4" w:rsidRDefault="00F604D1" w:rsidP="00AB1104">
            <w:pPr>
              <w:rPr>
                <w:rFonts w:cs="Arial"/>
                <w:color w:val="auto"/>
              </w:rPr>
            </w:pPr>
          </w:p>
        </w:tc>
      </w:tr>
      <w:tr w:rsidR="00F604D1" w:rsidRPr="004D0ED4" w:rsidTr="00967E93">
        <w:trPr>
          <w:trHeight w:val="686"/>
        </w:trPr>
        <w:tc>
          <w:tcPr>
            <w:tcW w:w="3166" w:type="dxa"/>
            <w:vAlign w:val="bottom"/>
          </w:tcPr>
          <w:p w:rsidR="00F604D1" w:rsidRPr="00790164" w:rsidRDefault="00F604D1" w:rsidP="00671F1D">
            <w:pPr>
              <w:ind w:firstLine="360"/>
              <w:rPr>
                <w:rFonts w:cs="Arial"/>
                <w:color w:val="auto"/>
              </w:rPr>
            </w:pPr>
          </w:p>
        </w:tc>
        <w:tc>
          <w:tcPr>
            <w:tcW w:w="3746" w:type="dxa"/>
            <w:vAlign w:val="bottom"/>
          </w:tcPr>
          <w:p w:rsidR="00F604D1" w:rsidRPr="00790164" w:rsidRDefault="00F604D1" w:rsidP="00671F1D">
            <w:pPr>
              <w:rPr>
                <w:rFonts w:cs="Arial"/>
                <w:color w:val="auto"/>
              </w:rPr>
            </w:pPr>
          </w:p>
        </w:tc>
        <w:tc>
          <w:tcPr>
            <w:tcW w:w="2262" w:type="dxa"/>
            <w:vAlign w:val="bottom"/>
          </w:tcPr>
          <w:p w:rsidR="00F604D1" w:rsidRPr="00790164" w:rsidRDefault="00F604D1" w:rsidP="00671F1D">
            <w:pPr>
              <w:rPr>
                <w:rFonts w:cs="Arial"/>
                <w:color w:val="auto"/>
              </w:rPr>
            </w:pPr>
          </w:p>
        </w:tc>
      </w:tr>
    </w:tbl>
    <w:p w:rsidR="00F604D1" w:rsidRPr="004D0ED4" w:rsidRDefault="00F604D1" w:rsidP="00BD62F8">
      <w:pPr>
        <w:rPr>
          <w:rFonts w:cs="Arial"/>
        </w:rPr>
      </w:pPr>
    </w:p>
    <w:p w:rsidR="00F604D1" w:rsidRDefault="00F604D1" w:rsidP="00B920F1">
      <w:pPr>
        <w:rPr>
          <w:rFonts w:cs="Arial"/>
        </w:rPr>
        <w:sectPr w:rsidR="00F604D1" w:rsidSect="00D83F04">
          <w:headerReference w:type="default" r:id="rId13"/>
          <w:pgSz w:w="11906" w:h="16838" w:code="9"/>
          <w:pgMar w:top="1417" w:right="1531" w:bottom="1418" w:left="1417" w:header="709" w:footer="709" w:gutter="0"/>
          <w:pgNumType w:start="1"/>
          <w:cols w:space="708"/>
          <w:docGrid w:linePitch="360"/>
        </w:sectPr>
      </w:pPr>
    </w:p>
    <w:p w:rsidR="00F604D1" w:rsidRPr="004D0ED4" w:rsidRDefault="00F604D1" w:rsidP="00B920F1">
      <w:pPr>
        <w:rPr>
          <w:rFonts w:cs="Arial"/>
        </w:rPr>
      </w:pPr>
    </w:p>
    <w:sectPr w:rsidR="00F604D1" w:rsidRPr="004D0ED4" w:rsidSect="00D83F04">
      <w:type w:val="continuous"/>
      <w:pgSz w:w="11906" w:h="16838" w:code="9"/>
      <w:pgMar w:top="1417" w:right="1531" w:bottom="1418"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D1" w:rsidRDefault="00F604D1">
      <w:r>
        <w:separator/>
      </w:r>
    </w:p>
  </w:endnote>
  <w:endnote w:type="continuationSeparator" w:id="0">
    <w:p w:rsidR="00F604D1" w:rsidRDefault="00F60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D1" w:rsidRPr="00850F53" w:rsidRDefault="00F604D1" w:rsidP="009F66D4">
    <w:pPr>
      <w:pStyle w:val="Footer"/>
      <w:rPr>
        <w:rStyle w:val="PageNumber"/>
        <w:rFonts w:cs="Courier New"/>
      </w:rPr>
    </w:pPr>
    <w:r>
      <w:tab/>
    </w:r>
    <w:r w:rsidRPr="00850F53">
      <w:rPr>
        <w:rStyle w:val="PageNumber"/>
        <w:rFonts w:cs="Courier New"/>
      </w:rPr>
      <w:t xml:space="preserve">Strana </w:t>
    </w:r>
    <w:r w:rsidRPr="00850F53">
      <w:rPr>
        <w:rStyle w:val="PageNumber"/>
        <w:rFonts w:cs="Courier New"/>
      </w:rPr>
      <w:fldChar w:fldCharType="begin"/>
    </w:r>
    <w:r w:rsidRPr="00850F53">
      <w:rPr>
        <w:rStyle w:val="PageNumber"/>
        <w:rFonts w:cs="Courier New"/>
      </w:rPr>
      <w:instrText xml:space="preserve"> PAGE </w:instrText>
    </w:r>
    <w:r w:rsidRPr="00850F53">
      <w:rPr>
        <w:rStyle w:val="PageNumber"/>
        <w:rFonts w:cs="Courier New"/>
      </w:rPr>
      <w:fldChar w:fldCharType="separate"/>
    </w:r>
    <w:r>
      <w:rPr>
        <w:rStyle w:val="PageNumber"/>
        <w:rFonts w:cs="Courier New"/>
        <w:noProof/>
      </w:rPr>
      <w:t>5</w:t>
    </w:r>
    <w:r w:rsidRPr="00850F53">
      <w:rPr>
        <w:rStyle w:val="PageNumber"/>
        <w:rFonts w:cs="Courier New"/>
      </w:rPr>
      <w:fldChar w:fldCharType="end"/>
    </w:r>
    <w:r w:rsidRPr="00850F53">
      <w:rPr>
        <w:rStyle w:val="PageNumber"/>
        <w:rFonts w:cs="Courier New"/>
      </w:rPr>
      <w:t xml:space="preserve"> (celkem </w:t>
    </w:r>
    <w:r w:rsidRPr="00850F53">
      <w:rPr>
        <w:rStyle w:val="PageNumber"/>
        <w:rFonts w:cs="Courier New"/>
      </w:rPr>
      <w:fldChar w:fldCharType="begin"/>
    </w:r>
    <w:r w:rsidRPr="00850F53">
      <w:rPr>
        <w:rStyle w:val="PageNumber"/>
        <w:rFonts w:cs="Courier New"/>
      </w:rPr>
      <w:instrText xml:space="preserve"> SECTIONPAGES  </w:instrText>
    </w:r>
    <w:r w:rsidRPr="00850F53">
      <w:rPr>
        <w:rStyle w:val="PageNumber"/>
        <w:rFonts w:cs="Courier New"/>
      </w:rPr>
      <w:fldChar w:fldCharType="separate"/>
    </w:r>
    <w:r>
      <w:rPr>
        <w:rStyle w:val="PageNumber"/>
        <w:rFonts w:cs="Courier New"/>
        <w:noProof/>
      </w:rPr>
      <w:t>5</w:t>
    </w:r>
    <w:r w:rsidRPr="00850F53">
      <w:rPr>
        <w:rStyle w:val="PageNumber"/>
        <w:rFonts w:cs="Courier New"/>
      </w:rPr>
      <w:fldChar w:fldCharType="end"/>
    </w:r>
    <w:r w:rsidRPr="00850F53">
      <w:rPr>
        <w:rStyle w:val="PageNumber"/>
        <w:rFonts w:cs="Courier New"/>
      </w:rPr>
      <w:t>)</w:t>
    </w:r>
  </w:p>
  <w:p w:rsidR="00F604D1" w:rsidRDefault="00F604D1" w:rsidP="009F66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D1" w:rsidRPr="00790164" w:rsidRDefault="00F604D1">
    <w:pPr>
      <w:pStyle w:val="Footer"/>
      <w:rPr>
        <w:rFonts w:cs="Arial"/>
      </w:rPr>
    </w:pPr>
    <w:r>
      <w:tab/>
    </w:r>
    <w:r w:rsidRPr="00790164">
      <w:rPr>
        <w:rStyle w:val="PageNumber"/>
        <w:rFonts w:cs="Arial"/>
      </w:rPr>
      <w:t xml:space="preserve">Strana </w:t>
    </w:r>
    <w:r w:rsidRPr="00790164">
      <w:rPr>
        <w:rStyle w:val="PageNumber"/>
        <w:rFonts w:cs="Arial"/>
      </w:rPr>
      <w:fldChar w:fldCharType="begin"/>
    </w:r>
    <w:r w:rsidRPr="00790164">
      <w:rPr>
        <w:rStyle w:val="PageNumber"/>
        <w:rFonts w:cs="Arial"/>
      </w:rPr>
      <w:instrText xml:space="preserve"> PAGE </w:instrText>
    </w:r>
    <w:r w:rsidRPr="00790164">
      <w:rPr>
        <w:rStyle w:val="PageNumber"/>
        <w:rFonts w:cs="Arial"/>
      </w:rPr>
      <w:fldChar w:fldCharType="separate"/>
    </w:r>
    <w:r>
      <w:rPr>
        <w:rStyle w:val="PageNumber"/>
        <w:rFonts w:cs="Arial"/>
        <w:noProof/>
      </w:rPr>
      <w:t>1</w:t>
    </w:r>
    <w:r w:rsidRPr="00790164">
      <w:rPr>
        <w:rStyle w:val="PageNumber"/>
        <w:rFonts w:cs="Arial"/>
      </w:rPr>
      <w:fldChar w:fldCharType="end"/>
    </w:r>
    <w:r w:rsidRPr="00790164">
      <w:rPr>
        <w:rStyle w:val="PageNumber"/>
        <w:rFonts w:cs="Arial"/>
      </w:rPr>
      <w:t xml:space="preserve"> (celkem </w:t>
    </w:r>
    <w:r w:rsidRPr="00790164">
      <w:rPr>
        <w:rStyle w:val="PageNumber"/>
        <w:rFonts w:cs="Arial"/>
      </w:rPr>
      <w:fldChar w:fldCharType="begin"/>
    </w:r>
    <w:r w:rsidRPr="00790164">
      <w:rPr>
        <w:rStyle w:val="PageNumber"/>
        <w:rFonts w:cs="Arial"/>
      </w:rPr>
      <w:instrText xml:space="preserve"> SECTIONPAGES  </w:instrText>
    </w:r>
    <w:r w:rsidRPr="00790164">
      <w:rPr>
        <w:rStyle w:val="PageNumber"/>
        <w:rFonts w:cs="Arial"/>
      </w:rPr>
      <w:fldChar w:fldCharType="separate"/>
    </w:r>
    <w:r>
      <w:rPr>
        <w:rStyle w:val="PageNumber"/>
        <w:rFonts w:cs="Arial"/>
        <w:noProof/>
      </w:rPr>
      <w:t>4</w:t>
    </w:r>
    <w:r w:rsidRPr="00790164">
      <w:rPr>
        <w:rStyle w:val="PageNumber"/>
        <w:rFonts w:cs="Arial"/>
      </w:rPr>
      <w:fldChar w:fldCharType="end"/>
    </w:r>
    <w:r w:rsidRPr="00790164">
      <w:rPr>
        <w:rStyle w:val="PageNumber"/>
        <w:rFonts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D1" w:rsidRDefault="00F604D1"/>
  </w:footnote>
  <w:footnote w:type="continuationSeparator" w:id="0">
    <w:p w:rsidR="00F604D1" w:rsidRDefault="00F604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D1" w:rsidRDefault="00F604D1" w:rsidP="009F66D4">
    <w:pPr>
      <w:pStyle w:val="Header"/>
      <w:jc w:val="right"/>
    </w:pPr>
    <w:r>
      <w:t>Příloha č. 1 smlouvy o dodávce tepla č.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D1" w:rsidRDefault="00F604D1" w:rsidP="00B920F1">
    <w:pPr>
      <w:pStyle w:val="Header"/>
      <w:jc w:val="right"/>
    </w:pPr>
  </w:p>
  <w:p w:rsidR="00F604D1" w:rsidRPr="00B920F1" w:rsidRDefault="00F604D1" w:rsidP="00B920F1">
    <w:pPr>
      <w:pStyle w:val="Header"/>
      <w:jc w:val="right"/>
    </w:pPr>
    <w:r>
      <w:t xml:space="preserve">Smlouva o dodávce tepelné energie č. </w:t>
    </w:r>
    <w:r w:rsidRPr="00BE2745">
      <w:rPr>
        <w:rFonts w:cs="Arial"/>
        <w:noProof/>
      </w:rPr>
      <w:t>99</w:t>
    </w:r>
    <w:r>
      <w:rPr>
        <w:rFonts w:cs="Arial"/>
        <w:noProof/>
      </w:rPr>
      <w:t>134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D1" w:rsidRPr="00B62DB1" w:rsidRDefault="00F604D1" w:rsidP="00D34542">
    <w:pPr>
      <w:jc w:val="right"/>
      <w:rPr>
        <w:b/>
      </w:rPr>
    </w:pPr>
    <w:r>
      <w:t xml:space="preserve">Příloha č. 1 ke smlouvě o dodávce tepelné energie č. </w:t>
    </w:r>
    <w:r w:rsidRPr="00C678B9">
      <w:rPr>
        <w:noProof/>
      </w:rPr>
      <w:t>9913</w:t>
    </w:r>
    <w:r>
      <w:rPr>
        <w:noProof/>
      </w:rPr>
      <w:t>4</w:t>
    </w:r>
    <w:r>
      <w:t xml:space="preserve"> </w:t>
    </w:r>
  </w:p>
  <w:p w:rsidR="00F604D1" w:rsidRDefault="00F604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D1" w:rsidRPr="00B62DB1" w:rsidRDefault="00F604D1" w:rsidP="00D34542">
    <w:pPr>
      <w:jc w:val="right"/>
      <w:rPr>
        <w:b/>
      </w:rPr>
    </w:pPr>
    <w:r>
      <w:t xml:space="preserve">Příloha č. 2 ke smlouvě o dodávce tepelné energie č. </w:t>
    </w:r>
    <w:r w:rsidRPr="00C678B9">
      <w:rPr>
        <w:noProof/>
      </w:rPr>
      <w:t>9913</w:t>
    </w:r>
    <w:r>
      <w:rPr>
        <w:noProof/>
      </w:rPr>
      <w:t>4</w:t>
    </w:r>
    <w:r>
      <w:t xml:space="preserve"> </w:t>
    </w:r>
  </w:p>
  <w:p w:rsidR="00F604D1" w:rsidRDefault="00F604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81E"/>
    <w:multiLevelType w:val="multilevel"/>
    <w:tmpl w:val="15E2E6D0"/>
    <w:lvl w:ilvl="0">
      <w:start w:val="1"/>
      <w:numFmt w:val="decimal"/>
      <w:lvlText w:val="Článek %1."/>
      <w:lvlJc w:val="left"/>
      <w:pPr>
        <w:tabs>
          <w:tab w:val="num" w:pos="390"/>
        </w:tabs>
        <w:ind w:left="390" w:hanging="39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1">
      <w:start w:val="1"/>
      <w:numFmt w:val="lowerLetter"/>
      <w:lvlText w:val="%2)"/>
      <w:lvlJc w:val="left"/>
      <w:pPr>
        <w:tabs>
          <w:tab w:val="num" w:pos="567"/>
        </w:tabs>
        <w:ind w:left="390" w:hanging="390"/>
      </w:pPr>
      <w:rPr>
        <w:rFonts w:cs="Times New Roman" w:hint="default"/>
        <w:b w:val="0"/>
        <w:i w:val="0"/>
        <w:sz w:val="24"/>
        <w:szCs w:val="24"/>
      </w:rPr>
    </w:lvl>
    <w:lvl w:ilvl="2">
      <w:start w:val="1"/>
      <w:numFmt w:val="lowerLetter"/>
      <w:lvlText w:val="%3)"/>
      <w:lvlJc w:val="left"/>
      <w:pPr>
        <w:tabs>
          <w:tab w:val="num" w:pos="720"/>
        </w:tabs>
        <w:ind w:left="907" w:hanging="90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BA575FA"/>
    <w:multiLevelType w:val="multilevel"/>
    <w:tmpl w:val="DD0CC77E"/>
    <w:lvl w:ilvl="0">
      <w:start w:val="1"/>
      <w:numFmt w:val="decimal"/>
      <w:pStyle w:val="Heading2"/>
      <w:lvlText w:val="Článek %1."/>
      <w:lvlJc w:val="left"/>
      <w:pPr>
        <w:tabs>
          <w:tab w:val="num" w:pos="571"/>
        </w:tabs>
        <w:ind w:left="571" w:hanging="39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1">
      <w:start w:val="1"/>
      <w:numFmt w:val="decimal"/>
      <w:lvlText w:val="%1.%2."/>
      <w:lvlJc w:val="left"/>
      <w:pPr>
        <w:tabs>
          <w:tab w:val="num" w:pos="567"/>
        </w:tabs>
        <w:ind w:left="390" w:hanging="390"/>
      </w:pPr>
      <w:rPr>
        <w:rFonts w:ascii="Arial" w:hAnsi="Arial" w:cs="Times New Roman" w:hint="default"/>
        <w:b w:val="0"/>
        <w:i w:val="0"/>
        <w:sz w:val="24"/>
        <w:szCs w:val="24"/>
      </w:rPr>
    </w:lvl>
    <w:lvl w:ilvl="2">
      <w:start w:val="1"/>
      <w:numFmt w:val="lowerLetter"/>
      <w:lvlText w:val="%3)"/>
      <w:lvlJc w:val="left"/>
      <w:pPr>
        <w:tabs>
          <w:tab w:val="num" w:pos="720"/>
        </w:tabs>
        <w:ind w:left="907" w:hanging="90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6DF7BAF"/>
    <w:multiLevelType w:val="multilevel"/>
    <w:tmpl w:val="AE7EBAF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4C37253"/>
    <w:multiLevelType w:val="multilevel"/>
    <w:tmpl w:val="48DC7390"/>
    <w:lvl w:ilvl="0">
      <w:start w:val="1"/>
      <w:numFmt w:val="upperRoman"/>
      <w:suff w:val="nothing"/>
      <w:lvlText w:val="Článek %1."/>
      <w:lvlJc w:val="left"/>
      <w:rPr>
        <w:rFonts w:ascii="Arial" w:hAnsi="Arial" w:cs="Times New Roman" w:hint="default"/>
        <w:b/>
        <w:i w:val="0"/>
        <w:sz w:val="24"/>
      </w:rPr>
    </w:lvl>
    <w:lvl w:ilvl="1">
      <w:start w:val="1"/>
      <w:numFmt w:val="decimal"/>
      <w:lvlText w:val="%2."/>
      <w:lvlJc w:val="left"/>
      <w:pPr>
        <w:tabs>
          <w:tab w:val="num" w:pos="360"/>
        </w:tabs>
        <w:ind w:left="360" w:hanging="360"/>
      </w:pPr>
      <w:rPr>
        <w:rFonts w:cs="Times New Roman"/>
        <w:b w:val="0"/>
        <w:i w:val="0"/>
        <w:sz w:val="20"/>
        <w:szCs w:val="20"/>
      </w:rPr>
    </w:lvl>
    <w:lvl w:ilvl="2">
      <w:start w:val="1"/>
      <w:numFmt w:val="decimal"/>
      <w:pStyle w:val="Heading3"/>
      <w:lvlText w:val="1.%3."/>
      <w:lvlJc w:val="left"/>
      <w:pPr>
        <w:tabs>
          <w:tab w:val="num" w:pos="567"/>
        </w:tabs>
        <w:ind w:left="567" w:hanging="567"/>
      </w:pPr>
      <w:rPr>
        <w:rFonts w:ascii="Arial" w:hAnsi="Arial" w:cs="Arial" w:hint="default"/>
        <w:b/>
        <w:i w:val="0"/>
        <w:sz w:val="22"/>
      </w:rPr>
    </w:lvl>
    <w:lvl w:ilvl="3">
      <w:start w:val="1"/>
      <w:numFmt w:val="decimal"/>
      <w:pStyle w:val="Heading4"/>
      <w:lvlText w:val="%2.%3.%4."/>
      <w:lvlJc w:val="left"/>
      <w:pPr>
        <w:tabs>
          <w:tab w:val="num" w:pos="737"/>
        </w:tabs>
        <w:ind w:left="737" w:hanging="737"/>
      </w:pPr>
      <w:rPr>
        <w:rFonts w:ascii="Arial" w:hAnsi="Arial" w:cs="Times New Roman" w:hint="default"/>
        <w:b w:val="0"/>
        <w:i w:val="0"/>
        <w:sz w:val="22"/>
      </w:rPr>
    </w:lvl>
    <w:lvl w:ilvl="4">
      <w:start w:val="1"/>
      <w:numFmt w:val="lowerLetter"/>
      <w:pStyle w:val="Heading5"/>
      <w:lvlText w:val="%5)"/>
      <w:lvlJc w:val="left"/>
      <w:pPr>
        <w:tabs>
          <w:tab w:val="num" w:pos="644"/>
        </w:tabs>
        <w:ind w:left="624" w:hanging="340"/>
      </w:pPr>
      <w:rPr>
        <w:rFonts w:ascii="Arial" w:hAnsi="Arial" w:cs="Times New Roman" w:hint="default"/>
        <w:b w:val="0"/>
        <w:i w:val="0"/>
        <w:strike w:val="0"/>
        <w:dstrike w:val="0"/>
        <w:color w:val="auto"/>
        <w:sz w:val="22"/>
        <w:u w:val="none"/>
        <w:effect w:val="none"/>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9E0"/>
    <w:rsid w:val="00017301"/>
    <w:rsid w:val="000703CB"/>
    <w:rsid w:val="00083E90"/>
    <w:rsid w:val="00096DC6"/>
    <w:rsid w:val="000A34D5"/>
    <w:rsid w:val="000C7E94"/>
    <w:rsid w:val="000D7A81"/>
    <w:rsid w:val="000F1267"/>
    <w:rsid w:val="00106124"/>
    <w:rsid w:val="001377D1"/>
    <w:rsid w:val="0014271B"/>
    <w:rsid w:val="001D37FF"/>
    <w:rsid w:val="001E34B8"/>
    <w:rsid w:val="00222498"/>
    <w:rsid w:val="0026279E"/>
    <w:rsid w:val="002760C2"/>
    <w:rsid w:val="002F5A4A"/>
    <w:rsid w:val="003120FF"/>
    <w:rsid w:val="003263D8"/>
    <w:rsid w:val="0035308D"/>
    <w:rsid w:val="00384589"/>
    <w:rsid w:val="003A73EF"/>
    <w:rsid w:val="003A75CF"/>
    <w:rsid w:val="003B6DE6"/>
    <w:rsid w:val="003C3997"/>
    <w:rsid w:val="00400EBC"/>
    <w:rsid w:val="00402A2A"/>
    <w:rsid w:val="00402E55"/>
    <w:rsid w:val="00402E91"/>
    <w:rsid w:val="00417B28"/>
    <w:rsid w:val="00477AAA"/>
    <w:rsid w:val="00484E43"/>
    <w:rsid w:val="00487CDF"/>
    <w:rsid w:val="004A16F3"/>
    <w:rsid w:val="004C7A57"/>
    <w:rsid w:val="004D0ED4"/>
    <w:rsid w:val="00537F8F"/>
    <w:rsid w:val="006408BA"/>
    <w:rsid w:val="00640981"/>
    <w:rsid w:val="00655D3F"/>
    <w:rsid w:val="00671F1D"/>
    <w:rsid w:val="00685536"/>
    <w:rsid w:val="006A1495"/>
    <w:rsid w:val="006A43AE"/>
    <w:rsid w:val="006B29E0"/>
    <w:rsid w:val="006D4412"/>
    <w:rsid w:val="006D786A"/>
    <w:rsid w:val="00707143"/>
    <w:rsid w:val="00712332"/>
    <w:rsid w:val="00714AAB"/>
    <w:rsid w:val="00715885"/>
    <w:rsid w:val="007458A4"/>
    <w:rsid w:val="00747CF8"/>
    <w:rsid w:val="00765558"/>
    <w:rsid w:val="007655C6"/>
    <w:rsid w:val="007825D2"/>
    <w:rsid w:val="00790164"/>
    <w:rsid w:val="007A5EA0"/>
    <w:rsid w:val="007C6669"/>
    <w:rsid w:val="007D655C"/>
    <w:rsid w:val="007E03DC"/>
    <w:rsid w:val="007F1FE0"/>
    <w:rsid w:val="00825FB7"/>
    <w:rsid w:val="00830DDF"/>
    <w:rsid w:val="00846885"/>
    <w:rsid w:val="00850F53"/>
    <w:rsid w:val="00861568"/>
    <w:rsid w:val="00865906"/>
    <w:rsid w:val="0088143A"/>
    <w:rsid w:val="00896B0F"/>
    <w:rsid w:val="008B73A7"/>
    <w:rsid w:val="008D04A0"/>
    <w:rsid w:val="008D595D"/>
    <w:rsid w:val="00902D0B"/>
    <w:rsid w:val="009056C9"/>
    <w:rsid w:val="009065C9"/>
    <w:rsid w:val="00907DF7"/>
    <w:rsid w:val="009164C3"/>
    <w:rsid w:val="00967E93"/>
    <w:rsid w:val="00971FB8"/>
    <w:rsid w:val="00995F6E"/>
    <w:rsid w:val="009C2FE1"/>
    <w:rsid w:val="009E6DBF"/>
    <w:rsid w:val="009F66D4"/>
    <w:rsid w:val="00A02707"/>
    <w:rsid w:val="00A04DA3"/>
    <w:rsid w:val="00A04F6D"/>
    <w:rsid w:val="00A4128A"/>
    <w:rsid w:val="00A529D7"/>
    <w:rsid w:val="00AB1104"/>
    <w:rsid w:val="00AB4F0A"/>
    <w:rsid w:val="00AE1D86"/>
    <w:rsid w:val="00AE25B1"/>
    <w:rsid w:val="00AE76E2"/>
    <w:rsid w:val="00B04559"/>
    <w:rsid w:val="00B3682B"/>
    <w:rsid w:val="00B40739"/>
    <w:rsid w:val="00B41784"/>
    <w:rsid w:val="00B62DB1"/>
    <w:rsid w:val="00B74AA0"/>
    <w:rsid w:val="00B76A60"/>
    <w:rsid w:val="00B87684"/>
    <w:rsid w:val="00B901F6"/>
    <w:rsid w:val="00B920F1"/>
    <w:rsid w:val="00BC2EEC"/>
    <w:rsid w:val="00BC40C1"/>
    <w:rsid w:val="00BD3A67"/>
    <w:rsid w:val="00BD62F8"/>
    <w:rsid w:val="00BE2745"/>
    <w:rsid w:val="00C0186C"/>
    <w:rsid w:val="00C11B3C"/>
    <w:rsid w:val="00C47FAC"/>
    <w:rsid w:val="00C52BFC"/>
    <w:rsid w:val="00C576DB"/>
    <w:rsid w:val="00C678B9"/>
    <w:rsid w:val="00C7790D"/>
    <w:rsid w:val="00CD3D32"/>
    <w:rsid w:val="00CE5FFA"/>
    <w:rsid w:val="00CF3D80"/>
    <w:rsid w:val="00D056EC"/>
    <w:rsid w:val="00D3385B"/>
    <w:rsid w:val="00D34542"/>
    <w:rsid w:val="00D64969"/>
    <w:rsid w:val="00D74F26"/>
    <w:rsid w:val="00D83F04"/>
    <w:rsid w:val="00D921DF"/>
    <w:rsid w:val="00DB5D9D"/>
    <w:rsid w:val="00DC3EB4"/>
    <w:rsid w:val="00DD246D"/>
    <w:rsid w:val="00DE327F"/>
    <w:rsid w:val="00DF0F3C"/>
    <w:rsid w:val="00E7641C"/>
    <w:rsid w:val="00EB62BE"/>
    <w:rsid w:val="00EC6FFF"/>
    <w:rsid w:val="00EE58A4"/>
    <w:rsid w:val="00F04EA4"/>
    <w:rsid w:val="00F07D32"/>
    <w:rsid w:val="00F20688"/>
    <w:rsid w:val="00F51273"/>
    <w:rsid w:val="00F604D1"/>
    <w:rsid w:val="00F71640"/>
    <w:rsid w:val="00F823BB"/>
    <w:rsid w:val="00FC0B2D"/>
    <w:rsid w:val="00FE0F7C"/>
    <w:rsid w:val="00FF274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E2"/>
    <w:pPr>
      <w:widowControl w:val="0"/>
    </w:pPr>
    <w:rPr>
      <w:rFonts w:ascii="Arial" w:hAnsi="Arial"/>
      <w:color w:val="000000"/>
      <w:sz w:val="24"/>
      <w:szCs w:val="24"/>
    </w:rPr>
  </w:style>
  <w:style w:type="paragraph" w:styleId="Heading1">
    <w:name w:val="heading 1"/>
    <w:basedOn w:val="Normal"/>
    <w:next w:val="Normal"/>
    <w:link w:val="Heading1Char"/>
    <w:uiPriority w:val="99"/>
    <w:qFormat/>
    <w:rsid w:val="009F66D4"/>
    <w:pPr>
      <w:keepNext/>
      <w:widowControl/>
      <w:suppressAutoHyphens/>
      <w:spacing w:before="360" w:after="120"/>
      <w:jc w:val="center"/>
      <w:outlineLvl w:val="0"/>
    </w:pPr>
    <w:rPr>
      <w:rFonts w:eastAsia="Times New Roman" w:cs="Arial"/>
      <w:b/>
      <w:color w:val="auto"/>
      <w:kern w:val="32"/>
      <w:sz w:val="28"/>
      <w:szCs w:val="28"/>
    </w:rPr>
  </w:style>
  <w:style w:type="paragraph" w:styleId="Heading2">
    <w:name w:val="heading 2"/>
    <w:basedOn w:val="Normal"/>
    <w:next w:val="Normal"/>
    <w:link w:val="Heading2Char"/>
    <w:uiPriority w:val="99"/>
    <w:qFormat/>
    <w:rsid w:val="00715885"/>
    <w:pPr>
      <w:widowControl/>
      <w:numPr>
        <w:numId w:val="3"/>
      </w:numPr>
      <w:tabs>
        <w:tab w:val="clear" w:pos="571"/>
        <w:tab w:val="num" w:pos="390"/>
      </w:tabs>
      <w:spacing w:before="360" w:after="360"/>
      <w:ind w:left="390"/>
      <w:outlineLvl w:val="1"/>
    </w:pPr>
    <w:rPr>
      <w:rFonts w:eastAsia="Times New Roman" w:cs="Arial"/>
      <w:b/>
      <w:bCs/>
      <w:iCs/>
      <w:color w:val="auto"/>
      <w:sz w:val="26"/>
      <w:szCs w:val="26"/>
    </w:rPr>
  </w:style>
  <w:style w:type="paragraph" w:styleId="Heading3">
    <w:name w:val="heading 3"/>
    <w:basedOn w:val="Normal"/>
    <w:next w:val="Normal"/>
    <w:link w:val="Heading3Char"/>
    <w:uiPriority w:val="99"/>
    <w:qFormat/>
    <w:rsid w:val="00896B0F"/>
    <w:pPr>
      <w:keepNext/>
      <w:widowControl/>
      <w:numPr>
        <w:ilvl w:val="2"/>
        <w:numId w:val="2"/>
      </w:numPr>
      <w:spacing w:before="240" w:after="120"/>
      <w:jc w:val="both"/>
      <w:outlineLvl w:val="2"/>
    </w:pPr>
    <w:rPr>
      <w:rFonts w:eastAsia="Times New Roman" w:cs="Arial"/>
      <w:b/>
      <w:bCs/>
      <w:color w:val="auto"/>
    </w:rPr>
  </w:style>
  <w:style w:type="paragraph" w:styleId="Heading4">
    <w:name w:val="heading 4"/>
    <w:basedOn w:val="Normal"/>
    <w:next w:val="Normal"/>
    <w:link w:val="Heading4Char"/>
    <w:uiPriority w:val="99"/>
    <w:qFormat/>
    <w:rsid w:val="009F66D4"/>
    <w:pPr>
      <w:keepNext/>
      <w:widowControl/>
      <w:numPr>
        <w:ilvl w:val="3"/>
        <w:numId w:val="2"/>
      </w:numPr>
      <w:spacing w:before="240" w:after="120"/>
      <w:jc w:val="both"/>
      <w:outlineLvl w:val="3"/>
    </w:pPr>
    <w:rPr>
      <w:rFonts w:eastAsia="Times New Roman" w:cs="Arial"/>
      <w:bCs/>
      <w:color w:val="auto"/>
      <w:sz w:val="22"/>
      <w:szCs w:val="28"/>
    </w:rPr>
  </w:style>
  <w:style w:type="paragraph" w:styleId="Heading5">
    <w:name w:val="heading 5"/>
    <w:basedOn w:val="Normal"/>
    <w:next w:val="Normal"/>
    <w:link w:val="Heading5Char"/>
    <w:uiPriority w:val="99"/>
    <w:qFormat/>
    <w:rsid w:val="009F66D4"/>
    <w:pPr>
      <w:widowControl/>
      <w:numPr>
        <w:ilvl w:val="4"/>
        <w:numId w:val="2"/>
      </w:numPr>
      <w:tabs>
        <w:tab w:val="left" w:pos="737"/>
      </w:tabs>
      <w:spacing w:before="120" w:after="120"/>
      <w:jc w:val="both"/>
      <w:outlineLvl w:val="4"/>
    </w:pPr>
    <w:rPr>
      <w:rFonts w:eastAsia="Times New Roman" w:cs="Arial"/>
      <w:bCs/>
      <w:iCs/>
      <w:color w:val="auto"/>
      <w:sz w:val="22"/>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66D4"/>
    <w:rPr>
      <w:rFonts w:ascii="Arial" w:hAnsi="Arial" w:cs="Arial"/>
      <w:b/>
      <w:kern w:val="32"/>
      <w:sz w:val="28"/>
      <w:szCs w:val="28"/>
    </w:rPr>
  </w:style>
  <w:style w:type="character" w:customStyle="1" w:styleId="Heading2Char">
    <w:name w:val="Heading 2 Char"/>
    <w:basedOn w:val="DefaultParagraphFont"/>
    <w:link w:val="Heading2"/>
    <w:uiPriority w:val="99"/>
    <w:locked/>
    <w:rsid w:val="00715885"/>
    <w:rPr>
      <w:rFonts w:ascii="Arial" w:hAnsi="Arial" w:cs="Arial"/>
      <w:b/>
      <w:bCs/>
      <w:iCs/>
      <w:sz w:val="26"/>
      <w:szCs w:val="26"/>
      <w:lang w:val="cs-CZ" w:eastAsia="cs-CZ" w:bidi="ar-SA"/>
    </w:rPr>
  </w:style>
  <w:style w:type="character" w:customStyle="1" w:styleId="Heading3Char">
    <w:name w:val="Heading 3 Char"/>
    <w:basedOn w:val="DefaultParagraphFont"/>
    <w:link w:val="Heading3"/>
    <w:uiPriority w:val="99"/>
    <w:locked/>
    <w:rsid w:val="00896B0F"/>
    <w:rPr>
      <w:rFonts w:ascii="Arial" w:hAnsi="Arial" w:cs="Arial"/>
      <w:b/>
      <w:bCs/>
    </w:rPr>
  </w:style>
  <w:style w:type="character" w:customStyle="1" w:styleId="Heading4Char">
    <w:name w:val="Heading 4 Char"/>
    <w:basedOn w:val="DefaultParagraphFont"/>
    <w:link w:val="Heading4"/>
    <w:uiPriority w:val="99"/>
    <w:locked/>
    <w:rsid w:val="009F66D4"/>
    <w:rPr>
      <w:rFonts w:ascii="Arial" w:hAnsi="Arial" w:cs="Arial"/>
      <w:bCs/>
      <w:sz w:val="28"/>
      <w:szCs w:val="28"/>
    </w:rPr>
  </w:style>
  <w:style w:type="character" w:customStyle="1" w:styleId="Heading5Char">
    <w:name w:val="Heading 5 Char"/>
    <w:basedOn w:val="DefaultParagraphFont"/>
    <w:link w:val="Heading5"/>
    <w:uiPriority w:val="99"/>
    <w:locked/>
    <w:rsid w:val="009F66D4"/>
    <w:rPr>
      <w:rFonts w:ascii="Arial" w:hAnsi="Arial" w:cs="Arial"/>
      <w:bCs/>
      <w:iCs/>
      <w:sz w:val="26"/>
      <w:szCs w:val="26"/>
    </w:rPr>
  </w:style>
  <w:style w:type="character" w:styleId="Hyperlink">
    <w:name w:val="Hyperlink"/>
    <w:basedOn w:val="DefaultParagraphFont"/>
    <w:uiPriority w:val="99"/>
    <w:rsid w:val="00017301"/>
    <w:rPr>
      <w:rFonts w:cs="Times New Roman"/>
      <w:color w:val="0066CC"/>
      <w:u w:val="single"/>
    </w:rPr>
  </w:style>
  <w:style w:type="character" w:customStyle="1" w:styleId="Nadpis1">
    <w:name w:val="Nadpis #1_"/>
    <w:basedOn w:val="DefaultParagraphFont"/>
    <w:link w:val="Nadpis10"/>
    <w:uiPriority w:val="99"/>
    <w:locked/>
    <w:rsid w:val="00790164"/>
    <w:rPr>
      <w:rFonts w:ascii="Arial" w:hAnsi="Arial" w:cs="Times New Roman"/>
      <w:b/>
      <w:bCs/>
      <w:color w:val="000000"/>
      <w:sz w:val="31"/>
      <w:szCs w:val="31"/>
      <w:shd w:val="clear" w:color="auto" w:fill="FFFFFF"/>
    </w:rPr>
  </w:style>
  <w:style w:type="character" w:customStyle="1" w:styleId="ZhlavneboZpat">
    <w:name w:val="Záhlaví nebo Zápatí_"/>
    <w:basedOn w:val="DefaultParagraphFont"/>
    <w:link w:val="ZhlavneboZpat1"/>
    <w:uiPriority w:val="99"/>
    <w:locked/>
    <w:rsid w:val="00017301"/>
    <w:rPr>
      <w:rFonts w:ascii="Times New Roman" w:hAnsi="Times New Roman" w:cs="Times New Roman"/>
      <w:b/>
      <w:bCs/>
      <w:sz w:val="23"/>
      <w:szCs w:val="23"/>
      <w:u w:val="none"/>
    </w:rPr>
  </w:style>
  <w:style w:type="character" w:customStyle="1" w:styleId="ZhlavneboZpat9">
    <w:name w:val="Záhlaví nebo Zápatí + 9"/>
    <w:aliases w:val="5 pt,Ne tučné"/>
    <w:basedOn w:val="ZhlavneboZpat"/>
    <w:uiPriority w:val="99"/>
    <w:rsid w:val="00017301"/>
    <w:rPr>
      <w:color w:val="000000"/>
      <w:spacing w:val="0"/>
      <w:w w:val="100"/>
      <w:position w:val="0"/>
      <w:sz w:val="19"/>
      <w:szCs w:val="19"/>
    </w:rPr>
  </w:style>
  <w:style w:type="character" w:customStyle="1" w:styleId="Zkladntext">
    <w:name w:val="Základní text_"/>
    <w:basedOn w:val="DefaultParagraphFont"/>
    <w:link w:val="Zkladntext3"/>
    <w:uiPriority w:val="99"/>
    <w:locked/>
    <w:rsid w:val="004D0ED4"/>
    <w:rPr>
      <w:rFonts w:ascii="Arial" w:hAnsi="Arial" w:cs="Times New Roman"/>
      <w:color w:val="000000"/>
      <w:sz w:val="23"/>
      <w:szCs w:val="23"/>
      <w:shd w:val="clear" w:color="auto" w:fill="FFFFFF"/>
    </w:rPr>
  </w:style>
  <w:style w:type="character" w:customStyle="1" w:styleId="Nadpis3">
    <w:name w:val="Nadpis #3_"/>
    <w:basedOn w:val="DefaultParagraphFont"/>
    <w:link w:val="Nadpis31"/>
    <w:uiPriority w:val="99"/>
    <w:locked/>
    <w:rsid w:val="00017301"/>
    <w:rPr>
      <w:rFonts w:ascii="Times New Roman" w:hAnsi="Times New Roman" w:cs="Times New Roman"/>
      <w:b/>
      <w:bCs/>
      <w:sz w:val="23"/>
      <w:szCs w:val="23"/>
      <w:u w:val="none"/>
    </w:rPr>
  </w:style>
  <w:style w:type="character" w:customStyle="1" w:styleId="Zkladntextdkovn2pt">
    <w:name w:val="Základní text + Řádkování 2 pt"/>
    <w:basedOn w:val="Zkladntext"/>
    <w:uiPriority w:val="99"/>
    <w:rsid w:val="00017301"/>
    <w:rPr>
      <w:rFonts w:ascii="Times New Roman" w:hAnsi="Times New Roman"/>
      <w:spacing w:val="40"/>
      <w:w w:val="100"/>
      <w:position w:val="0"/>
      <w:u w:val="none"/>
      <w:lang w:val="cs-CZ"/>
    </w:rPr>
  </w:style>
  <w:style w:type="character" w:customStyle="1" w:styleId="ZkladntextKurzva">
    <w:name w:val="Základní text + Kurzíva"/>
    <w:basedOn w:val="Zkladntext"/>
    <w:uiPriority w:val="99"/>
    <w:rsid w:val="00017301"/>
    <w:rPr>
      <w:rFonts w:ascii="Times New Roman" w:hAnsi="Times New Roman"/>
      <w:i/>
      <w:iCs/>
      <w:spacing w:val="0"/>
      <w:w w:val="100"/>
      <w:position w:val="0"/>
      <w:u w:val="none"/>
      <w:lang w:val="cs-CZ"/>
    </w:rPr>
  </w:style>
  <w:style w:type="character" w:customStyle="1" w:styleId="Zkladntext2">
    <w:name w:val="Základní text (2)_"/>
    <w:basedOn w:val="DefaultParagraphFont"/>
    <w:link w:val="Zkladntext20"/>
    <w:uiPriority w:val="99"/>
    <w:locked/>
    <w:rsid w:val="00AE76E2"/>
    <w:rPr>
      <w:rFonts w:ascii="Arial" w:hAnsi="Arial" w:cs="Times New Roman"/>
      <w:b/>
      <w:bCs/>
      <w:color w:val="000000"/>
      <w:sz w:val="23"/>
      <w:szCs w:val="23"/>
      <w:shd w:val="clear" w:color="auto" w:fill="FFFFFF"/>
    </w:rPr>
  </w:style>
  <w:style w:type="character" w:customStyle="1" w:styleId="Zkladntext30">
    <w:name w:val="Základní text (3)_"/>
    <w:basedOn w:val="DefaultParagraphFont"/>
    <w:link w:val="Zkladntext31"/>
    <w:uiPriority w:val="99"/>
    <w:locked/>
    <w:rsid w:val="004D0ED4"/>
    <w:rPr>
      <w:rFonts w:ascii="Arial" w:hAnsi="Arial" w:cs="Times New Roman"/>
      <w:i/>
      <w:iCs/>
      <w:color w:val="000000"/>
      <w:sz w:val="23"/>
      <w:szCs w:val="23"/>
      <w:shd w:val="clear" w:color="auto" w:fill="FFFFFF"/>
    </w:rPr>
  </w:style>
  <w:style w:type="character" w:customStyle="1" w:styleId="Zkladntext3Nekurzva">
    <w:name w:val="Základní text (3) + Ne kurzíva"/>
    <w:basedOn w:val="Zkladntext30"/>
    <w:uiPriority w:val="99"/>
    <w:rsid w:val="004D0ED4"/>
    <w:rPr>
      <w:spacing w:val="0"/>
      <w:w w:val="100"/>
      <w:position w:val="0"/>
      <w:lang w:val="cs-CZ"/>
    </w:rPr>
  </w:style>
  <w:style w:type="character" w:customStyle="1" w:styleId="ZkladntextExact">
    <w:name w:val="Základní text Exact"/>
    <w:basedOn w:val="DefaultParagraphFont"/>
    <w:uiPriority w:val="99"/>
    <w:rsid w:val="00017301"/>
    <w:rPr>
      <w:rFonts w:ascii="Times New Roman" w:hAnsi="Times New Roman" w:cs="Times New Roman"/>
      <w:spacing w:val="5"/>
      <w:sz w:val="20"/>
      <w:szCs w:val="20"/>
      <w:u w:val="none"/>
    </w:rPr>
  </w:style>
  <w:style w:type="character" w:customStyle="1" w:styleId="ZhlavneboZpat0">
    <w:name w:val="Záhlaví nebo Zápatí"/>
    <w:basedOn w:val="ZhlavneboZpat"/>
    <w:uiPriority w:val="99"/>
    <w:rsid w:val="00017301"/>
    <w:rPr>
      <w:color w:val="000000"/>
      <w:spacing w:val="0"/>
      <w:w w:val="100"/>
      <w:position w:val="0"/>
      <w:lang w:val="cs-CZ"/>
    </w:rPr>
  </w:style>
  <w:style w:type="character" w:customStyle="1" w:styleId="ZkladntextTun">
    <w:name w:val="Základní text + Tučné"/>
    <w:basedOn w:val="Zkladntext"/>
    <w:uiPriority w:val="99"/>
    <w:rsid w:val="00017301"/>
    <w:rPr>
      <w:rFonts w:ascii="Times New Roman" w:hAnsi="Times New Roman"/>
      <w:b/>
      <w:bCs/>
      <w:spacing w:val="0"/>
      <w:w w:val="100"/>
      <w:position w:val="0"/>
      <w:u w:val="none"/>
      <w:lang w:val="cs-CZ"/>
    </w:rPr>
  </w:style>
  <w:style w:type="character" w:customStyle="1" w:styleId="Obsah">
    <w:name w:val="Obsah_"/>
    <w:basedOn w:val="DefaultParagraphFont"/>
    <w:link w:val="Obsah0"/>
    <w:uiPriority w:val="99"/>
    <w:locked/>
    <w:rsid w:val="00017301"/>
    <w:rPr>
      <w:rFonts w:ascii="Times New Roman" w:hAnsi="Times New Roman" w:cs="Times New Roman"/>
      <w:sz w:val="23"/>
      <w:szCs w:val="23"/>
      <w:u w:val="none"/>
    </w:rPr>
  </w:style>
  <w:style w:type="character" w:customStyle="1" w:styleId="Zkladntext2Kurzva">
    <w:name w:val="Základní text (2) + Kurzíva"/>
    <w:basedOn w:val="Zkladntext2"/>
    <w:uiPriority w:val="99"/>
    <w:rsid w:val="004D0ED4"/>
    <w:rPr>
      <w:i/>
      <w:iCs/>
      <w:spacing w:val="0"/>
      <w:w w:val="100"/>
      <w:position w:val="0"/>
      <w:u w:val="none"/>
      <w:lang w:val="cs-CZ"/>
    </w:rPr>
  </w:style>
  <w:style w:type="character" w:customStyle="1" w:styleId="Zkladntext10pt">
    <w:name w:val="Základní text + 10 pt"/>
    <w:aliases w:val="Tučné"/>
    <w:basedOn w:val="Zkladntext"/>
    <w:uiPriority w:val="99"/>
    <w:rsid w:val="00017301"/>
    <w:rPr>
      <w:rFonts w:ascii="Times New Roman" w:hAnsi="Times New Roman"/>
      <w:b/>
      <w:bCs/>
      <w:spacing w:val="0"/>
      <w:w w:val="100"/>
      <w:position w:val="0"/>
      <w:sz w:val="20"/>
      <w:szCs w:val="20"/>
      <w:u w:val="none"/>
      <w:lang w:val="cs-CZ"/>
    </w:rPr>
  </w:style>
  <w:style w:type="character" w:customStyle="1" w:styleId="Zkladntext4">
    <w:name w:val="Základní text (4)_"/>
    <w:basedOn w:val="DefaultParagraphFont"/>
    <w:link w:val="Zkladntext40"/>
    <w:uiPriority w:val="99"/>
    <w:locked/>
    <w:rsid w:val="004D0ED4"/>
    <w:rPr>
      <w:rFonts w:ascii="Arial" w:hAnsi="Arial" w:cs="Times New Roman"/>
      <w:b/>
      <w:bCs/>
      <w:i/>
      <w:iCs/>
      <w:color w:val="000000"/>
      <w:sz w:val="23"/>
      <w:szCs w:val="23"/>
      <w:shd w:val="clear" w:color="auto" w:fill="FFFFFF"/>
    </w:rPr>
  </w:style>
  <w:style w:type="character" w:customStyle="1" w:styleId="Zkladntext5">
    <w:name w:val="Základní text (5)_"/>
    <w:basedOn w:val="DefaultParagraphFont"/>
    <w:link w:val="Zkladntext50"/>
    <w:uiPriority w:val="99"/>
    <w:locked/>
    <w:rsid w:val="00017301"/>
    <w:rPr>
      <w:rFonts w:ascii="Bookman Old Style" w:hAnsi="Bookman Old Style" w:cs="Bookman Old Style"/>
      <w:b/>
      <w:bCs/>
      <w:sz w:val="8"/>
      <w:szCs w:val="8"/>
      <w:u w:val="none"/>
    </w:rPr>
  </w:style>
  <w:style w:type="character" w:customStyle="1" w:styleId="ZkladntextBookmanOldStyle">
    <w:name w:val="Základní text + Bookman Old Style"/>
    <w:aliases w:val="5,5 pt1"/>
    <w:basedOn w:val="Zkladntext"/>
    <w:uiPriority w:val="99"/>
    <w:rsid w:val="00017301"/>
    <w:rPr>
      <w:rFonts w:ascii="Bookman Old Style" w:hAnsi="Bookman Old Style" w:cs="Bookman Old Style"/>
      <w:spacing w:val="0"/>
      <w:w w:val="100"/>
      <w:position w:val="0"/>
      <w:sz w:val="11"/>
      <w:szCs w:val="11"/>
      <w:u w:val="none"/>
      <w:lang w:val="cs-CZ"/>
    </w:rPr>
  </w:style>
  <w:style w:type="character" w:customStyle="1" w:styleId="Zkladntextdkovn-1pt">
    <w:name w:val="Základní text + Řádkování -1 pt"/>
    <w:basedOn w:val="Zkladntext"/>
    <w:uiPriority w:val="99"/>
    <w:rsid w:val="00017301"/>
    <w:rPr>
      <w:rFonts w:ascii="Times New Roman" w:hAnsi="Times New Roman"/>
      <w:spacing w:val="-20"/>
      <w:w w:val="100"/>
      <w:position w:val="0"/>
      <w:u w:val="none"/>
      <w:lang w:val="cs-CZ"/>
    </w:rPr>
  </w:style>
  <w:style w:type="character" w:customStyle="1" w:styleId="Titulekobrzku">
    <w:name w:val="Titulek obrázku_"/>
    <w:basedOn w:val="DefaultParagraphFont"/>
    <w:link w:val="Titulekobrzku0"/>
    <w:uiPriority w:val="99"/>
    <w:locked/>
    <w:rsid w:val="00017301"/>
    <w:rPr>
      <w:rFonts w:ascii="Times New Roman" w:hAnsi="Times New Roman" w:cs="Times New Roman"/>
      <w:i/>
      <w:iCs/>
      <w:sz w:val="20"/>
      <w:szCs w:val="20"/>
      <w:u w:val="none"/>
    </w:rPr>
  </w:style>
  <w:style w:type="character" w:customStyle="1" w:styleId="Zkladntext1">
    <w:name w:val="Základní text1"/>
    <w:basedOn w:val="Zkladntext"/>
    <w:uiPriority w:val="99"/>
    <w:rsid w:val="00A02707"/>
    <w:rPr>
      <w:spacing w:val="0"/>
      <w:w w:val="100"/>
      <w:position w:val="0"/>
      <w:u w:val="none"/>
      <w:lang w:val="cs-CZ"/>
    </w:rPr>
  </w:style>
  <w:style w:type="character" w:customStyle="1" w:styleId="Nadpis2">
    <w:name w:val="Nadpis #2_"/>
    <w:basedOn w:val="DefaultParagraphFont"/>
    <w:link w:val="Nadpis21"/>
    <w:uiPriority w:val="99"/>
    <w:locked/>
    <w:rsid w:val="00C11B3C"/>
    <w:rPr>
      <w:rFonts w:ascii="Arial" w:hAnsi="Arial" w:cs="Arial"/>
      <w:b/>
      <w:bCs/>
      <w:color w:val="000000"/>
      <w:sz w:val="27"/>
      <w:szCs w:val="27"/>
      <w:shd w:val="clear" w:color="auto" w:fill="FFFFFF"/>
    </w:rPr>
  </w:style>
  <w:style w:type="character" w:customStyle="1" w:styleId="Zkladntextdkovn2pt1">
    <w:name w:val="Základní text + Řádkování 2 pt1"/>
    <w:basedOn w:val="Zkladntext"/>
    <w:uiPriority w:val="99"/>
    <w:rsid w:val="00017301"/>
    <w:rPr>
      <w:rFonts w:ascii="Times New Roman" w:hAnsi="Times New Roman"/>
      <w:spacing w:val="40"/>
      <w:w w:val="100"/>
      <w:position w:val="0"/>
      <w:u w:val="none"/>
      <w:lang w:val="cs-CZ"/>
    </w:rPr>
  </w:style>
  <w:style w:type="character" w:customStyle="1" w:styleId="Zkladntext6">
    <w:name w:val="Základní text (6)_"/>
    <w:basedOn w:val="DefaultParagraphFont"/>
    <w:link w:val="Zkladntext60"/>
    <w:uiPriority w:val="99"/>
    <w:locked/>
    <w:rsid w:val="00017301"/>
    <w:rPr>
      <w:rFonts w:ascii="Times New Roman" w:hAnsi="Times New Roman" w:cs="Times New Roman"/>
      <w:spacing w:val="20"/>
      <w:w w:val="150"/>
      <w:sz w:val="8"/>
      <w:szCs w:val="8"/>
      <w:u w:val="none"/>
    </w:rPr>
  </w:style>
  <w:style w:type="character" w:customStyle="1" w:styleId="Zkladntext6MSMincho">
    <w:name w:val="Základní text (6) + MS Mincho"/>
    <w:aliases w:val="Kurzíva,Řádkování 0 pt,Měřítko 100%"/>
    <w:basedOn w:val="Zkladntext6"/>
    <w:uiPriority w:val="99"/>
    <w:rsid w:val="00017301"/>
    <w:rPr>
      <w:rFonts w:ascii="MS Mincho" w:eastAsia="MS Mincho" w:hAnsi="MS Mincho" w:cs="MS Mincho"/>
      <w:i/>
      <w:iCs/>
      <w:color w:val="000000"/>
      <w:spacing w:val="0"/>
      <w:w w:val="100"/>
      <w:position w:val="0"/>
      <w:lang w:val="cs-CZ"/>
    </w:rPr>
  </w:style>
  <w:style w:type="character" w:customStyle="1" w:styleId="Nadpis20">
    <w:name w:val="Nadpis #2"/>
    <w:basedOn w:val="Nadpis2"/>
    <w:uiPriority w:val="99"/>
    <w:rsid w:val="00017301"/>
    <w:rPr>
      <w:rFonts w:ascii="Times New Roman" w:hAnsi="Times New Roman" w:cs="Times New Roman"/>
      <w:spacing w:val="0"/>
      <w:w w:val="100"/>
      <w:position w:val="0"/>
      <w:u w:val="single"/>
      <w:lang w:val="cs-CZ"/>
    </w:rPr>
  </w:style>
  <w:style w:type="character" w:customStyle="1" w:styleId="Zkladntext21">
    <w:name w:val="Základní text2"/>
    <w:basedOn w:val="Zkladntext"/>
    <w:uiPriority w:val="99"/>
    <w:rsid w:val="00A02707"/>
    <w:rPr>
      <w:spacing w:val="0"/>
      <w:w w:val="100"/>
      <w:position w:val="0"/>
      <w:u w:val="none"/>
    </w:rPr>
  </w:style>
  <w:style w:type="character" w:customStyle="1" w:styleId="Nadpis30">
    <w:name w:val="Nadpis #3"/>
    <w:basedOn w:val="Nadpis3"/>
    <w:uiPriority w:val="99"/>
    <w:rsid w:val="00017301"/>
    <w:rPr>
      <w:color w:val="000000"/>
      <w:spacing w:val="0"/>
      <w:w w:val="100"/>
      <w:position w:val="0"/>
      <w:u w:val="single"/>
      <w:lang w:val="cs-CZ"/>
    </w:rPr>
  </w:style>
  <w:style w:type="paragraph" w:customStyle="1" w:styleId="Nadpis10">
    <w:name w:val="Nadpis #1"/>
    <w:basedOn w:val="Normal"/>
    <w:link w:val="Nadpis1"/>
    <w:uiPriority w:val="99"/>
    <w:rsid w:val="00790164"/>
    <w:pPr>
      <w:shd w:val="clear" w:color="auto" w:fill="FFFFFF"/>
      <w:spacing w:after="180" w:line="240" w:lineRule="atLeast"/>
      <w:jc w:val="center"/>
      <w:outlineLvl w:val="0"/>
    </w:pPr>
    <w:rPr>
      <w:rFonts w:eastAsia="Times New Roman" w:cs="Times New Roman"/>
      <w:b/>
      <w:bCs/>
      <w:sz w:val="31"/>
      <w:szCs w:val="31"/>
    </w:rPr>
  </w:style>
  <w:style w:type="paragraph" w:customStyle="1" w:styleId="ZhlavneboZpat1">
    <w:name w:val="Záhlaví nebo Zápatí1"/>
    <w:basedOn w:val="Normal"/>
    <w:link w:val="ZhlavneboZpat"/>
    <w:uiPriority w:val="99"/>
    <w:rsid w:val="00017301"/>
    <w:pPr>
      <w:shd w:val="clear" w:color="auto" w:fill="FFFFFF"/>
      <w:spacing w:line="240" w:lineRule="atLeast"/>
    </w:pPr>
    <w:rPr>
      <w:rFonts w:ascii="Times New Roman" w:eastAsia="Times New Roman" w:hAnsi="Times New Roman" w:cs="Times New Roman"/>
      <w:b/>
      <w:bCs/>
      <w:sz w:val="23"/>
      <w:szCs w:val="23"/>
    </w:rPr>
  </w:style>
  <w:style w:type="paragraph" w:customStyle="1" w:styleId="Zkladntext3">
    <w:name w:val="Základní text3"/>
    <w:basedOn w:val="Normal"/>
    <w:link w:val="Zkladntext"/>
    <w:uiPriority w:val="99"/>
    <w:rsid w:val="004D0ED4"/>
    <w:pPr>
      <w:shd w:val="clear" w:color="auto" w:fill="FFFFFF"/>
      <w:spacing w:before="180" w:after="540" w:line="240" w:lineRule="atLeast"/>
      <w:ind w:hanging="680"/>
      <w:jc w:val="center"/>
    </w:pPr>
    <w:rPr>
      <w:rFonts w:eastAsia="Times New Roman" w:cs="Times New Roman"/>
      <w:sz w:val="23"/>
      <w:szCs w:val="23"/>
    </w:rPr>
  </w:style>
  <w:style w:type="paragraph" w:customStyle="1" w:styleId="Nadpis31">
    <w:name w:val="Nadpis #31"/>
    <w:basedOn w:val="Normal"/>
    <w:link w:val="Nadpis3"/>
    <w:uiPriority w:val="99"/>
    <w:rsid w:val="00017301"/>
    <w:pPr>
      <w:shd w:val="clear" w:color="auto" w:fill="FFFFFF"/>
      <w:spacing w:before="540" w:after="180" w:line="240" w:lineRule="atLeast"/>
      <w:ind w:hanging="340"/>
      <w:jc w:val="center"/>
      <w:outlineLvl w:val="2"/>
    </w:pPr>
    <w:rPr>
      <w:rFonts w:ascii="Times New Roman" w:eastAsia="Times New Roman" w:hAnsi="Times New Roman" w:cs="Times New Roman"/>
      <w:b/>
      <w:bCs/>
      <w:sz w:val="23"/>
      <w:szCs w:val="23"/>
    </w:rPr>
  </w:style>
  <w:style w:type="paragraph" w:customStyle="1" w:styleId="Zkladntext20">
    <w:name w:val="Základní text (2)"/>
    <w:basedOn w:val="Normal"/>
    <w:link w:val="Zkladntext2"/>
    <w:uiPriority w:val="99"/>
    <w:rsid w:val="00AE76E2"/>
    <w:pPr>
      <w:shd w:val="clear" w:color="auto" w:fill="FFFFFF"/>
      <w:spacing w:line="274" w:lineRule="exact"/>
    </w:pPr>
    <w:rPr>
      <w:rFonts w:eastAsia="Times New Roman" w:cs="Times New Roman"/>
      <w:b/>
      <w:bCs/>
      <w:sz w:val="23"/>
      <w:szCs w:val="23"/>
    </w:rPr>
  </w:style>
  <w:style w:type="paragraph" w:customStyle="1" w:styleId="Zkladntext31">
    <w:name w:val="Základní text (3)"/>
    <w:basedOn w:val="Normal"/>
    <w:link w:val="Zkladntext30"/>
    <w:uiPriority w:val="99"/>
    <w:rsid w:val="004D0ED4"/>
    <w:pPr>
      <w:shd w:val="clear" w:color="auto" w:fill="FFFFFF"/>
      <w:spacing w:after="60" w:line="240" w:lineRule="atLeast"/>
      <w:ind w:hanging="340"/>
      <w:jc w:val="both"/>
    </w:pPr>
    <w:rPr>
      <w:rFonts w:eastAsia="Times New Roman" w:cs="Times New Roman"/>
      <w:i/>
      <w:iCs/>
      <w:sz w:val="23"/>
      <w:szCs w:val="23"/>
    </w:rPr>
  </w:style>
  <w:style w:type="paragraph" w:customStyle="1" w:styleId="Obsah0">
    <w:name w:val="Obsah"/>
    <w:basedOn w:val="Normal"/>
    <w:link w:val="Obsah"/>
    <w:uiPriority w:val="99"/>
    <w:rsid w:val="00017301"/>
    <w:pPr>
      <w:shd w:val="clear" w:color="auto" w:fill="FFFFFF"/>
      <w:spacing w:line="552" w:lineRule="exact"/>
    </w:pPr>
    <w:rPr>
      <w:rFonts w:ascii="Times New Roman" w:eastAsia="Times New Roman" w:hAnsi="Times New Roman" w:cs="Times New Roman"/>
      <w:sz w:val="23"/>
      <w:szCs w:val="23"/>
    </w:rPr>
  </w:style>
  <w:style w:type="paragraph" w:customStyle="1" w:styleId="Zkladntext40">
    <w:name w:val="Základní text (4)"/>
    <w:basedOn w:val="Normal"/>
    <w:link w:val="Zkladntext4"/>
    <w:uiPriority w:val="99"/>
    <w:rsid w:val="004D0ED4"/>
    <w:pPr>
      <w:shd w:val="clear" w:color="auto" w:fill="FFFFFF"/>
      <w:spacing w:before="720" w:after="240" w:line="240" w:lineRule="atLeast"/>
      <w:ind w:hanging="340"/>
    </w:pPr>
    <w:rPr>
      <w:rFonts w:eastAsia="Times New Roman" w:cs="Times New Roman"/>
      <w:b/>
      <w:bCs/>
      <w:i/>
      <w:iCs/>
      <w:sz w:val="23"/>
      <w:szCs w:val="23"/>
    </w:rPr>
  </w:style>
  <w:style w:type="paragraph" w:customStyle="1" w:styleId="Zkladntext50">
    <w:name w:val="Základní text (5)"/>
    <w:basedOn w:val="Normal"/>
    <w:link w:val="Zkladntext5"/>
    <w:uiPriority w:val="99"/>
    <w:rsid w:val="00017301"/>
    <w:pPr>
      <w:shd w:val="clear" w:color="auto" w:fill="FFFFFF"/>
      <w:spacing w:before="60" w:line="240" w:lineRule="atLeast"/>
    </w:pPr>
    <w:rPr>
      <w:rFonts w:ascii="Bookman Old Style" w:hAnsi="Bookman Old Style" w:cs="Bookman Old Style"/>
      <w:b/>
      <w:bCs/>
      <w:sz w:val="8"/>
      <w:szCs w:val="8"/>
    </w:rPr>
  </w:style>
  <w:style w:type="paragraph" w:customStyle="1" w:styleId="Titulekobrzku0">
    <w:name w:val="Titulek obrázku"/>
    <w:basedOn w:val="Normal"/>
    <w:link w:val="Titulekobrzku"/>
    <w:uiPriority w:val="99"/>
    <w:rsid w:val="00017301"/>
    <w:pPr>
      <w:shd w:val="clear" w:color="auto" w:fill="FFFFFF"/>
      <w:spacing w:after="60" w:line="240" w:lineRule="atLeast"/>
      <w:jc w:val="center"/>
    </w:pPr>
    <w:rPr>
      <w:rFonts w:ascii="Times New Roman" w:eastAsia="Times New Roman" w:hAnsi="Times New Roman" w:cs="Times New Roman"/>
      <w:i/>
      <w:iCs/>
      <w:sz w:val="20"/>
      <w:szCs w:val="20"/>
    </w:rPr>
  </w:style>
  <w:style w:type="paragraph" w:customStyle="1" w:styleId="Nadpis21">
    <w:name w:val="Nadpis #21"/>
    <w:basedOn w:val="Normal"/>
    <w:link w:val="Nadpis2"/>
    <w:uiPriority w:val="99"/>
    <w:rsid w:val="00C11B3C"/>
    <w:pPr>
      <w:keepNext/>
      <w:shd w:val="clear" w:color="auto" w:fill="FFFFFF"/>
      <w:spacing w:before="480" w:after="240" w:line="23" w:lineRule="atLeast"/>
      <w:jc w:val="center"/>
      <w:outlineLvl w:val="1"/>
    </w:pPr>
    <w:rPr>
      <w:rFonts w:eastAsia="Times New Roman" w:cs="Arial"/>
      <w:b/>
      <w:bCs/>
      <w:sz w:val="27"/>
      <w:szCs w:val="27"/>
    </w:rPr>
  </w:style>
  <w:style w:type="paragraph" w:customStyle="1" w:styleId="Zkladntext60">
    <w:name w:val="Základní text (6)"/>
    <w:basedOn w:val="Normal"/>
    <w:link w:val="Zkladntext6"/>
    <w:uiPriority w:val="99"/>
    <w:rsid w:val="00017301"/>
    <w:pPr>
      <w:shd w:val="clear" w:color="auto" w:fill="FFFFFF"/>
      <w:spacing w:before="60" w:line="240" w:lineRule="atLeast"/>
    </w:pPr>
    <w:rPr>
      <w:rFonts w:ascii="Times New Roman" w:eastAsia="Times New Roman" w:hAnsi="Times New Roman" w:cs="Times New Roman"/>
      <w:spacing w:val="20"/>
      <w:w w:val="150"/>
      <w:sz w:val="8"/>
      <w:szCs w:val="8"/>
    </w:rPr>
  </w:style>
  <w:style w:type="paragraph" w:styleId="BalloonText">
    <w:name w:val="Balloon Text"/>
    <w:basedOn w:val="Normal"/>
    <w:link w:val="BalloonTextChar"/>
    <w:uiPriority w:val="99"/>
    <w:semiHidden/>
    <w:rsid w:val="00353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308D"/>
    <w:rPr>
      <w:rFonts w:ascii="Tahoma" w:hAnsi="Tahoma" w:cs="Tahoma"/>
      <w:color w:val="000000"/>
      <w:sz w:val="16"/>
      <w:szCs w:val="16"/>
    </w:rPr>
  </w:style>
  <w:style w:type="paragraph" w:styleId="Header">
    <w:name w:val="header"/>
    <w:basedOn w:val="Normal"/>
    <w:link w:val="HeaderChar"/>
    <w:uiPriority w:val="99"/>
    <w:rsid w:val="004A16F3"/>
    <w:pPr>
      <w:tabs>
        <w:tab w:val="center" w:pos="4536"/>
        <w:tab w:val="right" w:pos="9072"/>
      </w:tabs>
    </w:pPr>
  </w:style>
  <w:style w:type="character" w:customStyle="1" w:styleId="HeaderChar">
    <w:name w:val="Header Char"/>
    <w:basedOn w:val="DefaultParagraphFont"/>
    <w:link w:val="Header"/>
    <w:uiPriority w:val="99"/>
    <w:locked/>
    <w:rsid w:val="004A16F3"/>
    <w:rPr>
      <w:rFonts w:cs="Times New Roman"/>
      <w:color w:val="000000"/>
    </w:rPr>
  </w:style>
  <w:style w:type="paragraph" w:styleId="Footer">
    <w:name w:val="footer"/>
    <w:basedOn w:val="Normal"/>
    <w:link w:val="FooterChar"/>
    <w:uiPriority w:val="99"/>
    <w:rsid w:val="004A16F3"/>
    <w:pPr>
      <w:tabs>
        <w:tab w:val="center" w:pos="4536"/>
        <w:tab w:val="right" w:pos="9072"/>
      </w:tabs>
    </w:pPr>
  </w:style>
  <w:style w:type="character" w:customStyle="1" w:styleId="FooterChar">
    <w:name w:val="Footer Char"/>
    <w:basedOn w:val="DefaultParagraphFont"/>
    <w:link w:val="Footer"/>
    <w:uiPriority w:val="99"/>
    <w:locked/>
    <w:rsid w:val="004A16F3"/>
    <w:rPr>
      <w:rFonts w:cs="Times New Roman"/>
      <w:color w:val="000000"/>
    </w:rPr>
  </w:style>
  <w:style w:type="character" w:styleId="PlaceholderText">
    <w:name w:val="Placeholder Text"/>
    <w:basedOn w:val="DefaultParagraphFont"/>
    <w:uiPriority w:val="99"/>
    <w:semiHidden/>
    <w:rsid w:val="009F66D4"/>
    <w:rPr>
      <w:rFonts w:cs="Times New Roman"/>
      <w:color w:val="808080"/>
    </w:rPr>
  </w:style>
  <w:style w:type="character" w:customStyle="1" w:styleId="Styl12b">
    <w:name w:val="Styl 12 b."/>
    <w:uiPriority w:val="99"/>
    <w:rsid w:val="009F66D4"/>
    <w:rPr>
      <w:sz w:val="20"/>
    </w:rPr>
  </w:style>
  <w:style w:type="character" w:styleId="PageNumber">
    <w:name w:val="page number"/>
    <w:basedOn w:val="DefaultParagraphFont"/>
    <w:uiPriority w:val="99"/>
    <w:rsid w:val="009F66D4"/>
    <w:rPr>
      <w:rFonts w:cs="Times New Roman"/>
    </w:rPr>
  </w:style>
  <w:style w:type="paragraph" w:styleId="ListParagraph">
    <w:name w:val="List Paragraph"/>
    <w:basedOn w:val="Normal"/>
    <w:uiPriority w:val="99"/>
    <w:qFormat/>
    <w:rsid w:val="00BD62F8"/>
    <w:pPr>
      <w:widowControl/>
      <w:spacing w:before="120" w:after="120"/>
      <w:ind w:left="708"/>
    </w:pPr>
    <w:rPr>
      <w:rFonts w:eastAsia="Times New Roman"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762680454">
      <w:marLeft w:val="0"/>
      <w:marRight w:val="0"/>
      <w:marTop w:val="0"/>
      <w:marBottom w:val="0"/>
      <w:divBdr>
        <w:top w:val="none" w:sz="0" w:space="0" w:color="auto"/>
        <w:left w:val="none" w:sz="0" w:space="0" w:color="auto"/>
        <w:bottom w:val="none" w:sz="0" w:space="0" w:color="auto"/>
        <w:right w:val="none" w:sz="0" w:space="0" w:color="auto"/>
      </w:divBdr>
    </w:div>
    <w:div w:id="1762680455">
      <w:marLeft w:val="0"/>
      <w:marRight w:val="0"/>
      <w:marTop w:val="0"/>
      <w:marBottom w:val="0"/>
      <w:divBdr>
        <w:top w:val="none" w:sz="0" w:space="0" w:color="auto"/>
        <w:left w:val="none" w:sz="0" w:space="0" w:color="auto"/>
        <w:bottom w:val="none" w:sz="0" w:space="0" w:color="auto"/>
        <w:right w:val="none" w:sz="0" w:space="0" w:color="auto"/>
      </w:divBdr>
    </w:div>
    <w:div w:id="1762680456">
      <w:marLeft w:val="0"/>
      <w:marRight w:val="0"/>
      <w:marTop w:val="0"/>
      <w:marBottom w:val="0"/>
      <w:divBdr>
        <w:top w:val="none" w:sz="0" w:space="0" w:color="auto"/>
        <w:left w:val="none" w:sz="0" w:space="0" w:color="auto"/>
        <w:bottom w:val="none" w:sz="0" w:space="0" w:color="auto"/>
        <w:right w:val="none" w:sz="0" w:space="0" w:color="auto"/>
      </w:divBdr>
    </w:div>
    <w:div w:id="1762680457">
      <w:marLeft w:val="0"/>
      <w:marRight w:val="0"/>
      <w:marTop w:val="0"/>
      <w:marBottom w:val="0"/>
      <w:divBdr>
        <w:top w:val="none" w:sz="0" w:space="0" w:color="auto"/>
        <w:left w:val="none" w:sz="0" w:space="0" w:color="auto"/>
        <w:bottom w:val="none" w:sz="0" w:space="0" w:color="auto"/>
        <w:right w:val="none" w:sz="0" w:space="0" w:color="auto"/>
      </w:divBdr>
    </w:div>
    <w:div w:id="1762680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teplo@koprivnic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13</Pages>
  <Words>2855</Words>
  <Characters>16846</Characters>
  <Application>Microsoft Office Outlook</Application>
  <DocSecurity>0</DocSecurity>
  <Lines>0</Lines>
  <Paragraphs>0</Paragraphs>
  <ScaleCrop>false</ScaleCrop>
  <Company>TEPLO Kopřivnice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Vzorová_smlouva_o_dodávce - 2013 finale.doc</dc:title>
  <dc:subject/>
  <dc:creator>Miroslav Krmela</dc:creator>
  <cp:keywords/>
  <dc:description/>
  <cp:lastModifiedBy>Kamila Bučková</cp:lastModifiedBy>
  <cp:revision>3</cp:revision>
  <cp:lastPrinted>2014-05-07T09:47:00Z</cp:lastPrinted>
  <dcterms:created xsi:type="dcterms:W3CDTF">2014-11-14T12:53:00Z</dcterms:created>
  <dcterms:modified xsi:type="dcterms:W3CDTF">2014-11-14T12:54:00Z</dcterms:modified>
</cp:coreProperties>
</file>