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67" w:rsidRPr="00F87B72" w:rsidRDefault="008E1D67" w:rsidP="008E1D67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16</w:t>
      </w:r>
      <w:r w:rsidRPr="00781D15">
        <w:rPr>
          <w:rFonts w:ascii="Calibri" w:hAnsi="Calibri" w:cs="Calibri"/>
          <w:i/>
          <w:sz w:val="20"/>
          <w:szCs w:val="20"/>
        </w:rPr>
        <w:t>/201</w:t>
      </w:r>
      <w:r>
        <w:rPr>
          <w:rFonts w:ascii="Calibri" w:hAnsi="Calibri" w:cs="Calibri"/>
          <w:i/>
          <w:sz w:val="20"/>
          <w:szCs w:val="20"/>
        </w:rPr>
        <w:t>9</w:t>
      </w:r>
      <w:r w:rsidRPr="00781D15">
        <w:rPr>
          <w:rFonts w:ascii="Calibri" w:hAnsi="Calibri" w:cs="Calibri"/>
          <w:i/>
          <w:sz w:val="20"/>
          <w:szCs w:val="20"/>
        </w:rPr>
        <w:t>/V/KUL</w:t>
      </w:r>
    </w:p>
    <w:p w:rsidR="008E1D67" w:rsidRDefault="008E1D67" w:rsidP="008E1D67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8E1D67" w:rsidRDefault="008E1D67" w:rsidP="008E1D67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8E1D67" w:rsidRPr="00721B2A" w:rsidRDefault="008E1D67" w:rsidP="008E1D67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>
        <w:rPr>
          <w:rFonts w:ascii="Calibri" w:hAnsi="Calibri" w:cs="Tahoma"/>
          <w:sz w:val="20"/>
          <w:szCs w:val="20"/>
        </w:rPr>
        <w:t>Ing. Josefem Viktorou</w:t>
      </w:r>
    </w:p>
    <w:p w:rsidR="008E1D67" w:rsidRPr="00721B2A" w:rsidRDefault="008E1D67" w:rsidP="008E1D67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8E1D67" w:rsidRPr="00721B2A" w:rsidRDefault="008E1D67" w:rsidP="008E1D67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8E1D67" w:rsidRPr="00721B2A" w:rsidRDefault="008E1D67" w:rsidP="008E1D6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dále jen</w:t>
      </w:r>
      <w:r>
        <w:rPr>
          <w:rFonts w:ascii="Calibri" w:hAnsi="Calibri" w:cs="Tahoma"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m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ě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s</w:t>
      </w:r>
      <w:r>
        <w:rPr>
          <w:rFonts w:ascii="Calibri" w:hAnsi="Calibri" w:cs="Tahoma"/>
          <w:i/>
          <w:sz w:val="20"/>
          <w:szCs w:val="20"/>
        </w:rPr>
        <w:t> </w:t>
      </w:r>
      <w:r w:rsidRPr="0003031D">
        <w:rPr>
          <w:rFonts w:ascii="Calibri" w:hAnsi="Calibri" w:cs="Tahoma"/>
          <w:i/>
          <w:sz w:val="20"/>
          <w:szCs w:val="20"/>
        </w:rPr>
        <w:t>t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 xml:space="preserve">o </w:t>
      </w:r>
      <w:r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Pr="0003031D">
        <w:rPr>
          <w:rFonts w:ascii="Calibri" w:hAnsi="Calibri" w:cs="Tahoma"/>
          <w:i/>
          <w:sz w:val="20"/>
          <w:szCs w:val="20"/>
        </w:rPr>
        <w:t>nebo</w:t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8E1D67" w:rsidRDefault="008E1D67" w:rsidP="008E1D67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8E1D67" w:rsidRPr="00721B2A" w:rsidRDefault="008E1D67" w:rsidP="008E1D67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8E1D67" w:rsidRPr="00BC29CA" w:rsidRDefault="008E1D67" w:rsidP="008E1D67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Společnost Modrý </w:t>
      </w:r>
      <w:proofErr w:type="gramStart"/>
      <w:r>
        <w:rPr>
          <w:rFonts w:ascii="Verdana" w:hAnsi="Verdana"/>
          <w:sz w:val="16"/>
          <w:szCs w:val="16"/>
        </w:rPr>
        <w:t xml:space="preserve">svět, </w:t>
      </w:r>
      <w:proofErr w:type="spellStart"/>
      <w:r>
        <w:rPr>
          <w:rFonts w:ascii="Verdana" w:hAnsi="Verdana"/>
          <w:sz w:val="16"/>
          <w:szCs w:val="16"/>
        </w:rPr>
        <w:t>z.s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Calibri" w:hAnsi="Calibri" w:cs="Tahoma"/>
          <w:sz w:val="20"/>
          <w:szCs w:val="20"/>
        </w:rPr>
        <w:tab/>
      </w:r>
      <w:r w:rsidRPr="00BC29CA">
        <w:rPr>
          <w:rFonts w:ascii="Calibri" w:hAnsi="Calibri" w:cs="Tahoma"/>
          <w:b w:val="0"/>
          <w:sz w:val="20"/>
          <w:szCs w:val="20"/>
        </w:rPr>
        <w:t>zastoupený panem Václavem Veselým</w:t>
      </w:r>
    </w:p>
    <w:p w:rsidR="008E1D67" w:rsidRPr="00BC29CA" w:rsidRDefault="008E1D67" w:rsidP="008E1D67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BC29CA">
        <w:rPr>
          <w:rFonts w:ascii="Calibri" w:hAnsi="Calibri" w:cs="Tahoma"/>
          <w:b w:val="0"/>
          <w:sz w:val="20"/>
          <w:szCs w:val="20"/>
        </w:rPr>
        <w:tab/>
        <w:t xml:space="preserve">sídlem </w:t>
      </w:r>
      <w:proofErr w:type="spellStart"/>
      <w:r w:rsidRPr="00BC29CA">
        <w:rPr>
          <w:rFonts w:ascii="Calibri" w:hAnsi="Calibri" w:cs="Tahoma"/>
          <w:b w:val="0"/>
          <w:sz w:val="20"/>
          <w:szCs w:val="20"/>
        </w:rPr>
        <w:t>Kaňk</w:t>
      </w:r>
      <w:proofErr w:type="spellEnd"/>
      <w:r w:rsidRPr="00BC29CA">
        <w:rPr>
          <w:rFonts w:ascii="Calibri" w:hAnsi="Calibri" w:cs="Tahoma"/>
          <w:b w:val="0"/>
          <w:sz w:val="20"/>
          <w:szCs w:val="20"/>
        </w:rPr>
        <w:t xml:space="preserve"> 149, 284 01 Kutná Hora</w:t>
      </w:r>
    </w:p>
    <w:p w:rsidR="008E1D67" w:rsidRPr="00BC29CA" w:rsidRDefault="008E1D67" w:rsidP="008E1D67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BC29CA">
        <w:rPr>
          <w:rFonts w:ascii="Calibri" w:hAnsi="Calibri" w:cs="Tahoma"/>
          <w:b w:val="0"/>
          <w:sz w:val="20"/>
          <w:szCs w:val="20"/>
        </w:rPr>
        <w:tab/>
        <w:t xml:space="preserve">IČ: </w:t>
      </w:r>
      <w:r w:rsidRPr="00BC29CA">
        <w:rPr>
          <w:rFonts w:ascii="Calibri" w:hAnsi="Calibri" w:cs="Verdana"/>
          <w:b w:val="0"/>
          <w:sz w:val="20"/>
          <w:szCs w:val="20"/>
        </w:rPr>
        <w:t>49545507</w:t>
      </w:r>
    </w:p>
    <w:p w:rsidR="008E1D67" w:rsidRPr="00BC29CA" w:rsidRDefault="008E1D67" w:rsidP="008E1D67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BC29CA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BC29CA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BC29CA">
        <w:rPr>
          <w:rFonts w:ascii="Calibri" w:hAnsi="Calibri" w:cs="Tahoma"/>
          <w:b w:val="0"/>
          <w:sz w:val="20"/>
          <w:szCs w:val="20"/>
        </w:rPr>
        <w:t xml:space="preserve">: </w:t>
      </w:r>
      <w:r w:rsidRPr="00BC29CA">
        <w:rPr>
          <w:rFonts w:ascii="Calibri" w:hAnsi="Calibri" w:cs="Verdana"/>
          <w:b w:val="0"/>
          <w:sz w:val="20"/>
          <w:szCs w:val="20"/>
        </w:rPr>
        <w:t>172782993/0600</w:t>
      </w:r>
    </w:p>
    <w:p w:rsidR="008E1D67" w:rsidRPr="00424972" w:rsidRDefault="008E1D67" w:rsidP="008E1D67">
      <w:pPr>
        <w:autoSpaceDE w:val="0"/>
        <w:autoSpaceDN w:val="0"/>
        <w:adjustRightInd w:val="0"/>
        <w:rPr>
          <w:rFonts w:ascii="Verdana" w:hAnsi="Verdana"/>
        </w:rPr>
      </w:pPr>
      <w:r w:rsidRPr="00424972">
        <w:rPr>
          <w:rFonts w:ascii="Calibri" w:hAnsi="Calibri" w:cs="Tahoma"/>
          <w:sz w:val="20"/>
          <w:szCs w:val="20"/>
        </w:rPr>
        <w:t xml:space="preserve">dále jen </w:t>
      </w:r>
      <w:r w:rsidRPr="00424972">
        <w:rPr>
          <w:rFonts w:ascii="Calibri" w:hAnsi="Calibri" w:cs="Tahoma"/>
          <w:i/>
          <w:sz w:val="20"/>
          <w:szCs w:val="20"/>
        </w:rPr>
        <w:t>p ř í j e m c e</w:t>
      </w:r>
    </w:p>
    <w:p w:rsidR="008E1D67" w:rsidRDefault="008E1D67" w:rsidP="008E1D67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E1D67" w:rsidRDefault="008E1D67" w:rsidP="008E1D67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E1D67" w:rsidRPr="0069726C" w:rsidRDefault="008E1D67" w:rsidP="008E1D67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8E1D67" w:rsidRPr="0069726C" w:rsidRDefault="008E1D67" w:rsidP="008E1D67">
      <w:pPr>
        <w:pStyle w:val="Zkladntext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8F03A8">
        <w:rPr>
          <w:rFonts w:ascii="Calibri" w:hAnsi="Calibri" w:cs="Calibri"/>
          <w:b/>
          <w:bCs/>
          <w:sz w:val="20"/>
          <w:szCs w:val="20"/>
        </w:rPr>
        <w:t>"</w:t>
      </w:r>
      <w:r>
        <w:rPr>
          <w:rFonts w:ascii="Verdana" w:hAnsi="Verdana"/>
          <w:b/>
          <w:sz w:val="16"/>
          <w:szCs w:val="16"/>
        </w:rPr>
        <w:t xml:space="preserve">20. </w:t>
      </w:r>
      <w:proofErr w:type="spellStart"/>
      <w:r>
        <w:rPr>
          <w:rFonts w:ascii="Verdana" w:hAnsi="Verdana"/>
          <w:b/>
          <w:sz w:val="16"/>
          <w:szCs w:val="16"/>
        </w:rPr>
        <w:t>Tyjátrfest</w:t>
      </w:r>
      <w:proofErr w:type="spellEnd"/>
      <w:r>
        <w:rPr>
          <w:rFonts w:ascii="Verdana" w:hAnsi="Verdana"/>
          <w:b/>
          <w:sz w:val="16"/>
          <w:szCs w:val="16"/>
        </w:rPr>
        <w:t>“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9726C">
        <w:rPr>
          <w:rFonts w:ascii="Calibri" w:hAnsi="Calibri" w:cs="Calibri"/>
          <w:bCs/>
          <w:sz w:val="20"/>
          <w:szCs w:val="20"/>
        </w:rPr>
        <w:t>pro rok 201</w:t>
      </w:r>
      <w:r>
        <w:rPr>
          <w:rFonts w:ascii="Calibri" w:hAnsi="Calibri" w:cs="Calibri"/>
          <w:bCs/>
          <w:sz w:val="20"/>
          <w:szCs w:val="20"/>
        </w:rPr>
        <w:t>9</w:t>
      </w:r>
      <w:r w:rsidRPr="0069726C">
        <w:rPr>
          <w:rFonts w:ascii="Calibri" w:hAnsi="Calibri" w:cs="Calibri"/>
          <w:bCs/>
          <w:sz w:val="20"/>
          <w:szCs w:val="20"/>
        </w:rPr>
        <w:t xml:space="preserve"> ve vý</w:t>
      </w:r>
      <w:r w:rsidRPr="0069726C">
        <w:rPr>
          <w:rFonts w:ascii="Calibri" w:hAnsi="Calibri" w:cs="Calibri"/>
          <w:sz w:val="20"/>
          <w:szCs w:val="20"/>
        </w:rPr>
        <w:t>ši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243CE">
        <w:rPr>
          <w:rFonts w:ascii="Calibri" w:hAnsi="Calibri" w:cs="Calibri"/>
          <w:b/>
          <w:bCs/>
          <w:sz w:val="20"/>
          <w:szCs w:val="20"/>
        </w:rPr>
        <w:t>=85 000,- Kč</w:t>
      </w:r>
      <w:r>
        <w:rPr>
          <w:rFonts w:ascii="Calibri" w:hAnsi="Calibri" w:cs="Calibri"/>
          <w:sz w:val="20"/>
          <w:szCs w:val="20"/>
        </w:rPr>
        <w:t xml:space="preserve">,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 w:rsidR="004243CE">
        <w:rPr>
          <w:rFonts w:ascii="Calibri" w:hAnsi="Calibri" w:cs="Calibri"/>
          <w:i/>
          <w:sz w:val="20"/>
          <w:szCs w:val="20"/>
        </w:rPr>
        <w:t>osmdesátpěttisíc</w:t>
      </w:r>
      <w:r>
        <w:rPr>
          <w:rFonts w:ascii="Calibri" w:hAnsi="Calibri" w:cs="Calibri"/>
          <w:i/>
          <w:sz w:val="20"/>
          <w:szCs w:val="20"/>
        </w:rPr>
        <w:t>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, a to na základě řádně podané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žádosti č. </w:t>
      </w:r>
      <w:r w:rsidRPr="00F1064D">
        <w:rPr>
          <w:rFonts w:ascii="Calibri" w:hAnsi="Calibri" w:cs="Calibri"/>
          <w:sz w:val="20"/>
          <w:szCs w:val="20"/>
        </w:rPr>
        <w:t>GRKH/</w:t>
      </w:r>
      <w:r>
        <w:rPr>
          <w:rFonts w:ascii="Calibri" w:hAnsi="Calibri" w:cs="Calibri"/>
          <w:sz w:val="20"/>
          <w:szCs w:val="20"/>
        </w:rPr>
        <w:t>16</w:t>
      </w:r>
      <w:r w:rsidRPr="00F1064D">
        <w:rPr>
          <w:rFonts w:ascii="Calibri" w:hAnsi="Calibri" w:cs="Calibri"/>
          <w:sz w:val="20"/>
          <w:szCs w:val="20"/>
        </w:rPr>
        <w:t>/201</w:t>
      </w:r>
      <w:r>
        <w:rPr>
          <w:rFonts w:ascii="Calibri" w:hAnsi="Calibri" w:cs="Calibri"/>
          <w:sz w:val="20"/>
          <w:szCs w:val="20"/>
        </w:rPr>
        <w:t>9</w:t>
      </w:r>
      <w:r w:rsidRPr="00F1064D">
        <w:rPr>
          <w:rFonts w:ascii="Calibri" w:hAnsi="Calibri" w:cs="Calibri"/>
          <w:sz w:val="20"/>
          <w:szCs w:val="20"/>
        </w:rPr>
        <w:t>/V/KUL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ze dne </w:t>
      </w:r>
      <w:r w:rsidR="00817F6D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30.</w:t>
      </w:r>
      <w:r w:rsidR="00817F6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10.</w:t>
      </w:r>
      <w:r w:rsidR="00817F6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2018</w:t>
      </w: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>Město se zavazuje dotaci v plné výši poskytnout příjemci na jeho účet uvedený v záhlaví smlouvy, a to do </w:t>
      </w:r>
      <w:r>
        <w:rPr>
          <w:rFonts w:ascii="Calibri" w:hAnsi="Calibri" w:cs="Calibri"/>
          <w:bCs/>
          <w:sz w:val="20"/>
          <w:szCs w:val="20"/>
        </w:rPr>
        <w:t>28</w:t>
      </w:r>
      <w:r>
        <w:rPr>
          <w:rFonts w:ascii="Calibri" w:hAnsi="Calibri" w:cs="Calibri"/>
          <w:bCs/>
          <w:color w:val="000000"/>
          <w:sz w:val="20"/>
          <w:szCs w:val="20"/>
        </w:rPr>
        <w:t>. 2. 2019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8E1D67" w:rsidRPr="0069726C" w:rsidRDefault="008E1D67" w:rsidP="008E1D6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8E1D67" w:rsidRPr="0069726C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8E1D67" w:rsidRPr="0069726C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8E1D67" w:rsidRPr="0069726C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8E1D67" w:rsidRPr="0069726C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8E1D67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na předepsaném formuláři Závěrečná zpráva a vyúčtování poskytnuté dotace v rámci příspěvkového programu Města Kutná Hora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akce,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</w:t>
      </w:r>
      <w:r>
        <w:rPr>
          <w:rFonts w:ascii="Calibri" w:hAnsi="Calibri" w:cs="Calibri"/>
          <w:color w:val="000000"/>
          <w:sz w:val="20"/>
          <w:szCs w:val="20"/>
        </w:rPr>
        <w:t>20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8E1D67" w:rsidRDefault="008E1D67" w:rsidP="008E1D6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E1D67" w:rsidRPr="00EC53DF" w:rsidRDefault="008E1D67" w:rsidP="008E1D67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lastRenderedPageBreak/>
        <w:t xml:space="preserve">Vyúčtování musí obsahovat: </w:t>
      </w:r>
    </w:p>
    <w:p w:rsidR="008E1D67" w:rsidRPr="00EC53DF" w:rsidRDefault="008E1D67" w:rsidP="008E1D67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a) rozpis skutečných nákladů na jednotlivé položky - fotokopie účetních dokladů (faktury, nebo doklad zaplacení v hotovosti), seznam předložených účetních dokladů. Dále fotokopie dokladů o uskutečnění úhrad faktur – tj. kopie výpisů z účtu, v případě plateb v hotovosti kopie výdajových pokladních dokladů.  Příjemce se zavazuje doložit i minimální spoluúčast na projektu/akci ve výši 20%. </w:t>
      </w:r>
    </w:p>
    <w:p w:rsidR="008E1D67" w:rsidRPr="00EC53DF" w:rsidRDefault="008E1D67" w:rsidP="008E1D67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akce, to vše v souladu se závaznými pokyny – viz formulář Závěrečná zpráva a vyúčtování poskytnuté dotace v rámci příspěvkového programu Města Kutná Hora</w:t>
      </w:r>
    </w:p>
    <w:p w:rsidR="008E1D67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</w:t>
      </w:r>
      <w:r>
        <w:rPr>
          <w:rFonts w:ascii="Calibri" w:hAnsi="Calibri" w:cs="Calibri"/>
          <w:color w:val="000000"/>
          <w:sz w:val="20"/>
          <w:szCs w:val="20"/>
        </w:rPr>
        <w:t>20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8E1D67" w:rsidRPr="007452F6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8E1D67" w:rsidRPr="0069726C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Pokud město zjistí kdykoliv v průběhu čerpání a užívání dotace jakékoliv porušení rozpočtové kázně ve smyslu § 22 zákona č.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8E1D67" w:rsidRPr="0069726C" w:rsidRDefault="008E1D67" w:rsidP="008E1D6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8E1D67" w:rsidRPr="0069726C" w:rsidRDefault="008E1D67" w:rsidP="008E1D6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spoluúčasti, bude příspěvek snížen poměrně tak, aby byla min. spoluúčast dodržena.</w:t>
      </w:r>
    </w:p>
    <w:p w:rsidR="008E1D67" w:rsidRPr="0069726C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 porušení rozpočtové kázně je příjemce povinen zaplatit penále ve výši 1 promile 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8E1D67" w:rsidRPr="0069726C" w:rsidRDefault="008E1D67" w:rsidP="008E1D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>a vyúčtování na předepsaném formuláři), nebude na následné grantové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E1D67" w:rsidRPr="0069726C" w:rsidRDefault="008E1D67" w:rsidP="004243CE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Příspěvek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8E1D67" w:rsidRPr="0069726C" w:rsidRDefault="008E1D67" w:rsidP="008E1D6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201</w:t>
      </w:r>
      <w:r>
        <w:rPr>
          <w:rFonts w:ascii="Calibri" w:hAnsi="Calibri" w:cs="Calibri"/>
          <w:sz w:val="20"/>
          <w:szCs w:val="20"/>
        </w:rPr>
        <w:t>9</w:t>
      </w:r>
    </w:p>
    <w:p w:rsidR="008E1D67" w:rsidRPr="0069726C" w:rsidRDefault="008E1D67" w:rsidP="008E1D6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8E1D67" w:rsidRPr="0069726C" w:rsidRDefault="008E1D67" w:rsidP="008E1D6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8E1D67" w:rsidRPr="0069726C" w:rsidRDefault="008E1D67" w:rsidP="008E1D6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201</w:t>
      </w:r>
      <w:r>
        <w:rPr>
          <w:rFonts w:ascii="Calibri" w:hAnsi="Calibri" w:cs="Calibri"/>
          <w:sz w:val="20"/>
          <w:szCs w:val="20"/>
        </w:rPr>
        <w:t>9</w:t>
      </w:r>
    </w:p>
    <w:p w:rsidR="008E1D67" w:rsidRPr="0069726C" w:rsidRDefault="008E1D67" w:rsidP="008E1D6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8E1D67" w:rsidRPr="0069726C" w:rsidRDefault="008E1D67" w:rsidP="008E1D6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8E1D67" w:rsidRPr="0069726C" w:rsidRDefault="008E1D67" w:rsidP="008E1D6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8E1D67" w:rsidRPr="0069726C" w:rsidRDefault="008E1D67" w:rsidP="008E1D6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projekty realizované za účelem zisku. V případě, že projekt bude ziskový, je povinen žadatel tento zisk použít nejpozději do konce následujícího roku na realizaci dalších neziskových aktivit. Toto je žadatel v budoucnu povinen na výzvu Města Kutná Hora doložit.</w:t>
      </w:r>
    </w:p>
    <w:p w:rsidR="008E1D67" w:rsidRDefault="008E1D67" w:rsidP="008E1D67">
      <w:pPr>
        <w:jc w:val="both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8E1D67" w:rsidRPr="0069726C" w:rsidRDefault="008E1D67" w:rsidP="008E1D67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8E1D67" w:rsidRPr="0069726C" w:rsidRDefault="008E1D67" w:rsidP="008E1D67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8E1D67" w:rsidRPr="0069726C" w:rsidRDefault="008E1D67" w:rsidP="008E1D67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hmotného majetku</w:t>
      </w:r>
    </w:p>
    <w:p w:rsidR="008E1D67" w:rsidRPr="0069726C" w:rsidRDefault="008E1D67" w:rsidP="008E1D67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</w:p>
    <w:p w:rsidR="008E1D67" w:rsidRPr="004243CE" w:rsidRDefault="008E1D67" w:rsidP="004243CE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drobné režijní náklady, které nejsou příjemcem dále vykazovány</w:t>
      </w:r>
    </w:p>
    <w:p w:rsidR="004243CE" w:rsidRDefault="004243CE" w:rsidP="008E1D67">
      <w:pPr>
        <w:pStyle w:val="Odstavecseseznamem"/>
        <w:ind w:left="0"/>
        <w:jc w:val="both"/>
        <w:rPr>
          <w:rFonts w:ascii="Calibri" w:hAnsi="Calibri" w:cs="Calibri"/>
        </w:rPr>
      </w:pPr>
    </w:p>
    <w:p w:rsidR="008E1D67" w:rsidRPr="0069726C" w:rsidRDefault="008E1D67" w:rsidP="008E1D67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lastRenderedPageBreak/>
        <w:t>Náklady uvedené pod písmenem c) nesmí přesáhnout 20 % uznatelných nákladů projektu.</w:t>
      </w:r>
    </w:p>
    <w:p w:rsidR="008E1D67" w:rsidRPr="0069726C" w:rsidRDefault="008E1D67" w:rsidP="008E1D67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Náklady uvedené pod písmenem e) nesmí přesáhnout 10 % uznatelných nákladů projektu.</w:t>
      </w: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E1D67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IV</w:t>
      </w:r>
    </w:p>
    <w:p w:rsidR="008E1D67" w:rsidRDefault="008E1D67" w:rsidP="008E1D67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8E1D67" w:rsidRDefault="008E1D67" w:rsidP="008E1D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"tato akce se koná za podpory Města Kutné Hory"</w:t>
      </w:r>
    </w:p>
    <w:p w:rsidR="008E1D67" w:rsidRDefault="008E1D67" w:rsidP="008E1D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„tato 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 je příjemce povinen vrátit do 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8E1D67" w:rsidRDefault="008E1D67" w:rsidP="008E1D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8E1D67" w:rsidRPr="000403DF" w:rsidRDefault="008E1D67" w:rsidP="008E1D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8E1D67" w:rsidRDefault="008E1D67" w:rsidP="008E1D6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Tato smlouva je zpracována ve třech vyhotoveních, z nichž posk</w:t>
      </w:r>
      <w:r>
        <w:rPr>
          <w:rFonts w:ascii="Calibri" w:hAnsi="Calibri" w:cs="Calibri"/>
          <w:sz w:val="20"/>
          <w:szCs w:val="20"/>
        </w:rPr>
        <w:t xml:space="preserve">ytovatel obdrží dvě vyhotovení </w:t>
      </w:r>
      <w:r w:rsidRPr="0069726C">
        <w:rPr>
          <w:rFonts w:ascii="Calibri" w:hAnsi="Calibri" w:cs="Calibri"/>
          <w:sz w:val="20"/>
          <w:szCs w:val="20"/>
        </w:rPr>
        <w:t xml:space="preserve">a jedno vyhotovení obdrží příjemce. </w:t>
      </w: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8E1D67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Poskytnutí dotace a tato veřejnoprávní smlouva byly schváleny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5571FD">
        <w:rPr>
          <w:rFonts w:ascii="Calibri" w:hAnsi="Calibri" w:cs="Calibri"/>
          <w:sz w:val="20"/>
          <w:szCs w:val="20"/>
        </w:rPr>
        <w:t>17</w:t>
      </w:r>
      <w:r>
        <w:rPr>
          <w:rFonts w:ascii="Calibri" w:hAnsi="Calibri" w:cs="Calibri"/>
          <w:sz w:val="20"/>
          <w:szCs w:val="20"/>
        </w:rPr>
        <w:t>/19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29. 1. 2019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8E1D67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E1D67" w:rsidRPr="0049691E" w:rsidRDefault="008E1D67" w:rsidP="008E1D67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2B6440">
        <w:rPr>
          <w:rFonts w:ascii="Calibri" w:hAnsi="Calibri"/>
          <w:iCs/>
          <w:color w:val="auto"/>
          <w:sz w:val="20"/>
          <w:szCs w:val="20"/>
        </w:rPr>
        <w:br/>
      </w:r>
      <w:r w:rsidRPr="0049691E">
        <w:rPr>
          <w:rFonts w:ascii="Calibri" w:hAnsi="Calibri"/>
          <w:iCs/>
          <w:color w:val="auto"/>
          <w:sz w:val="20"/>
          <w:szCs w:val="20"/>
        </w:rPr>
        <w:t xml:space="preserve">o registru smluv). </w:t>
      </w:r>
    </w:p>
    <w:p w:rsidR="008E1D67" w:rsidRPr="0049691E" w:rsidRDefault="008E1D67" w:rsidP="008E1D67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49691E">
        <w:rPr>
          <w:rFonts w:ascii="Calibri" w:hAnsi="Calibri"/>
          <w:iCs/>
          <w:color w:val="auto"/>
          <w:sz w:val="20"/>
          <w:szCs w:val="20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8E1D67" w:rsidRPr="0049691E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9691E">
        <w:rPr>
          <w:rFonts w:ascii="Calibri" w:hAnsi="Calibri"/>
          <w:iCs/>
          <w:sz w:val="20"/>
          <w:szCs w:val="20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2B6440">
        <w:rPr>
          <w:rFonts w:ascii="Calibri" w:hAnsi="Calibri"/>
          <w:iCs/>
          <w:sz w:val="20"/>
          <w:szCs w:val="20"/>
        </w:rPr>
        <w:br/>
      </w:r>
      <w:r w:rsidRPr="0049691E">
        <w:rPr>
          <w:rFonts w:ascii="Calibri" w:hAnsi="Calibri"/>
          <w:iCs/>
          <w:sz w:val="20"/>
          <w:szCs w:val="20"/>
        </w:rPr>
        <w:t>o registru smluv).</w:t>
      </w:r>
    </w:p>
    <w:p w:rsidR="008E1D67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 w:rsidR="004243CE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. </w:t>
      </w:r>
      <w:r w:rsidR="004243CE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 2019</w:t>
      </w: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E1D67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4243CE" w:rsidRDefault="004243CE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4243CE" w:rsidRDefault="004243CE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 .................</w:t>
      </w:r>
      <w:r>
        <w:rPr>
          <w:rFonts w:ascii="Calibri" w:hAnsi="Calibri" w:cs="Calibri"/>
          <w:sz w:val="20"/>
          <w:szCs w:val="20"/>
        </w:rPr>
        <w:t>..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                    </w:t>
      </w:r>
    </w:p>
    <w:p w:rsidR="008E1D67" w:rsidRPr="0069726C" w:rsidRDefault="008E1D67" w:rsidP="008E1D67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Václav Veselý           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>Ing. Josef Viktora</w:t>
      </w:r>
      <w:r w:rsidRPr="0069726C">
        <w:rPr>
          <w:rFonts w:ascii="Calibri" w:hAnsi="Calibri" w:cs="Calibri"/>
          <w:sz w:val="20"/>
          <w:szCs w:val="20"/>
        </w:rPr>
        <w:t xml:space="preserve"> (starosta)</w:t>
      </w:r>
    </w:p>
    <w:p w:rsidR="008E1D67" w:rsidRPr="0069726C" w:rsidRDefault="008E1D67" w:rsidP="008E1D67">
      <w:pPr>
        <w:tabs>
          <w:tab w:val="left" w:pos="993"/>
          <w:tab w:val="left" w:pos="5954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statutární zástupce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8E1D67" w:rsidRPr="0069726C" w:rsidRDefault="008E1D67" w:rsidP="008E1D6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  <w:r w:rsidRPr="0069726C">
        <w:rPr>
          <w:rFonts w:ascii="Calibri" w:hAnsi="Calibri" w:cs="Calibri"/>
          <w:sz w:val="20"/>
          <w:szCs w:val="20"/>
        </w:rPr>
        <w:t>(příjemce)</w:t>
      </w:r>
    </w:p>
    <w:p w:rsidR="008E1D67" w:rsidRPr="0069726C" w:rsidRDefault="008E1D67" w:rsidP="008E1D6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8E1D67" w:rsidRDefault="008E1D67" w:rsidP="008E1D6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8E1D67" w:rsidRDefault="008E1D67" w:rsidP="008E1D6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8E1D67" w:rsidRDefault="008E1D67" w:rsidP="008E1D6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4243CE" w:rsidRDefault="004243CE" w:rsidP="008E1D6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8E1D67" w:rsidRPr="0049691E" w:rsidRDefault="008E1D67" w:rsidP="008E1D67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Mgr. Zahradníčková (dne </w:t>
      </w:r>
      <w:r>
        <w:rPr>
          <w:rFonts w:ascii="Calibri" w:hAnsi="Calibri" w:cs="Calibri"/>
          <w:sz w:val="20"/>
          <w:szCs w:val="20"/>
        </w:rPr>
        <w:t>15.</w:t>
      </w:r>
      <w:r w:rsidR="004243C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1.</w:t>
      </w:r>
      <w:r w:rsidR="004243C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2019</w:t>
      </w:r>
      <w:r w:rsidRPr="00A93DD4">
        <w:rPr>
          <w:rFonts w:ascii="Calibri" w:hAnsi="Calibri" w:cs="Calibri"/>
          <w:sz w:val="20"/>
          <w:szCs w:val="20"/>
        </w:rPr>
        <w:t>)</w:t>
      </w:r>
    </w:p>
    <w:p w:rsidR="008E1D67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8E1D67" w:rsidRPr="0069726C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8E1D67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781D15">
        <w:rPr>
          <w:rFonts w:ascii="Calibri" w:hAnsi="Calibri" w:cs="Calibri"/>
          <w:sz w:val="20"/>
          <w:szCs w:val="20"/>
        </w:rPr>
        <w:t>GRKH/</w:t>
      </w:r>
      <w:r>
        <w:rPr>
          <w:rFonts w:ascii="Calibri" w:hAnsi="Calibri" w:cs="Calibri"/>
          <w:sz w:val="20"/>
          <w:szCs w:val="20"/>
        </w:rPr>
        <w:t>16</w:t>
      </w:r>
      <w:r w:rsidRPr="00781D15">
        <w:rPr>
          <w:rFonts w:ascii="Calibri" w:hAnsi="Calibri" w:cs="Calibri"/>
          <w:sz w:val="20"/>
          <w:szCs w:val="20"/>
        </w:rPr>
        <w:t>/201</w:t>
      </w:r>
      <w:r>
        <w:rPr>
          <w:rFonts w:ascii="Calibri" w:hAnsi="Calibri" w:cs="Calibri"/>
          <w:sz w:val="20"/>
          <w:szCs w:val="20"/>
        </w:rPr>
        <w:t>9</w:t>
      </w:r>
      <w:r w:rsidRPr="00781D15">
        <w:rPr>
          <w:rFonts w:ascii="Calibri" w:hAnsi="Calibri" w:cs="Calibri"/>
          <w:sz w:val="20"/>
          <w:szCs w:val="20"/>
        </w:rPr>
        <w:t>/V/KUL</w:t>
      </w:r>
    </w:p>
    <w:p w:rsidR="008E1D67" w:rsidRDefault="008E1D67" w:rsidP="008E1D6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8E1D67" w:rsidRPr="00721B2A" w:rsidTr="008F3E8E">
        <w:tc>
          <w:tcPr>
            <w:tcW w:w="6804" w:type="dxa"/>
            <w:shd w:val="clear" w:color="auto" w:fill="D9D9D9"/>
          </w:tcPr>
          <w:p w:rsidR="008E1D67" w:rsidRPr="000A4135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985" w:type="dxa"/>
            <w:shd w:val="clear" w:color="auto" w:fill="D9D9D9"/>
          </w:tcPr>
          <w:p w:rsidR="008E1D67" w:rsidRPr="000A4135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8E1D67" w:rsidRPr="00721B2A" w:rsidTr="008F3E8E">
        <w:tc>
          <w:tcPr>
            <w:tcW w:w="6804" w:type="dxa"/>
          </w:tcPr>
          <w:p w:rsidR="008E1D67" w:rsidRPr="00721B2A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</w:t>
            </w:r>
          </w:p>
        </w:tc>
        <w:tc>
          <w:tcPr>
            <w:tcW w:w="1985" w:type="dxa"/>
          </w:tcPr>
          <w:p w:rsidR="008E1D67" w:rsidRPr="00721B2A" w:rsidRDefault="000D0F96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  <w:r w:rsidR="008E1D67">
              <w:rPr>
                <w:rFonts w:ascii="Calibri" w:hAnsi="Calibri" w:cs="Tahoma"/>
                <w:sz w:val="20"/>
                <w:szCs w:val="20"/>
              </w:rPr>
              <w:t>00</w:t>
            </w:r>
          </w:p>
        </w:tc>
      </w:tr>
      <w:tr w:rsidR="008E1D67" w:rsidRPr="00721B2A" w:rsidTr="008F3E8E">
        <w:tc>
          <w:tcPr>
            <w:tcW w:w="6804" w:type="dxa"/>
          </w:tcPr>
          <w:p w:rsidR="008E1D67" w:rsidRPr="00721B2A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985" w:type="dxa"/>
          </w:tcPr>
          <w:p w:rsidR="008E1D67" w:rsidRPr="00721B2A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40</w:t>
            </w:r>
          </w:p>
        </w:tc>
      </w:tr>
      <w:tr w:rsidR="008E1D67" w:rsidTr="008F3E8E">
        <w:tc>
          <w:tcPr>
            <w:tcW w:w="6804" w:type="dxa"/>
          </w:tcPr>
          <w:p w:rsidR="008E1D67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985" w:type="dxa"/>
          </w:tcPr>
          <w:p w:rsidR="008E1D67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</w:tr>
      <w:tr w:rsidR="008E1D67" w:rsidTr="008F3E8E">
        <w:tc>
          <w:tcPr>
            <w:tcW w:w="6804" w:type="dxa"/>
          </w:tcPr>
          <w:p w:rsidR="008E1D67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</w:t>
            </w:r>
            <w:r w:rsidRPr="00AD5504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www.kutnohorskelisty.cz</w:t>
            </w:r>
          </w:p>
        </w:tc>
        <w:tc>
          <w:tcPr>
            <w:tcW w:w="1985" w:type="dxa"/>
          </w:tcPr>
          <w:p w:rsidR="008E1D67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</w:tr>
      <w:tr w:rsidR="008E1D67" w:rsidTr="008F3E8E">
        <w:tc>
          <w:tcPr>
            <w:tcW w:w="6804" w:type="dxa"/>
          </w:tcPr>
          <w:p w:rsidR="008E1D67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místních umělců min.</w:t>
            </w:r>
          </w:p>
        </w:tc>
        <w:tc>
          <w:tcPr>
            <w:tcW w:w="1985" w:type="dxa"/>
          </w:tcPr>
          <w:p w:rsidR="008E1D67" w:rsidRDefault="008E1D67" w:rsidP="008F3E8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</w:tr>
    </w:tbl>
    <w:p w:rsidR="00334FA0" w:rsidRDefault="00334FA0">
      <w:bookmarkStart w:id="0" w:name="_GoBack"/>
      <w:bookmarkEnd w:id="0"/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7"/>
    <w:rsid w:val="000D0F96"/>
    <w:rsid w:val="002B6440"/>
    <w:rsid w:val="00334FA0"/>
    <w:rsid w:val="004243CE"/>
    <w:rsid w:val="005571FD"/>
    <w:rsid w:val="00817F6D"/>
    <w:rsid w:val="008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1D67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8E1D67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D67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E1D67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E1D67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8E1D67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1D67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E1D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1D67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8E1D67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D67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E1D67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E1D67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8E1D67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1D67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E1D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6</cp:revision>
  <dcterms:created xsi:type="dcterms:W3CDTF">2019-02-04T07:10:00Z</dcterms:created>
  <dcterms:modified xsi:type="dcterms:W3CDTF">2019-02-06T06:52:00Z</dcterms:modified>
</cp:coreProperties>
</file>