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BF" w:rsidRDefault="00AF12B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OB1716-073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AF12BF" w:rsidRDefault="00AF12B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24169285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CZ24169285</w:t>
      </w:r>
    </w:p>
    <w:p w:rsidR="00AF12BF" w:rsidRDefault="00AF12BF">
      <w:pPr>
        <w:pStyle w:val="Row5"/>
      </w:pPr>
    </w:p>
    <w:p w:rsidR="00AF12BF" w:rsidRDefault="00AF12BF">
      <w:pPr>
        <w:pStyle w:val="Row6"/>
      </w:pPr>
      <w:r>
        <w:tab/>
      </w:r>
      <w:r>
        <w:rPr>
          <w:rStyle w:val="Text4"/>
        </w:rPr>
        <w:t>Loretánské náměstí 5</w:t>
      </w:r>
    </w:p>
    <w:p w:rsidR="00AF12BF" w:rsidRDefault="00AF12B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Impomat s.r.o.</w:t>
      </w:r>
    </w:p>
    <w:p w:rsidR="00AF12BF" w:rsidRDefault="00AF12B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AF12BF" w:rsidRDefault="00AF12BF">
      <w:pPr>
        <w:pStyle w:val="Row9"/>
      </w:pPr>
      <w:r>
        <w:tab/>
      </w:r>
      <w:r>
        <w:rPr>
          <w:rStyle w:val="Text5"/>
        </w:rPr>
        <w:t>Na Vyhlídce 538</w:t>
      </w:r>
    </w:p>
    <w:p w:rsidR="00AF12BF" w:rsidRDefault="00AF12BF">
      <w:pPr>
        <w:pStyle w:val="Row10"/>
      </w:pPr>
      <w:r>
        <w:tab/>
      </w:r>
      <w:r>
        <w:rPr>
          <w:rStyle w:val="Text5"/>
        </w:rPr>
        <w:t>250 67  Klecany</w:t>
      </w:r>
    </w:p>
    <w:p w:rsidR="00AF12BF" w:rsidRDefault="00AF12BF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69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35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68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5"/>
      </w:pPr>
    </w:p>
    <w:p w:rsidR="00AF12BF" w:rsidRDefault="00AF12B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3"/>
        </w:rPr>
        <w:t>Číslo smlouvy</w:t>
      </w:r>
    </w:p>
    <w:p w:rsidR="00AF12BF" w:rsidRDefault="00AF12B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1223262016</w:t>
      </w:r>
    </w:p>
    <w:p w:rsidR="00AF12BF" w:rsidRDefault="00AF12B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16.11.2016</w:t>
      </w:r>
    </w:p>
    <w:p w:rsidR="00AF12BF" w:rsidRDefault="00AF12B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F12BF" w:rsidRDefault="00AF12BF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101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01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16"/>
      </w:pPr>
      <w:r>
        <w:tab/>
      </w:r>
      <w:r>
        <w:rPr>
          <w:rStyle w:val="Text4"/>
        </w:rPr>
        <w:t>Na základě potřeb MZV ČR a ZÚ a předběžné cenové nabídky u Vás objednáváme 10 ks trezor ANT 90. Trezory objednáváme v barvě šedé v</w:t>
      </w:r>
    </w:p>
    <w:p w:rsidR="00AF12BF" w:rsidRDefault="00AF12BF">
      <w:pPr>
        <w:pStyle w:val="Row17"/>
      </w:pPr>
      <w:r>
        <w:tab/>
      </w:r>
      <w:r>
        <w:rPr>
          <w:rStyle w:val="Text4"/>
        </w:rPr>
        <w:t>provedení s elektronickým zámkem včetně jejich dodání na MZV.</w:t>
      </w:r>
    </w:p>
    <w:p w:rsidR="00AF12BF" w:rsidRDefault="00AF12BF">
      <w:pPr>
        <w:pStyle w:val="Row17"/>
      </w:pPr>
      <w:r>
        <w:tab/>
      </w:r>
    </w:p>
    <w:p w:rsidR="00AF12BF" w:rsidRDefault="00AF12BF">
      <w:pPr>
        <w:pStyle w:val="Row17"/>
      </w:pPr>
      <w:r>
        <w:tab/>
      </w:r>
      <w:r>
        <w:rPr>
          <w:rStyle w:val="Text4"/>
        </w:rPr>
        <w:t>Cena je cenou obvyklou a nepřesáhne celkovou částku 210.000,- Kč bez DPH, tj. 254.100,- Kč včetně DPH.</w:t>
      </w:r>
    </w:p>
    <w:p w:rsidR="00AF12BF" w:rsidRDefault="00AF12BF">
      <w:pPr>
        <w:pStyle w:val="Row17"/>
      </w:pPr>
      <w:r>
        <w:tab/>
      </w:r>
    </w:p>
    <w:p w:rsidR="00AF12BF" w:rsidRDefault="00AF12BF">
      <w:pPr>
        <w:pStyle w:val="Row17"/>
      </w:pPr>
      <w:r>
        <w:tab/>
      </w:r>
      <w:r>
        <w:rPr>
          <w:rStyle w:val="Text4"/>
        </w:rPr>
        <w:t>Termín dodání: do 15. prosince 2016</w:t>
      </w:r>
    </w:p>
    <w:p w:rsidR="00AF12BF" w:rsidRDefault="00AF12BF">
      <w:pPr>
        <w:pStyle w:val="Row17"/>
      </w:pPr>
      <w:r>
        <w:tab/>
      </w:r>
    </w:p>
    <w:p w:rsidR="00AF12BF" w:rsidRDefault="00AF12BF">
      <w:pPr>
        <w:pStyle w:val="Row17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AF12BF" w:rsidRDefault="00AF12BF">
      <w:pPr>
        <w:pStyle w:val="Row17"/>
      </w:pPr>
      <w:r>
        <w:tab/>
      </w:r>
      <w:r>
        <w:rPr>
          <w:rStyle w:val="Text4"/>
        </w:rPr>
        <w:t>tajemství ve smyslu ust. § 504 zák. č. 89/2012 Sb., Občanský zákoník, a udělují svolení k jejich zpřístupnění zejména ve smyslu zák. č.</w:t>
      </w:r>
    </w:p>
    <w:p w:rsidR="00AF12BF" w:rsidRDefault="00AF12BF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1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1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46" type="#_x0000_t32" style="position:absolute;margin-left:568pt;margin-top:11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AF12BF" w:rsidRDefault="00AF12B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Nákup 10 ks trezorů pro potřeby MZV ČR a ZÚ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AF12BF" w:rsidRDefault="00AF12B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210 000.00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AF12BF" w:rsidRDefault="00AF12B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44 100.00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254 100.00</w:t>
      </w:r>
      <w:r>
        <w:rPr>
          <w:noProof/>
          <w:lang w:val="cs-CZ"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AF12BF" w:rsidRDefault="00AF12BF">
      <w:pPr>
        <w:pStyle w:val="Row20"/>
      </w:pPr>
      <w:r>
        <w:rPr>
          <w:noProof/>
          <w:lang w:val="cs-CZ"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AF12BF" w:rsidRDefault="00AF12B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44 100.00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210 000.00</w:t>
      </w:r>
      <w:r>
        <w:tab/>
      </w:r>
      <w:r>
        <w:rPr>
          <w:rStyle w:val="Text4"/>
        </w:rPr>
        <w:t>254 100.00</w:t>
      </w:r>
    </w:p>
    <w:p w:rsidR="00AF12BF" w:rsidRDefault="00AF12BF">
      <w:pPr>
        <w:pStyle w:val="Row5"/>
      </w:pPr>
    </w:p>
    <w:p w:rsidR="00AF12BF" w:rsidRDefault="00AF12BF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F12BF" w:rsidRDefault="00AF12BF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AF12BF" w:rsidRDefault="00AF12BF">
      <w:pPr>
        <w:pStyle w:val="Row5"/>
      </w:pPr>
    </w:p>
    <w:p w:rsidR="00AF12BF" w:rsidRDefault="00AF12BF">
      <w:pPr>
        <w:pStyle w:val="Row5"/>
      </w:pPr>
    </w:p>
    <w:p w:rsidR="00AF12BF" w:rsidRDefault="00AF12BF">
      <w:pPr>
        <w:pStyle w:val="Row5"/>
      </w:pPr>
    </w:p>
    <w:p w:rsidR="00AF12BF" w:rsidRDefault="00AF12BF">
      <w:pPr>
        <w:pStyle w:val="Row23"/>
      </w:pPr>
      <w:r>
        <w:rPr>
          <w:noProof/>
          <w:lang w:val="cs-CZ"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F12BF" w:rsidRDefault="00AF12BF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AF12BF" w:rsidRDefault="00AF12BF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F12BF" w:rsidRDefault="00AF12BF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F12BF" w:rsidRDefault="00AF12BF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F12BF" w:rsidRDefault="00AF12BF">
      <w:pPr>
        <w:pStyle w:val="Row28"/>
      </w:pPr>
      <w:r>
        <w:rPr>
          <w:noProof/>
          <w:lang w:val="cs-CZ"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AF12BF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BF" w:rsidRDefault="00AF12BF" w:rsidP="00F43B14">
      <w:pPr>
        <w:spacing w:after="0" w:line="240" w:lineRule="auto"/>
      </w:pPr>
      <w:r>
        <w:separator/>
      </w:r>
    </w:p>
  </w:endnote>
  <w:endnote w:type="continuationSeparator" w:id="0">
    <w:p w:rsidR="00AF12BF" w:rsidRDefault="00AF12BF" w:rsidP="00F4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BF" w:rsidRDefault="00AF12B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OB1716-073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F12BF" w:rsidRDefault="00AF12BF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BF" w:rsidRDefault="00AF12BF" w:rsidP="00F43B14">
      <w:pPr>
        <w:spacing w:after="0" w:line="240" w:lineRule="auto"/>
      </w:pPr>
      <w:r>
        <w:separator/>
      </w:r>
    </w:p>
  </w:footnote>
  <w:footnote w:type="continuationSeparator" w:id="0">
    <w:p w:rsidR="00AF12BF" w:rsidRDefault="00AF12BF" w:rsidP="00F4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BF" w:rsidRDefault="00AF12BF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5226F"/>
    <w:rsid w:val="009107EA"/>
    <w:rsid w:val="00A36624"/>
    <w:rsid w:val="00AF12BF"/>
    <w:rsid w:val="00CC2F25"/>
    <w:rsid w:val="00F4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F43B14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F43B14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F43B14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F43B14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F43B14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F43B14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F43B14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F43B14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F43B14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F43B14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F43B14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F43B14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F43B14"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al"/>
    <w:uiPriority w:val="99"/>
    <w:rsid w:val="00F43B14"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al"/>
    <w:uiPriority w:val="99"/>
    <w:rsid w:val="00F43B14"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al"/>
    <w:uiPriority w:val="99"/>
    <w:rsid w:val="00F43B14"/>
    <w:pPr>
      <w:keepNext/>
      <w:tabs>
        <w:tab w:val="left" w:pos="540"/>
        <w:tab w:val="left" w:pos="825"/>
        <w:tab w:val="left" w:pos="1920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al"/>
    <w:uiPriority w:val="99"/>
    <w:rsid w:val="00F43B14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F43B14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F43B14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F43B14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F43B14"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F43B14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F43B14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F43B14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F43B14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F43B14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F43B14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F43B14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F43B14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F43B14"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F43B14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F43B14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F43B14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F43B14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F43B14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278</Words>
  <Characters>1643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dcterms:created xsi:type="dcterms:W3CDTF">2017-01-04T12:35:00Z</dcterms:created>
  <dcterms:modified xsi:type="dcterms:W3CDTF">2017-01-04T12:35:00Z</dcterms:modified>
</cp:coreProperties>
</file>