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1431"/>
        <w:gridCol w:w="1808"/>
        <w:gridCol w:w="3240"/>
      </w:tblGrid>
      <w:tr w:rsidR="00970A37" w:rsidRPr="00EF5934" w:rsidTr="00970A37">
        <w:trPr>
          <w:trHeight w:val="227"/>
        </w:trPr>
        <w:tc>
          <w:tcPr>
            <w:tcW w:w="9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A89" w:rsidRPr="00EF5934" w:rsidRDefault="00634A89" w:rsidP="00820A4B">
            <w:pPr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</w:pPr>
            <w:bookmarkStart w:id="0" w:name="_GoBack"/>
            <w:bookmarkEnd w:id="0"/>
            <w:r w:rsidRPr="00EF5934"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  <w:t>Identifikace služby</w:t>
            </w:r>
          </w:p>
        </w:tc>
      </w:tr>
      <w:tr w:rsidR="007C17B7" w:rsidRPr="00EF5934" w:rsidTr="00970A37">
        <w:trPr>
          <w:trHeight w:val="227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B7" w:rsidRPr="00EF5934" w:rsidRDefault="007C17B7" w:rsidP="004E14F2">
            <w:pPr>
              <w:rPr>
                <w:rFonts w:ascii="Arial" w:eastAsia="Times" w:hAnsi="Arial" w:cs="Arial"/>
                <w:bCs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Příloha ke smlouvě č.: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4E14F2" w:rsidRPr="004E14F2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2016/5500/00175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B7" w:rsidRPr="00EF5934" w:rsidRDefault="007C17B7" w:rsidP="00820A4B">
            <w:pPr>
              <w:rPr>
                <w:rFonts w:ascii="Arial" w:eastAsia="Times" w:hAnsi="Arial" w:cs="Arial"/>
                <w:bCs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Požadavek na: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A10306" w:rsidRPr="00EF5934" w:rsidTr="00DF40B0">
        <w:trPr>
          <w:trHeight w:val="22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6" w:rsidRPr="00EF5934" w:rsidRDefault="00A10306" w:rsidP="004E14F2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Specifikace služby/verze: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4E14F2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1/1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6" w:rsidRPr="00EF5934" w:rsidRDefault="00A10306" w:rsidP="00820A4B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Nahrazuje specifikaci služby/verzi: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6" w:rsidRPr="00EF5934" w:rsidRDefault="00A10306" w:rsidP="004E14F2">
            <w:pPr>
              <w:rPr>
                <w:rFonts w:ascii="Arial" w:eastAsia="Times" w:hAnsi="Arial" w:cs="Arial"/>
                <w:sz w:val="14"/>
                <w:szCs w:val="14"/>
              </w:rPr>
            </w:pPr>
            <w:r>
              <w:rPr>
                <w:rFonts w:ascii="Arial" w:eastAsia="Times" w:hAnsi="Arial" w:cs="Arial"/>
                <w:sz w:val="14"/>
                <w:szCs w:val="14"/>
              </w:rPr>
              <w:t xml:space="preserve">Kód zákazníka: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E14F2" w:rsidRPr="004E14F2">
              <w:rPr>
                <w:rFonts w:ascii="Arial" w:hAnsi="Arial" w:cs="Arial"/>
                <w:noProof/>
                <w:sz w:val="14"/>
                <w:szCs w:val="14"/>
              </w:rPr>
              <w:t>9668416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634A89" w:rsidRPr="00EF5934" w:rsidRDefault="00634A89" w:rsidP="00634A89">
      <w:pPr>
        <w:pStyle w:val="Mezera"/>
        <w:rPr>
          <w:rFonts w:ascii="Arial" w:hAnsi="Arial"/>
          <w:sz w:val="8"/>
          <w:szCs w:val="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"/>
        <w:gridCol w:w="1607"/>
        <w:gridCol w:w="1093"/>
        <w:gridCol w:w="3240"/>
      </w:tblGrid>
      <w:tr w:rsidR="00970A37" w:rsidRPr="00EF5934" w:rsidTr="00970A37">
        <w:trPr>
          <w:cantSplit/>
          <w:trHeight w:val="227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A89" w:rsidRPr="00EF5934" w:rsidRDefault="00634A89" w:rsidP="00820A4B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bCs/>
                <w:color w:val="E20074"/>
                <w:sz w:val="16"/>
                <w:szCs w:val="14"/>
              </w:rPr>
              <w:t>Poskytovatel</w:t>
            </w:r>
          </w:p>
        </w:tc>
      </w:tr>
      <w:tr w:rsidR="00634A89" w:rsidRPr="00EF5934" w:rsidTr="00970A37">
        <w:trPr>
          <w:trHeight w:val="227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EF5934" w:rsidP="00820A4B">
            <w:pPr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CC63C3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</w:t>
            </w:r>
            <w:r w:rsidRPr="00CC63C3">
              <w:rPr>
                <w:rFonts w:ascii="Arial" w:hAnsi="Arial" w:cs="Arial"/>
                <w:bCs/>
                <w:sz w:val="14"/>
                <w:szCs w:val="14"/>
              </w:rPr>
              <w:t>. se sídlem Tomíčkova 2144/1, 148 00 Praha 4, IČ 649 49 681 zapsána do obchodního rejstříku vedeného Městským soudem v Praze, oddíl B, vložka 3787</w:t>
            </w:r>
          </w:p>
        </w:tc>
      </w:tr>
      <w:tr w:rsidR="00A10306" w:rsidRPr="00EF5934" w:rsidTr="00DF40B0">
        <w:trPr>
          <w:cantSplit/>
          <w:trHeight w:val="22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6" w:rsidRPr="00EF5934" w:rsidRDefault="00A10306" w:rsidP="00C27C0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Prodejce: </w:t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sz w:val="14"/>
                <w:szCs w:val="14"/>
              </w:rPr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27C0E">
              <w:rPr>
                <w:rFonts w:ascii="Arial" w:hAnsi="Arial" w:cs="Arial"/>
                <w:sz w:val="14"/>
                <w:szCs w:val="14"/>
              </w:rPr>
              <w:t>Jana Šebo</w:t>
            </w:r>
            <w:r w:rsidR="004E14F2">
              <w:rPr>
                <w:rFonts w:ascii="Arial" w:hAnsi="Arial" w:cs="Arial"/>
                <w:sz w:val="14"/>
                <w:szCs w:val="14"/>
              </w:rPr>
              <w:t>.</w:t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6" w:rsidRPr="00EF5934" w:rsidRDefault="00A10306" w:rsidP="004E14F2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Obchodní případ ID: </w:t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sz w:val="14"/>
                <w:szCs w:val="14"/>
              </w:rPr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E14F2" w:rsidRPr="004E14F2">
              <w:rPr>
                <w:rFonts w:ascii="Arial" w:hAnsi="Arial" w:cs="Arial"/>
                <w:noProof/>
                <w:sz w:val="14"/>
                <w:szCs w:val="14"/>
              </w:rPr>
              <w:t>O278063</w:t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6" w:rsidRPr="00EF5934" w:rsidRDefault="00A10306" w:rsidP="00C27C0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Partnerská smlouva: </w:t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sz w:val="14"/>
                <w:szCs w:val="14"/>
              </w:rPr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27C0E" w:rsidRPr="00C27C0E">
              <w:rPr>
                <w:rFonts w:ascii="Arial" w:hAnsi="Arial" w:cs="Arial"/>
                <w:sz w:val="14"/>
                <w:szCs w:val="14"/>
              </w:rPr>
              <w:t>SD501.001.001</w:t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34A89" w:rsidRPr="00EF5934" w:rsidTr="00970A37">
        <w:trPr>
          <w:trHeight w:val="22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="00327A3E"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800 990 990 ; 13 100 (hlášení poruch)"/>
                  </w:textInput>
                </w:ffData>
              </w:fldChar>
            </w:r>
            <w:r w:rsidR="00327A3E" w:rsidRPr="00EF593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327A3E" w:rsidRPr="00EF5934">
              <w:rPr>
                <w:rFonts w:ascii="Arial" w:hAnsi="Arial" w:cs="Arial"/>
                <w:sz w:val="14"/>
                <w:szCs w:val="14"/>
              </w:rPr>
            </w:r>
            <w:r w:rsidR="00327A3E" w:rsidRPr="00EF593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27A3E" w:rsidRPr="00EF5934">
              <w:rPr>
                <w:rFonts w:ascii="Arial" w:hAnsi="Arial" w:cs="Arial"/>
                <w:noProof/>
                <w:sz w:val="14"/>
                <w:szCs w:val="14"/>
              </w:rPr>
              <w:t>800 990 990 ; 13 100 (hlášení poruch)</w:t>
            </w:r>
            <w:r w:rsidR="00327A3E"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Fax: </w:t>
            </w:r>
            <w:r w:rsidR="00327A3E"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225 251 515"/>
                  </w:textInput>
                </w:ffData>
              </w:fldChar>
            </w:r>
            <w:r w:rsidR="00327A3E" w:rsidRPr="00EF593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327A3E" w:rsidRPr="00EF5934">
              <w:rPr>
                <w:rFonts w:ascii="Arial" w:hAnsi="Arial" w:cs="Arial"/>
                <w:sz w:val="14"/>
                <w:szCs w:val="14"/>
              </w:rPr>
            </w:r>
            <w:r w:rsidR="00327A3E" w:rsidRPr="00EF593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27A3E" w:rsidRPr="00EF5934">
              <w:rPr>
                <w:rFonts w:ascii="Arial" w:hAnsi="Arial" w:cs="Arial"/>
                <w:noProof/>
                <w:sz w:val="14"/>
                <w:szCs w:val="14"/>
              </w:rPr>
              <w:t>225 251 515</w:t>
            </w:r>
            <w:r w:rsidR="00327A3E"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bookmarkStart w:id="1" w:name="Text14"/>
            <w:r w:rsidR="00171A88"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fo@gts.cz"/>
                  </w:textInput>
                </w:ffData>
              </w:fldChar>
            </w:r>
            <w:r w:rsidR="00171A88" w:rsidRPr="00EF593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71A88" w:rsidRPr="00EF5934">
              <w:rPr>
                <w:rFonts w:ascii="Arial" w:hAnsi="Arial" w:cs="Arial"/>
                <w:sz w:val="14"/>
                <w:szCs w:val="14"/>
              </w:rPr>
            </w:r>
            <w:r w:rsidR="00171A88" w:rsidRPr="00EF593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71A88" w:rsidRPr="00EF5934">
              <w:rPr>
                <w:rFonts w:ascii="Arial" w:hAnsi="Arial" w:cs="Arial"/>
                <w:noProof/>
                <w:sz w:val="14"/>
                <w:szCs w:val="14"/>
              </w:rPr>
              <w:t>info@gts.cz</w:t>
            </w:r>
            <w:r w:rsidR="00171A88"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</w:tc>
      </w:tr>
    </w:tbl>
    <w:p w:rsidR="00634A89" w:rsidRPr="00EF5934" w:rsidRDefault="00634A89" w:rsidP="00634A89">
      <w:pPr>
        <w:pStyle w:val="Mezera"/>
        <w:rPr>
          <w:rFonts w:ascii="Arial" w:hAnsi="Arial"/>
          <w:sz w:val="8"/>
          <w:szCs w:val="8"/>
        </w:rPr>
      </w:pPr>
    </w:p>
    <w:tbl>
      <w:tblPr>
        <w:tblW w:w="9720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3260"/>
        <w:gridCol w:w="1782"/>
      </w:tblGrid>
      <w:tr w:rsidR="00970A37" w:rsidRPr="00EF5934" w:rsidTr="00970A37">
        <w:trPr>
          <w:trHeight w:val="227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014" w:rsidRPr="00EF5934" w:rsidRDefault="00E24014" w:rsidP="00820A4B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bCs/>
                <w:color w:val="E20074"/>
                <w:sz w:val="16"/>
                <w:szCs w:val="14"/>
              </w:rPr>
              <w:t>Účastník</w:t>
            </w:r>
          </w:p>
        </w:tc>
      </w:tr>
      <w:tr w:rsidR="00634A89" w:rsidRPr="00EF5934" w:rsidTr="00970A37">
        <w:trPr>
          <w:cantSplit/>
          <w:trHeight w:val="227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BB75DD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Obchodní firma (Jméno):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B75DD" w:rsidRPr="00BB75DD">
              <w:rPr>
                <w:rFonts w:ascii="Arial" w:hAnsi="Arial" w:cs="Arial"/>
                <w:b/>
                <w:noProof/>
                <w:sz w:val="14"/>
                <w:szCs w:val="14"/>
              </w:rPr>
              <w:t>ÚSTAV SOCIÁLNÍCH SLUŽEB V PRAZE 4,přísp.org.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34A89" w:rsidRPr="00EF5934" w:rsidTr="00970A37">
        <w:trPr>
          <w:cantSplit/>
          <w:trHeight w:val="227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tabs>
                <w:tab w:val="left" w:pos="6980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Zapsaná v OR: 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  <w:t xml:space="preserve">, oddíl 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565D6" w:rsidRPr="00EF5934">
              <w:rPr>
                <w:rFonts w:ascii="Arial" w:hAnsi="Arial" w:cs="Arial"/>
                <w:sz w:val="14"/>
                <w:szCs w:val="14"/>
              </w:rPr>
              <w:t>,</w:t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vložka č. 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634A89" w:rsidRPr="00EF5934" w:rsidTr="00970A37">
        <w:trPr>
          <w:cantSplit/>
          <w:trHeight w:val="227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4E14F2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Ulice: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E14F2" w:rsidRPr="004E14F2">
              <w:rPr>
                <w:rFonts w:ascii="Arial" w:hAnsi="Arial" w:cs="Arial"/>
                <w:b/>
                <w:noProof/>
                <w:sz w:val="14"/>
                <w:szCs w:val="14"/>
              </w:rPr>
              <w:t>Podolská</w:t>
            </w:r>
            <w:r w:rsidR="004E14F2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 </w:t>
            </w:r>
            <w:r w:rsidR="004E14F2" w:rsidRPr="004E14F2">
              <w:rPr>
                <w:rFonts w:ascii="Arial" w:hAnsi="Arial" w:cs="Arial"/>
                <w:b/>
                <w:noProof/>
                <w:sz w:val="14"/>
                <w:szCs w:val="14"/>
              </w:rPr>
              <w:t>208/31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34A89" w:rsidRPr="00EF5934" w:rsidTr="00970A37">
        <w:trPr>
          <w:trHeight w:val="2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4E14F2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Město: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E14F2" w:rsidRPr="004E14F2">
              <w:rPr>
                <w:rFonts w:ascii="Arial" w:hAnsi="Arial" w:cs="Arial"/>
                <w:b/>
                <w:noProof/>
                <w:sz w:val="14"/>
                <w:szCs w:val="14"/>
              </w:rPr>
              <w:t>Praha 4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4E14F2">
            <w:pPr>
              <w:pStyle w:val="Header"/>
              <w:tabs>
                <w:tab w:val="clear" w:pos="4536"/>
                <w:tab w:val="clear" w:pos="9072"/>
                <w:tab w:val="left" w:pos="459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PSČ: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E14F2" w:rsidRPr="004E14F2">
              <w:rPr>
                <w:rFonts w:ascii="Arial" w:hAnsi="Arial" w:cs="Arial"/>
                <w:b/>
                <w:noProof/>
                <w:sz w:val="14"/>
                <w:szCs w:val="14"/>
              </w:rPr>
              <w:t>147 00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34A89" w:rsidRPr="00EF5934" w:rsidTr="00970A37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9" w:rsidRPr="00EF5934" w:rsidRDefault="00634A89" w:rsidP="004E14F2">
            <w:pPr>
              <w:pStyle w:val="Header"/>
              <w:tabs>
                <w:tab w:val="clear" w:pos="4536"/>
                <w:tab w:val="clear" w:pos="9072"/>
                <w:tab w:val="left" w:pos="459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IČ/rodné číslo: 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4E14F2" w:rsidRPr="004E14F2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70886199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9" w:rsidRPr="00EF5934" w:rsidRDefault="00634A89" w:rsidP="00820A4B">
            <w:pPr>
              <w:pStyle w:val="Header"/>
              <w:tabs>
                <w:tab w:val="clear" w:pos="4536"/>
                <w:tab w:val="clear" w:pos="9072"/>
                <w:tab w:val="left" w:pos="459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DIČ: </w:t>
            </w:r>
            <w:bookmarkStart w:id="2" w:name="Text30"/>
            <w:r w:rsidR="001565D6"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565D6" w:rsidRPr="00EF593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1565D6" w:rsidRPr="00EF593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1565D6"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1565D6"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1565D6"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1565D6"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1565D6"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1565D6"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1565D6"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bookmarkEnd w:id="2"/>
          </w:p>
        </w:tc>
      </w:tr>
      <w:tr w:rsidR="00634A89" w:rsidRPr="00EF5934" w:rsidTr="00970A37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9" w:rsidRPr="00EF5934" w:rsidRDefault="00634A89" w:rsidP="00820A4B">
            <w:pPr>
              <w:pStyle w:val="Header"/>
              <w:tabs>
                <w:tab w:val="clear" w:pos="4536"/>
                <w:tab w:val="clear" w:pos="9072"/>
                <w:tab w:val="left" w:pos="459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Číslo pasu (u cizinců): 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9" w:rsidRPr="00EF5934" w:rsidRDefault="00634A89" w:rsidP="00820A4B">
            <w:pPr>
              <w:pStyle w:val="Header"/>
              <w:tabs>
                <w:tab w:val="clear" w:pos="4536"/>
                <w:tab w:val="clear" w:pos="9072"/>
                <w:tab w:val="left" w:pos="459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Země vydání: 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634A89" w:rsidRPr="00EF5934" w:rsidTr="00970A37">
        <w:trPr>
          <w:cantSplit/>
          <w:trHeight w:val="227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975312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97531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g. Jan Schneider, pověřený řízením"/>
                  </w:textInput>
                </w:ffData>
              </w:fldChar>
            </w:r>
            <w:bookmarkStart w:id="3" w:name="Text12"/>
            <w:r w:rsidR="0097531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975312">
              <w:rPr>
                <w:rFonts w:ascii="Arial" w:hAnsi="Arial" w:cs="Arial"/>
                <w:b/>
                <w:sz w:val="14"/>
                <w:szCs w:val="14"/>
              </w:rPr>
            </w:r>
            <w:r w:rsidR="009753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75312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Schneider, pověřený řízením</w:t>
            </w:r>
            <w:r w:rsidR="0097531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"/>
          </w:p>
        </w:tc>
      </w:tr>
      <w:tr w:rsidR="00634A89" w:rsidRPr="00EF5934" w:rsidTr="00970A37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tabs>
                <w:tab w:val="left" w:pos="743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tabs>
                <w:tab w:val="left" w:pos="459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Fax: 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tabs>
                <w:tab w:val="left" w:pos="60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634A89" w:rsidRPr="00EF5934" w:rsidRDefault="00634A89">
      <w:pPr>
        <w:rPr>
          <w:rFonts w:ascii="Arial" w:hAnsi="Arial" w:cs="Arial"/>
          <w:sz w:val="8"/>
          <w:szCs w:val="8"/>
        </w:rPr>
      </w:pP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8"/>
      </w:tblGrid>
      <w:tr w:rsidR="00970A37" w:rsidRPr="00EF5934" w:rsidTr="00970A37">
        <w:trPr>
          <w:trHeight w:val="227"/>
        </w:trPr>
        <w:tc>
          <w:tcPr>
            <w:tcW w:w="9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5D6" w:rsidRPr="00EF5934" w:rsidRDefault="001565D6" w:rsidP="00820A4B">
            <w:pPr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  <w:t>Termíny</w:t>
            </w:r>
          </w:p>
        </w:tc>
      </w:tr>
      <w:tr w:rsidR="002A3878" w:rsidRPr="00EF5934" w:rsidTr="00970A37">
        <w:trPr>
          <w:trHeight w:val="227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78" w:rsidRPr="00EF5934" w:rsidRDefault="002A3878" w:rsidP="00A74384">
            <w:pPr>
              <w:rPr>
                <w:rFonts w:ascii="Arial" w:eastAsia="Times" w:hAnsi="Arial" w:cs="Arial"/>
                <w:sz w:val="13"/>
                <w:szCs w:val="13"/>
              </w:rPr>
            </w:pPr>
            <w:r w:rsidRPr="00EF5934">
              <w:rPr>
                <w:rFonts w:ascii="Arial" w:eastAsia="Times" w:hAnsi="Arial" w:cs="Arial"/>
                <w:sz w:val="13"/>
                <w:szCs w:val="13"/>
              </w:rPr>
              <w:t>Služba bude zřízena nebo změněna do</w:t>
            </w:r>
            <w:r w:rsidRPr="00EF5934">
              <w:rPr>
                <w:rFonts w:ascii="Arial" w:eastAsia="Times" w:hAnsi="Arial" w:cs="Arial"/>
                <w:b/>
                <w:sz w:val="13"/>
                <w:szCs w:val="1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3"/>
                <w:szCs w:val="13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3"/>
                <w:szCs w:val="13"/>
              </w:rPr>
            </w:r>
            <w:r w:rsidRPr="00EF5934">
              <w:rPr>
                <w:rFonts w:ascii="Arial" w:eastAsia="Times" w:hAnsi="Arial" w:cs="Arial"/>
                <w:b/>
                <w:sz w:val="13"/>
                <w:szCs w:val="13"/>
              </w:rPr>
              <w:fldChar w:fldCharType="separate"/>
            </w:r>
            <w:r w:rsidR="00723E60">
              <w:rPr>
                <w:rFonts w:ascii="Arial" w:eastAsia="Times" w:hAnsi="Arial" w:cs="Arial"/>
                <w:b/>
                <w:sz w:val="13"/>
                <w:szCs w:val="13"/>
              </w:rPr>
              <w:t xml:space="preserve"> </w:t>
            </w:r>
            <w:r w:rsidR="00A74384">
              <w:rPr>
                <w:rFonts w:ascii="Arial" w:eastAsia="Times" w:hAnsi="Arial" w:cs="Arial"/>
                <w:b/>
                <w:noProof/>
                <w:sz w:val="13"/>
                <w:szCs w:val="13"/>
              </w:rPr>
              <w:t>60</w:t>
            </w:r>
            <w:r w:rsidRPr="00EF5934">
              <w:rPr>
                <w:rFonts w:ascii="Arial" w:eastAsia="Times" w:hAnsi="Arial" w:cs="Arial"/>
                <w:b/>
                <w:sz w:val="13"/>
                <w:szCs w:val="13"/>
              </w:rPr>
              <w:fldChar w:fldCharType="end"/>
            </w:r>
            <w:bookmarkStart w:id="4" w:name="Rozbalovací1"/>
            <w:r w:rsidRPr="00EF5934">
              <w:rPr>
                <w:rFonts w:ascii="Arial" w:eastAsia="Times" w:hAnsi="Arial" w:cs="Arial"/>
                <w:b/>
                <w:sz w:val="13"/>
                <w:szCs w:val="13"/>
              </w:rPr>
              <w:t xml:space="preserve"> </w:t>
            </w:r>
            <w:r w:rsidRPr="00EF5934">
              <w:rPr>
                <w:rFonts w:ascii="Arial" w:eastAsia="Times" w:hAnsi="Arial"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nů od podpisu této Specifikace služby oprávněnými"/>
                    <w:listEntry w:val="           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3"/>
                <w:szCs w:val="13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3"/>
                <w:szCs w:val="13"/>
              </w:rPr>
            </w:r>
            <w:r w:rsidR="00E85512">
              <w:rPr>
                <w:rFonts w:ascii="Arial" w:eastAsia="Times" w:hAnsi="Arial" w:cs="Arial"/>
                <w:sz w:val="13"/>
                <w:szCs w:val="13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3"/>
                <w:szCs w:val="13"/>
              </w:rPr>
              <w:fldChar w:fldCharType="end"/>
            </w:r>
            <w:bookmarkEnd w:id="4"/>
            <w:r w:rsidR="00C674A2" w:rsidRPr="00EF5934">
              <w:rPr>
                <w:rFonts w:ascii="Arial" w:eastAsia="Times" w:hAnsi="Arial" w:cs="Arial"/>
                <w:sz w:val="13"/>
                <w:szCs w:val="13"/>
              </w:rPr>
              <w:t xml:space="preserve"> </w:t>
            </w:r>
            <w:r w:rsidRPr="00EF5934">
              <w:rPr>
                <w:rFonts w:ascii="Arial" w:eastAsia="Times" w:hAnsi="Arial"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/>
                  <w:ddList>
                    <w:listEntry w:val="zástupci účastníka a poskytovatele."/>
                    <w:listEntry w:val="               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3"/>
                <w:szCs w:val="13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3"/>
                <w:szCs w:val="13"/>
              </w:rPr>
            </w:r>
            <w:r w:rsidR="00E85512">
              <w:rPr>
                <w:rFonts w:ascii="Arial" w:eastAsia="Times" w:hAnsi="Arial" w:cs="Arial"/>
                <w:sz w:val="13"/>
                <w:szCs w:val="13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3"/>
                <w:szCs w:val="13"/>
              </w:rPr>
              <w:fldChar w:fldCharType="end"/>
            </w:r>
          </w:p>
        </w:tc>
      </w:tr>
      <w:tr w:rsidR="002A3878" w:rsidRPr="00EF5934" w:rsidTr="00970A37">
        <w:trPr>
          <w:trHeight w:val="227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78" w:rsidRPr="00EF5934" w:rsidRDefault="002A3878" w:rsidP="00EB352C">
            <w:pPr>
              <w:pBdr>
                <w:between w:val="single" w:sz="4" w:space="1" w:color="auto"/>
              </w:pBdr>
              <w:tabs>
                <w:tab w:val="left" w:pos="5670"/>
              </w:tabs>
              <w:spacing w:before="60"/>
              <w:rPr>
                <w:rFonts w:ascii="Arial" w:eastAsia="Times" w:hAnsi="Arial" w:cs="Arial"/>
                <w:sz w:val="13"/>
                <w:szCs w:val="13"/>
              </w:rPr>
            </w:pPr>
            <w:r w:rsidRPr="00EF5934">
              <w:rPr>
                <w:rFonts w:ascii="Arial" w:eastAsia="Times" w:hAnsi="Arial" w:cs="Arial"/>
                <w:sz w:val="13"/>
                <w:szCs w:val="13"/>
              </w:rPr>
              <w:t xml:space="preserve">Minimální doba užívání služby je stanovena na </w:t>
            </w:r>
            <w:r w:rsidRPr="00EF5934">
              <w:rPr>
                <w:rFonts w:ascii="Arial" w:eastAsia="Times" w:hAnsi="Arial" w:cs="Arial"/>
                <w:b/>
                <w:sz w:val="13"/>
                <w:szCs w:val="13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3"/>
                <w:szCs w:val="13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3"/>
                <w:szCs w:val="13"/>
              </w:rPr>
            </w:r>
            <w:r w:rsidRPr="00EF5934">
              <w:rPr>
                <w:rFonts w:ascii="Arial" w:eastAsia="Times" w:hAnsi="Arial" w:cs="Arial"/>
                <w:b/>
                <w:sz w:val="13"/>
                <w:szCs w:val="13"/>
              </w:rPr>
              <w:fldChar w:fldCharType="separate"/>
            </w:r>
            <w:r w:rsidR="00EB352C">
              <w:rPr>
                <w:rFonts w:ascii="Arial" w:eastAsia="Times" w:hAnsi="Arial" w:cs="Arial"/>
                <w:b/>
                <w:noProof/>
                <w:sz w:val="13"/>
                <w:szCs w:val="13"/>
              </w:rPr>
              <w:t>36</w:t>
            </w:r>
            <w:r w:rsidRPr="00EF5934">
              <w:rPr>
                <w:rFonts w:ascii="Arial" w:eastAsia="Times" w:hAnsi="Arial" w:cs="Arial"/>
                <w:b/>
                <w:sz w:val="13"/>
                <w:szCs w:val="13"/>
              </w:rPr>
              <w:fldChar w:fldCharType="end"/>
            </w:r>
            <w:r w:rsidRPr="00EF5934">
              <w:rPr>
                <w:rFonts w:ascii="Arial" w:eastAsia="Times" w:hAnsi="Arial" w:cs="Arial"/>
                <w:sz w:val="13"/>
                <w:szCs w:val="13"/>
              </w:rPr>
              <w:t xml:space="preserve"> </w:t>
            </w:r>
            <w:r w:rsidRPr="00EF5934">
              <w:rPr>
                <w:rFonts w:ascii="Arial" w:eastAsia="Times" w:hAnsi="Arial"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3"/>
                <w:szCs w:val="13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3"/>
                <w:szCs w:val="13"/>
              </w:rPr>
            </w:r>
            <w:r w:rsidR="00E85512">
              <w:rPr>
                <w:rFonts w:ascii="Arial" w:eastAsia="Times" w:hAnsi="Arial" w:cs="Arial"/>
                <w:sz w:val="13"/>
                <w:szCs w:val="13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3"/>
                <w:szCs w:val="13"/>
              </w:rPr>
              <w:fldChar w:fldCharType="end"/>
            </w:r>
          </w:p>
        </w:tc>
      </w:tr>
    </w:tbl>
    <w:p w:rsidR="0028726E" w:rsidRPr="00EF5934" w:rsidRDefault="0028726E">
      <w:pPr>
        <w:rPr>
          <w:rFonts w:ascii="Arial" w:hAnsi="Arial" w:cs="Arial"/>
          <w:sz w:val="8"/>
          <w:szCs w:val="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774"/>
      </w:tblGrid>
      <w:tr w:rsidR="00970A37" w:rsidRPr="00EF5934" w:rsidTr="00970A37">
        <w:trPr>
          <w:cantSplit/>
          <w:trHeight w:val="227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A89" w:rsidRPr="00EF5934" w:rsidRDefault="00634A89" w:rsidP="00820A4B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bCs/>
                <w:color w:val="E20074"/>
                <w:sz w:val="16"/>
                <w:szCs w:val="14"/>
              </w:rPr>
              <w:t xml:space="preserve">Lokalita účastníka </w:t>
            </w:r>
          </w:p>
        </w:tc>
      </w:tr>
      <w:tr w:rsidR="00634A89" w:rsidRPr="00EF5934" w:rsidTr="00970A3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A74384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Identifikace: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74384" w:rsidRPr="00A74384">
              <w:rPr>
                <w:rFonts w:ascii="Arial" w:hAnsi="Arial" w:cs="Arial"/>
                <w:b/>
                <w:noProof/>
                <w:sz w:val="14"/>
                <w:szCs w:val="14"/>
              </w:rPr>
              <w:t>ÚSTAV SOCIÁLNÍCH SLUŽEB V PRAZE 4,přísp.org.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Podlaží: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34A89" w:rsidRPr="00EF5934" w:rsidTr="00970A3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A74384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Ulice: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74384">
              <w:rPr>
                <w:rFonts w:ascii="Arial" w:hAnsi="Arial" w:cs="Arial"/>
                <w:b/>
                <w:noProof/>
                <w:sz w:val="14"/>
                <w:szCs w:val="14"/>
              </w:rPr>
              <w:t>Podolská 208/31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Místnost: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34A89" w:rsidRPr="00EF5934" w:rsidTr="00970A3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A74384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Město: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74384">
              <w:rPr>
                <w:rFonts w:ascii="Arial" w:hAnsi="Arial" w:cs="Arial"/>
                <w:b/>
                <w:noProof/>
                <w:sz w:val="14"/>
                <w:szCs w:val="14"/>
              </w:rPr>
              <w:t>Praha 4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A74384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PSČ: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74384">
              <w:rPr>
                <w:rFonts w:ascii="Arial" w:hAnsi="Arial" w:cs="Arial"/>
                <w:b/>
                <w:sz w:val="14"/>
                <w:szCs w:val="14"/>
              </w:rPr>
              <w:t>147 00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34A89" w:rsidRPr="00EF5934" w:rsidTr="00970A3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A74384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Kontaktní osoba: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74384">
              <w:rPr>
                <w:rFonts w:ascii="Arial" w:hAnsi="Arial" w:cs="Arial"/>
                <w:b/>
                <w:noProof/>
                <w:sz w:val="14"/>
                <w:szCs w:val="14"/>
              </w:rPr>
              <w:t>Jan Kostrba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Telefon: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34A89" w:rsidRPr="00EF5934" w:rsidTr="00970A3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Funkce: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820A4B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Fax: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34A89" w:rsidRPr="00EF5934" w:rsidTr="00970A3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2E677F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bCs/>
                <w:sz w:val="14"/>
                <w:szCs w:val="14"/>
              </w:rPr>
              <w:t>E</w:t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-mail: 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="002E677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jan.kostrba@uss4.cz"/>
                  </w:textInput>
                </w:ffData>
              </w:fldChar>
            </w:r>
            <w:bookmarkStart w:id="5" w:name="Text27"/>
            <w:r w:rsidR="002E677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2E677F">
              <w:rPr>
                <w:rFonts w:ascii="Arial" w:hAnsi="Arial" w:cs="Arial"/>
                <w:b/>
                <w:sz w:val="14"/>
                <w:szCs w:val="14"/>
              </w:rPr>
            </w:r>
            <w:r w:rsidR="002E677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2E677F">
              <w:rPr>
                <w:rFonts w:ascii="Arial" w:hAnsi="Arial" w:cs="Arial"/>
                <w:b/>
                <w:noProof/>
                <w:sz w:val="14"/>
                <w:szCs w:val="14"/>
              </w:rPr>
              <w:t>jan.kostrba@uss4.cz</w:t>
            </w:r>
            <w:r w:rsidR="002E677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9" w:rsidRPr="00EF5934" w:rsidRDefault="00634A89" w:rsidP="00A74384">
            <w:pPr>
              <w:pStyle w:val="Header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Mobil: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74384">
              <w:rPr>
                <w:rFonts w:ascii="Arial" w:hAnsi="Arial" w:cs="Arial"/>
                <w:b/>
                <w:noProof/>
                <w:sz w:val="14"/>
                <w:szCs w:val="14"/>
              </w:rPr>
              <w:t>603846460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</w:p>
        </w:tc>
      </w:tr>
    </w:tbl>
    <w:p w:rsidR="00634A89" w:rsidRPr="00EF5934" w:rsidRDefault="00634A89" w:rsidP="00634A89">
      <w:pPr>
        <w:tabs>
          <w:tab w:val="left" w:pos="426"/>
        </w:tabs>
        <w:rPr>
          <w:rFonts w:ascii="Arial" w:hAnsi="Arial" w:cs="Arial"/>
          <w:snapToGrid w:val="0"/>
          <w:sz w:val="8"/>
          <w:szCs w:val="8"/>
        </w:rPr>
      </w:pPr>
    </w:p>
    <w:tbl>
      <w:tblPr>
        <w:tblW w:w="97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5"/>
        <w:gridCol w:w="2788"/>
        <w:gridCol w:w="4315"/>
      </w:tblGrid>
      <w:tr w:rsidR="00970A37" w:rsidRPr="00EF5934" w:rsidTr="00970A37">
        <w:trPr>
          <w:cantSplit/>
          <w:trHeight w:val="227"/>
        </w:trPr>
        <w:tc>
          <w:tcPr>
            <w:tcW w:w="97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6A7" w:rsidRPr="00EF5934" w:rsidRDefault="006276A7" w:rsidP="009E5F13">
            <w:pPr>
              <w:rPr>
                <w:rFonts w:ascii="Arial" w:hAnsi="Arial" w:cs="Arial"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color w:val="E20074"/>
                <w:sz w:val="16"/>
                <w:szCs w:val="14"/>
              </w:rPr>
              <w:t>Parametry služby</w:t>
            </w:r>
          </w:p>
        </w:tc>
      </w:tr>
      <w:tr w:rsidR="006276A7" w:rsidRPr="00EF5934" w:rsidTr="00970A37">
        <w:trPr>
          <w:cantSplit/>
          <w:trHeight w:val="22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A7" w:rsidRPr="00EF5934" w:rsidRDefault="00734ECC" w:rsidP="009E5F13">
            <w:pPr>
              <w:ind w:left="13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R</w:t>
            </w:r>
            <w:r w:rsidR="006276A7" w:rsidRPr="00EF5934">
              <w:rPr>
                <w:rFonts w:ascii="Arial" w:hAnsi="Arial" w:cs="Arial"/>
                <w:sz w:val="14"/>
                <w:szCs w:val="14"/>
              </w:rPr>
              <w:t>ychlost</w:t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 přístupové linky</w:t>
            </w:r>
            <w:r w:rsidR="0036327E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A7" w:rsidRPr="00EF5934" w:rsidRDefault="006276A7" w:rsidP="009E5F13">
            <w:pPr>
              <w:ind w:left="13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Garantovaná úroveň služby - SLA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A7" w:rsidRPr="00EF5934" w:rsidRDefault="00734ECC" w:rsidP="00B73F96">
            <w:pPr>
              <w:ind w:left="13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Ceník služby</w:t>
            </w:r>
          </w:p>
        </w:tc>
      </w:tr>
      <w:tr w:rsidR="009F4595" w:rsidRPr="00EF5934" w:rsidTr="00970A37">
        <w:trPr>
          <w:cantSplit/>
          <w:trHeight w:val="22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595" w:rsidRPr="00EF5934" w:rsidRDefault="009F4595" w:rsidP="009E5F13">
            <w:pPr>
              <w:ind w:left="13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3"/>
                    <w:listEntry w:val="          "/>
                    <w:listEntry w:val="64 kbit/s"/>
                    <w:listEntry w:val="128 kbit/s"/>
                    <w:listEntry w:val="256 kbit/s"/>
                    <w:listEntry w:val="512 kbit/s"/>
                    <w:listEntry w:val="768 kbit/s"/>
                    <w:listEntry w:val="1 Mbit/s"/>
                    <w:listEntry w:val="1,5 Mbit/s"/>
                    <w:listEntry w:val="2 Mbit/s"/>
                    <w:listEntry w:val="3 Mbit/s"/>
                    <w:listEntry w:val="2 x 2 Mbit/s"/>
                    <w:listEntry w:val="4 Mbit/s"/>
                    <w:listEntry w:val="3 x 2 Mbit/s"/>
                    <w:listEntry w:val="6 Mbit/s"/>
                    <w:listEntry w:val="3 x 2 Mbit/s"/>
                    <w:listEntry w:val="8 Mbit/s"/>
                    <w:listEntry w:val="10 Mbit/s"/>
                    <w:listEntry w:val="34 Mbit/s"/>
                    <w:listEntry w:val="50 Mbit/s"/>
                    <w:listEntry w:val="100 Mbit/s"/>
                    <w:listEntry w:val="155 Mbit/s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E85512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Rozbalovací3"/>
                  <w:enabled/>
                  <w:calcOnExit w:val="0"/>
                  <w:ddList>
                    <w:listEntry w:val="          "/>
                    <w:listEntry w:val="2048/128 kbps 1:50"/>
                    <w:listEntry w:val="4096/256 kbps 1:50"/>
                    <w:listEntry w:val="6144/384 kbps 1:50"/>
                    <w:listEntry w:val="8192/512 kbps 1:50"/>
                    <w:listEntry w:val="2048/128 kbps 1:20"/>
                    <w:listEntry w:val="4096/256 kbps 1:20"/>
                    <w:listEntry w:val="6144/384 kbps 1:20"/>
                    <w:listEntry w:val="8192/512 kbps 1:20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595" w:rsidRPr="00F85EF9" w:rsidRDefault="00103D6C" w:rsidP="007B03EE">
            <w:pPr>
              <w:rPr>
                <w:rFonts w:ascii="Arial" w:hAnsi="Arial" w:cs="Arial"/>
                <w:sz w:val="14"/>
                <w:szCs w:val="14"/>
              </w:rPr>
            </w:pPr>
            <w:r w:rsidRPr="00F85EF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ákladní bez SLA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Pr="00F85EF9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F85EF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595" w:rsidRPr="00EF5934" w:rsidRDefault="009F4595" w:rsidP="00B73F96">
            <w:pPr>
              <w:ind w:left="130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P komplet"/>
                    <w:listEntry w:val="Akční ceník SHDSL"/>
                    <w:listEntry w:val="Akční ceník FWA RADIO"/>
                    <w:listEntry w:val="Akční ceník P-to-P RADIO"/>
                    <w:listEntry w:val="Akční ceník On-Net lokality"/>
                    <w:listEntry w:val="Akční ceník IP REN"/>
                    <w:listEntry w:val="Akce CZ"/>
                    <w:listEntry w:val="Akce Premium"/>
                    <w:listEntry w:val="Akce Praha"/>
                  </w:ddLis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61086" w:rsidRPr="00B61086" w:rsidRDefault="00B61086" w:rsidP="00B61086">
      <w:pPr>
        <w:tabs>
          <w:tab w:val="left" w:pos="426"/>
        </w:tabs>
        <w:ind w:left="360"/>
        <w:rPr>
          <w:rFonts w:ascii="Arial" w:hAnsi="Arial" w:cs="Arial"/>
          <w:sz w:val="8"/>
        </w:rPr>
      </w:pPr>
    </w:p>
    <w:p w:rsidR="006276A7" w:rsidRPr="00B61086" w:rsidRDefault="006276A7" w:rsidP="00970A37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0"/>
        </w:rPr>
      </w:pPr>
      <w:r w:rsidRPr="00B61086">
        <w:rPr>
          <w:rFonts w:ascii="Arial" w:hAnsi="Arial" w:cs="Arial"/>
          <w:sz w:val="10"/>
          <w:szCs w:val="12"/>
        </w:rPr>
        <w:t>Celková kapacita včetně hlasového, datového a internetového provozu</w:t>
      </w:r>
      <w:r w:rsidR="00B73F96" w:rsidRPr="00B61086">
        <w:rPr>
          <w:rFonts w:ascii="Arial" w:hAnsi="Arial" w:cs="Arial"/>
          <w:sz w:val="10"/>
          <w:szCs w:val="12"/>
        </w:rPr>
        <w:t>.</w:t>
      </w:r>
      <w:r w:rsidR="003E316A" w:rsidRPr="00B61086">
        <w:rPr>
          <w:rFonts w:ascii="Arial" w:hAnsi="Arial" w:cs="Arial"/>
          <w:sz w:val="10"/>
        </w:rPr>
        <w:t xml:space="preserve"> </w:t>
      </w:r>
    </w:p>
    <w:p w:rsidR="00B61086" w:rsidRPr="00B61086" w:rsidRDefault="00B61086" w:rsidP="00B61086">
      <w:pPr>
        <w:tabs>
          <w:tab w:val="left" w:pos="426"/>
        </w:tabs>
        <w:rPr>
          <w:rFonts w:ascii="Arial" w:hAnsi="Arial" w:cs="Arial"/>
          <w:sz w:val="8"/>
        </w:rPr>
      </w:pPr>
    </w:p>
    <w:tbl>
      <w:tblPr>
        <w:tblW w:w="9720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1"/>
        <w:gridCol w:w="359"/>
        <w:gridCol w:w="2340"/>
        <w:gridCol w:w="360"/>
        <w:gridCol w:w="1080"/>
        <w:gridCol w:w="360"/>
        <w:gridCol w:w="1980"/>
        <w:gridCol w:w="360"/>
        <w:gridCol w:w="900"/>
      </w:tblGrid>
      <w:tr w:rsidR="00970A37" w:rsidRPr="00EF5934" w:rsidTr="00970A37">
        <w:trPr>
          <w:trHeight w:val="227"/>
        </w:trPr>
        <w:tc>
          <w:tcPr>
            <w:tcW w:w="9720" w:type="dxa"/>
            <w:gridSpan w:val="10"/>
            <w:tcBorders>
              <w:top w:val="nil"/>
              <w:left w:val="nil"/>
              <w:bottom w:val="single" w:sz="4" w:space="0" w:color="82AABE"/>
              <w:right w:val="nil"/>
            </w:tcBorders>
            <w:shd w:val="clear" w:color="auto" w:fill="auto"/>
            <w:vAlign w:val="center"/>
          </w:tcPr>
          <w:p w:rsidR="006276A7" w:rsidRPr="00EF5934" w:rsidRDefault="006276A7" w:rsidP="009E5F13">
            <w:pPr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  <w:t>Přílohy ke specifikaci</w:t>
            </w:r>
            <w:r w:rsidR="00602D23" w:rsidRPr="00EF5934"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  <w:t xml:space="preserve"> služby</w:t>
            </w:r>
          </w:p>
        </w:tc>
      </w:tr>
      <w:tr w:rsidR="00EF5934" w:rsidRPr="00EF5934" w:rsidTr="00970A37">
        <w:tblPrEx>
          <w:tblBorders>
            <w:insideV w:val="single" w:sz="4" w:space="0" w:color="82AABE"/>
          </w:tblBorders>
          <w:tblLook w:val="0000" w:firstRow="0" w:lastRow="0" w:firstColumn="0" w:lastColumn="0" w:noHBand="0" w:noVBand="0"/>
        </w:tblPrEx>
        <w:trPr>
          <w:cantSplit/>
          <w:trHeight w:hRule="exact" w:val="3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ECC" w:rsidRPr="00EF5934" w:rsidRDefault="00734ECC" w:rsidP="00F0566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F593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FORMCHECKBOX </w:instrText>
            </w:r>
            <w:r w:rsidR="00E85512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E85512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ECC" w:rsidRPr="00EF5934" w:rsidRDefault="00734ECC" w:rsidP="00F0566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Internet,</w:t>
            </w:r>
          </w:p>
          <w:p w:rsidR="00734ECC" w:rsidRPr="00EF5934" w:rsidRDefault="00734ECC" w:rsidP="00F0566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datová IP VPN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ECC" w:rsidRPr="00EF5934" w:rsidRDefault="00734ECC" w:rsidP="00B73F96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ECC" w:rsidRPr="00EF5934" w:rsidRDefault="00734ECC" w:rsidP="00F0566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Hlasová služba,</w:t>
            </w:r>
            <w:r w:rsidRPr="00EF5934">
              <w:rPr>
                <w:rFonts w:ascii="Arial" w:hAnsi="Arial" w:cs="Arial"/>
                <w:sz w:val="14"/>
                <w:szCs w:val="14"/>
              </w:rPr>
              <w:br/>
              <w:t>připojení PBX, hlasová VPN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ECC" w:rsidRPr="00EF5934" w:rsidRDefault="00734ECC" w:rsidP="00B73F96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ECC" w:rsidRPr="00EF5934" w:rsidRDefault="00734ECC" w:rsidP="00F0566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Telefonní seznam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ECC" w:rsidRPr="00EF5934" w:rsidRDefault="00734ECC" w:rsidP="00B73F96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ECC" w:rsidRPr="00EF5934" w:rsidRDefault="00734ECC" w:rsidP="00F0566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Koncové lokality telefonních služeb</w:t>
            </w:r>
            <w:r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ECC" w:rsidRPr="00EF5934" w:rsidRDefault="00734ECC" w:rsidP="003937AD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ECC" w:rsidRPr="00EF5934" w:rsidRDefault="00734ECC" w:rsidP="00F0566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Ceník služby</w:t>
            </w:r>
          </w:p>
        </w:tc>
      </w:tr>
    </w:tbl>
    <w:p w:rsidR="00B61086" w:rsidRPr="00B61086" w:rsidRDefault="00B61086" w:rsidP="00B61086">
      <w:pPr>
        <w:tabs>
          <w:tab w:val="left" w:pos="426"/>
        </w:tabs>
        <w:ind w:left="360"/>
        <w:rPr>
          <w:rFonts w:ascii="Arial" w:hAnsi="Arial" w:cs="Arial"/>
          <w:sz w:val="8"/>
        </w:rPr>
      </w:pPr>
    </w:p>
    <w:p w:rsidR="003E316A" w:rsidRPr="00B61086" w:rsidRDefault="00E91288" w:rsidP="003E316A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0"/>
        </w:rPr>
      </w:pPr>
      <w:r w:rsidRPr="00B61086">
        <w:rPr>
          <w:rFonts w:ascii="Arial" w:hAnsi="Arial" w:cs="Arial"/>
          <w:sz w:val="10"/>
          <w:szCs w:val="12"/>
        </w:rPr>
        <w:t xml:space="preserve">V případě terminace provozu z více lokalit v centrále nutno vyplnit specifikaci pro všechny lokality </w:t>
      </w:r>
      <w:r w:rsidR="00602D23" w:rsidRPr="00B61086">
        <w:rPr>
          <w:rFonts w:ascii="Arial" w:hAnsi="Arial" w:cs="Arial"/>
          <w:sz w:val="10"/>
          <w:szCs w:val="12"/>
        </w:rPr>
        <w:t>účastníka</w:t>
      </w:r>
      <w:r w:rsidR="003E316A" w:rsidRPr="00B61086">
        <w:rPr>
          <w:rFonts w:ascii="Arial" w:hAnsi="Arial" w:cs="Arial"/>
          <w:sz w:val="10"/>
          <w:szCs w:val="12"/>
        </w:rPr>
        <w:t>.</w:t>
      </w:r>
      <w:r w:rsidR="003E316A" w:rsidRPr="00B61086">
        <w:rPr>
          <w:rFonts w:ascii="Arial" w:hAnsi="Arial" w:cs="Arial"/>
          <w:sz w:val="10"/>
        </w:rPr>
        <w:t xml:space="preserve"> </w:t>
      </w:r>
    </w:p>
    <w:p w:rsidR="00B61086" w:rsidRPr="00B61086" w:rsidRDefault="00B61086" w:rsidP="00B61086">
      <w:pPr>
        <w:tabs>
          <w:tab w:val="left" w:pos="426"/>
        </w:tabs>
        <w:ind w:left="360"/>
        <w:rPr>
          <w:rFonts w:ascii="Arial" w:hAnsi="Arial" w:cs="Arial"/>
          <w:sz w:val="8"/>
        </w:rPr>
      </w:pPr>
    </w:p>
    <w:p w:rsidR="006A795B" w:rsidRPr="00EF5934" w:rsidRDefault="006A795B" w:rsidP="00B73F96">
      <w:pPr>
        <w:tabs>
          <w:tab w:val="left" w:pos="360"/>
        </w:tabs>
        <w:rPr>
          <w:rFonts w:ascii="Arial" w:hAnsi="Arial" w:cs="Arial"/>
          <w:sz w:val="2"/>
          <w:szCs w:val="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937"/>
      </w:tblGrid>
      <w:tr w:rsidR="00970A37" w:rsidRPr="00EF5934" w:rsidTr="00970A37">
        <w:trPr>
          <w:trHeight w:val="227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D0D0"/>
            <w:vAlign w:val="center"/>
          </w:tcPr>
          <w:p w:rsidR="006A795B" w:rsidRPr="00EF5934" w:rsidRDefault="006A795B" w:rsidP="00F63578">
            <w:pPr>
              <w:rPr>
                <w:rFonts w:ascii="Arial" w:eastAsia="Times" w:hAnsi="Arial" w:cs="Arial"/>
                <w:b/>
                <w:bCs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bCs/>
                <w:sz w:val="14"/>
                <w:szCs w:val="14"/>
              </w:rPr>
              <w:t xml:space="preserve">Cenová ujednání – Jednorázové ceny (bez </w:t>
            </w:r>
            <w:proofErr w:type="gramStart"/>
            <w:r w:rsidRPr="00EF5934">
              <w:rPr>
                <w:rFonts w:ascii="Arial" w:eastAsia="Times" w:hAnsi="Arial" w:cs="Arial"/>
                <w:b/>
                <w:bCs/>
                <w:sz w:val="14"/>
                <w:szCs w:val="14"/>
              </w:rPr>
              <w:t>DPH )</w:t>
            </w:r>
            <w:proofErr w:type="gramEnd"/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0D0"/>
            <w:vAlign w:val="center"/>
          </w:tcPr>
          <w:p w:rsidR="006A795B" w:rsidRPr="00EF5934" w:rsidRDefault="006A795B" w:rsidP="00F63578">
            <w:pPr>
              <w:rPr>
                <w:rFonts w:ascii="Arial" w:eastAsia="Times" w:hAnsi="Arial" w:cs="Arial"/>
                <w:b/>
                <w:bCs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bCs/>
                <w:sz w:val="14"/>
                <w:szCs w:val="14"/>
              </w:rPr>
              <w:t xml:space="preserve">Cenová ujednání </w:t>
            </w:r>
            <w:r w:rsidR="00446495" w:rsidRPr="00EF5934">
              <w:rPr>
                <w:rFonts w:ascii="Arial" w:eastAsia="Times" w:hAnsi="Arial" w:cs="Arial"/>
                <w:b/>
                <w:bCs/>
                <w:sz w:val="14"/>
                <w:szCs w:val="14"/>
              </w:rPr>
              <w:t>– Pravidelné měsíční ceny (</w:t>
            </w:r>
            <w:r w:rsidRPr="00EF5934">
              <w:rPr>
                <w:rFonts w:ascii="Arial" w:eastAsia="Times" w:hAnsi="Arial" w:cs="Arial"/>
                <w:b/>
                <w:bCs/>
                <w:sz w:val="14"/>
                <w:szCs w:val="14"/>
              </w:rPr>
              <w:t xml:space="preserve">bez </w:t>
            </w:r>
            <w:proofErr w:type="gramStart"/>
            <w:r w:rsidRPr="00EF5934">
              <w:rPr>
                <w:rFonts w:ascii="Arial" w:eastAsia="Times" w:hAnsi="Arial" w:cs="Arial"/>
                <w:b/>
                <w:bCs/>
                <w:sz w:val="14"/>
                <w:szCs w:val="14"/>
              </w:rPr>
              <w:t>DPH )</w:t>
            </w:r>
            <w:proofErr w:type="gramEnd"/>
          </w:p>
        </w:tc>
      </w:tr>
      <w:tr w:rsidR="006A795B" w:rsidRPr="00EF5934" w:rsidTr="00970A37">
        <w:trPr>
          <w:trHeight w:val="227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F63578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Jednorázová cena za základní aktivaci:</w:t>
            </w:r>
          </w:p>
          <w:p w:rsidR="006A795B" w:rsidRPr="00EF5934" w:rsidRDefault="006A795B" w:rsidP="0040459C">
            <w:pPr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exitMacro w:val="test"/>
                  <w:textInput>
                    <w:type w:val="number"/>
                    <w:maxLength w:val="6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40459C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Pravidelná měsíční cena za přístupový</w:t>
            </w:r>
            <w:r w:rsidR="00446495" w:rsidRPr="00EF5934">
              <w:rPr>
                <w:rFonts w:ascii="Arial" w:eastAsia="Times" w:hAnsi="Arial" w:cs="Arial"/>
                <w:sz w:val="14"/>
                <w:szCs w:val="14"/>
              </w:rPr>
              <w:t xml:space="preserve">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>okruh a koncové zařízení:</w:t>
            </w:r>
          </w:p>
          <w:p w:rsidR="006A795B" w:rsidRPr="00EF5934" w:rsidRDefault="006A795B" w:rsidP="0040459C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821437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821437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821437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A795B" w:rsidRPr="00EF5934" w:rsidTr="00970A37">
        <w:trPr>
          <w:trHeight w:val="227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F63578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Jednorázová cena za přenesení</w:t>
            </w:r>
            <w:r w:rsidR="00446495" w:rsidRPr="00EF5934">
              <w:rPr>
                <w:rFonts w:ascii="Arial" w:eastAsia="Times" w:hAnsi="Arial" w:cs="Arial"/>
                <w:sz w:val="14"/>
                <w:szCs w:val="14"/>
              </w:rPr>
              <w:t xml:space="preserve">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>samostatného t</w:t>
            </w:r>
            <w:r w:rsidR="00446495" w:rsidRPr="00EF5934">
              <w:rPr>
                <w:rFonts w:ascii="Arial" w:eastAsia="Times" w:hAnsi="Arial" w:cs="Arial"/>
                <w:sz w:val="14"/>
                <w:szCs w:val="14"/>
              </w:rPr>
              <w:t>elef.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 čísla (CLI):</w:t>
            </w:r>
          </w:p>
          <w:p w:rsidR="006A795B" w:rsidRPr="00EF5934" w:rsidRDefault="006A795B" w:rsidP="0040459C">
            <w:pPr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type w:val="number"/>
                    <w:maxLength w:val="6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40459C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Pravidelná měsíční cena za Internet: </w:t>
            </w:r>
          </w:p>
          <w:p w:rsidR="006A795B" w:rsidRPr="00EF5934" w:rsidRDefault="00850462" w:rsidP="00A74384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A7438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6.450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A795B" w:rsidRPr="00EF5934" w:rsidTr="00970A37">
        <w:trPr>
          <w:trHeight w:val="227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40459C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Jednorázová cena za přenesení</w:t>
            </w:r>
            <w:r w:rsidR="00446495" w:rsidRPr="00EF5934">
              <w:rPr>
                <w:rFonts w:ascii="Arial" w:eastAsia="Times" w:hAnsi="Arial" w:cs="Arial"/>
                <w:sz w:val="14"/>
                <w:szCs w:val="14"/>
              </w:rPr>
              <w:t xml:space="preserve">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>bloku telefonních čísel (DDI):</w:t>
            </w:r>
          </w:p>
          <w:p w:rsidR="006A795B" w:rsidRPr="00EF5934" w:rsidRDefault="006A795B" w:rsidP="001F72EE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type w:val="number"/>
                    <w:maxLength w:val="6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1F72EE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Tato cena je zahrnuta v Pravidelné měsíční ceně)"/>
                    <w:listEntry w:val="Kč"/>
                    <w:listEntry w:val="EUR"/>
                    <w:listEntry w:val="USD"/>
                    <w:listEntry w:val="SDR"/>
                    <w:listEntry w:val=" "/>
                  </w:ddList>
                </w:ffData>
              </w:fldChar>
            </w:r>
            <w:r w:rsidR="001F72EE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1F72EE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40459C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Pravidelná měsíční cena za IP VPN:</w:t>
            </w:r>
          </w:p>
          <w:p w:rsidR="006A795B" w:rsidRPr="00EF5934" w:rsidRDefault="00850462" w:rsidP="0040459C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A795B" w:rsidRPr="00EF5934" w:rsidTr="00970A37">
        <w:trPr>
          <w:trHeight w:val="227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40459C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Jednorázová cena za provolbu -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Dropdown11"/>
                  <w:enabled/>
                  <w:calcOnExit w:val="0"/>
                  <w:ddList>
                    <w:result w:val="1"/>
                    <w:listEntry w:val="10"/>
                    <w:listEntry w:val="100"/>
                    <w:listEntry w:val="1000"/>
                    <w:listEntry w:val="10000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 čísel:</w:t>
            </w:r>
          </w:p>
          <w:p w:rsidR="006A795B" w:rsidRPr="00EF5934" w:rsidRDefault="006A795B" w:rsidP="0040459C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type w:val="number"/>
                    <w:maxLength w:val="6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40459C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Pravidelná měsíční ce</w:t>
            </w:r>
            <w:r w:rsidR="00035528" w:rsidRPr="00EF5934">
              <w:rPr>
                <w:rFonts w:ascii="Arial" w:eastAsia="Times" w:hAnsi="Arial" w:cs="Arial"/>
                <w:sz w:val="14"/>
                <w:szCs w:val="14"/>
              </w:rPr>
              <w:t>na za hlasovou službu</w:t>
            </w:r>
            <w:r w:rsidR="004A10FF" w:rsidRPr="00EF5934">
              <w:rPr>
                <w:rFonts w:ascii="Arial" w:eastAsia="Times" w:hAnsi="Arial" w:cs="Arial"/>
                <w:sz w:val="14"/>
                <w:szCs w:val="14"/>
              </w:rPr>
              <w:t>:</w:t>
            </w:r>
          </w:p>
          <w:p w:rsidR="006A795B" w:rsidRPr="00EF5934" w:rsidRDefault="00850462" w:rsidP="0040459C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A795B" w:rsidRPr="00EF5934" w:rsidTr="00970A37">
        <w:trPr>
          <w:trHeight w:val="227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FB7DCD" w:rsidP="00F63578">
            <w:pPr>
              <w:rPr>
                <w:rFonts w:ascii="Arial" w:eastAsia="Times" w:hAnsi="Arial" w:cs="Arial"/>
                <w:sz w:val="14"/>
                <w:szCs w:val="14"/>
              </w:rPr>
            </w:pPr>
            <w:r>
              <w:rPr>
                <w:rFonts w:ascii="Arial" w:eastAsia="Times" w:hAnsi="Arial" w:cs="Arial"/>
                <w:sz w:val="14"/>
                <w:szCs w:val="14"/>
              </w:rPr>
              <w:t>Jednorázová cena za Linky bez připojení</w:t>
            </w:r>
            <w:r w:rsidR="006A795B" w:rsidRPr="00EF5934">
              <w:rPr>
                <w:rFonts w:ascii="Arial" w:eastAsia="Times" w:hAnsi="Arial" w:cs="Arial"/>
                <w:sz w:val="14"/>
                <w:szCs w:val="14"/>
              </w:rPr>
              <w:t>:</w:t>
            </w:r>
            <w:bookmarkStart w:id="6" w:name="A"/>
          </w:p>
          <w:p w:rsidR="006A795B" w:rsidRPr="00EF5934" w:rsidRDefault="006A795B" w:rsidP="00FB7DCD">
            <w:pPr>
              <w:jc w:val="right"/>
              <w:rPr>
                <w:rFonts w:ascii="Arial" w:eastAsia="Times" w:hAnsi="Arial" w:cs="Arial"/>
                <w:b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type w:val="number"/>
                    <w:maxLength w:val="6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bookmarkEnd w:id="6"/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FB7DCD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Tato cena je zahrnuta v Pravidelné měsíční ceně)"/>
                    <w:listEntry w:val="Kč"/>
                    <w:listEntry w:val="EUR"/>
                    <w:listEntry w:val="USD"/>
                    <w:listEntry w:val="SDR"/>
                    <w:listEntry w:val=" "/>
                  </w:ddList>
                </w:ffData>
              </w:fldChar>
            </w:r>
            <w:r w:rsidR="00FB7DCD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FB7DCD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F63578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Pravidelná měsíční cena za QoS:</w:t>
            </w:r>
          </w:p>
          <w:p w:rsidR="006A795B" w:rsidRPr="00EF5934" w:rsidRDefault="00850462" w:rsidP="0040459C">
            <w:pPr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A795B" w:rsidRPr="00EF5934" w:rsidTr="00970A37">
        <w:trPr>
          <w:trHeight w:val="227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F63578">
            <w:pPr>
              <w:rPr>
                <w:rFonts w:ascii="Arial" w:eastAsia="Times" w:hAnsi="Arial" w:cs="Arial"/>
                <w:b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Jednorázová cena za </w:t>
            </w:r>
            <w:r w:rsidR="00A74384">
              <w:rPr>
                <w:rFonts w:ascii="Arial" w:eastAsia="Times" w:hAnsi="Arial" w:cs="Arial"/>
                <w:sz w:val="14"/>
                <w:szCs w:val="14"/>
              </w:rPr>
              <w:t>IP adresy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>:</w:t>
            </w:r>
          </w:p>
          <w:p w:rsidR="006A795B" w:rsidRPr="00EF5934" w:rsidRDefault="006A795B" w:rsidP="0040459C">
            <w:pPr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type w:val="number"/>
                    <w:maxLength w:val="6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F63578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Pravidelná měsíční cena za </w:t>
            </w:r>
            <w:r w:rsidR="00A74384">
              <w:rPr>
                <w:rFonts w:ascii="Arial" w:eastAsia="Times" w:hAnsi="Arial" w:cs="Arial"/>
                <w:sz w:val="14"/>
                <w:szCs w:val="14"/>
              </w:rPr>
              <w:t>IP adresy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>:</w:t>
            </w:r>
          </w:p>
          <w:p w:rsidR="006A795B" w:rsidRPr="00EF5934" w:rsidRDefault="00850462" w:rsidP="0040459C">
            <w:pPr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A795B" w:rsidRPr="00EF5934" w:rsidTr="00970A37">
        <w:trPr>
          <w:trHeight w:val="227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F63578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Jednorázová cena za </w:t>
            </w:r>
            <w:r w:rsidR="007D476B">
              <w:rPr>
                <w:rFonts w:ascii="Arial" w:eastAsia="Times" w:hAnsi="Arial" w:cs="Arial"/>
                <w:sz w:val="14"/>
                <w:szCs w:val="14"/>
              </w:rPr>
              <w:t>Backup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>:</w:t>
            </w:r>
          </w:p>
          <w:p w:rsidR="006A795B" w:rsidRPr="00EF5934" w:rsidRDefault="006A795B" w:rsidP="007D476B">
            <w:pPr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type w:val="number"/>
                    <w:maxLength w:val="6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7D476B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Tato cena je zahrnuta v Pravidelné měsíční ceně)"/>
                    <w:listEntry w:val="Kč"/>
                    <w:listEntry w:val="EUR"/>
                    <w:listEntry w:val="USD"/>
                    <w:listEntry w:val="SDR"/>
                    <w:listEntry w:val=" "/>
                  </w:ddList>
                </w:ffData>
              </w:fldChar>
            </w:r>
            <w:r w:rsidR="007D476B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7D476B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F63578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Pravidelná měsíční cena za </w:t>
            </w:r>
            <w:r w:rsidR="007D476B">
              <w:rPr>
                <w:rFonts w:ascii="Arial" w:eastAsia="Times" w:hAnsi="Arial" w:cs="Arial"/>
                <w:sz w:val="14"/>
                <w:szCs w:val="14"/>
              </w:rPr>
              <w:t>Backup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: </w:t>
            </w:r>
          </w:p>
          <w:p w:rsidR="006A795B" w:rsidRPr="00EF5934" w:rsidRDefault="00850462" w:rsidP="007D476B">
            <w:pPr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7D476B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Tato cena je zahrnuta v Pravidelné měsíční ceně)"/>
                    <w:listEntry w:val="Kč"/>
                    <w:listEntry w:val="EUR"/>
                    <w:listEntry w:val="USD"/>
                    <w:listEntry w:val="SDR"/>
                    <w:listEntry w:val=" "/>
                  </w:ddList>
                </w:ffData>
              </w:fldChar>
            </w:r>
            <w:r w:rsidR="007D476B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7D476B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A795B" w:rsidRPr="00EF5934" w:rsidTr="00970A37">
        <w:trPr>
          <w:trHeight w:val="227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F63578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Jednorázová cena za Proaktivní dohled:</w:t>
            </w:r>
          </w:p>
          <w:p w:rsidR="006A795B" w:rsidRPr="00EF5934" w:rsidRDefault="006A795B" w:rsidP="0040459C">
            <w:pPr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A"/>
                  <w:enabled/>
                  <w:calcOnExit w:val="0"/>
                  <w:exitMacro w:val="test"/>
                  <w:textInput>
                    <w:type w:val="number"/>
                    <w:maxLength w:val="6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446495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5" w:rsidRPr="00EF5934" w:rsidRDefault="006A795B" w:rsidP="00F63578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Pravidelná měsíční cena za Proaktivní dohled:</w:t>
            </w:r>
          </w:p>
          <w:p w:rsidR="006A795B" w:rsidRPr="00EF5934" w:rsidRDefault="00850462" w:rsidP="0040459C">
            <w:pPr>
              <w:jc w:val="right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</w:t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 "/>
                    <w:listEntry w:val="(Tato cena je zahrnuta v Pravidelné měsíční ceně)"/>
                  </w:ddList>
                </w:ffData>
              </w:fldChar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="00992E0D"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957B46" w:rsidRPr="00EF5934" w:rsidRDefault="00602D23" w:rsidP="006D2301">
      <w:pPr>
        <w:spacing w:before="120" w:after="120"/>
        <w:jc w:val="both"/>
        <w:rPr>
          <w:rFonts w:ascii="Arial" w:hAnsi="Arial" w:cs="Arial"/>
          <w:sz w:val="14"/>
          <w:szCs w:val="14"/>
        </w:rPr>
      </w:pPr>
      <w:r w:rsidRPr="00EF5934">
        <w:rPr>
          <w:rFonts w:ascii="Arial" w:hAnsi="Arial" w:cs="Arial"/>
          <w:sz w:val="12"/>
          <w:szCs w:val="12"/>
        </w:rPr>
        <w:t>Účastník podpisem této Specifikace služby IP komplet potvrzuje, že se seznámil s veškerými cenami zde u</w:t>
      </w:r>
      <w:r w:rsidR="00BA0C96" w:rsidRPr="00EF5934">
        <w:rPr>
          <w:rFonts w:ascii="Arial" w:hAnsi="Arial" w:cs="Arial"/>
          <w:sz w:val="12"/>
          <w:szCs w:val="12"/>
        </w:rPr>
        <w:t>vedené služby IP komplet</w:t>
      </w:r>
      <w:r w:rsidRPr="00EF5934">
        <w:rPr>
          <w:rFonts w:ascii="Arial" w:hAnsi="Arial" w:cs="Arial"/>
          <w:sz w:val="12"/>
          <w:szCs w:val="12"/>
        </w:rPr>
        <w:t>, resp.</w:t>
      </w:r>
      <w:r w:rsidR="00BA0C96" w:rsidRPr="00EF5934">
        <w:rPr>
          <w:rFonts w:ascii="Arial" w:hAnsi="Arial" w:cs="Arial"/>
          <w:sz w:val="12"/>
          <w:szCs w:val="12"/>
        </w:rPr>
        <w:t> </w:t>
      </w:r>
      <w:r w:rsidRPr="00EF5934">
        <w:rPr>
          <w:rFonts w:ascii="Arial" w:hAnsi="Arial" w:cs="Arial"/>
          <w:sz w:val="12"/>
          <w:szCs w:val="12"/>
        </w:rPr>
        <w:t>s příslušnými dokumenty stanovujícími ceny zde uvedené služby IP komplet (včetně dokumentů uvedených v </w:t>
      </w:r>
      <w:r w:rsidR="00BD4A4B">
        <w:rPr>
          <w:rFonts w:ascii="Arial" w:hAnsi="Arial" w:cs="Arial"/>
          <w:sz w:val="12"/>
          <w:szCs w:val="12"/>
        </w:rPr>
        <w:t xml:space="preserve">příloze této Specifikace služby </w:t>
      </w:r>
      <w:r w:rsidRPr="00EF5934">
        <w:rPr>
          <w:rFonts w:ascii="Arial" w:hAnsi="Arial" w:cs="Arial"/>
          <w:sz w:val="12"/>
          <w:szCs w:val="12"/>
        </w:rPr>
        <w:t xml:space="preserve">IP komplet), a zavazuje se takto stanovené </w:t>
      </w:r>
      <w:r w:rsidR="00BA0C96" w:rsidRPr="00EF5934">
        <w:rPr>
          <w:rFonts w:ascii="Arial" w:hAnsi="Arial" w:cs="Arial"/>
          <w:sz w:val="12"/>
          <w:szCs w:val="12"/>
        </w:rPr>
        <w:t>ceny služby IP komplet hradit poskytovateli na základě příslušných vyučtování poskytovatele.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A795B" w:rsidRPr="00EF5934" w:rsidTr="00EB352C">
        <w:trPr>
          <w:trHeight w:val="509"/>
        </w:trPr>
        <w:tc>
          <w:tcPr>
            <w:tcW w:w="9720" w:type="dxa"/>
          </w:tcPr>
          <w:p w:rsidR="006A795B" w:rsidRPr="00EF5934" w:rsidRDefault="006A795B" w:rsidP="00EB352C">
            <w:pPr>
              <w:tabs>
                <w:tab w:val="left" w:pos="2552"/>
                <w:tab w:val="left" w:pos="4536"/>
                <w:tab w:val="left" w:pos="7088"/>
              </w:tabs>
              <w:spacing w:before="4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Poznámka:</w:t>
            </w:r>
          </w:p>
        </w:tc>
      </w:tr>
    </w:tbl>
    <w:p w:rsidR="00D330FC" w:rsidRPr="00EF5934" w:rsidRDefault="00D330FC" w:rsidP="006A795B">
      <w:pPr>
        <w:tabs>
          <w:tab w:val="left" w:pos="284"/>
        </w:tabs>
        <w:spacing w:before="40" w:after="20"/>
        <w:rPr>
          <w:rFonts w:ascii="Arial" w:hAnsi="Arial" w:cs="Arial"/>
          <w:sz w:val="2"/>
          <w:szCs w:val="2"/>
        </w:rPr>
      </w:pPr>
    </w:p>
    <w:tbl>
      <w:tblPr>
        <w:tblW w:w="9720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042"/>
      </w:tblGrid>
      <w:tr w:rsidR="006A795B" w:rsidRPr="00EF5934" w:rsidTr="00970A37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5B" w:rsidRPr="00EF5934" w:rsidRDefault="006A795B" w:rsidP="00F63578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5934">
              <w:rPr>
                <w:rFonts w:ascii="Arial" w:hAnsi="Arial" w:cs="Arial"/>
                <w:sz w:val="12"/>
                <w:szCs w:val="12"/>
              </w:rPr>
              <w:t xml:space="preserve">Datum: </w:t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5B" w:rsidRPr="00EF5934" w:rsidRDefault="006A795B" w:rsidP="00F63578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5934">
              <w:rPr>
                <w:rFonts w:ascii="Arial" w:hAnsi="Arial" w:cs="Arial"/>
                <w:sz w:val="12"/>
                <w:szCs w:val="12"/>
              </w:rPr>
              <w:t xml:space="preserve">Datum: </w:t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</w:p>
        </w:tc>
      </w:tr>
      <w:tr w:rsidR="006A795B" w:rsidRPr="00EF5934" w:rsidTr="00970A37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95B" w:rsidRPr="00EF5934" w:rsidRDefault="006A795B" w:rsidP="004E14F2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5934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="004E14F2" w:rsidRPr="004E14F2">
              <w:rPr>
                <w:rFonts w:ascii="Arial" w:hAnsi="Arial" w:cs="Arial"/>
                <w:b/>
                <w:noProof/>
                <w:sz w:val="12"/>
                <w:szCs w:val="12"/>
              </w:rPr>
              <w:t>Jiří Hlavatý, Senior manažer prodeje firemních řešení SME/VSE zákazníkům</w:t>
            </w:r>
            <w:r w:rsidRPr="00EF5934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95B" w:rsidRPr="00EF5934" w:rsidRDefault="00975312" w:rsidP="004E14F2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g. Jan Schneider, pověřený řízením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2"/>
                <w:szCs w:val="12"/>
              </w:rPr>
            </w:r>
            <w:r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t>Ing. Jan Schneider, pověřený řízením</w:t>
            </w:r>
            <w:r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bookmarkEnd w:id="7"/>
          </w:p>
        </w:tc>
      </w:tr>
      <w:tr w:rsidR="006A795B" w:rsidRPr="00EF5934" w:rsidTr="00970A37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5B" w:rsidRPr="00EF5934" w:rsidRDefault="006A795B" w:rsidP="00F63578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5934">
              <w:rPr>
                <w:rFonts w:ascii="Arial" w:hAnsi="Arial" w:cs="Arial"/>
                <w:sz w:val="12"/>
                <w:szCs w:val="12"/>
              </w:rPr>
              <w:t>Jméno a funkce oprávněného zástupce poskytovatele</w:t>
            </w:r>
          </w:p>
        </w:tc>
        <w:tc>
          <w:tcPr>
            <w:tcW w:w="5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5B" w:rsidRPr="00EF5934" w:rsidRDefault="006A795B" w:rsidP="00F63578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5934">
              <w:rPr>
                <w:rFonts w:ascii="Arial" w:hAnsi="Arial" w:cs="Arial"/>
                <w:sz w:val="12"/>
                <w:szCs w:val="12"/>
              </w:rPr>
              <w:t>Jméno a funkce oprávněného zástupce účastníka</w:t>
            </w:r>
          </w:p>
        </w:tc>
      </w:tr>
      <w:tr w:rsidR="006A795B" w:rsidRPr="00EF5934" w:rsidTr="00970A37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95B" w:rsidRPr="00EF5934" w:rsidRDefault="006A795B" w:rsidP="00F63578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95B" w:rsidRPr="00EF5934" w:rsidRDefault="006A795B" w:rsidP="00F63578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A795B" w:rsidRPr="00EF5934" w:rsidTr="00970A37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5B" w:rsidRPr="00EF5934" w:rsidRDefault="006A795B" w:rsidP="00F63578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5934">
              <w:rPr>
                <w:rFonts w:ascii="Arial" w:hAnsi="Arial" w:cs="Arial"/>
                <w:sz w:val="12"/>
                <w:szCs w:val="12"/>
              </w:rPr>
              <w:t>Podpis oprávněného zástupce poskytovatele</w:t>
            </w:r>
          </w:p>
        </w:tc>
        <w:tc>
          <w:tcPr>
            <w:tcW w:w="5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5B" w:rsidRPr="00EF5934" w:rsidRDefault="006A795B" w:rsidP="00F63578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5934">
              <w:rPr>
                <w:rFonts w:ascii="Arial" w:hAnsi="Arial" w:cs="Arial"/>
                <w:sz w:val="12"/>
                <w:szCs w:val="12"/>
              </w:rPr>
              <w:t>Podpis oprávněného zástupce účastníka</w:t>
            </w:r>
          </w:p>
        </w:tc>
      </w:tr>
    </w:tbl>
    <w:p w:rsidR="00970A37" w:rsidRPr="00EF5934" w:rsidRDefault="00970A37">
      <w:pPr>
        <w:rPr>
          <w:rFonts w:ascii="Arial" w:hAnsi="Arial" w:cs="Aria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970A37" w:rsidRPr="00EF5934" w:rsidTr="00EF5934">
        <w:trPr>
          <w:trHeight w:val="227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DA8" w:rsidRPr="00EF5934" w:rsidRDefault="00957B46" w:rsidP="00F83DCF">
            <w:pPr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</w:pPr>
            <w:r w:rsidRPr="00EF5934">
              <w:rPr>
                <w:rFonts w:ascii="Arial" w:eastAsia="Times" w:hAnsi="Arial" w:cs="Arial"/>
                <w:color w:val="E20074"/>
                <w:sz w:val="16"/>
              </w:rPr>
              <w:br w:type="page"/>
            </w:r>
            <w:r w:rsidR="00446DA8" w:rsidRPr="00EF5934">
              <w:rPr>
                <w:rFonts w:ascii="Arial" w:eastAsia="Times" w:hAnsi="Arial" w:cs="Arial"/>
                <w:color w:val="E20074"/>
                <w:sz w:val="16"/>
              </w:rPr>
              <w:br w:type="page"/>
            </w:r>
            <w:r w:rsidR="00446DA8" w:rsidRPr="00EF5934">
              <w:rPr>
                <w:rFonts w:ascii="Arial" w:hAnsi="Arial" w:cs="Arial"/>
                <w:color w:val="E20074"/>
                <w:sz w:val="16"/>
              </w:rPr>
              <w:br w:type="page"/>
            </w:r>
            <w:r w:rsidR="00446DA8" w:rsidRPr="00EF5934"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  <w:t>Parametry sdílené přípojky (ADSL)</w:t>
            </w:r>
          </w:p>
        </w:tc>
      </w:tr>
      <w:tr w:rsidR="00957B46" w:rsidRPr="00EF5934" w:rsidTr="00EF5934">
        <w:trPr>
          <w:trHeight w:val="22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6" w:rsidRPr="00EF5934" w:rsidRDefault="00957B46" w:rsidP="00F83DCF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Účastnické číslo pro sdílenou přípojku: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          Ref. číslo účastníka: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      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Typ tel. linky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. linky - verze nakedDSL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</w:tr>
    </w:tbl>
    <w:p w:rsidR="00957B46" w:rsidRPr="00EF5934" w:rsidRDefault="00957B46" w:rsidP="008D441B">
      <w:pPr>
        <w:rPr>
          <w:rFonts w:ascii="Arial" w:hAnsi="Arial" w:cs="Arial"/>
          <w:sz w:val="14"/>
          <w:szCs w:val="14"/>
        </w:rPr>
      </w:pPr>
    </w:p>
    <w:tbl>
      <w:tblPr>
        <w:tblW w:w="9720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760"/>
        <w:gridCol w:w="3960"/>
      </w:tblGrid>
      <w:tr w:rsidR="00970A37" w:rsidRPr="00EF5934" w:rsidTr="00EF5934">
        <w:trPr>
          <w:trHeight w:val="227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392A" w:rsidRPr="00EF5934" w:rsidRDefault="00B117D0" w:rsidP="0015525E">
            <w:pPr>
              <w:tabs>
                <w:tab w:val="left" w:pos="426"/>
              </w:tabs>
              <w:rPr>
                <w:rFonts w:ascii="Arial" w:hAnsi="Arial" w:cs="Arial"/>
                <w:b/>
                <w:color w:val="E20074"/>
                <w:sz w:val="16"/>
                <w:szCs w:val="14"/>
              </w:rPr>
            </w:pPr>
            <w:r w:rsidRPr="00EF5934">
              <w:rPr>
                <w:rStyle w:val="Heading1Char"/>
                <w:rFonts w:ascii="Arial" w:hAnsi="Arial" w:cs="Arial"/>
                <w:b w:val="0"/>
                <w:color w:val="E20074"/>
                <w:highlight w:val="red"/>
              </w:rPr>
              <w:br w:type="page"/>
            </w:r>
            <w:r w:rsidR="002A392A" w:rsidRPr="00EF5934">
              <w:rPr>
                <w:rFonts w:ascii="Arial" w:hAnsi="Arial" w:cs="Arial"/>
                <w:b/>
                <w:color w:val="E20074"/>
                <w:sz w:val="16"/>
                <w:szCs w:val="14"/>
              </w:rPr>
              <w:t>Zástupce odpovědný za provoz a sprá</w:t>
            </w:r>
            <w:r w:rsidR="0007610C" w:rsidRPr="00EF5934">
              <w:rPr>
                <w:rFonts w:ascii="Arial" w:hAnsi="Arial" w:cs="Arial"/>
                <w:b/>
                <w:color w:val="E20074"/>
                <w:sz w:val="16"/>
                <w:szCs w:val="14"/>
              </w:rPr>
              <w:t>vu místní počítačové sítě - LAN</w:t>
            </w:r>
          </w:p>
        </w:tc>
      </w:tr>
      <w:tr w:rsidR="002A392A" w:rsidRPr="00EF5934" w:rsidTr="00EF5934">
        <w:trPr>
          <w:trHeight w:val="22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2A" w:rsidRPr="00EF5934" w:rsidRDefault="002A392A" w:rsidP="0015525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Kontaktní osoba</w:t>
            </w:r>
            <w:r w:rsidR="0007610C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Kontakt"/>
                  <w:enabled/>
                  <w:calcOnExit w:val="0"/>
                  <w:statusText w:type="text" w:val="jméno a příjmení kontaktní osoby"/>
                  <w:textInput>
                    <w:maxLength w:val="4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2A" w:rsidRPr="00EF5934" w:rsidRDefault="002A392A" w:rsidP="0015525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lefon kontaktní osoby"/>
                  <w:textInput>
                    <w:maxLength w:val="4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A392A" w:rsidRPr="00EF5934" w:rsidTr="00EF5934">
        <w:trPr>
          <w:trHeight w:val="22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2A" w:rsidRPr="00EF5934" w:rsidRDefault="002A392A" w:rsidP="0015525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Email"/>
                  <w:enabled/>
                  <w:calcOnExit w:val="0"/>
                  <w:statusText w:type="text" w:val="e-mail adresa kontaktní osoby"/>
                  <w:textInput>
                    <w:maxLength w:val="4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2A" w:rsidRPr="00EF5934" w:rsidRDefault="002A392A" w:rsidP="0015525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Fax: 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ax kontaktní osoby"/>
                  <w:textInput>
                    <w:maxLength w:val="16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61086" w:rsidRPr="00B61086" w:rsidRDefault="00B61086" w:rsidP="00B61086">
      <w:pPr>
        <w:tabs>
          <w:tab w:val="left" w:pos="426"/>
        </w:tabs>
        <w:ind w:left="360"/>
        <w:rPr>
          <w:rFonts w:ascii="Arial" w:hAnsi="Arial" w:cs="Arial"/>
          <w:sz w:val="8"/>
        </w:rPr>
      </w:pPr>
    </w:p>
    <w:p w:rsidR="003E316A" w:rsidRPr="00B61086" w:rsidRDefault="002A392A" w:rsidP="003E316A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0"/>
        </w:rPr>
      </w:pPr>
      <w:r w:rsidRPr="00B61086">
        <w:rPr>
          <w:rFonts w:ascii="Arial" w:hAnsi="Arial" w:cs="Arial"/>
          <w:sz w:val="10"/>
          <w:szCs w:val="12"/>
        </w:rPr>
        <w:t xml:space="preserve">Nevyplňovat v případě, že správce LAN je „Kontaktní osoba“ uvedená v bodě „Lokalita </w:t>
      </w:r>
      <w:r w:rsidR="00BA0C96" w:rsidRPr="00B61086">
        <w:rPr>
          <w:rFonts w:ascii="Arial" w:hAnsi="Arial" w:cs="Arial"/>
          <w:sz w:val="10"/>
          <w:szCs w:val="12"/>
        </w:rPr>
        <w:t>účast</w:t>
      </w:r>
      <w:r w:rsidRPr="00B61086">
        <w:rPr>
          <w:rFonts w:ascii="Arial" w:hAnsi="Arial" w:cs="Arial"/>
          <w:sz w:val="10"/>
          <w:szCs w:val="12"/>
        </w:rPr>
        <w:t>níka“.</w:t>
      </w:r>
      <w:r w:rsidR="003E316A" w:rsidRPr="00B61086">
        <w:rPr>
          <w:rFonts w:ascii="Arial" w:hAnsi="Arial" w:cs="Arial"/>
          <w:sz w:val="10"/>
        </w:rPr>
        <w:t xml:space="preserve"> </w:t>
      </w:r>
    </w:p>
    <w:p w:rsidR="00C13649" w:rsidRPr="00EF5934" w:rsidRDefault="00C13649" w:rsidP="003E316A">
      <w:pPr>
        <w:tabs>
          <w:tab w:val="left" w:pos="360"/>
        </w:tabs>
        <w:rPr>
          <w:rFonts w:ascii="Arial" w:hAnsi="Arial" w:cs="Arial"/>
          <w:b/>
          <w:bCs/>
          <w:sz w:val="14"/>
          <w:szCs w:val="14"/>
        </w:rPr>
      </w:pPr>
    </w:p>
    <w:p w:rsidR="003509C7" w:rsidRPr="00EF5934" w:rsidRDefault="003509C7" w:rsidP="00581AB8">
      <w:pPr>
        <w:spacing w:before="60" w:after="60"/>
        <w:outlineLvl w:val="0"/>
        <w:rPr>
          <w:rStyle w:val="Heading1Char"/>
          <w:rFonts w:ascii="Arial" w:hAnsi="Arial" w:cs="Arial"/>
          <w:color w:val="E20074"/>
          <w:sz w:val="20"/>
          <w:szCs w:val="20"/>
        </w:rPr>
      </w:pPr>
      <w:r w:rsidRPr="00EF5934">
        <w:rPr>
          <w:rStyle w:val="Heading1Char"/>
          <w:rFonts w:ascii="Arial" w:hAnsi="Arial" w:cs="Arial"/>
          <w:color w:val="E20074"/>
          <w:sz w:val="20"/>
          <w:szCs w:val="20"/>
        </w:rPr>
        <w:t>Internet</w:t>
      </w:r>
    </w:p>
    <w:p w:rsidR="003509C7" w:rsidRPr="00EF5934" w:rsidRDefault="003509C7" w:rsidP="002A392A">
      <w:pPr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4293"/>
        <w:gridCol w:w="1080"/>
        <w:gridCol w:w="2880"/>
        <w:gridCol w:w="1080"/>
      </w:tblGrid>
      <w:tr w:rsidR="00970A37" w:rsidRPr="00EF5934" w:rsidTr="00EF5934">
        <w:trPr>
          <w:trHeight w:val="227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9DE" w:rsidRPr="00EF5934" w:rsidRDefault="005F49DE" w:rsidP="00EC1791">
            <w:pPr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</w:pPr>
            <w:bookmarkStart w:id="8" w:name="OLE_LINK5"/>
            <w:r w:rsidRPr="00EF5934"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  <w:t>Specifikace Internetu</w:t>
            </w:r>
          </w:p>
        </w:tc>
      </w:tr>
      <w:tr w:rsidR="004B55A6" w:rsidRPr="00EF5934" w:rsidTr="00EF5934">
        <w:trPr>
          <w:trHeight w:val="2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A6" w:rsidRPr="00EF5934" w:rsidRDefault="004B55A6" w:rsidP="00EC1791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Internet_no"/>
                  <w:enabled/>
                  <w:calcOnExit w:val="0"/>
                  <w:statusText w:type="text" w:val="Pokud v rámci řešení Business Connect neposkytujeme Internet pro danou pobočku, označte toto políčko.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A6" w:rsidRPr="00EF5934" w:rsidRDefault="004B55A6" w:rsidP="0040459C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Není realizován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A6" w:rsidRPr="00EF5934" w:rsidRDefault="00F0695E" w:rsidP="00EC1791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Koncové zaří</w:t>
            </w:r>
            <w:r w:rsidR="006276A7" w:rsidRPr="00EF5934">
              <w:rPr>
                <w:rFonts w:ascii="Arial" w:eastAsia="Times" w:hAnsi="Arial" w:cs="Arial"/>
                <w:sz w:val="14"/>
                <w:szCs w:val="14"/>
              </w:rPr>
              <w:t>zení</w:t>
            </w:r>
            <w:r w:rsidR="004B55A6" w:rsidRPr="00EF5934">
              <w:rPr>
                <w:rFonts w:ascii="Arial" w:eastAsia="Times" w:hAnsi="Arial" w:cs="Arial"/>
                <w:sz w:val="14"/>
                <w:szCs w:val="14"/>
              </w:rPr>
              <w:t xml:space="preserve"> je součástí služby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A6" w:rsidRPr="00EF5934" w:rsidRDefault="006276A7" w:rsidP="00EC1791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="004B55A6" w:rsidRPr="00EF5934">
              <w:rPr>
                <w:rFonts w:ascii="Arial" w:eastAsia="Times" w:hAnsi="Arial" w:cs="Arial"/>
                <w:sz w:val="14"/>
                <w:szCs w:val="14"/>
              </w:rPr>
              <w:t xml:space="preserve"> Ano</w:t>
            </w:r>
          </w:p>
        </w:tc>
      </w:tr>
      <w:tr w:rsidR="007C4A52" w:rsidRPr="00EF5934" w:rsidTr="00EF5934">
        <w:trPr>
          <w:trHeight w:val="2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2" w:rsidRPr="00EF5934" w:rsidRDefault="007C4A52" w:rsidP="00EC1791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Internet_this_branch"/>
                  <w:enabled/>
                  <w:calcOnExit w:val="0"/>
                  <w:statusText w:type="text" w:val="Pokud je Internet připojen přímo do této pobočky, označte křížkem a zvolte rychlost tohoto připojení.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2" w:rsidRPr="00EF5934" w:rsidRDefault="007C4A52" w:rsidP="0040459C">
            <w:pPr>
              <w:pStyle w:val="Header"/>
              <w:tabs>
                <w:tab w:val="clear" w:pos="4536"/>
                <w:tab w:val="clear" w:pos="9072"/>
              </w:tabs>
              <w:ind w:right="432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Prostřednictvím této pobočky rychlostí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2" w:rsidRPr="00EF5934" w:rsidRDefault="007C4A52" w:rsidP="00917ACF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3"/>
                    <w:listEntry w:val="          "/>
                    <w:listEntry w:val="64 kbit/s"/>
                    <w:listEntry w:val="128 kbit/s"/>
                    <w:listEntry w:val="256 kbit/s"/>
                    <w:listEntry w:val="512 kbit/s"/>
                    <w:listEntry w:val="768 kbit/s"/>
                    <w:listEntry w:val="1 Mbit/s"/>
                    <w:listEntry w:val="1,5 Mbit/s"/>
                    <w:listEntry w:val="2 Mbit/s"/>
                    <w:listEntry w:val="3 Mbit/s"/>
                    <w:listEntry w:val="2 x 2 Mbit/s"/>
                    <w:listEntry w:val="4 Mbit/s"/>
                    <w:listEntry w:val="3 x 2 Mbit/s"/>
                    <w:listEntry w:val="6 Mbit/s"/>
                    <w:listEntry w:val="3 x 2 Mbit/s"/>
                    <w:listEntry w:val="8 Mbit/s"/>
                    <w:listEntry w:val="10 Mbit/s"/>
                    <w:listEntry w:val="34 Mbit/s"/>
                    <w:listEntry w:val="50 Mbit/s"/>
                    <w:listEntry w:val="100 Mbit/s"/>
                    <w:listEntry w:val="155 Mbit/s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  <w:lang w:val="en-GB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  <w:lang w:val="en-GB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4B55A6" w:rsidRPr="00EF5934" w:rsidTr="00EF5934">
        <w:trPr>
          <w:trHeight w:val="2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29" w:rsidRPr="00EF5934" w:rsidRDefault="002F5A29" w:rsidP="002F5A29">
            <w:pPr>
              <w:rPr>
                <w:rFonts w:ascii="Arial" w:eastAsia="Times" w:hAnsi="Arial" w:cs="Arial"/>
                <w:b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Typ rozhraní: </w:t>
            </w:r>
            <w:r w:rsidRPr="009C6743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Rozbalovací5"/>
                  <w:enabled/>
                  <w:calcOnExit w:val="0"/>
                  <w:ddList>
                    <w:result w:val="2"/>
                    <w:listEntry w:val="          "/>
                    <w:listEntry w:val="10BaseT"/>
                    <w:listEntry w:val="100BaseT"/>
                    <w:listEntry w:val="V.35"/>
                    <w:listEntry w:val="G.703"/>
                    <w:listEntry w:val="G.703/4"/>
                    <w:listEntry w:val="G.957"/>
                    <w:listEntry w:val="X.21"/>
                  </w:ddList>
                </w:ffData>
              </w:fldChar>
            </w:r>
            <w:r w:rsidRPr="009C6743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9C6743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  <w:p w:rsidR="004B55A6" w:rsidRPr="00EF5934" w:rsidRDefault="002F5A29" w:rsidP="0040459C">
            <w:pPr>
              <w:tabs>
                <w:tab w:val="left" w:pos="360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2"/>
                <w:szCs w:val="12"/>
              </w:rPr>
              <w:t xml:space="preserve">(10 BaseT, </w:t>
            </w:r>
            <w:proofErr w:type="gramStart"/>
            <w:r w:rsidRPr="00EF5934">
              <w:rPr>
                <w:rFonts w:ascii="Arial" w:eastAsia="Times" w:hAnsi="Arial" w:cs="Arial"/>
                <w:sz w:val="12"/>
                <w:szCs w:val="12"/>
              </w:rPr>
              <w:t>100BaseTx, V.35</w:t>
            </w:r>
            <w:proofErr w:type="gramEnd"/>
            <w:r w:rsidRPr="00EF5934">
              <w:rPr>
                <w:rFonts w:ascii="Arial" w:eastAsia="Times" w:hAnsi="Arial" w:cs="Arial"/>
                <w:sz w:val="12"/>
                <w:szCs w:val="12"/>
              </w:rPr>
              <w:t>, X.21, G.703/4 …)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29" w:rsidRPr="00EF5934" w:rsidRDefault="004B55A6" w:rsidP="00EC1791">
            <w:pPr>
              <w:rPr>
                <w:rFonts w:ascii="Arial" w:eastAsia="Times" w:hAnsi="Arial" w:cs="Arial"/>
                <w:b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Konektor: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ab/>
              <w:t xml:space="preserve"> </w:t>
            </w:r>
            <w:r w:rsidRPr="004C4CEF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RJ-45 F"/>
                    <w:listEntry w:val="DB-25F"/>
                    <w:listEntry w:val="DB-15F"/>
                    <w:listEntry w:val="M-34F,"/>
                    <w:listEntry w:val="BNC 75 Ohm F"/>
                    <w:listEntry w:val="FC/PC"/>
                  </w:ddList>
                </w:ffData>
              </w:fldChar>
            </w:r>
            <w:r w:rsidRPr="004C4CEF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4C4CEF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  <w:p w:rsidR="004B55A6" w:rsidRPr="00EF5934" w:rsidRDefault="002F5A29" w:rsidP="00EC1791">
            <w:pPr>
              <w:rPr>
                <w:rFonts w:ascii="Arial" w:eastAsia="Times" w:hAnsi="Arial" w:cs="Arial"/>
                <w:sz w:val="12"/>
                <w:szCs w:val="12"/>
              </w:rPr>
            </w:pPr>
            <w:r w:rsidRPr="00EF5934">
              <w:rPr>
                <w:rFonts w:ascii="Arial" w:eastAsia="Times" w:hAnsi="Arial" w:cs="Arial"/>
                <w:sz w:val="12"/>
                <w:szCs w:val="12"/>
              </w:rPr>
              <w:t>(M-</w:t>
            </w:r>
            <w:smartTag w:uri="urn:schemas-microsoft-com:office:smarttags" w:element="metricconverter">
              <w:smartTagPr>
                <w:attr w:name="ProductID" w:val="34F"/>
              </w:smartTagPr>
              <w:r w:rsidRPr="00EF5934">
                <w:rPr>
                  <w:rFonts w:ascii="Arial" w:eastAsia="Times" w:hAnsi="Arial" w:cs="Arial"/>
                  <w:sz w:val="12"/>
                  <w:szCs w:val="12"/>
                </w:rPr>
                <w:t>34F</w:t>
              </w:r>
            </w:smartTag>
            <w:r w:rsidRPr="00EF5934">
              <w:rPr>
                <w:rFonts w:ascii="Arial" w:eastAsia="Times" w:hAnsi="Arial" w:cs="Arial"/>
                <w:sz w:val="12"/>
                <w:szCs w:val="12"/>
              </w:rPr>
              <w:t>, RJ-</w:t>
            </w:r>
            <w:smartTag w:uri="urn:schemas-microsoft-com:office:smarttags" w:element="metricconverter">
              <w:smartTagPr>
                <w:attr w:name="ProductID" w:val="45F"/>
              </w:smartTagPr>
              <w:r w:rsidRPr="00EF5934">
                <w:rPr>
                  <w:rFonts w:ascii="Arial" w:eastAsia="Times" w:hAnsi="Arial" w:cs="Arial"/>
                  <w:sz w:val="12"/>
                  <w:szCs w:val="12"/>
                </w:rPr>
                <w:t>45F</w:t>
              </w:r>
            </w:smartTag>
            <w:r w:rsidRPr="00EF5934">
              <w:rPr>
                <w:rFonts w:ascii="Arial" w:eastAsia="Times" w:hAnsi="Arial" w:cs="Arial"/>
                <w:sz w:val="12"/>
                <w:szCs w:val="12"/>
              </w:rPr>
              <w:t>, DB-</w:t>
            </w:r>
            <w:smartTag w:uri="urn:schemas-microsoft-com:office:smarttags" w:element="metricconverter">
              <w:smartTagPr>
                <w:attr w:name="ProductID" w:val="15F"/>
              </w:smartTagPr>
              <w:r w:rsidRPr="00EF5934">
                <w:rPr>
                  <w:rFonts w:ascii="Arial" w:eastAsia="Times" w:hAnsi="Arial" w:cs="Arial"/>
                  <w:sz w:val="12"/>
                  <w:szCs w:val="12"/>
                </w:rPr>
                <w:t>15F</w:t>
              </w:r>
            </w:smartTag>
            <w:r w:rsidRPr="00EF5934">
              <w:rPr>
                <w:rFonts w:ascii="Arial" w:eastAsia="Times" w:hAnsi="Arial" w:cs="Arial"/>
                <w:sz w:val="12"/>
                <w:szCs w:val="12"/>
              </w:rPr>
              <w:t>, DB-</w:t>
            </w:r>
            <w:smartTag w:uri="urn:schemas-microsoft-com:office:smarttags" w:element="metricconverter">
              <w:smartTagPr>
                <w:attr w:name="ProductID" w:val="25F"/>
              </w:smartTagPr>
              <w:r w:rsidRPr="00EF5934">
                <w:rPr>
                  <w:rFonts w:ascii="Arial" w:eastAsia="Times" w:hAnsi="Arial" w:cs="Arial"/>
                  <w:sz w:val="12"/>
                  <w:szCs w:val="12"/>
                </w:rPr>
                <w:t>25F</w:t>
              </w:r>
            </w:smartTag>
            <w:r w:rsidRPr="00EF5934">
              <w:rPr>
                <w:rFonts w:ascii="Arial" w:eastAsia="Times" w:hAnsi="Arial" w:cs="Arial"/>
                <w:sz w:val="12"/>
                <w:szCs w:val="12"/>
              </w:rPr>
              <w:t>)</w:t>
            </w:r>
          </w:p>
        </w:tc>
      </w:tr>
    </w:tbl>
    <w:p w:rsidR="003509C7" w:rsidRPr="00EF5934" w:rsidRDefault="003509C7" w:rsidP="00C13649">
      <w:pPr>
        <w:tabs>
          <w:tab w:val="left" w:pos="360"/>
        </w:tabs>
        <w:rPr>
          <w:rStyle w:val="Heading1Char"/>
          <w:rFonts w:ascii="Arial" w:hAnsi="Arial" w:cs="Arial"/>
          <w:color w:val="004F7D"/>
          <w:sz w:val="14"/>
          <w:szCs w:val="14"/>
        </w:rPr>
      </w:pPr>
    </w:p>
    <w:p w:rsidR="00C13649" w:rsidRPr="00EF5934" w:rsidRDefault="003509C7" w:rsidP="00581AB8">
      <w:pPr>
        <w:tabs>
          <w:tab w:val="left" w:pos="360"/>
        </w:tabs>
        <w:outlineLvl w:val="0"/>
        <w:rPr>
          <w:rFonts w:ascii="Arial" w:hAnsi="Arial" w:cs="Arial"/>
          <w:color w:val="E20074"/>
          <w:sz w:val="14"/>
          <w:szCs w:val="14"/>
        </w:rPr>
      </w:pPr>
      <w:r w:rsidRPr="00EF5934">
        <w:rPr>
          <w:rStyle w:val="Heading1Char"/>
          <w:rFonts w:ascii="Arial" w:hAnsi="Arial" w:cs="Arial"/>
          <w:color w:val="E20074"/>
          <w:sz w:val="20"/>
          <w:szCs w:val="20"/>
        </w:rPr>
        <w:t>Datová IP VPN</w:t>
      </w:r>
    </w:p>
    <w:p w:rsidR="003509C7" w:rsidRPr="00EF5934" w:rsidRDefault="003509C7" w:rsidP="00C13649">
      <w:pPr>
        <w:tabs>
          <w:tab w:val="left" w:pos="360"/>
        </w:tabs>
        <w:rPr>
          <w:rFonts w:ascii="Arial" w:hAnsi="Arial" w:cs="Arial"/>
          <w:sz w:val="14"/>
          <w:szCs w:val="1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4293"/>
        <w:gridCol w:w="1080"/>
        <w:gridCol w:w="2880"/>
        <w:gridCol w:w="1080"/>
      </w:tblGrid>
      <w:tr w:rsidR="00970A37" w:rsidRPr="00EF5934" w:rsidTr="00EF5934">
        <w:trPr>
          <w:trHeight w:val="227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49" w:rsidRPr="00EF5934" w:rsidRDefault="00C13649" w:rsidP="00EC1791">
            <w:pPr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  <w:t>Specifikace datové IP VPN (virtuální privátní sítě)</w:t>
            </w:r>
          </w:p>
        </w:tc>
      </w:tr>
      <w:tr w:rsidR="006643F7" w:rsidRPr="00EF5934" w:rsidTr="00EF5934">
        <w:trPr>
          <w:trHeight w:val="2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F7" w:rsidRPr="00EF5934" w:rsidRDefault="00BE7C79" w:rsidP="00EC1791">
            <w:pPr>
              <w:rPr>
                <w:rFonts w:ascii="Arial" w:eastAsia="Times" w:hAnsi="Arial" w:cs="Arial"/>
                <w:sz w:val="14"/>
                <w:szCs w:val="14"/>
              </w:rPr>
            </w:pPr>
            <w:r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Internet_no"/>
                  <w:enabled/>
                  <w:calcOnExit w:val="0"/>
                  <w:statusText w:type="text" w:val="Pokud v rámci řešení Business Connect neposkytujeme Internet pro danou pobočku, označte toto políčko."/>
                  <w:checkBox>
                    <w:sizeAuto/>
                    <w:default w:val="1"/>
                  </w:checkBox>
                </w:ffData>
              </w:fldChar>
            </w:r>
            <w:bookmarkStart w:id="9" w:name="Internet_no"/>
            <w:r>
              <w:rPr>
                <w:rFonts w:ascii="Arial" w:eastAsia="Times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F7" w:rsidRPr="00EF5934" w:rsidRDefault="006643F7" w:rsidP="0040459C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Není realizována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F7" w:rsidRPr="00EF5934" w:rsidRDefault="00F0695E" w:rsidP="009E5F13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Koncové zaří</w:t>
            </w:r>
            <w:r w:rsidR="006643F7" w:rsidRPr="00EF5934">
              <w:rPr>
                <w:rFonts w:ascii="Arial" w:eastAsia="Times" w:hAnsi="Arial" w:cs="Arial"/>
                <w:sz w:val="14"/>
                <w:szCs w:val="14"/>
              </w:rPr>
              <w:t>zení je součástí služby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F7" w:rsidRPr="00EF5934" w:rsidRDefault="006643F7" w:rsidP="009E5F13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 Ano</w:t>
            </w:r>
          </w:p>
        </w:tc>
      </w:tr>
      <w:tr w:rsidR="007C4A52" w:rsidRPr="00EF5934" w:rsidTr="00EF5934">
        <w:trPr>
          <w:trHeight w:val="2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2" w:rsidRPr="00EF5934" w:rsidRDefault="007C4A52" w:rsidP="00EC1791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Internet_oth_branch"/>
                  <w:enabled/>
                  <w:calcOnExit w:val="0"/>
                  <w:statusText w:type="text" w:val="Označte, pokud je Internet připojen prostřednictvím jiné pobočky.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2" w:rsidRPr="00EF5934" w:rsidRDefault="007C4A52" w:rsidP="0040459C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Je realizována rychlostí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52" w:rsidRPr="00EF5934" w:rsidRDefault="007C4A52" w:rsidP="00EC1791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64 kbit/s"/>
                    <w:listEntry w:val="128 kbit/s"/>
                    <w:listEntry w:val="256 kbit/s"/>
                    <w:listEntry w:val="512 kbit/s"/>
                    <w:listEntry w:val="768 kbit/s"/>
                    <w:listEntry w:val="1 Mbit/s"/>
                    <w:listEntry w:val="1,5 Mbit/s"/>
                    <w:listEntry w:val="2 Mbit/s"/>
                    <w:listEntry w:val="3 Mbit/s"/>
                    <w:listEntry w:val="2 x 2 Mbit/s"/>
                    <w:listEntry w:val="4 Mbit/s"/>
                    <w:listEntry w:val="3 x 2 Mbit/s"/>
                    <w:listEntry w:val="6 Mbit/s"/>
                    <w:listEntry w:val="3 x 2 Mbit/s"/>
                    <w:listEntry w:val="8 Mbit/s"/>
                    <w:listEntry w:val="10 Mbit/s"/>
                    <w:listEntry w:val="34 Mbit/s"/>
                    <w:listEntry w:val="50 Mbit/s"/>
                    <w:listEntry w:val="100 Mbit/s"/>
                    <w:listEntry w:val="155 Mbit/s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  <w:lang w:val="en-GB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  <w:lang w:val="en-GB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  <w:lang w:val="en-GB"/>
              </w:rPr>
              <w:fldChar w:fldCharType="end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Rozbalovací3"/>
                  <w:enabled/>
                  <w:calcOnExit w:val="0"/>
                  <w:ddList>
                    <w:listEntry w:val="          "/>
                    <w:listEntry w:val="2048/128 kbps 1:50"/>
                    <w:listEntry w:val="4096/256 kbps 1:50"/>
                    <w:listEntry w:val="6144/384 kbps 1:50"/>
                    <w:listEntry w:val="8192/512 kbps 1:50"/>
                    <w:listEntry w:val="2048/128 kbps 1:20"/>
                    <w:listEntry w:val="4096/256 kbps 1:20"/>
                    <w:listEntry w:val="6144/384 kbps 1:20"/>
                    <w:listEntry w:val="8192/512 kbps 1:20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</w:tr>
      <w:tr w:rsidR="006643F7" w:rsidRPr="00EF5934" w:rsidTr="00EF5934">
        <w:trPr>
          <w:trHeight w:val="2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F7" w:rsidRPr="00EF5934" w:rsidRDefault="006643F7" w:rsidP="00917ACF">
            <w:pPr>
              <w:rPr>
                <w:rFonts w:ascii="Arial" w:eastAsia="Times" w:hAnsi="Arial" w:cs="Arial"/>
                <w:b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Typ rozhraní: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         "/>
                    <w:listEntry w:val="10BaseT"/>
                    <w:listEntry w:val="100BaseT"/>
                    <w:listEntry w:val="V.35"/>
                    <w:listEntry w:val="G.703"/>
                    <w:listEntry w:val="G.703/4"/>
                    <w:listEntry w:val="G.957"/>
                    <w:listEntry w:val="X.21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  <w:p w:rsidR="006643F7" w:rsidRPr="00EF5934" w:rsidRDefault="006643F7" w:rsidP="0040459C">
            <w:pPr>
              <w:tabs>
                <w:tab w:val="left" w:pos="360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2"/>
                <w:szCs w:val="12"/>
              </w:rPr>
              <w:t>(10 BaseT, 100BaseTx, V.35, X.21, G.703/4 …)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F7" w:rsidRPr="00EF5934" w:rsidRDefault="006643F7" w:rsidP="00917ACF">
            <w:pPr>
              <w:rPr>
                <w:rFonts w:ascii="Arial" w:eastAsia="Times" w:hAnsi="Arial" w:cs="Arial"/>
                <w:b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Konektor: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ab/>
              <w:t xml:space="preserve">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DB-25F"/>
                    <w:listEntry w:val="DB-15F"/>
                    <w:listEntry w:val="M-34F,"/>
                    <w:listEntry w:val="BNC 75 Ohm F"/>
                    <w:listEntry w:val="FC/PC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  <w:p w:rsidR="006643F7" w:rsidRPr="00EF5934" w:rsidRDefault="006643F7" w:rsidP="00917ACF">
            <w:pPr>
              <w:rPr>
                <w:rFonts w:ascii="Arial" w:eastAsia="Times" w:hAnsi="Arial" w:cs="Arial"/>
                <w:sz w:val="12"/>
                <w:szCs w:val="12"/>
              </w:rPr>
            </w:pPr>
            <w:r w:rsidRPr="00EF5934">
              <w:rPr>
                <w:rFonts w:ascii="Arial" w:eastAsia="Times" w:hAnsi="Arial" w:cs="Arial"/>
                <w:sz w:val="12"/>
                <w:szCs w:val="12"/>
              </w:rPr>
              <w:t>(M-</w:t>
            </w:r>
            <w:smartTag w:uri="urn:schemas-microsoft-com:office:smarttags" w:element="metricconverter">
              <w:smartTagPr>
                <w:attr w:name="ProductID" w:val="34F"/>
              </w:smartTagPr>
              <w:r w:rsidRPr="00EF5934">
                <w:rPr>
                  <w:rFonts w:ascii="Arial" w:eastAsia="Times" w:hAnsi="Arial" w:cs="Arial"/>
                  <w:sz w:val="12"/>
                  <w:szCs w:val="12"/>
                </w:rPr>
                <w:t>34F</w:t>
              </w:r>
            </w:smartTag>
            <w:r w:rsidRPr="00EF5934">
              <w:rPr>
                <w:rFonts w:ascii="Arial" w:eastAsia="Times" w:hAnsi="Arial" w:cs="Arial"/>
                <w:sz w:val="12"/>
                <w:szCs w:val="12"/>
              </w:rPr>
              <w:t>, RJ-</w:t>
            </w:r>
            <w:smartTag w:uri="urn:schemas-microsoft-com:office:smarttags" w:element="metricconverter">
              <w:smartTagPr>
                <w:attr w:name="ProductID" w:val="45F"/>
              </w:smartTagPr>
              <w:r w:rsidRPr="00EF5934">
                <w:rPr>
                  <w:rFonts w:ascii="Arial" w:eastAsia="Times" w:hAnsi="Arial" w:cs="Arial"/>
                  <w:sz w:val="12"/>
                  <w:szCs w:val="12"/>
                </w:rPr>
                <w:t>45F</w:t>
              </w:r>
            </w:smartTag>
            <w:r w:rsidRPr="00EF5934">
              <w:rPr>
                <w:rFonts w:ascii="Arial" w:eastAsia="Times" w:hAnsi="Arial" w:cs="Arial"/>
                <w:sz w:val="12"/>
                <w:szCs w:val="12"/>
              </w:rPr>
              <w:t>, DB-</w:t>
            </w:r>
            <w:smartTag w:uri="urn:schemas-microsoft-com:office:smarttags" w:element="metricconverter">
              <w:smartTagPr>
                <w:attr w:name="ProductID" w:val="15F"/>
              </w:smartTagPr>
              <w:r w:rsidRPr="00EF5934">
                <w:rPr>
                  <w:rFonts w:ascii="Arial" w:eastAsia="Times" w:hAnsi="Arial" w:cs="Arial"/>
                  <w:sz w:val="12"/>
                  <w:szCs w:val="12"/>
                </w:rPr>
                <w:t>15F</w:t>
              </w:r>
            </w:smartTag>
            <w:r w:rsidRPr="00EF5934">
              <w:rPr>
                <w:rFonts w:ascii="Arial" w:eastAsia="Times" w:hAnsi="Arial" w:cs="Arial"/>
                <w:sz w:val="12"/>
                <w:szCs w:val="12"/>
              </w:rPr>
              <w:t>, DB-</w:t>
            </w:r>
            <w:smartTag w:uri="urn:schemas-microsoft-com:office:smarttags" w:element="metricconverter">
              <w:smartTagPr>
                <w:attr w:name="ProductID" w:val="25F"/>
              </w:smartTagPr>
              <w:r w:rsidRPr="00EF5934">
                <w:rPr>
                  <w:rFonts w:ascii="Arial" w:eastAsia="Times" w:hAnsi="Arial" w:cs="Arial"/>
                  <w:sz w:val="12"/>
                  <w:szCs w:val="12"/>
                </w:rPr>
                <w:t>25F</w:t>
              </w:r>
            </w:smartTag>
            <w:r w:rsidRPr="00EF5934">
              <w:rPr>
                <w:rFonts w:ascii="Arial" w:eastAsia="Times" w:hAnsi="Arial" w:cs="Arial"/>
                <w:sz w:val="12"/>
                <w:szCs w:val="12"/>
              </w:rPr>
              <w:t>)</w:t>
            </w:r>
          </w:p>
        </w:tc>
      </w:tr>
    </w:tbl>
    <w:p w:rsidR="00C13649" w:rsidRPr="00EF5934" w:rsidRDefault="00C13649">
      <w:pPr>
        <w:rPr>
          <w:rFonts w:ascii="Arial" w:hAnsi="Arial" w:cs="Arial"/>
          <w:sz w:val="14"/>
          <w:szCs w:val="1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2649"/>
        <w:gridCol w:w="3060"/>
      </w:tblGrid>
      <w:tr w:rsidR="00970A37" w:rsidRPr="00EF5934" w:rsidTr="00EF5934">
        <w:trPr>
          <w:trHeight w:val="227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5A6" w:rsidRPr="00EF5934" w:rsidRDefault="004B55A6" w:rsidP="00EC1791">
            <w:pPr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  <w:t>IP adresy lokální sítě</w:t>
            </w:r>
          </w:p>
        </w:tc>
      </w:tr>
      <w:tr w:rsidR="006D73ED" w:rsidRPr="00EF5934" w:rsidTr="00EF5934">
        <w:trPr>
          <w:trHeight w:val="227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ED" w:rsidRPr="00EF5934" w:rsidRDefault="006D73ED" w:rsidP="0040459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jc w:val="center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Cs/>
                <w:sz w:val="14"/>
                <w:szCs w:val="14"/>
              </w:rPr>
              <w:t xml:space="preserve">Požadovaný počet veřejných IP adres  pro LAN:      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ED" w:rsidRPr="00EF5934" w:rsidRDefault="006D73ED" w:rsidP="0040459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jc w:val="center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IP adresa</w:t>
            </w:r>
            <w:r w:rsidR="0007610C" w:rsidRPr="00EF5934">
              <w:rPr>
                <w:rFonts w:ascii="Arial" w:eastAsia="Times" w:hAnsi="Arial" w:cs="Arial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D" w:rsidRPr="00EF5934" w:rsidRDefault="006D73ED" w:rsidP="0040459C">
            <w:pPr>
              <w:jc w:val="center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Maska</w:t>
            </w:r>
            <w:r w:rsidR="00C036E0" w:rsidRPr="00EF5934">
              <w:rPr>
                <w:rFonts w:ascii="Arial" w:eastAsia="Times" w:hAnsi="Arial" w:cs="Arial"/>
                <w:sz w:val="14"/>
                <w:szCs w:val="14"/>
                <w:vertAlign w:val="superscript"/>
              </w:rPr>
              <w:t>4</w:t>
            </w:r>
          </w:p>
        </w:tc>
      </w:tr>
      <w:tr w:rsidR="006D73ED" w:rsidRPr="00EF5934" w:rsidTr="00EF5934">
        <w:trPr>
          <w:trHeight w:val="227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ED" w:rsidRPr="00EF5934" w:rsidRDefault="006D73ED" w:rsidP="0040459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jc w:val="center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IP_space"/>
                  <w:enabled/>
                  <w:calcOnExit w:val="0"/>
                  <w:statusText w:type="text" w:val="Přidělení IP adresního prostoru podléhá pravidlům RIPE."/>
                  <w:ddList>
                    <w:result w:val="2"/>
                    <w:listEntry w:val="0"/>
                    <w:listEntry w:val="4"/>
                    <w:listEntry w:val="8"/>
                    <w:listEntry w:val="16"/>
                    <w:listEntry w:val="32"/>
                    <w:listEntry w:val="64"/>
                    <w:listEntry w:val="128"/>
                    <w:listEntry w:val="256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ED" w:rsidRPr="00EF5934" w:rsidRDefault="006D73ED" w:rsidP="0040459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jc w:val="center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Identifikace"/>
                  <w:enabled/>
                  <w:calcOnExit w:val="0"/>
                  <w:statusText w:type="text" w:val="název zákazníka, pobočky nebo uživatele"/>
                  <w:textInput>
                    <w:maxLength w:val="48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.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Identifikace"/>
                  <w:enabled/>
                  <w:calcOnExit w:val="0"/>
                  <w:statusText w:type="text" w:val="název zákazníka, pobočky nebo uživatele"/>
                  <w:textInput>
                    <w:maxLength w:val="48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.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název zákazníka, pobočky nebo uživatele"/>
                  <w:textInput>
                    <w:maxLength w:val="48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.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název zákazníka, pobočky nebo uživatele"/>
                  <w:textInput>
                    <w:maxLength w:val="48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D" w:rsidRPr="00EF5934" w:rsidRDefault="006D73ED" w:rsidP="0040459C">
            <w:pPr>
              <w:jc w:val="center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Identifikace"/>
                  <w:enabled/>
                  <w:calcOnExit w:val="0"/>
                  <w:statusText w:type="text" w:val="název zákazníka, pobočky nebo uživatele"/>
                  <w:textInput>
                    <w:maxLength w:val="48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.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Identifikace"/>
                  <w:enabled/>
                  <w:calcOnExit w:val="0"/>
                  <w:statusText w:type="text" w:val="název zákazníka, pobočky nebo uživatele"/>
                  <w:textInput>
                    <w:maxLength w:val="48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.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Identifikace"/>
                  <w:enabled/>
                  <w:calcOnExit w:val="0"/>
                  <w:statusText w:type="text" w:val="název zákazníka, pobočky nebo uživatele"/>
                  <w:textInput>
                    <w:maxLength w:val="48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.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TextIdentifikace"/>
                  <w:enabled/>
                  <w:calcOnExit w:val="0"/>
                  <w:statusText w:type="text" w:val="název zákazníka, pobočky nebo uživatele"/>
                  <w:textInput>
                    <w:maxLength w:val="48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D73ED" w:rsidRPr="00EF5934" w:rsidTr="00EF5934">
        <w:trPr>
          <w:trHeight w:val="227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D" w:rsidRPr="00EF5934" w:rsidRDefault="006D73ED" w:rsidP="00EC1791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bCs/>
                <w:sz w:val="14"/>
                <w:szCs w:val="14"/>
              </w:rPr>
              <w:t>Název VPN:</w:t>
            </w:r>
            <w:r w:rsidRPr="00EF5934">
              <w:rPr>
                <w:rFonts w:ascii="Arial" w:eastAsia="Times" w:hAnsi="Arial" w:cs="Arial"/>
                <w:i/>
                <w:iCs/>
                <w:sz w:val="14"/>
                <w:szCs w:val="14"/>
              </w:rPr>
              <w:t xml:space="preserve">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</w:tr>
    </w:tbl>
    <w:p w:rsidR="00B61086" w:rsidRPr="00B61086" w:rsidRDefault="00B61086" w:rsidP="00B61086">
      <w:pPr>
        <w:tabs>
          <w:tab w:val="left" w:pos="426"/>
        </w:tabs>
        <w:ind w:left="360"/>
        <w:rPr>
          <w:rFonts w:ascii="Arial" w:hAnsi="Arial" w:cs="Arial"/>
          <w:sz w:val="8"/>
        </w:rPr>
      </w:pPr>
    </w:p>
    <w:p w:rsidR="003E316A" w:rsidRPr="00B61086" w:rsidRDefault="00C13649" w:rsidP="003E316A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0"/>
        </w:rPr>
      </w:pPr>
      <w:r w:rsidRPr="00B61086">
        <w:rPr>
          <w:rFonts w:ascii="Arial" w:hAnsi="Arial" w:cs="Arial"/>
          <w:sz w:val="10"/>
          <w:szCs w:val="12"/>
        </w:rPr>
        <w:t>Vyplňovat p</w:t>
      </w:r>
      <w:r w:rsidR="006D73ED" w:rsidRPr="00B61086">
        <w:rPr>
          <w:rFonts w:ascii="Arial" w:hAnsi="Arial" w:cs="Arial"/>
          <w:sz w:val="10"/>
          <w:szCs w:val="12"/>
        </w:rPr>
        <w:t xml:space="preserve">ouze v případech, kdy se použijí </w:t>
      </w:r>
      <w:r w:rsidRPr="00B61086">
        <w:rPr>
          <w:rFonts w:ascii="Arial" w:hAnsi="Arial" w:cs="Arial"/>
          <w:sz w:val="10"/>
          <w:szCs w:val="12"/>
        </w:rPr>
        <w:t xml:space="preserve">existující </w:t>
      </w:r>
      <w:r w:rsidR="009D0A0C" w:rsidRPr="00B61086">
        <w:rPr>
          <w:rFonts w:ascii="Arial" w:hAnsi="Arial" w:cs="Arial"/>
          <w:sz w:val="10"/>
          <w:szCs w:val="12"/>
        </w:rPr>
        <w:t xml:space="preserve">IP </w:t>
      </w:r>
      <w:r w:rsidRPr="00B61086">
        <w:rPr>
          <w:rFonts w:ascii="Arial" w:hAnsi="Arial" w:cs="Arial"/>
          <w:sz w:val="10"/>
          <w:szCs w:val="12"/>
        </w:rPr>
        <w:t>adresy</w:t>
      </w:r>
      <w:r w:rsidR="006D73ED" w:rsidRPr="00B61086">
        <w:rPr>
          <w:rFonts w:ascii="Arial" w:hAnsi="Arial" w:cs="Arial"/>
          <w:sz w:val="10"/>
          <w:szCs w:val="12"/>
        </w:rPr>
        <w:t>.</w:t>
      </w:r>
      <w:r w:rsidR="003E316A" w:rsidRPr="00B61086">
        <w:rPr>
          <w:rFonts w:ascii="Arial" w:hAnsi="Arial" w:cs="Arial"/>
          <w:sz w:val="10"/>
        </w:rPr>
        <w:t xml:space="preserve"> </w:t>
      </w:r>
    </w:p>
    <w:p w:rsidR="006D73ED" w:rsidRPr="00EF5934" w:rsidRDefault="006D73ED" w:rsidP="003E316A">
      <w:pPr>
        <w:tabs>
          <w:tab w:val="left" w:pos="360"/>
        </w:tabs>
        <w:rPr>
          <w:rFonts w:ascii="Arial" w:hAnsi="Arial" w:cs="Arial"/>
          <w:sz w:val="14"/>
          <w:szCs w:val="14"/>
        </w:rPr>
      </w:pPr>
    </w:p>
    <w:tbl>
      <w:tblPr>
        <w:tblW w:w="9720" w:type="dxa"/>
        <w:tblInd w:w="108" w:type="dxa"/>
        <w:tblBorders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5057"/>
      </w:tblGrid>
      <w:tr w:rsidR="00970A37" w:rsidRPr="00EF5934" w:rsidTr="00EF5934">
        <w:trPr>
          <w:trHeight w:val="227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5A6" w:rsidRPr="00EF5934" w:rsidRDefault="004B55A6" w:rsidP="00EC1791">
            <w:pPr>
              <w:rPr>
                <w:rFonts w:ascii="Arial" w:eastAsia="Times" w:hAnsi="Arial" w:cs="Arial"/>
                <w:bCs/>
                <w:color w:val="E20074"/>
                <w:sz w:val="16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  <w:t>Volitelné doplňky</w:t>
            </w:r>
          </w:p>
        </w:tc>
      </w:tr>
      <w:tr w:rsidR="004B55A6" w:rsidRPr="00EF5934" w:rsidTr="00EF5934">
        <w:trPr>
          <w:trHeight w:val="227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A6" w:rsidRPr="00EF5934" w:rsidRDefault="006643F7" w:rsidP="0040459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eastAsia="Times" w:hAnsi="Arial" w:cs="Arial"/>
                <w:sz w:val="14"/>
                <w:szCs w:val="14"/>
              </w:rPr>
            </w:pPr>
            <w:bookmarkStart w:id="10" w:name="Rozbalovací4"/>
            <w:proofErr w:type="spellStart"/>
            <w:r w:rsidRPr="00EF5934">
              <w:rPr>
                <w:rFonts w:ascii="Arial" w:eastAsia="Times" w:hAnsi="Arial" w:cs="Arial"/>
                <w:sz w:val="14"/>
                <w:szCs w:val="14"/>
              </w:rPr>
              <w:t>QoS</w:t>
            </w:r>
            <w:proofErr w:type="spellEnd"/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: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A6" w:rsidRPr="00EF5934" w:rsidRDefault="006643F7" w:rsidP="00EC1791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Proaktivní dohled: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</w:tr>
      <w:tr w:rsidR="004B55A6" w:rsidRPr="00EF5934" w:rsidTr="00EF5934">
        <w:trPr>
          <w:trHeight w:val="30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A6" w:rsidRPr="00EF5934" w:rsidRDefault="006643F7" w:rsidP="0040459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Provozní</w:t>
            </w:r>
            <w:r w:rsidR="004B55A6" w:rsidRPr="00EF5934">
              <w:rPr>
                <w:rFonts w:ascii="Arial" w:eastAsia="Times" w:hAnsi="Arial" w:cs="Arial"/>
                <w:sz w:val="14"/>
                <w:szCs w:val="14"/>
              </w:rPr>
              <w:t xml:space="preserve"> statistik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>y</w:t>
            </w:r>
            <w:r w:rsidR="004B55A6" w:rsidRPr="00EF5934">
              <w:rPr>
                <w:rFonts w:ascii="Arial" w:eastAsia="Times" w:hAnsi="Arial" w:cs="Arial"/>
                <w:sz w:val="14"/>
                <w:szCs w:val="14"/>
              </w:rPr>
              <w:t xml:space="preserve">: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A6" w:rsidRPr="00EF5934" w:rsidRDefault="004B55A6" w:rsidP="00EC1791">
            <w:pPr>
              <w:rPr>
                <w:rFonts w:ascii="Arial" w:eastAsia="Times" w:hAnsi="Arial" w:cs="Arial"/>
                <w:sz w:val="14"/>
                <w:szCs w:val="14"/>
              </w:rPr>
            </w:pPr>
          </w:p>
        </w:tc>
      </w:tr>
      <w:bookmarkEnd w:id="8"/>
    </w:tbl>
    <w:p w:rsidR="00C13649" w:rsidRPr="00EF5934" w:rsidRDefault="00C13649" w:rsidP="006F7FBB">
      <w:pPr>
        <w:ind w:right="85"/>
        <w:jc w:val="both"/>
        <w:rPr>
          <w:rFonts w:ascii="Arial" w:hAnsi="Arial" w:cs="Arial"/>
          <w:bCs/>
          <w:sz w:val="14"/>
          <w:szCs w:val="14"/>
        </w:rPr>
      </w:pPr>
    </w:p>
    <w:p w:rsidR="006643F7" w:rsidRPr="00EF5934" w:rsidRDefault="006643F7" w:rsidP="006643F7">
      <w:pPr>
        <w:tabs>
          <w:tab w:val="left" w:pos="360"/>
        </w:tabs>
        <w:outlineLvl w:val="0"/>
        <w:rPr>
          <w:rStyle w:val="Heading1Char"/>
          <w:rFonts w:ascii="Arial" w:hAnsi="Arial" w:cs="Arial"/>
          <w:color w:val="E20074"/>
          <w:sz w:val="20"/>
          <w:szCs w:val="20"/>
        </w:rPr>
      </w:pPr>
      <w:r w:rsidRPr="00EF5934">
        <w:rPr>
          <w:rStyle w:val="Heading1Char"/>
          <w:rFonts w:ascii="Arial" w:hAnsi="Arial" w:cs="Arial"/>
          <w:color w:val="E20074"/>
          <w:sz w:val="20"/>
          <w:szCs w:val="20"/>
        </w:rPr>
        <w:t>Back-up</w:t>
      </w:r>
    </w:p>
    <w:p w:rsidR="006643F7" w:rsidRPr="00EF5934" w:rsidRDefault="006643F7" w:rsidP="006643F7">
      <w:pPr>
        <w:tabs>
          <w:tab w:val="left" w:pos="360"/>
        </w:tabs>
        <w:rPr>
          <w:rStyle w:val="Heading1Char"/>
          <w:rFonts w:ascii="Arial" w:hAnsi="Arial" w:cs="Arial"/>
          <w:color w:val="004F7D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1644"/>
        <w:gridCol w:w="1597"/>
        <w:gridCol w:w="3443"/>
      </w:tblGrid>
      <w:tr w:rsidR="00970A37" w:rsidRPr="00EF5934" w:rsidTr="00EF5934">
        <w:trPr>
          <w:trHeight w:val="227"/>
        </w:trPr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F7" w:rsidRPr="00EF5934" w:rsidRDefault="006643F7" w:rsidP="009E5F13">
            <w:pPr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</w:pPr>
            <w:r w:rsidRPr="00EF5934">
              <w:rPr>
                <w:rFonts w:ascii="Arial" w:eastAsia="Times" w:hAnsi="Arial" w:cs="Arial"/>
                <w:b/>
                <w:bCs/>
                <w:color w:val="E20074"/>
                <w:sz w:val="16"/>
                <w:szCs w:val="14"/>
              </w:rPr>
              <w:t>Varanty doplňkové služby Back-up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F7" w:rsidRPr="00EF5934" w:rsidRDefault="006643F7" w:rsidP="009E5F13">
            <w:pPr>
              <w:rPr>
                <w:rFonts w:ascii="Arial" w:eastAsia="Times" w:hAnsi="Arial" w:cs="Arial"/>
                <w:bCs/>
                <w:color w:val="E20074"/>
                <w:sz w:val="16"/>
                <w:szCs w:val="1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F7" w:rsidRPr="00EF5934" w:rsidRDefault="006643F7" w:rsidP="009E5F13">
            <w:pPr>
              <w:rPr>
                <w:rFonts w:ascii="Arial" w:eastAsia="Times" w:hAnsi="Arial" w:cs="Arial"/>
                <w:bCs/>
                <w:color w:val="E20074"/>
                <w:sz w:val="16"/>
                <w:szCs w:val="14"/>
              </w:rPr>
            </w:pPr>
          </w:p>
        </w:tc>
      </w:tr>
      <w:tr w:rsidR="006643F7" w:rsidRPr="00EF5934" w:rsidTr="00EF5934">
        <w:trPr>
          <w:trHeight w:val="2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F7" w:rsidRPr="00EF5934" w:rsidRDefault="006643F7" w:rsidP="0040459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eastAsia="Times" w:hAnsi="Arial" w:cs="Arial"/>
                <w:sz w:val="14"/>
                <w:szCs w:val="14"/>
              </w:rPr>
            </w:pPr>
            <w:proofErr w:type="spellStart"/>
            <w:r w:rsidRPr="00EF5934">
              <w:rPr>
                <w:rFonts w:ascii="Arial" w:eastAsia="Times" w:hAnsi="Arial" w:cs="Arial"/>
                <w:sz w:val="14"/>
                <w:szCs w:val="14"/>
              </w:rPr>
              <w:t>Back</w:t>
            </w:r>
            <w:proofErr w:type="spellEnd"/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-up ISDN: </w:t>
            </w:r>
            <w:bookmarkStart w:id="11" w:name="Rozbalovací9"/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Rozbalovací9"/>
                  <w:enabled/>
                  <w:calcOnExit w:val="0"/>
                  <w:ddList>
                    <w:listEntry w:val="Ne"/>
                    <w:listEntry w:val="64 kbit/s - 1x B kanál"/>
                    <w:listEntry w:val="128 kbit/s - 2x B kanál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F7" w:rsidRPr="00EF5934" w:rsidRDefault="006643F7" w:rsidP="0040459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Zálohována je internetová konektivita: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64 kbit/s - 1x B kanál"/>
                    <w:listEntry w:val="128 kbit/s - 2x B kanál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</w:tr>
      <w:tr w:rsidR="006643F7" w:rsidRPr="00EF5934" w:rsidTr="00EF593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F7" w:rsidRPr="00EF5934" w:rsidRDefault="00F0695E" w:rsidP="009E5F13">
            <w:pPr>
              <w:rPr>
                <w:rFonts w:ascii="Arial" w:eastAsia="Times" w:hAnsi="Arial" w:cs="Arial"/>
                <w:sz w:val="14"/>
                <w:szCs w:val="14"/>
              </w:rPr>
            </w:pPr>
            <w:proofErr w:type="spellStart"/>
            <w:r w:rsidRPr="00EF5934">
              <w:rPr>
                <w:rFonts w:ascii="Arial" w:eastAsia="Times" w:hAnsi="Arial" w:cs="Arial"/>
                <w:sz w:val="14"/>
                <w:szCs w:val="14"/>
              </w:rPr>
              <w:t>Back</w:t>
            </w:r>
            <w:proofErr w:type="spellEnd"/>
            <w:r w:rsidRPr="00EF5934">
              <w:rPr>
                <w:rFonts w:ascii="Arial" w:eastAsia="Times" w:hAnsi="Arial" w:cs="Arial"/>
                <w:sz w:val="14"/>
                <w:szCs w:val="14"/>
              </w:rPr>
              <w:t>-up symetrická</w:t>
            </w:r>
            <w:r w:rsidR="006643F7" w:rsidRPr="00EF5934">
              <w:rPr>
                <w:rFonts w:ascii="Arial" w:eastAsia="Times" w:hAnsi="Arial" w:cs="Arial"/>
                <w:sz w:val="14"/>
                <w:szCs w:val="14"/>
              </w:rPr>
              <w:t xml:space="preserve"> přípojka:</w:t>
            </w:r>
            <w:r w:rsidR="006643F7" w:rsidRPr="00EF5934">
              <w:rPr>
                <w:rFonts w:ascii="Arial" w:eastAsia="Times" w:hAnsi="Arial" w:cs="Arial"/>
                <w:sz w:val="14"/>
                <w:szCs w:val="14"/>
                <w:lang w:val="en-GB"/>
              </w:rPr>
              <w:t xml:space="preserve"> </w:t>
            </w:r>
            <w:r w:rsidRPr="00EF5934">
              <w:rPr>
                <w:rFonts w:ascii="Arial" w:eastAsia="Times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64 kbit/s"/>
                    <w:listEntry w:val="128 kbit/s"/>
                    <w:listEntry w:val="256 kbit/s"/>
                    <w:listEntry w:val="512 kbit/s"/>
                    <w:listEntry w:val="768 kbit/s"/>
                    <w:listEntry w:val="1 Mbit/s"/>
                    <w:listEntry w:val="1,5 Mbit/s"/>
                    <w:listEntry w:val="2 Mbit/s"/>
                    <w:listEntry w:val="3 Mbit/s"/>
                    <w:listEntry w:val="2 x 2 Mbit/s"/>
                    <w:listEntry w:val="4 Mbit/s"/>
                    <w:listEntry w:val="3 x 2 Mbit/s"/>
                    <w:listEntry w:val="6 Mbit/s"/>
                    <w:listEntry w:val="8 Mbit/s"/>
                    <w:listEntry w:val="10 Mbit/s"/>
                    <w:listEntry w:val="34 Mbit/s"/>
                    <w:listEntry w:val="50 Mbit/s"/>
                    <w:listEntry w:val="100 Mbit/s"/>
                    <w:listEntry w:val="155 Mbit/s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  <w:lang w:val="en-GB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  <w:lang w:val="en-GB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F7" w:rsidRPr="00EF5934" w:rsidRDefault="006643F7" w:rsidP="009E5F13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Zálohována je IP VPN: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64 kbit/s - 1x B kanál"/>
                    <w:listEntry w:val="128 kbit/s - 2x B kanál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</w:tr>
      <w:tr w:rsidR="006643F7" w:rsidRPr="00EF5934" w:rsidTr="00EF593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F7" w:rsidRPr="00EF5934" w:rsidRDefault="006643F7" w:rsidP="007D476B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eastAsia="Times" w:hAnsi="Arial" w:cs="Arial"/>
                <w:sz w:val="14"/>
                <w:szCs w:val="14"/>
              </w:rPr>
            </w:pPr>
            <w:proofErr w:type="spellStart"/>
            <w:r w:rsidRPr="007D476B">
              <w:rPr>
                <w:rFonts w:ascii="Arial" w:eastAsia="Times" w:hAnsi="Arial" w:cs="Arial"/>
                <w:sz w:val="14"/>
                <w:szCs w:val="14"/>
              </w:rPr>
              <w:t>Back</w:t>
            </w:r>
            <w:proofErr w:type="spellEnd"/>
            <w:r w:rsidRPr="007D476B">
              <w:rPr>
                <w:rFonts w:ascii="Arial" w:eastAsia="Times" w:hAnsi="Arial" w:cs="Arial"/>
                <w:sz w:val="14"/>
                <w:szCs w:val="14"/>
              </w:rPr>
              <w:t xml:space="preserve">-up </w:t>
            </w:r>
            <w:r w:rsidR="00F0695E" w:rsidRPr="007D476B">
              <w:rPr>
                <w:rFonts w:ascii="Arial" w:eastAsia="Times" w:hAnsi="Arial" w:cs="Arial"/>
                <w:sz w:val="14"/>
                <w:szCs w:val="14"/>
              </w:rPr>
              <w:t>asymetrická</w:t>
            </w:r>
            <w:r w:rsidRPr="007D476B">
              <w:rPr>
                <w:rFonts w:ascii="Arial" w:eastAsia="Times" w:hAnsi="Arial" w:cs="Arial"/>
                <w:sz w:val="14"/>
                <w:szCs w:val="14"/>
              </w:rPr>
              <w:t xml:space="preserve"> přípojka: </w:t>
            </w:r>
            <w:r w:rsidR="007D476B" w:rsidRPr="007D476B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TE"/>
                    <w:listEntry w:val="Ne"/>
                    <w:listEntry w:val="2048/128 kbps 1:50"/>
                    <w:listEntry w:val="4096/256 kbps 1:50"/>
                    <w:listEntry w:val="6144/384 kbps 1:50"/>
                    <w:listEntry w:val="8192/512 kbps 1:50"/>
                    <w:listEntry w:val="2048/128 kbps 1:20"/>
                    <w:listEntry w:val="4096/256 kbps 1:20"/>
                    <w:listEntry w:val="6144/384 kbps 1:20"/>
                    <w:listEntry w:val="8192/512 kbps 1:20"/>
                  </w:ddList>
                </w:ffData>
              </w:fldChar>
            </w:r>
            <w:r w:rsidR="007D476B" w:rsidRPr="007D476B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7D476B" w:rsidRPr="007D476B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F7" w:rsidRPr="00EF5934" w:rsidRDefault="006643F7" w:rsidP="0040459C">
            <w:pPr>
              <w:pBdr>
                <w:between w:val="single" w:sz="4" w:space="1" w:color="auto"/>
              </w:pBd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eastAsia="Times" w:hAnsi="Arial" w:cs="Arial"/>
                <w:sz w:val="14"/>
                <w:szCs w:val="14"/>
              </w:rPr>
            </w:pPr>
          </w:p>
        </w:tc>
      </w:tr>
      <w:tr w:rsidR="006643F7" w:rsidRPr="00EF5934" w:rsidTr="00EF5934">
        <w:trPr>
          <w:trHeight w:val="227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F7" w:rsidRPr="00EF5934" w:rsidRDefault="006643F7" w:rsidP="009E5F13">
            <w:pPr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Účast</w:t>
            </w:r>
            <w:r w:rsidR="00F0695E" w:rsidRPr="00EF5934">
              <w:rPr>
                <w:rFonts w:ascii="Arial" w:eastAsia="Times" w:hAnsi="Arial" w:cs="Arial"/>
                <w:sz w:val="14"/>
                <w:szCs w:val="14"/>
              </w:rPr>
              <w:t>nické číslo pro back-up asymetrickou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 přípojku: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          Referenční číslo účastníka: 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eastAsia="Times" w:hAnsi="Arial" w:cs="Arial"/>
                <w:b/>
                <w:sz w:val="14"/>
                <w:szCs w:val="14"/>
              </w:rPr>
              <w:t xml:space="preserve">       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t xml:space="preserve">Typ telefonní linky </w:t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</w:ddList>
                </w:ffData>
              </w:fldChar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eastAsia="Times" w:hAnsi="Arial" w:cs="Arial"/>
                <w:sz w:val="14"/>
                <w:szCs w:val="14"/>
              </w:rPr>
            </w:r>
            <w:r w:rsidR="00E85512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</w:tc>
      </w:tr>
    </w:tbl>
    <w:p w:rsidR="006643F7" w:rsidRPr="00EF5934" w:rsidRDefault="006643F7" w:rsidP="006643F7">
      <w:pPr>
        <w:tabs>
          <w:tab w:val="left" w:pos="360"/>
        </w:tabs>
        <w:outlineLvl w:val="0"/>
        <w:rPr>
          <w:rFonts w:ascii="Arial" w:hAnsi="Arial" w:cs="Arial"/>
          <w:sz w:val="14"/>
          <w:szCs w:val="14"/>
        </w:rPr>
      </w:pPr>
    </w:p>
    <w:p w:rsidR="006F7FBB" w:rsidRPr="00EF5934" w:rsidRDefault="00BA0C96" w:rsidP="006F7FBB">
      <w:pPr>
        <w:ind w:right="85"/>
        <w:jc w:val="both"/>
        <w:rPr>
          <w:rFonts w:ascii="Arial" w:hAnsi="Arial" w:cs="Arial"/>
          <w:bCs/>
          <w:sz w:val="14"/>
          <w:szCs w:val="14"/>
        </w:rPr>
      </w:pPr>
      <w:r w:rsidRPr="00EF5934">
        <w:rPr>
          <w:rFonts w:ascii="Arial" w:hAnsi="Arial" w:cs="Arial"/>
          <w:bCs/>
          <w:sz w:val="14"/>
          <w:szCs w:val="14"/>
        </w:rPr>
        <w:t>Účast</w:t>
      </w:r>
      <w:r w:rsidR="006F7FBB" w:rsidRPr="00EF5934">
        <w:rPr>
          <w:rFonts w:ascii="Arial" w:hAnsi="Arial" w:cs="Arial"/>
          <w:bCs/>
          <w:sz w:val="14"/>
          <w:szCs w:val="14"/>
        </w:rPr>
        <w:t xml:space="preserve">ník se zavazuje, že v termínu realizace zajistí technika </w:t>
      </w:r>
      <w:r w:rsidR="00BD4A4B">
        <w:rPr>
          <w:rFonts w:ascii="Arial" w:hAnsi="Arial" w:cs="Arial"/>
          <w:bCs/>
          <w:sz w:val="14"/>
          <w:szCs w:val="14"/>
        </w:rPr>
        <w:t>zodpovědného za vnitřní rozvody</w:t>
      </w:r>
      <w:r w:rsidR="006F7FBB" w:rsidRPr="00EF5934">
        <w:rPr>
          <w:rFonts w:ascii="Arial" w:hAnsi="Arial" w:cs="Arial"/>
          <w:bCs/>
          <w:sz w:val="14"/>
          <w:szCs w:val="14"/>
        </w:rPr>
        <w:t xml:space="preserve"> (platí v případě, že dodavatel okruhu využívá stávající rozvody) a že v den realizace bude zajištěna konektivita LAN do koncového zařízení poskytovatele.</w:t>
      </w:r>
    </w:p>
    <w:p w:rsidR="006F7FBB" w:rsidRPr="00EF5934" w:rsidRDefault="00BA0C96" w:rsidP="006F7FBB">
      <w:pPr>
        <w:ind w:right="85"/>
        <w:jc w:val="both"/>
        <w:rPr>
          <w:rFonts w:ascii="Arial" w:hAnsi="Arial" w:cs="Arial"/>
          <w:bCs/>
          <w:sz w:val="14"/>
          <w:szCs w:val="14"/>
        </w:rPr>
      </w:pPr>
      <w:r w:rsidRPr="00EF5934">
        <w:rPr>
          <w:rFonts w:ascii="Arial" w:hAnsi="Arial" w:cs="Arial"/>
          <w:bCs/>
          <w:sz w:val="14"/>
          <w:szCs w:val="14"/>
        </w:rPr>
        <w:t>Účastník</w:t>
      </w:r>
      <w:r w:rsidR="006F7FBB" w:rsidRPr="00EF5934">
        <w:rPr>
          <w:rFonts w:ascii="Arial" w:hAnsi="Arial" w:cs="Arial"/>
          <w:bCs/>
          <w:sz w:val="14"/>
          <w:szCs w:val="14"/>
        </w:rPr>
        <w:t xml:space="preserve"> byl informován, že v případě využívání vlastního CPE nenese </w:t>
      </w:r>
      <w:r w:rsidRPr="00EF5934">
        <w:rPr>
          <w:rFonts w:ascii="Arial" w:hAnsi="Arial" w:cs="Arial"/>
          <w:bCs/>
          <w:sz w:val="14"/>
          <w:szCs w:val="14"/>
        </w:rPr>
        <w:t>poskytovatel</w:t>
      </w:r>
      <w:r w:rsidR="006F7FBB" w:rsidRPr="00EF5934">
        <w:rPr>
          <w:rFonts w:ascii="Arial" w:hAnsi="Arial" w:cs="Arial"/>
          <w:bCs/>
          <w:sz w:val="14"/>
          <w:szCs w:val="14"/>
        </w:rPr>
        <w:t xml:space="preserve"> zodpovědnost za případné technické problémy zařízení a za problémy služby</w:t>
      </w:r>
      <w:r w:rsidRPr="00EF5934">
        <w:rPr>
          <w:rFonts w:ascii="Arial" w:hAnsi="Arial" w:cs="Arial"/>
          <w:bCs/>
          <w:sz w:val="14"/>
          <w:szCs w:val="14"/>
        </w:rPr>
        <w:t xml:space="preserve"> této služby IP komplet</w:t>
      </w:r>
      <w:r w:rsidR="006F7FBB" w:rsidRPr="00EF5934">
        <w:rPr>
          <w:rFonts w:ascii="Arial" w:hAnsi="Arial" w:cs="Arial"/>
          <w:bCs/>
          <w:sz w:val="14"/>
          <w:szCs w:val="14"/>
        </w:rPr>
        <w:t xml:space="preserve"> s tím spojené</w:t>
      </w:r>
      <w:r w:rsidRPr="00EF5934">
        <w:rPr>
          <w:rFonts w:ascii="Arial" w:hAnsi="Arial" w:cs="Arial"/>
          <w:bCs/>
          <w:sz w:val="14"/>
          <w:szCs w:val="14"/>
        </w:rPr>
        <w:t xml:space="preserve"> (v takovém případě zejména účastníkovi nenáleží příslušné slevy nebo sjednané smluvní sankce SLA)</w:t>
      </w:r>
      <w:r w:rsidR="006F7FBB" w:rsidRPr="00EF5934">
        <w:rPr>
          <w:rFonts w:ascii="Arial" w:hAnsi="Arial" w:cs="Arial"/>
          <w:bCs/>
          <w:sz w:val="14"/>
          <w:szCs w:val="14"/>
        </w:rPr>
        <w:t>.</w:t>
      </w:r>
    </w:p>
    <w:p w:rsidR="0014479F" w:rsidRPr="00EF5934" w:rsidRDefault="0014479F" w:rsidP="002F5A29">
      <w:pPr>
        <w:rPr>
          <w:rFonts w:ascii="Arial" w:hAnsi="Arial" w:cs="Arial"/>
          <w:sz w:val="14"/>
          <w:szCs w:val="14"/>
          <w:vertAlign w:val="superscript"/>
        </w:rPr>
      </w:pPr>
    </w:p>
    <w:p w:rsidR="0014479F" w:rsidRPr="00EF5934" w:rsidRDefault="0014479F" w:rsidP="00581AB8">
      <w:pPr>
        <w:spacing w:before="60" w:after="60"/>
        <w:outlineLvl w:val="0"/>
        <w:rPr>
          <w:rStyle w:val="Heading1Char"/>
          <w:rFonts w:ascii="Arial" w:hAnsi="Arial" w:cs="Arial"/>
          <w:color w:val="E20074"/>
          <w:szCs w:val="16"/>
        </w:rPr>
      </w:pPr>
      <w:bookmarkStart w:id="12" w:name="OLE_LINK1"/>
      <w:bookmarkStart w:id="13" w:name="OLE_LINK2"/>
      <w:r w:rsidRPr="00EF5934">
        <w:rPr>
          <w:rStyle w:val="Heading1Char"/>
          <w:rFonts w:ascii="Arial" w:hAnsi="Arial" w:cs="Arial"/>
          <w:color w:val="E20074"/>
          <w:szCs w:val="16"/>
        </w:rPr>
        <w:t>Poznámky:</w:t>
      </w:r>
    </w:p>
    <w:p w:rsidR="0014479F" w:rsidRPr="00EF5934" w:rsidRDefault="0014479F" w:rsidP="0014479F">
      <w:pPr>
        <w:ind w:left="301"/>
        <w:rPr>
          <w:rFonts w:ascii="Arial" w:hAnsi="Arial" w:cs="Arial"/>
          <w:sz w:val="14"/>
          <w:szCs w:val="14"/>
        </w:rPr>
      </w:pPr>
    </w:p>
    <w:tbl>
      <w:tblPr>
        <w:tblW w:w="9718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18"/>
      </w:tblGrid>
      <w:tr w:rsidR="0014479F" w:rsidRPr="00EF5934" w:rsidTr="00EF5934">
        <w:trPr>
          <w:cantSplit/>
          <w:trHeight w:val="691"/>
        </w:trPr>
        <w:tc>
          <w:tcPr>
            <w:tcW w:w="10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79F" w:rsidRPr="00EF5934" w:rsidRDefault="0014479F" w:rsidP="00720B55">
            <w:pPr>
              <w:tabs>
                <w:tab w:val="left" w:pos="5103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sz w:val="14"/>
                <w:szCs w:val="14"/>
              </w:rPr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14479F" w:rsidRPr="00EF5934" w:rsidRDefault="0014479F" w:rsidP="0014479F">
      <w:pPr>
        <w:ind w:left="301"/>
        <w:rPr>
          <w:rFonts w:ascii="Arial" w:hAnsi="Arial" w:cs="Arial"/>
          <w:sz w:val="14"/>
          <w:szCs w:val="14"/>
        </w:rPr>
      </w:pPr>
    </w:p>
    <w:p w:rsidR="00D330FC" w:rsidRPr="00EF5934" w:rsidRDefault="00D330FC" w:rsidP="00D330FC">
      <w:pPr>
        <w:pStyle w:val="Header"/>
        <w:tabs>
          <w:tab w:val="clear" w:pos="4536"/>
          <w:tab w:val="clear" w:pos="9072"/>
        </w:tabs>
        <w:rPr>
          <w:rStyle w:val="Strong"/>
          <w:rFonts w:ascii="Arial" w:hAnsi="Arial" w:cs="Arial"/>
          <w:b w:val="0"/>
          <w:sz w:val="14"/>
          <w:szCs w:val="14"/>
        </w:rPr>
      </w:pPr>
      <w:r w:rsidRPr="00EF5934">
        <w:rPr>
          <w:rFonts w:ascii="Arial" w:hAnsi="Arial" w:cs="Arial"/>
          <w:sz w:val="14"/>
          <w:szCs w:val="14"/>
        </w:rPr>
        <w:t xml:space="preserve">Pro technickou podporu využijte prosím telefonní číslo: </w:t>
      </w:r>
      <w:r w:rsidRPr="00EF5934">
        <w:rPr>
          <w:rStyle w:val="Strong"/>
          <w:rFonts w:ascii="Arial" w:hAnsi="Arial" w:cs="Arial"/>
          <w:b w:val="0"/>
          <w:sz w:val="14"/>
          <w:szCs w:val="14"/>
        </w:rPr>
        <w:t>13 100,  fax: +420 225 25 15 15 nebo e-mail:</w:t>
      </w:r>
      <w:r w:rsidRPr="00EF5934">
        <w:rPr>
          <w:rFonts w:ascii="Arial" w:hAnsi="Arial" w:cs="Arial"/>
          <w:sz w:val="14"/>
          <w:szCs w:val="14"/>
        </w:rPr>
        <w:t xml:space="preserve"> </w:t>
      </w:r>
      <w:hyperlink r:id="rId11" w:history="1">
        <w:r w:rsidR="00171A88" w:rsidRPr="00EF5934">
          <w:rPr>
            <w:rStyle w:val="Hyperlink"/>
            <w:rFonts w:ascii="Arial" w:hAnsi="Arial" w:cs="Arial"/>
            <w:sz w:val="14"/>
            <w:szCs w:val="14"/>
          </w:rPr>
          <w:t>info@gts.cz</w:t>
        </w:r>
      </w:hyperlink>
      <w:r w:rsidRPr="00EF5934">
        <w:rPr>
          <w:rStyle w:val="Strong"/>
          <w:rFonts w:ascii="Arial" w:hAnsi="Arial" w:cs="Arial"/>
          <w:b w:val="0"/>
          <w:sz w:val="14"/>
          <w:szCs w:val="14"/>
        </w:rPr>
        <w:t xml:space="preserve">. </w:t>
      </w:r>
    </w:p>
    <w:p w:rsidR="00FA7F69" w:rsidRPr="00EF5934" w:rsidRDefault="00751E08" w:rsidP="00FA7F69">
      <w:pPr>
        <w:spacing w:before="60" w:after="60"/>
        <w:outlineLvl w:val="0"/>
        <w:rPr>
          <w:rStyle w:val="Heading1Char"/>
          <w:rFonts w:ascii="Arial" w:hAnsi="Arial" w:cs="Arial"/>
          <w:color w:val="E20074"/>
          <w:sz w:val="20"/>
          <w:szCs w:val="20"/>
        </w:rPr>
      </w:pPr>
      <w:r w:rsidRPr="00EF5934">
        <w:rPr>
          <w:rFonts w:ascii="Arial" w:hAnsi="Arial" w:cs="Arial"/>
        </w:rPr>
        <w:br w:type="page"/>
      </w:r>
      <w:r w:rsidR="00FA7F69" w:rsidRPr="00EF5934">
        <w:rPr>
          <w:rStyle w:val="Heading1Char"/>
          <w:rFonts w:ascii="Arial" w:hAnsi="Arial" w:cs="Arial"/>
          <w:color w:val="E20074"/>
          <w:sz w:val="20"/>
          <w:szCs w:val="20"/>
        </w:rPr>
        <w:lastRenderedPageBreak/>
        <w:t>Hlasová služba, připojení PBX, hlasová VPN</w:t>
      </w:r>
    </w:p>
    <w:p w:rsidR="00FA7F69" w:rsidRPr="00EF5934" w:rsidRDefault="00FA7F69">
      <w:pPr>
        <w:rPr>
          <w:rFonts w:ascii="Arial" w:hAnsi="Arial" w:cs="Arial"/>
          <w:sz w:val="8"/>
          <w:szCs w:val="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186"/>
      </w:tblGrid>
      <w:tr w:rsidR="00970A37" w:rsidRPr="00EF5934" w:rsidTr="00EF5934">
        <w:trPr>
          <w:trHeight w:val="227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F69" w:rsidRPr="00EF5934" w:rsidRDefault="00FA7F69" w:rsidP="00433184">
            <w:pPr>
              <w:tabs>
                <w:tab w:val="left" w:pos="426"/>
              </w:tabs>
              <w:rPr>
                <w:rFonts w:ascii="Arial" w:hAnsi="Arial" w:cs="Arial"/>
                <w:b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color w:val="E20074"/>
                <w:sz w:val="16"/>
                <w:szCs w:val="14"/>
              </w:rPr>
              <w:t>Pobočková ústředna</w:t>
            </w:r>
          </w:p>
        </w:tc>
      </w:tr>
      <w:tr w:rsidR="007E2202" w:rsidRPr="00EF5934" w:rsidTr="00EF5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7E2202" w:rsidRPr="00EF5934" w:rsidRDefault="0014479F" w:rsidP="00720B55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br w:type="page"/>
            </w:r>
            <w:bookmarkEnd w:id="12"/>
            <w:bookmarkEnd w:id="13"/>
            <w:r w:rsidR="007E2202"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IPVPN_no"/>
                  <w:enabled/>
                  <w:calcOnExit w:val="0"/>
                  <w:statusText w:type="text" w:val="Pokud v rámci řešení Business Connect neposkytujeme IP VPN pro danou pobočku, označte toto políčko."/>
                  <w:checkBox>
                    <w:sizeAuto/>
                    <w:default w:val="0"/>
                  </w:checkBox>
                </w:ffData>
              </w:fldChar>
            </w:r>
            <w:r w:rsidR="007E2202" w:rsidRPr="00EF593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E2202"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86" w:type="dxa"/>
            <w:tcBorders>
              <w:top w:val="single" w:sz="4" w:space="0" w:color="auto"/>
            </w:tcBorders>
            <w:vAlign w:val="center"/>
          </w:tcPr>
          <w:p w:rsidR="007E2202" w:rsidRPr="00EF5934" w:rsidRDefault="007E2202" w:rsidP="00720B55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Účastník využívá PBX nebo IP PBX (v případě, že Účastník nevyužívá PBX kontaktní údaje k PBX nevyplňujte)</w:t>
            </w:r>
          </w:p>
        </w:tc>
      </w:tr>
    </w:tbl>
    <w:p w:rsidR="007E2202" w:rsidRPr="00EF5934" w:rsidRDefault="007E2202" w:rsidP="0014479F">
      <w:pPr>
        <w:rPr>
          <w:rFonts w:ascii="Arial" w:hAnsi="Arial" w:cs="Arial"/>
          <w:sz w:val="8"/>
          <w:szCs w:val="8"/>
          <w:vertAlign w:val="superscrip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774"/>
      </w:tblGrid>
      <w:tr w:rsidR="00970A37" w:rsidRPr="00EF5934" w:rsidTr="00EF5934">
        <w:trPr>
          <w:trHeight w:val="227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392A" w:rsidRPr="00EF5934" w:rsidRDefault="002A392A" w:rsidP="0015525E">
            <w:pPr>
              <w:tabs>
                <w:tab w:val="left" w:pos="426"/>
              </w:tabs>
              <w:rPr>
                <w:rFonts w:ascii="Arial" w:hAnsi="Arial" w:cs="Arial"/>
                <w:b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color w:val="E20074"/>
                <w:sz w:val="16"/>
                <w:szCs w:val="14"/>
              </w:rPr>
              <w:t>Zástupce odpovědný za provoz a správu pobočkové ústředny</w:t>
            </w:r>
          </w:p>
        </w:tc>
      </w:tr>
      <w:tr w:rsidR="002A392A" w:rsidRPr="00EF5934" w:rsidTr="00EF5934">
        <w:trPr>
          <w:trHeight w:val="22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2A" w:rsidRPr="00EF5934" w:rsidRDefault="002A392A" w:rsidP="0015525E">
            <w:pPr>
              <w:tabs>
                <w:tab w:val="left" w:pos="6413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Výrobce, typ: 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název zákazníka, pobočky nebo uživatele"/>
                  <w:textInput>
                    <w:maxLength w:val="42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2A392A" w:rsidRPr="00EF5934" w:rsidTr="00EF5934">
        <w:trPr>
          <w:cantSplit/>
          <w:trHeight w:val="22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2A" w:rsidRPr="00EF5934" w:rsidRDefault="002A392A" w:rsidP="0015525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Servisní firma: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název společnosti, která má ve správě pobočkovou telfonní ústřednu"/>
                  <w:textInput>
                    <w:maxLength w:val="72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A392A" w:rsidRPr="00EF5934" w:rsidTr="00EF5934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2A" w:rsidRPr="00EF5934" w:rsidRDefault="002A392A" w:rsidP="00A7438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Kontaktní osoba</w:t>
            </w:r>
            <w:r w:rsidR="0007610C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Kontakt"/>
                  <w:enabled/>
                  <w:calcOnExit w:val="0"/>
                  <w:statusText w:type="text" w:val="jméno a příjmení kontaktní osoby"/>
                  <w:textInput>
                    <w:maxLength w:val="4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74384">
              <w:rPr>
                <w:rFonts w:ascii="Arial" w:hAnsi="Arial" w:cs="Arial"/>
                <w:b/>
                <w:noProof/>
                <w:sz w:val="14"/>
                <w:szCs w:val="14"/>
              </w:rPr>
              <w:t>Josef Dolanský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2A" w:rsidRPr="00EF5934" w:rsidRDefault="002A392A" w:rsidP="00A7438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bookmarkStart w:id="14" w:name="Text_telefon"/>
            <w:r w:rsidR="0095109D"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_telefon"/>
                  <w:enabled/>
                  <w:calcOnExit w:val="0"/>
                  <w:statusText w:type="text" w:val="telefon kontaktní osoby"/>
                  <w:textInput>
                    <w:maxLength w:val="40"/>
                  </w:textInput>
                </w:ffData>
              </w:fldChar>
            </w:r>
            <w:r w:rsidR="0095109D"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95109D" w:rsidRPr="00EF5934">
              <w:rPr>
                <w:rFonts w:ascii="Arial" w:hAnsi="Arial" w:cs="Arial"/>
                <w:b/>
                <w:sz w:val="14"/>
                <w:szCs w:val="14"/>
              </w:rPr>
            </w:r>
            <w:r w:rsidR="0095109D"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74384">
              <w:rPr>
                <w:rFonts w:ascii="Arial" w:hAnsi="Arial" w:cs="Arial"/>
                <w:b/>
                <w:noProof/>
                <w:sz w:val="14"/>
                <w:szCs w:val="14"/>
              </w:rPr>
              <w:t>724004878</w:t>
            </w:r>
            <w:r w:rsidR="0095109D"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4"/>
          </w:p>
        </w:tc>
      </w:tr>
      <w:tr w:rsidR="002A392A" w:rsidRPr="00EF5934" w:rsidTr="00EF5934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2A" w:rsidRPr="00EF5934" w:rsidRDefault="002A392A" w:rsidP="00A7438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Email"/>
                  <w:enabled/>
                  <w:calcOnExit w:val="0"/>
                  <w:statusText w:type="text" w:val="e-mail adresa kontaktní osoby"/>
                  <w:textInput>
                    <w:maxLength w:val="4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74384" w:rsidRPr="00A74384">
              <w:rPr>
                <w:rFonts w:ascii="Arial" w:hAnsi="Arial" w:cs="Arial"/>
                <w:b/>
                <w:noProof/>
                <w:sz w:val="14"/>
                <w:szCs w:val="14"/>
              </w:rPr>
              <w:t>josef.dolansky@businesscom.cz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2A" w:rsidRPr="00EF5934" w:rsidRDefault="002A392A" w:rsidP="0015525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Fax: 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bookmarkStart w:id="15" w:name="Text_fax"/>
            <w:r w:rsidR="0095109D"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_fax"/>
                  <w:enabled/>
                  <w:calcOnExit w:val="0"/>
                  <w:statusText w:type="text" w:val="fax kontaktní osoby"/>
                  <w:textInput>
                    <w:maxLength w:val="16"/>
                  </w:textInput>
                </w:ffData>
              </w:fldChar>
            </w:r>
            <w:r w:rsidR="0095109D"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95109D" w:rsidRPr="00EF5934">
              <w:rPr>
                <w:rFonts w:ascii="Arial" w:hAnsi="Arial" w:cs="Arial"/>
                <w:b/>
                <w:sz w:val="14"/>
                <w:szCs w:val="14"/>
              </w:rPr>
            </w:r>
            <w:r w:rsidR="0095109D"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5109D"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95109D"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95109D"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95109D"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95109D"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95109D"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5"/>
          </w:p>
        </w:tc>
      </w:tr>
    </w:tbl>
    <w:p w:rsidR="00A65CB0" w:rsidRPr="00EF5934" w:rsidRDefault="00A65CB0" w:rsidP="00A65CB0">
      <w:pPr>
        <w:ind w:right="85"/>
        <w:jc w:val="both"/>
        <w:rPr>
          <w:rFonts w:ascii="Arial" w:hAnsi="Arial" w:cs="Arial"/>
          <w:bCs/>
          <w:sz w:val="8"/>
          <w:szCs w:val="8"/>
        </w:rPr>
      </w:pPr>
    </w:p>
    <w:p w:rsidR="003E316A" w:rsidRPr="00EF5934" w:rsidRDefault="002A392A" w:rsidP="003E316A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2"/>
        </w:rPr>
      </w:pPr>
      <w:r w:rsidRPr="00676DB7">
        <w:rPr>
          <w:rFonts w:ascii="Arial" w:hAnsi="Arial" w:cs="Arial"/>
          <w:sz w:val="10"/>
          <w:szCs w:val="12"/>
        </w:rPr>
        <w:t>P</w:t>
      </w:r>
      <w:r w:rsidRPr="00676DB7">
        <w:rPr>
          <w:rFonts w:ascii="Arial" w:hAnsi="Arial" w:cs="Arial"/>
          <w:sz w:val="10"/>
        </w:rPr>
        <w:t xml:space="preserve">ro řešení provozních stavů je </w:t>
      </w:r>
      <w:r w:rsidR="00BA0C96" w:rsidRPr="00676DB7">
        <w:rPr>
          <w:rFonts w:ascii="Arial" w:hAnsi="Arial" w:cs="Arial"/>
          <w:sz w:val="10"/>
        </w:rPr>
        <w:t>účastníkem</w:t>
      </w:r>
      <w:r w:rsidRPr="00676DB7">
        <w:rPr>
          <w:rFonts w:ascii="Arial" w:hAnsi="Arial" w:cs="Arial"/>
          <w:sz w:val="10"/>
        </w:rPr>
        <w:t xml:space="preserve"> určena tato osoba - správce pobočkové ústředny.</w:t>
      </w:r>
      <w:r w:rsidR="003E316A" w:rsidRPr="00676DB7">
        <w:rPr>
          <w:rFonts w:ascii="Arial" w:hAnsi="Arial" w:cs="Arial"/>
          <w:sz w:val="10"/>
        </w:rPr>
        <w:t xml:space="preserve"> </w:t>
      </w:r>
    </w:p>
    <w:p w:rsidR="00A65CB0" w:rsidRPr="00EF5934" w:rsidRDefault="00A65CB0" w:rsidP="003E316A">
      <w:pPr>
        <w:tabs>
          <w:tab w:val="left" w:pos="360"/>
        </w:tabs>
        <w:rPr>
          <w:rFonts w:ascii="Arial" w:hAnsi="Arial" w:cs="Arial"/>
          <w:bCs/>
          <w:sz w:val="10"/>
          <w:szCs w:val="1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90"/>
        <w:gridCol w:w="990"/>
        <w:gridCol w:w="1170"/>
        <w:gridCol w:w="1170"/>
      </w:tblGrid>
      <w:tr w:rsidR="00970A37" w:rsidRPr="00EF5934" w:rsidTr="00EF5934">
        <w:trPr>
          <w:trHeight w:val="227"/>
        </w:trPr>
        <w:tc>
          <w:tcPr>
            <w:tcW w:w="97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A21" w:rsidRPr="00EF5934" w:rsidRDefault="00CE7A21" w:rsidP="00EC1791">
            <w:pPr>
              <w:tabs>
                <w:tab w:val="left" w:pos="426"/>
              </w:tabs>
              <w:rPr>
                <w:rFonts w:ascii="Arial" w:hAnsi="Arial" w:cs="Arial"/>
                <w:b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color w:val="E20074"/>
                <w:sz w:val="16"/>
                <w:szCs w:val="14"/>
              </w:rPr>
              <w:t>Hlasové rozhraní</w:t>
            </w:r>
          </w:p>
        </w:tc>
      </w:tr>
      <w:tr w:rsidR="003A1E4D" w:rsidRPr="00EF5934" w:rsidTr="00EF5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4D" w:rsidRPr="00EF5934" w:rsidRDefault="003A1E4D" w:rsidP="003A1E4D">
            <w:pPr>
              <w:ind w:left="-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Počet FXS</w:t>
            </w:r>
            <w:r w:rsidR="0007610C" w:rsidRPr="00EF5934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6</w:t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 rozhraní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4D" w:rsidRPr="00EF5934" w:rsidRDefault="003A1E4D" w:rsidP="003A1E4D">
            <w:pPr>
              <w:pStyle w:val="Heading3"/>
              <w:ind w:left="-170" w:right="-164" w:firstLine="170"/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F5934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Počet BRI</w:t>
            </w:r>
            <w:r w:rsidR="00572A85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Pr="00EF5934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rozhraní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4D" w:rsidRPr="00EF5934" w:rsidRDefault="003A1E4D" w:rsidP="00B37A40">
            <w:pPr>
              <w:ind w:left="-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Počet PRI</w:t>
            </w:r>
            <w:r w:rsidR="00572A85" w:rsidRPr="00EF5934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6</w:t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 kanálů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4D" w:rsidRPr="00EF5934" w:rsidRDefault="003A1E4D" w:rsidP="00B37A40">
            <w:pPr>
              <w:ind w:left="-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Počet IP kanálů</w:t>
            </w:r>
            <w:r w:rsidRPr="00EF5934">
              <w:rPr>
                <w:rFonts w:ascii="Arial" w:hAnsi="Arial" w:cs="Arial"/>
                <w:sz w:val="14"/>
                <w:szCs w:val="14"/>
              </w:rPr>
              <w:br/>
              <w:t>pro IP PBX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4D" w:rsidRPr="00EF5934" w:rsidRDefault="003A1E4D" w:rsidP="00FF7561">
            <w:pPr>
              <w:ind w:left="-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Počet IP kanálů</w:t>
            </w:r>
            <w:r w:rsidRPr="00EF5934">
              <w:rPr>
                <w:rFonts w:ascii="Arial" w:hAnsi="Arial" w:cs="Arial"/>
                <w:sz w:val="14"/>
                <w:szCs w:val="14"/>
              </w:rPr>
              <w:br/>
              <w:t xml:space="preserve">pro </w:t>
            </w:r>
            <w:r w:rsidR="00FF7561">
              <w:rPr>
                <w:rFonts w:ascii="Arial" w:hAnsi="Arial" w:cs="Arial"/>
                <w:sz w:val="14"/>
                <w:szCs w:val="14"/>
              </w:rPr>
              <w:t>Virtuální Ú</w:t>
            </w:r>
            <w:r w:rsidRPr="00EF5934">
              <w:rPr>
                <w:rFonts w:ascii="Arial" w:hAnsi="Arial" w:cs="Arial"/>
                <w:sz w:val="14"/>
                <w:szCs w:val="14"/>
              </w:rPr>
              <w:t>středna</w:t>
            </w:r>
          </w:p>
        </w:tc>
      </w:tr>
      <w:bookmarkStart w:id="16" w:name="FXS_channels"/>
      <w:tr w:rsidR="008C69D5" w:rsidRPr="00EF5934" w:rsidTr="00EF5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2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9D5" w:rsidRPr="00EF5934" w:rsidRDefault="008C69D5" w:rsidP="00C407F6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FXS_channels"/>
                  <w:enabled/>
                  <w:calcOnExit w:val="0"/>
                  <w:statusText w:type="text" w:val="Tady vyberte počet 64 kbit/s PRI hlasových kanálů. U počtu vyššího než 30 je třeba 2 x PRI kartu na koncovém zařízení a na PBX zákazníka."/>
                  <w:ddList>
                    <w:listEntry w:val="0"/>
                    <w:listEntry w:val="2"/>
                    <w:listEntry w:val="4"/>
                    <w:listEntry w:val="6"/>
                    <w:listEntry w:val="8"/>
                    <w:listEntry w:val="10"/>
                    <w:listEntry w:val="12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9D5" w:rsidRPr="00EF5934" w:rsidRDefault="008C69D5" w:rsidP="00D50435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ady vyberte počet 64 kbit/s PRI hlasových kanálů. U počtu vyššího než 30 je třeba 2 x PRI kartu na koncovém zařízení a na PBX zákazníka."/>
                  <w:ddList>
                    <w:listEntry w:val="0"/>
                    <w:listEntry w:val="2"/>
                    <w:listEntry w:val="4"/>
                    <w:listEntry w:val="8"/>
                  </w:ddLis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bookmarkStart w:id="17" w:name="PRI_channels"/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9D5" w:rsidRPr="00EF5934" w:rsidRDefault="008C69D5" w:rsidP="00C407F6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PRI_channels"/>
                  <w:enabled/>
                  <w:calcOnExit w:val="0"/>
                  <w:statusText w:type="text" w:val="Tady vyberte počet 64 kbit/s E1 hlasových kanálů. U počtu vyššího než 30 je třeba 2 x E1 kartu na koncovém zařízení a na PBX zákazníka."/>
                  <w:ddList>
                    <w:listEntry w:val="0"/>
                    <w:listEntry w:val="8"/>
                    <w:listEntry w:val="16"/>
                    <w:listEntry w:val="30"/>
                    <w:listEntry w:val="6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9D5" w:rsidRPr="00EF5934" w:rsidRDefault="009C6743" w:rsidP="00D50435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8C69D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BRI_ports"/>
                  <w:enabled/>
                  <w:calcOnExit w:val="0"/>
                  <w:statusText w:type="text" w:val="Tady vyberte počet ISDN BRI portů. 1 ISDN BRI port má kapacitu 2 kanálů 64 kbit/s (2B+0)."/>
                  <w:ddList>
                    <w:listEntry w:val="0"/>
                    <w:listEntry w:val="2"/>
                    <w:listEntry w:val="4"/>
                    <w:listEntry w:val="8"/>
                  </w:ddList>
                </w:ffData>
              </w:fldChar>
            </w:r>
            <w:bookmarkStart w:id="18" w:name="BRI_ports"/>
            <w:r w:rsidR="008C69D5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C69D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D5" w:rsidRPr="00EF5934" w:rsidRDefault="008C69D5" w:rsidP="00C407F6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0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8C69D5" w:rsidRPr="00EF5934" w:rsidTr="00D5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9D5" w:rsidRPr="00EF5934" w:rsidRDefault="008C69D5" w:rsidP="00EF5934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odchod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D5" w:rsidRDefault="008C69D5" w:rsidP="00D50435">
            <w:pPr>
              <w:jc w:val="center"/>
            </w:pPr>
            <w:r w:rsidRPr="006B14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6B14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6B1443">
              <w:rPr>
                <w:rFonts w:ascii="Arial" w:hAnsi="Arial" w:cs="Arial"/>
                <w:b/>
                <w:sz w:val="14"/>
                <w:szCs w:val="14"/>
              </w:rPr>
            </w:r>
            <w:r w:rsidRPr="006B14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6B1443">
              <w:rPr>
                <w:rFonts w:ascii="Arial" w:hAnsi="Arial" w:cs="Arial"/>
                <w:b/>
                <w:noProof/>
                <w:sz w:val="14"/>
                <w:szCs w:val="14"/>
              </w:rPr>
              <w:t>0</w:t>
            </w:r>
            <w:r w:rsidRPr="006B14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9D5" w:rsidRPr="00EF5934" w:rsidRDefault="008C69D5" w:rsidP="00F5462A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odchod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D5" w:rsidRDefault="008C69D5" w:rsidP="00D50435">
            <w:pPr>
              <w:jc w:val="center"/>
            </w:pPr>
            <w:r w:rsidRPr="006755FA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6755FA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6755FA">
              <w:rPr>
                <w:rFonts w:ascii="Arial" w:hAnsi="Arial" w:cs="Arial"/>
                <w:b/>
                <w:sz w:val="14"/>
                <w:szCs w:val="14"/>
              </w:rPr>
            </w:r>
            <w:r w:rsidRPr="006755F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6755FA">
              <w:rPr>
                <w:rFonts w:ascii="Arial" w:hAnsi="Arial" w:cs="Arial"/>
                <w:b/>
                <w:noProof/>
                <w:sz w:val="14"/>
                <w:szCs w:val="14"/>
              </w:rPr>
              <w:t>0</w:t>
            </w:r>
            <w:r w:rsidRPr="006755FA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9D5" w:rsidRPr="00EF5934" w:rsidRDefault="008C69D5" w:rsidP="00F5462A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odchod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D5" w:rsidRDefault="008C69D5" w:rsidP="00D50435">
            <w:pPr>
              <w:jc w:val="center"/>
            </w:pPr>
            <w:r w:rsidRPr="002D02FB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2D02FB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D02FB">
              <w:rPr>
                <w:rFonts w:ascii="Arial" w:hAnsi="Arial" w:cs="Arial"/>
                <w:b/>
                <w:sz w:val="14"/>
                <w:szCs w:val="14"/>
              </w:rPr>
            </w:r>
            <w:r w:rsidRPr="002D02F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D02FB">
              <w:rPr>
                <w:rFonts w:ascii="Arial" w:hAnsi="Arial" w:cs="Arial"/>
                <w:b/>
                <w:noProof/>
                <w:sz w:val="14"/>
                <w:szCs w:val="14"/>
              </w:rPr>
              <w:t>0</w:t>
            </w:r>
            <w:r w:rsidRPr="002D02FB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9D5" w:rsidRPr="00EF5934" w:rsidRDefault="008C69D5" w:rsidP="00F5462A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odchod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D5" w:rsidRDefault="009C6743" w:rsidP="00D50435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9D5" w:rsidRPr="00EF5934" w:rsidRDefault="008C69D5" w:rsidP="00F5462A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odchod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9D5" w:rsidRDefault="008C69D5" w:rsidP="00D50435">
            <w:pPr>
              <w:jc w:val="center"/>
            </w:pPr>
            <w:r w:rsidRPr="007357A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357A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7357A7">
              <w:rPr>
                <w:rFonts w:ascii="Arial" w:hAnsi="Arial" w:cs="Arial"/>
                <w:b/>
                <w:sz w:val="14"/>
                <w:szCs w:val="14"/>
              </w:rPr>
            </w:r>
            <w:r w:rsidRPr="007357A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7357A7">
              <w:rPr>
                <w:rFonts w:ascii="Arial" w:hAnsi="Arial" w:cs="Arial"/>
                <w:b/>
                <w:noProof/>
                <w:sz w:val="14"/>
                <w:szCs w:val="14"/>
              </w:rPr>
              <w:t>0</w:t>
            </w:r>
            <w:r w:rsidRPr="007357A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8C69D5" w:rsidRPr="00EF5934" w:rsidTr="00D5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9D5" w:rsidRPr="00EF5934" w:rsidRDefault="008C69D5" w:rsidP="00EF5934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příchod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D5" w:rsidRDefault="008C69D5" w:rsidP="00D50435">
            <w:pPr>
              <w:jc w:val="center"/>
            </w:pPr>
            <w:r w:rsidRPr="006B14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6B14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6B1443">
              <w:rPr>
                <w:rFonts w:ascii="Arial" w:hAnsi="Arial" w:cs="Arial"/>
                <w:b/>
                <w:sz w:val="14"/>
                <w:szCs w:val="14"/>
              </w:rPr>
            </w:r>
            <w:r w:rsidRPr="006B14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6B1443">
              <w:rPr>
                <w:rFonts w:ascii="Arial" w:hAnsi="Arial" w:cs="Arial"/>
                <w:b/>
                <w:noProof/>
                <w:sz w:val="14"/>
                <w:szCs w:val="14"/>
              </w:rPr>
              <w:t>0</w:t>
            </w:r>
            <w:r w:rsidRPr="006B14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9D5" w:rsidRPr="00EF5934" w:rsidRDefault="008C69D5" w:rsidP="00F5462A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příchod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D5" w:rsidRDefault="008C69D5" w:rsidP="00D50435">
            <w:pPr>
              <w:jc w:val="center"/>
            </w:pPr>
            <w:r w:rsidRPr="006755FA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6755FA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6755FA">
              <w:rPr>
                <w:rFonts w:ascii="Arial" w:hAnsi="Arial" w:cs="Arial"/>
                <w:b/>
                <w:sz w:val="14"/>
                <w:szCs w:val="14"/>
              </w:rPr>
            </w:r>
            <w:r w:rsidRPr="006755F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6755FA">
              <w:rPr>
                <w:rFonts w:ascii="Arial" w:hAnsi="Arial" w:cs="Arial"/>
                <w:b/>
                <w:noProof/>
                <w:sz w:val="14"/>
                <w:szCs w:val="14"/>
              </w:rPr>
              <w:t>0</w:t>
            </w:r>
            <w:r w:rsidRPr="006755FA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9D5" w:rsidRPr="00EF5934" w:rsidRDefault="008C69D5" w:rsidP="00F5462A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příchod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D5" w:rsidRDefault="008C69D5" w:rsidP="00D50435">
            <w:pPr>
              <w:jc w:val="center"/>
            </w:pPr>
            <w:r w:rsidRPr="002D02FB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2D02FB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D02FB">
              <w:rPr>
                <w:rFonts w:ascii="Arial" w:hAnsi="Arial" w:cs="Arial"/>
                <w:b/>
                <w:sz w:val="14"/>
                <w:szCs w:val="14"/>
              </w:rPr>
            </w:r>
            <w:r w:rsidRPr="002D02F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D02FB">
              <w:rPr>
                <w:rFonts w:ascii="Arial" w:hAnsi="Arial" w:cs="Arial"/>
                <w:b/>
                <w:noProof/>
                <w:sz w:val="14"/>
                <w:szCs w:val="14"/>
              </w:rPr>
              <w:t>0</w:t>
            </w:r>
            <w:r w:rsidRPr="002D02FB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9D5" w:rsidRPr="00EF5934" w:rsidRDefault="008C69D5" w:rsidP="00F5462A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příchod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9D5" w:rsidRDefault="009C6743" w:rsidP="00D50435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9D5" w:rsidRPr="00EF5934" w:rsidRDefault="008C69D5" w:rsidP="00F5462A">
            <w:pPr>
              <w:tabs>
                <w:tab w:val="left" w:pos="1701"/>
                <w:tab w:val="left" w:pos="1985"/>
                <w:tab w:val="left" w:pos="2552"/>
                <w:tab w:val="left" w:pos="2835"/>
                <w:tab w:val="left" w:pos="4111"/>
                <w:tab w:val="left" w:pos="5954"/>
              </w:tabs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příchod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9D5" w:rsidRDefault="008C69D5" w:rsidP="00D50435">
            <w:pPr>
              <w:jc w:val="center"/>
            </w:pPr>
            <w:r w:rsidRPr="007357A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357A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7357A7">
              <w:rPr>
                <w:rFonts w:ascii="Arial" w:hAnsi="Arial" w:cs="Arial"/>
                <w:b/>
                <w:sz w:val="14"/>
                <w:szCs w:val="14"/>
              </w:rPr>
            </w:r>
            <w:r w:rsidRPr="007357A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7357A7">
              <w:rPr>
                <w:rFonts w:ascii="Arial" w:hAnsi="Arial" w:cs="Arial"/>
                <w:b/>
                <w:noProof/>
                <w:sz w:val="14"/>
                <w:szCs w:val="14"/>
              </w:rPr>
              <w:t>0</w:t>
            </w:r>
            <w:r w:rsidRPr="007357A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A65CB0" w:rsidRPr="00EF5934" w:rsidRDefault="00A65CB0" w:rsidP="00A65CB0">
      <w:pPr>
        <w:ind w:right="85"/>
        <w:jc w:val="both"/>
        <w:rPr>
          <w:rFonts w:ascii="Arial" w:hAnsi="Arial" w:cs="Arial"/>
          <w:bCs/>
          <w:sz w:val="8"/>
          <w:szCs w:val="8"/>
        </w:rPr>
      </w:pPr>
    </w:p>
    <w:p w:rsidR="00572A85" w:rsidRPr="00676DB7" w:rsidRDefault="00572A85" w:rsidP="00572A85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0"/>
        </w:rPr>
      </w:pPr>
      <w:r w:rsidRPr="00676DB7">
        <w:rPr>
          <w:rFonts w:ascii="Arial" w:hAnsi="Arial" w:cs="Arial"/>
          <w:sz w:val="10"/>
          <w:szCs w:val="12"/>
        </w:rPr>
        <w:t>FXS (Foreign eXchange Station) odpovídá pojmu HTS (Hlavní Telefonní Stanice), BRI/PRI(Primary/Basic Rate Interface) odpovídá pojmu ISDN2/ISDN30</w:t>
      </w:r>
      <w:r w:rsidRPr="00676DB7">
        <w:rPr>
          <w:rFonts w:ascii="Arial" w:hAnsi="Arial" w:cs="Arial"/>
          <w:sz w:val="10"/>
        </w:rPr>
        <w:t xml:space="preserve"> </w:t>
      </w:r>
    </w:p>
    <w:p w:rsidR="003E65B1" w:rsidRPr="00EF5934" w:rsidRDefault="003E65B1" w:rsidP="003E316A">
      <w:pPr>
        <w:tabs>
          <w:tab w:val="left" w:pos="360"/>
          <w:tab w:val="left" w:pos="426"/>
        </w:tabs>
        <w:rPr>
          <w:rFonts w:ascii="Arial" w:hAnsi="Arial" w:cs="Arial"/>
          <w:sz w:val="10"/>
          <w:szCs w:val="1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980"/>
        <w:gridCol w:w="2340"/>
      </w:tblGrid>
      <w:tr w:rsidR="00970A37" w:rsidRPr="00EF5934" w:rsidTr="00EF5934">
        <w:trPr>
          <w:trHeight w:val="227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5B1" w:rsidRPr="00EF5934" w:rsidRDefault="003E65B1" w:rsidP="00822301">
            <w:pPr>
              <w:tabs>
                <w:tab w:val="left" w:pos="426"/>
              </w:tabs>
              <w:rPr>
                <w:rFonts w:ascii="Arial" w:hAnsi="Arial" w:cs="Arial"/>
                <w:b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color w:val="E20074"/>
                <w:sz w:val="16"/>
                <w:szCs w:val="14"/>
              </w:rPr>
              <w:t>Definice připojení pro IP PBX (IP trunk)</w:t>
            </w:r>
          </w:p>
        </w:tc>
      </w:tr>
      <w:tr w:rsidR="003E65B1" w:rsidRPr="00EF5934" w:rsidTr="00EF5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1" w:rsidRPr="00EF5934" w:rsidRDefault="003E65B1" w:rsidP="00822301">
            <w:pPr>
              <w:ind w:left="-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Typ signalizace</w:t>
            </w:r>
          </w:p>
        </w:tc>
        <w:bookmarkStart w:id="19" w:name="Rozbalovací6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1" w:rsidRPr="00EF5934" w:rsidRDefault="003E65B1" w:rsidP="00822301">
            <w:pPr>
              <w:pStyle w:val="Heading3"/>
              <w:ind w:left="-170" w:right="-164" w:firstLine="170"/>
              <w:jc w:val="center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Rozbalovací6"/>
                  <w:enabled/>
                  <w:calcOnExit w:val="0"/>
                  <w:ddList>
                    <w:result w:val="2"/>
                    <w:listEntry w:val="          "/>
                    <w:listEntry w:val="H.323"/>
                    <w:listEntry w:val="SIP-T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1" w:rsidRPr="00EF5934" w:rsidRDefault="003E65B1" w:rsidP="00822301">
            <w:pPr>
              <w:ind w:left="-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1" w:rsidRPr="00EF5934" w:rsidRDefault="003E65B1" w:rsidP="00822301">
            <w:pPr>
              <w:ind w:left="-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Typ kodeku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B1" w:rsidRPr="00EF5934" w:rsidRDefault="003E65B1" w:rsidP="00822301">
            <w:pPr>
              <w:ind w:left="-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G.729"/>
                    <w:listEntry w:val="G.711"/>
                    <w:listEntry w:val="G.729 / G.711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2D4FEB" w:rsidRPr="00EF5934" w:rsidRDefault="002D4FEB" w:rsidP="00D47015">
      <w:pPr>
        <w:tabs>
          <w:tab w:val="left" w:pos="426"/>
        </w:tabs>
        <w:rPr>
          <w:rFonts w:ascii="Arial" w:hAnsi="Arial" w:cs="Arial"/>
          <w:b/>
          <w:color w:val="FFFFFF"/>
          <w:sz w:val="10"/>
          <w:szCs w:val="1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25"/>
        <w:gridCol w:w="1274"/>
        <w:gridCol w:w="284"/>
        <w:gridCol w:w="2694"/>
        <w:gridCol w:w="2034"/>
      </w:tblGrid>
      <w:tr w:rsidR="00970A37" w:rsidRPr="00EF5934" w:rsidTr="00EF5934">
        <w:trPr>
          <w:trHeight w:val="227"/>
        </w:trPr>
        <w:tc>
          <w:tcPr>
            <w:tcW w:w="9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7015" w:rsidRPr="00EF5934" w:rsidRDefault="00D47015" w:rsidP="00F766F3">
            <w:pPr>
              <w:tabs>
                <w:tab w:val="left" w:pos="426"/>
              </w:tabs>
              <w:rPr>
                <w:rFonts w:ascii="Arial" w:hAnsi="Arial" w:cs="Arial"/>
                <w:b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color w:val="E20074"/>
                <w:sz w:val="16"/>
                <w:szCs w:val="14"/>
              </w:rPr>
              <w:t>Číselný příděl</w:t>
            </w:r>
            <w:r w:rsidRPr="00EF5934">
              <w:rPr>
                <w:rFonts w:ascii="Arial" w:hAnsi="Arial" w:cs="Arial"/>
                <w:b/>
                <w:color w:val="E20074"/>
                <w:sz w:val="16"/>
                <w:szCs w:val="14"/>
                <w:vertAlign w:val="superscript"/>
              </w:rPr>
              <w:t>7</w:t>
            </w:r>
          </w:p>
        </w:tc>
      </w:tr>
      <w:tr w:rsidR="002D4FEB" w:rsidRPr="00EF5934" w:rsidTr="00EF5934">
        <w:trPr>
          <w:trHeight w:val="227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Přidělený prefix pro zajištění volání na zkrácená čísla PSTN </w:t>
            </w:r>
            <w:r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t>7</w:t>
            </w:r>
            <w:r w:rsidRPr="00EF5934">
              <w:rPr>
                <w:rFonts w:ascii="Arial" w:hAnsi="Arial" w:cs="Arial"/>
                <w:bCs/>
                <w:kern w:val="32"/>
                <w:sz w:val="14"/>
                <w:szCs w:val="14"/>
              </w:rPr>
              <w:t>:</w:t>
            </w:r>
            <w:r w:rsidR="00CF3081" w:rsidRPr="00EF59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F3081" w:rsidRPr="00EF5934">
              <w:rPr>
                <w:rFonts w:ascii="Arial" w:hAnsi="Arial" w:cs="Arial"/>
                <w:b/>
                <w:kern w:val="32"/>
                <w:sz w:val="14"/>
                <w:szCs w:val="14"/>
              </w:rPr>
              <w:t xml:space="preserve">    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>1399</w:t>
            </w:r>
            <w:r w:rsidR="00CF3081" w:rsidRPr="00EF5934">
              <w:rPr>
                <w:rFonts w:ascii="Arial" w:hAnsi="Arial" w:cs="Arial"/>
                <w:b/>
                <w:kern w:val="32"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</w:tr>
      <w:tr w:rsidR="002D4FEB" w:rsidRPr="00EF5934" w:rsidTr="00EF5934">
        <w:tblPrEx>
          <w:tblBorders>
            <w:top w:val="single" w:sz="4" w:space="0" w:color="82AABE"/>
            <w:left w:val="single" w:sz="4" w:space="0" w:color="82AABE"/>
            <w:bottom w:val="single" w:sz="4" w:space="0" w:color="82AABE"/>
            <w:right w:val="single" w:sz="4" w:space="0" w:color="82AABE"/>
            <w:insideH w:val="single" w:sz="4" w:space="0" w:color="82AABE"/>
            <w:insideV w:val="single" w:sz="4" w:space="0" w:color="82AABE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jc w:val="center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Pořadové číslo přípojky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Přidělené číslo nebo číselná řada</w:t>
            </w:r>
            <w:r w:rsidRPr="00EF5934">
              <w:rPr>
                <w:rFonts w:ascii="Arial" w:eastAsia="Times" w:hAnsi="Arial" w:cs="Arial"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Typ série</w:t>
            </w:r>
            <w:r w:rsidRPr="00EF5934">
              <w:rPr>
                <w:rFonts w:ascii="Arial" w:eastAsia="Times" w:hAnsi="Arial" w:cs="Arial"/>
                <w:sz w:val="14"/>
                <w:szCs w:val="14"/>
                <w:vertAlign w:val="superscript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jc w:val="center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Přidělení / přenesení čísla (série)</w:t>
            </w:r>
            <w:r w:rsidRPr="00EF5934">
              <w:rPr>
                <w:rFonts w:ascii="Arial" w:eastAsia="Times" w:hAnsi="Arial" w:cs="Arial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jc w:val="center"/>
              <w:rPr>
                <w:rFonts w:ascii="Arial" w:eastAsia="Times" w:hAnsi="Arial" w:cs="Arial"/>
                <w:sz w:val="14"/>
                <w:szCs w:val="14"/>
              </w:rPr>
            </w:pPr>
            <w:r w:rsidRPr="00EF5934">
              <w:rPr>
                <w:rFonts w:ascii="Arial" w:eastAsia="Times" w:hAnsi="Arial" w:cs="Arial"/>
                <w:sz w:val="14"/>
                <w:szCs w:val="14"/>
              </w:rPr>
              <w:t>Poznámka</w:t>
            </w:r>
          </w:p>
        </w:tc>
      </w:tr>
      <w:tr w:rsidR="002D4FEB" w:rsidRPr="00EF5934" w:rsidTr="00EF5934">
        <w:tblPrEx>
          <w:tblBorders>
            <w:top w:val="single" w:sz="4" w:space="0" w:color="82AABE"/>
            <w:left w:val="single" w:sz="4" w:space="0" w:color="82AABE"/>
            <w:bottom w:val="single" w:sz="4" w:space="0" w:color="82AABE"/>
            <w:right w:val="single" w:sz="4" w:space="0" w:color="82AABE"/>
            <w:insideH w:val="single" w:sz="4" w:space="0" w:color="82AABE"/>
            <w:insideV w:val="single" w:sz="4" w:space="0" w:color="82AABE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35F67" w:rsidP="00F766F3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default w:val="1-10"/>
                    <w:maxLength w:val="7"/>
                  </w:textInput>
                </w:ffData>
              </w:fldChar>
            </w:r>
            <w:bookmarkStart w:id="20" w:name="TextFunkce"/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1-10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F60E7B" w:rsidP="009C6743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3201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2963201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bookmarkStart w:id="21" w:name="Rozbalovací19"/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5"/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D4FEB" w:rsidRPr="00EF5934" w:rsidTr="00EF5934">
        <w:tblPrEx>
          <w:tblBorders>
            <w:top w:val="single" w:sz="4" w:space="0" w:color="82AABE"/>
            <w:left w:val="single" w:sz="4" w:space="0" w:color="82AABE"/>
            <w:bottom w:val="single" w:sz="4" w:space="0" w:color="82AABE"/>
            <w:right w:val="single" w:sz="4" w:space="0" w:color="82AABE"/>
            <w:insideH w:val="single" w:sz="4" w:space="0" w:color="82AABE"/>
            <w:insideV w:val="single" w:sz="4" w:space="0" w:color="82AABE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35F67" w:rsidP="00F766F3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default w:val="1-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1-10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F60E7B" w:rsidP="009C67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3202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2963202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5"/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D4FEB" w:rsidRPr="00EF5934" w:rsidTr="00EF5934">
        <w:tblPrEx>
          <w:tblBorders>
            <w:top w:val="single" w:sz="4" w:space="0" w:color="82AABE"/>
            <w:left w:val="single" w:sz="4" w:space="0" w:color="82AABE"/>
            <w:bottom w:val="single" w:sz="4" w:space="0" w:color="82AABE"/>
            <w:right w:val="single" w:sz="4" w:space="0" w:color="82AABE"/>
            <w:insideH w:val="single" w:sz="4" w:space="0" w:color="82AABE"/>
            <w:insideV w:val="single" w:sz="4" w:space="0" w:color="82AABE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35F67" w:rsidP="00F766F3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default w:val="1-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1-10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F60E7B" w:rsidP="009C67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3203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2963203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5"/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D4FEB" w:rsidRPr="00EF5934" w:rsidTr="00EF5934">
        <w:tblPrEx>
          <w:tblBorders>
            <w:top w:val="single" w:sz="4" w:space="0" w:color="82AABE"/>
            <w:left w:val="single" w:sz="4" w:space="0" w:color="82AABE"/>
            <w:bottom w:val="single" w:sz="4" w:space="0" w:color="82AABE"/>
            <w:right w:val="single" w:sz="4" w:space="0" w:color="82AABE"/>
            <w:insideH w:val="single" w:sz="4" w:space="0" w:color="82AABE"/>
            <w:insideV w:val="single" w:sz="4" w:space="0" w:color="82AABE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35F67" w:rsidP="00F766F3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default w:val="1-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1-10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9C6743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C6743" w:rsidRPr="009C6743">
              <w:rPr>
                <w:rFonts w:ascii="Arial" w:hAnsi="Arial" w:cs="Arial"/>
                <w:b/>
                <w:noProof/>
                <w:sz w:val="14"/>
                <w:szCs w:val="14"/>
              </w:rPr>
              <w:t>296320</w:t>
            </w:r>
            <w:r w:rsidR="009C6743">
              <w:rPr>
                <w:rFonts w:ascii="Arial" w:hAnsi="Arial" w:cs="Arial"/>
                <w:b/>
                <w:noProof/>
                <w:sz w:val="14"/>
                <w:szCs w:val="14"/>
              </w:rPr>
              <w:t>9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5"/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D4FEB" w:rsidRPr="00EF5934" w:rsidTr="00EF5934">
        <w:tblPrEx>
          <w:tblBorders>
            <w:top w:val="single" w:sz="4" w:space="0" w:color="82AABE"/>
            <w:left w:val="single" w:sz="4" w:space="0" w:color="82AABE"/>
            <w:bottom w:val="single" w:sz="4" w:space="0" w:color="82AABE"/>
            <w:right w:val="single" w:sz="4" w:space="0" w:color="82AABE"/>
            <w:insideH w:val="single" w:sz="4" w:space="0" w:color="82AABE"/>
            <w:insideV w:val="single" w:sz="4" w:space="0" w:color="82AABE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35F67" w:rsidP="00F766F3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default w:val="1-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1-10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9C6743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C6743" w:rsidRPr="009C6743">
              <w:rPr>
                <w:rFonts w:ascii="Arial" w:hAnsi="Arial" w:cs="Arial"/>
                <w:b/>
                <w:noProof/>
                <w:sz w:val="14"/>
                <w:szCs w:val="14"/>
              </w:rPr>
              <w:t>29632</w:t>
            </w:r>
            <w:r w:rsidR="009C6743">
              <w:rPr>
                <w:rFonts w:ascii="Arial" w:hAnsi="Arial" w:cs="Arial"/>
                <w:b/>
                <w:noProof/>
                <w:sz w:val="14"/>
                <w:szCs w:val="14"/>
              </w:rPr>
              <w:t>10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5"/>
                    <w:listEntry w:val="          "/>
                    <w:listEntry w:val="DIR"/>
                    <w:listEntry w:val="MSN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tabs>
                <w:tab w:val="left" w:pos="283"/>
                <w:tab w:val="left" w:pos="567"/>
                <w:tab w:val="left" w:pos="1701"/>
                <w:tab w:val="left" w:pos="1984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EB" w:rsidRPr="00EF5934" w:rsidRDefault="002D4FEB" w:rsidP="00F766F3">
            <w:pPr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20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D4FEB" w:rsidRPr="00EF5934" w:rsidTr="00EF5934">
        <w:tblPrEx>
          <w:tblBorders>
            <w:top w:val="single" w:sz="4" w:space="0" w:color="82AABE"/>
            <w:left w:val="single" w:sz="4" w:space="0" w:color="82AABE"/>
            <w:bottom w:val="single" w:sz="4" w:space="0" w:color="82AABE"/>
            <w:right w:val="single" w:sz="4" w:space="0" w:color="82AABE"/>
            <w:insideH w:val="single" w:sz="4" w:space="0" w:color="82AABE"/>
            <w:insideV w:val="single" w:sz="4" w:space="0" w:color="82AABE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D4FEB" w:rsidRPr="00EF5934" w:rsidRDefault="002D4FEB" w:rsidP="00235F67">
            <w:pPr>
              <w:tabs>
                <w:tab w:val="left" w:pos="352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Počet jednoduchých objednávek přenesení</w:t>
            </w:r>
            <w:r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="00235F67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D4FEB" w:rsidRPr="00EF5934" w:rsidRDefault="002D4FEB" w:rsidP="00235F67">
            <w:pPr>
              <w:tabs>
                <w:tab w:val="left" w:pos="3374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Počet komplexních objednávek přenesení</w:t>
            </w:r>
            <w:r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="00235F67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</w:tr>
    </w:tbl>
    <w:p w:rsidR="00F3712C" w:rsidRPr="00EF5934" w:rsidRDefault="00F3712C" w:rsidP="00F3712C">
      <w:pPr>
        <w:ind w:right="85"/>
        <w:jc w:val="both"/>
        <w:rPr>
          <w:rFonts w:ascii="Arial" w:hAnsi="Arial" w:cs="Arial"/>
          <w:bCs/>
          <w:sz w:val="8"/>
          <w:szCs w:val="8"/>
        </w:rPr>
      </w:pPr>
    </w:p>
    <w:p w:rsidR="00A65CB0" w:rsidRPr="00676DB7" w:rsidRDefault="00D47015" w:rsidP="003E316A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0"/>
        </w:rPr>
      </w:pPr>
      <w:r w:rsidRPr="00676DB7">
        <w:rPr>
          <w:rFonts w:ascii="Arial" w:hAnsi="Arial" w:cs="Arial"/>
          <w:sz w:val="10"/>
        </w:rPr>
        <w:t xml:space="preserve">Pokud </w:t>
      </w:r>
      <w:r w:rsidR="00BA0C96" w:rsidRPr="00676DB7">
        <w:rPr>
          <w:rFonts w:ascii="Arial" w:hAnsi="Arial" w:cs="Arial"/>
          <w:sz w:val="10"/>
        </w:rPr>
        <w:t>účast</w:t>
      </w:r>
      <w:r w:rsidRPr="00676DB7">
        <w:rPr>
          <w:rFonts w:ascii="Arial" w:hAnsi="Arial" w:cs="Arial"/>
          <w:sz w:val="10"/>
        </w:rPr>
        <w:t xml:space="preserve">ník přes tuto lokalitu terminuje provoz z více lokalit, </w:t>
      </w:r>
      <w:r w:rsidR="00CF3081" w:rsidRPr="00676DB7">
        <w:rPr>
          <w:rFonts w:ascii="Arial" w:hAnsi="Arial" w:cs="Arial"/>
          <w:sz w:val="10"/>
        </w:rPr>
        <w:t xml:space="preserve">na tuto </w:t>
      </w:r>
      <w:r w:rsidR="00BA0C96" w:rsidRPr="00676DB7">
        <w:rPr>
          <w:rFonts w:ascii="Arial" w:hAnsi="Arial" w:cs="Arial"/>
          <w:sz w:val="10"/>
        </w:rPr>
        <w:t>S</w:t>
      </w:r>
      <w:r w:rsidR="00CF3081" w:rsidRPr="00676DB7">
        <w:rPr>
          <w:rFonts w:ascii="Arial" w:hAnsi="Arial" w:cs="Arial"/>
          <w:sz w:val="10"/>
        </w:rPr>
        <w:t xml:space="preserve">pecifikaci </w:t>
      </w:r>
      <w:r w:rsidR="00BA0C96" w:rsidRPr="00676DB7">
        <w:rPr>
          <w:rFonts w:ascii="Arial" w:hAnsi="Arial" w:cs="Arial"/>
          <w:sz w:val="10"/>
        </w:rPr>
        <w:t xml:space="preserve">služby </w:t>
      </w:r>
      <w:r w:rsidR="00CF3081" w:rsidRPr="00676DB7">
        <w:rPr>
          <w:rFonts w:ascii="Arial" w:hAnsi="Arial" w:cs="Arial"/>
          <w:sz w:val="10"/>
        </w:rPr>
        <w:t>se uvedou pouze číselné příděly</w:t>
      </w:r>
      <w:r w:rsidR="00BD35F9" w:rsidRPr="00676DB7">
        <w:rPr>
          <w:rFonts w:ascii="Arial" w:hAnsi="Arial" w:cs="Arial"/>
          <w:sz w:val="10"/>
        </w:rPr>
        <w:t xml:space="preserve"> pro tuto lokalitu a příděly pro další lokality</w:t>
      </w:r>
      <w:r w:rsidR="00BA0C96" w:rsidRPr="00676DB7">
        <w:rPr>
          <w:rFonts w:ascii="Arial" w:hAnsi="Arial" w:cs="Arial"/>
          <w:sz w:val="10"/>
        </w:rPr>
        <w:t xml:space="preserve"> účastníka</w:t>
      </w:r>
      <w:r w:rsidR="00BD35F9" w:rsidRPr="00676DB7">
        <w:rPr>
          <w:rFonts w:ascii="Arial" w:hAnsi="Arial" w:cs="Arial"/>
          <w:sz w:val="10"/>
        </w:rPr>
        <w:t xml:space="preserve"> se uvedou na přílohu „Koncové lokality služeb“. V tomto případě bude přidělen „Prefix“ pro volání na zkrácená čísla PSTN pro každou „Koncovou lokalitu služeb“ včetně této „</w:t>
      </w:r>
      <w:r w:rsidR="00BA0C96" w:rsidRPr="00676DB7">
        <w:rPr>
          <w:rFonts w:ascii="Arial" w:hAnsi="Arial" w:cs="Arial"/>
          <w:sz w:val="10"/>
        </w:rPr>
        <w:t>S</w:t>
      </w:r>
      <w:r w:rsidR="00BD35F9" w:rsidRPr="00676DB7">
        <w:rPr>
          <w:rFonts w:ascii="Arial" w:hAnsi="Arial" w:cs="Arial"/>
          <w:sz w:val="10"/>
        </w:rPr>
        <w:t>pecifikace</w:t>
      </w:r>
      <w:r w:rsidR="00BA0C96" w:rsidRPr="00676DB7">
        <w:rPr>
          <w:rFonts w:ascii="Arial" w:hAnsi="Arial" w:cs="Arial"/>
          <w:sz w:val="10"/>
        </w:rPr>
        <w:t xml:space="preserve"> služby</w:t>
      </w:r>
      <w:r w:rsidR="00BD35F9" w:rsidRPr="00676DB7">
        <w:rPr>
          <w:rFonts w:ascii="Arial" w:hAnsi="Arial" w:cs="Arial"/>
          <w:sz w:val="10"/>
        </w:rPr>
        <w:t>“.</w:t>
      </w:r>
      <w:r w:rsidR="00A65CB0" w:rsidRPr="00676DB7">
        <w:rPr>
          <w:rFonts w:ascii="Arial" w:hAnsi="Arial" w:cs="Arial"/>
          <w:sz w:val="10"/>
        </w:rPr>
        <w:t xml:space="preserve"> </w:t>
      </w:r>
    </w:p>
    <w:p w:rsidR="00A65CB0" w:rsidRPr="00676DB7" w:rsidRDefault="002D4FEB" w:rsidP="003E316A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0"/>
        </w:rPr>
      </w:pPr>
      <w:r w:rsidRPr="00676DB7">
        <w:rPr>
          <w:rFonts w:ascii="Arial" w:hAnsi="Arial" w:cs="Arial"/>
          <w:sz w:val="10"/>
        </w:rPr>
        <w:t>Konkrétní čísla řad, pouze pokud je známo – nepovinný údaj, číselné řady musí náležet do jednoho telefonního obvodu.</w:t>
      </w:r>
      <w:r w:rsidR="00A65CB0" w:rsidRPr="00676DB7">
        <w:rPr>
          <w:rFonts w:ascii="Arial" w:hAnsi="Arial" w:cs="Arial"/>
          <w:sz w:val="10"/>
        </w:rPr>
        <w:t xml:space="preserve"> </w:t>
      </w:r>
    </w:p>
    <w:p w:rsidR="00A65CB0" w:rsidRPr="00676DB7" w:rsidRDefault="002D4FEB" w:rsidP="003E316A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0"/>
        </w:rPr>
      </w:pPr>
      <w:r w:rsidRPr="00676DB7">
        <w:rPr>
          <w:rFonts w:ascii="Arial" w:hAnsi="Arial" w:cs="Arial"/>
          <w:sz w:val="10"/>
        </w:rPr>
        <w:tab/>
      </w:r>
      <w:bookmarkStart w:id="22" w:name="_Ref286751984"/>
      <w:r w:rsidRPr="00676DB7">
        <w:rPr>
          <w:rFonts w:ascii="Arial" w:hAnsi="Arial" w:cs="Arial"/>
          <w:sz w:val="10"/>
        </w:rPr>
        <w:t xml:space="preserve">a/ </w:t>
      </w:r>
      <w:r w:rsidRPr="00676DB7">
        <w:rPr>
          <w:rFonts w:ascii="Arial" w:hAnsi="Arial" w:cs="Arial"/>
          <w:b/>
          <w:sz w:val="10"/>
        </w:rPr>
        <w:t>DIR</w:t>
      </w:r>
      <w:r w:rsidRPr="00676DB7">
        <w:rPr>
          <w:rFonts w:ascii="Arial" w:hAnsi="Arial" w:cs="Arial"/>
          <w:sz w:val="10"/>
        </w:rPr>
        <w:t xml:space="preserve"> – přímé 9 místné číslo pro POTS nebo pro hlavní a MSN čísla u ISDN BRI (MSN), pokud se vedlejší MSN čísla neliší pouze poslední číslicí (1-8)</w:t>
      </w:r>
      <w:bookmarkEnd w:id="22"/>
      <w:r w:rsidR="00A65CB0" w:rsidRPr="00676DB7">
        <w:rPr>
          <w:rFonts w:ascii="Arial" w:hAnsi="Arial" w:cs="Arial"/>
          <w:sz w:val="10"/>
        </w:rPr>
        <w:t xml:space="preserve"> </w:t>
      </w:r>
    </w:p>
    <w:p w:rsidR="002D4FEB" w:rsidRPr="00676DB7" w:rsidRDefault="002D4FEB" w:rsidP="002D4FEB">
      <w:pPr>
        <w:tabs>
          <w:tab w:val="left" w:pos="426"/>
        </w:tabs>
        <w:ind w:left="420" w:hanging="420"/>
        <w:rPr>
          <w:rFonts w:ascii="Arial" w:hAnsi="Arial" w:cs="Arial"/>
          <w:sz w:val="10"/>
        </w:rPr>
      </w:pPr>
      <w:r w:rsidRPr="00676DB7">
        <w:rPr>
          <w:rFonts w:ascii="Arial" w:hAnsi="Arial" w:cs="Arial"/>
          <w:sz w:val="10"/>
        </w:rPr>
        <w:tab/>
        <w:t xml:space="preserve">b/ </w:t>
      </w:r>
      <w:r w:rsidRPr="00676DB7">
        <w:rPr>
          <w:rFonts w:ascii="Arial" w:hAnsi="Arial" w:cs="Arial"/>
          <w:b/>
          <w:sz w:val="10"/>
        </w:rPr>
        <w:t>MSN</w:t>
      </w:r>
      <w:r w:rsidRPr="00676DB7">
        <w:rPr>
          <w:rFonts w:ascii="Arial" w:hAnsi="Arial" w:cs="Arial"/>
          <w:sz w:val="10"/>
        </w:rPr>
        <w:t xml:space="preserve"> – pro vedlejší MSN čísla pro rozhraní BRI (MSN) dle předešlého bodu b) ; přidělené číslo je v tomto případě 9-mi místné číslo </w:t>
      </w:r>
    </w:p>
    <w:p w:rsidR="002D4FEB" w:rsidRPr="00676DB7" w:rsidRDefault="002D4FEB" w:rsidP="002D4FEB">
      <w:pPr>
        <w:tabs>
          <w:tab w:val="left" w:pos="426"/>
        </w:tabs>
        <w:ind w:left="420" w:hanging="420"/>
        <w:rPr>
          <w:rFonts w:ascii="Arial" w:hAnsi="Arial" w:cs="Arial"/>
          <w:sz w:val="10"/>
        </w:rPr>
      </w:pPr>
      <w:r w:rsidRPr="00676DB7">
        <w:rPr>
          <w:rFonts w:ascii="Arial" w:hAnsi="Arial" w:cs="Arial"/>
          <w:sz w:val="10"/>
        </w:rPr>
        <w:tab/>
        <w:t xml:space="preserve">c/ </w:t>
      </w:r>
      <w:r w:rsidRPr="00676DB7">
        <w:rPr>
          <w:rFonts w:ascii="Arial" w:hAnsi="Arial" w:cs="Arial"/>
          <w:b/>
          <w:sz w:val="10"/>
        </w:rPr>
        <w:t>MSN 10</w:t>
      </w:r>
      <w:r w:rsidRPr="00676DB7">
        <w:rPr>
          <w:rFonts w:ascii="Arial" w:hAnsi="Arial" w:cs="Arial"/>
          <w:sz w:val="10"/>
        </w:rPr>
        <w:t xml:space="preserve"> – pro BRI (MSN), kde hlavní MSN číslo končí č. </w:t>
      </w:r>
      <w:smartTag w:uri="urn:schemas-microsoft-com:office:smarttags" w:element="metricconverter">
        <w:smartTagPr>
          <w:attr w:name="ProductID" w:val="1 a"/>
        </w:smartTagPr>
        <w:r w:rsidRPr="00676DB7">
          <w:rPr>
            <w:rFonts w:ascii="Arial" w:hAnsi="Arial" w:cs="Arial"/>
            <w:sz w:val="10"/>
          </w:rPr>
          <w:t>1 a</w:t>
        </w:r>
      </w:smartTag>
      <w:r w:rsidRPr="00676DB7">
        <w:rPr>
          <w:rFonts w:ascii="Arial" w:hAnsi="Arial" w:cs="Arial"/>
          <w:sz w:val="10"/>
        </w:rPr>
        <w:t xml:space="preserve"> vedlejší MSN čísla končí č. 2-8; číselný rozsah je v tomto případě 8-mi místné číslo </w:t>
      </w:r>
    </w:p>
    <w:p w:rsidR="002D4FEB" w:rsidRPr="00676DB7" w:rsidRDefault="002D4FEB" w:rsidP="002D4FEB">
      <w:pPr>
        <w:tabs>
          <w:tab w:val="left" w:pos="426"/>
        </w:tabs>
        <w:ind w:left="420" w:hanging="420"/>
        <w:rPr>
          <w:rFonts w:ascii="Arial" w:hAnsi="Arial" w:cs="Arial"/>
          <w:sz w:val="10"/>
        </w:rPr>
      </w:pPr>
      <w:r w:rsidRPr="00676DB7">
        <w:rPr>
          <w:rFonts w:ascii="Arial" w:hAnsi="Arial" w:cs="Arial"/>
          <w:sz w:val="10"/>
        </w:rPr>
        <w:tab/>
        <w:t xml:space="preserve">d/ </w:t>
      </w:r>
      <w:r w:rsidRPr="00676DB7">
        <w:rPr>
          <w:rFonts w:ascii="Arial" w:hAnsi="Arial" w:cs="Arial"/>
          <w:b/>
          <w:sz w:val="10"/>
        </w:rPr>
        <w:t>10, 100, 1.000, 10.000</w:t>
      </w:r>
      <w:r w:rsidRPr="00676DB7">
        <w:rPr>
          <w:rFonts w:ascii="Arial" w:hAnsi="Arial" w:cs="Arial"/>
          <w:sz w:val="10"/>
        </w:rPr>
        <w:t xml:space="preserve"> – DDI provolba pro rozhraní ISDN BRI (DDI), ISDN PRI</w:t>
      </w:r>
    </w:p>
    <w:p w:rsidR="00D527D6" w:rsidRPr="00676DB7" w:rsidRDefault="002D4FEB" w:rsidP="003E316A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0"/>
        </w:rPr>
      </w:pPr>
      <w:bookmarkStart w:id="23" w:name="_Ref286752030"/>
      <w:r w:rsidRPr="00676DB7">
        <w:rPr>
          <w:rFonts w:ascii="Arial" w:hAnsi="Arial" w:cs="Arial"/>
          <w:b/>
          <w:sz w:val="10"/>
        </w:rPr>
        <w:t>Přidělení</w:t>
      </w:r>
      <w:r w:rsidRPr="00676DB7">
        <w:rPr>
          <w:rFonts w:ascii="Arial" w:hAnsi="Arial" w:cs="Arial"/>
          <w:sz w:val="10"/>
        </w:rPr>
        <w:t xml:space="preserve"> nového telefonního čísla (série) z rozsahu </w:t>
      </w:r>
      <w:r w:rsidR="00BA0C96" w:rsidRPr="00676DB7">
        <w:rPr>
          <w:rFonts w:ascii="Arial" w:hAnsi="Arial" w:cs="Arial"/>
          <w:sz w:val="10"/>
        </w:rPr>
        <w:t>poskytovatele</w:t>
      </w:r>
      <w:r w:rsidRPr="00676DB7">
        <w:rPr>
          <w:rFonts w:ascii="Arial" w:hAnsi="Arial" w:cs="Arial"/>
          <w:sz w:val="10"/>
        </w:rPr>
        <w:t xml:space="preserve"> nebo </w:t>
      </w:r>
      <w:r w:rsidRPr="00676DB7">
        <w:rPr>
          <w:rFonts w:ascii="Arial" w:hAnsi="Arial" w:cs="Arial"/>
          <w:b/>
          <w:sz w:val="10"/>
        </w:rPr>
        <w:t>přenesení</w:t>
      </w:r>
      <w:r w:rsidRPr="00676DB7">
        <w:rPr>
          <w:rFonts w:ascii="Arial" w:hAnsi="Arial" w:cs="Arial"/>
          <w:sz w:val="10"/>
        </w:rPr>
        <w:t xml:space="preserve"> čísla (série) od jiného operátora dle přiloženého formuláře CAF</w:t>
      </w:r>
      <w:bookmarkEnd w:id="23"/>
    </w:p>
    <w:p w:rsidR="00D527D6" w:rsidRPr="00676DB7" w:rsidRDefault="002D4FEB" w:rsidP="003E316A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0"/>
        </w:rPr>
      </w:pPr>
      <w:bookmarkStart w:id="24" w:name="_Ref286752096"/>
      <w:r w:rsidRPr="00676DB7">
        <w:rPr>
          <w:rFonts w:ascii="Arial" w:hAnsi="Arial" w:cs="Arial"/>
          <w:sz w:val="10"/>
        </w:rPr>
        <w:t>Jednoduchá objednávka = přenesení jednoho čísla z analogové linky. Komplexní objednávka = přenesení sady (hlavní + MSN) nebo provolbové série čísel. 1 objednávka = 1 CAF.</w:t>
      </w:r>
      <w:bookmarkEnd w:id="24"/>
      <w:r w:rsidR="00D527D6" w:rsidRPr="00676DB7">
        <w:rPr>
          <w:rFonts w:ascii="Arial" w:hAnsi="Arial" w:cs="Arial"/>
          <w:sz w:val="10"/>
        </w:rPr>
        <w:t xml:space="preserve"> </w:t>
      </w:r>
    </w:p>
    <w:p w:rsidR="002D4FEB" w:rsidRPr="00EF5934" w:rsidRDefault="002D4FEB" w:rsidP="00643FCB">
      <w:pPr>
        <w:tabs>
          <w:tab w:val="left" w:pos="426"/>
        </w:tabs>
        <w:ind w:left="420" w:hanging="420"/>
        <w:rPr>
          <w:rFonts w:ascii="Arial" w:hAnsi="Arial" w:cs="Arial"/>
          <w:sz w:val="10"/>
          <w:szCs w:val="10"/>
        </w:rPr>
      </w:pPr>
    </w:p>
    <w:tbl>
      <w:tblPr>
        <w:tblW w:w="9720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40"/>
        <w:gridCol w:w="1717"/>
        <w:gridCol w:w="2257"/>
        <w:gridCol w:w="2602"/>
        <w:gridCol w:w="2604"/>
      </w:tblGrid>
      <w:tr w:rsidR="00970A37" w:rsidRPr="00EF5934" w:rsidTr="00EF5934">
        <w:trPr>
          <w:trHeight w:val="227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4B32" w:rsidRPr="00EF5934" w:rsidRDefault="00BB4B32" w:rsidP="00735330">
            <w:pPr>
              <w:tabs>
                <w:tab w:val="left" w:pos="426"/>
              </w:tabs>
              <w:rPr>
                <w:rFonts w:ascii="Arial" w:hAnsi="Arial" w:cs="Arial"/>
                <w:b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color w:val="E20074"/>
                <w:sz w:val="16"/>
                <w:szCs w:val="14"/>
              </w:rPr>
              <w:t>Faxové / modemové přístroje</w:t>
            </w:r>
          </w:p>
        </w:tc>
      </w:tr>
      <w:bookmarkStart w:id="25" w:name="CPS_FAX"/>
      <w:tr w:rsidR="0095109D" w:rsidRPr="00EF5934" w:rsidTr="00EF593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D" w:rsidRPr="00EF5934" w:rsidRDefault="0095109D" w:rsidP="00F714AB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PS_FAX"/>
                  <w:enabled/>
                  <w:calcOnExit w:val="0"/>
                  <w:statusText w:type="text" w:val="Pokud v rámci řešení Business Connect neposkytujeme IP VPN pro danou pobočku, označte toto políčko.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09D" w:rsidRPr="00EF5934" w:rsidRDefault="0095109D" w:rsidP="00720B55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Ano, </w:t>
            </w:r>
            <w:r w:rsidR="00BA0C96" w:rsidRPr="00EF5934">
              <w:rPr>
                <w:rFonts w:ascii="Arial" w:hAnsi="Arial" w:cs="Arial"/>
                <w:sz w:val="14"/>
                <w:szCs w:val="14"/>
              </w:rPr>
              <w:t>účast</w:t>
            </w:r>
            <w:r w:rsidRPr="00EF5934">
              <w:rPr>
                <w:rFonts w:ascii="Arial" w:hAnsi="Arial" w:cs="Arial"/>
                <w:sz w:val="14"/>
                <w:szCs w:val="14"/>
              </w:rPr>
              <w:t>ník požaduje zřízení samostatné ISDN2 linky pro faxová a modemová volání</w:t>
            </w:r>
          </w:p>
        </w:tc>
      </w:tr>
      <w:tr w:rsidR="0095109D" w:rsidRPr="00EF5934" w:rsidTr="00EF5934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D" w:rsidRPr="00EF5934" w:rsidRDefault="0095109D" w:rsidP="00F714AB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bCs/>
                <w:sz w:val="14"/>
                <w:szCs w:val="14"/>
              </w:rPr>
              <w:t>Počet faxových přístrojů: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09D" w:rsidRPr="00EF5934" w:rsidRDefault="0095109D" w:rsidP="00F714AB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sz w:val="14"/>
                <w:szCs w:val="14"/>
              </w:rPr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D" w:rsidRPr="00EF5934" w:rsidRDefault="0095109D" w:rsidP="00F714AB">
            <w:pPr>
              <w:ind w:left="1138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bCs/>
                <w:sz w:val="14"/>
                <w:szCs w:val="14"/>
              </w:rPr>
              <w:t>Počet modemů: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09D" w:rsidRPr="00EF5934" w:rsidRDefault="0095109D" w:rsidP="00F714AB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sz w:val="14"/>
                <w:szCs w:val="14"/>
              </w:rPr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3E316A" w:rsidRPr="00EF5934" w:rsidRDefault="003E316A" w:rsidP="00934E31">
      <w:pPr>
        <w:rPr>
          <w:rFonts w:ascii="Arial" w:hAnsi="Arial" w:cs="Arial"/>
          <w:bCs/>
          <w:sz w:val="10"/>
          <w:szCs w:val="10"/>
        </w:rPr>
      </w:pPr>
    </w:p>
    <w:p w:rsidR="00934E31" w:rsidRPr="00EF5934" w:rsidRDefault="00BA0C96" w:rsidP="00934E31">
      <w:pPr>
        <w:rPr>
          <w:rFonts w:ascii="Arial" w:hAnsi="Arial" w:cs="Arial"/>
          <w:sz w:val="12"/>
          <w:szCs w:val="12"/>
        </w:rPr>
      </w:pPr>
      <w:r w:rsidRPr="00EF5934">
        <w:rPr>
          <w:rFonts w:ascii="Arial" w:hAnsi="Arial" w:cs="Arial"/>
          <w:bCs/>
          <w:sz w:val="12"/>
          <w:szCs w:val="12"/>
        </w:rPr>
        <w:t>Účastník</w:t>
      </w:r>
      <w:r w:rsidR="00D45984" w:rsidRPr="00EF5934">
        <w:rPr>
          <w:rFonts w:ascii="Arial" w:hAnsi="Arial" w:cs="Arial"/>
          <w:sz w:val="12"/>
          <w:szCs w:val="12"/>
        </w:rPr>
        <w:t xml:space="preserve"> byl informován, že řešení</w:t>
      </w:r>
      <w:r w:rsidR="002A0EDC" w:rsidRPr="00EF5934">
        <w:rPr>
          <w:rFonts w:ascii="Arial" w:hAnsi="Arial" w:cs="Arial"/>
          <w:sz w:val="12"/>
          <w:szCs w:val="12"/>
        </w:rPr>
        <w:t xml:space="preserve"> IP komplet</w:t>
      </w:r>
      <w:r w:rsidR="00D45984" w:rsidRPr="00EF5934">
        <w:rPr>
          <w:rFonts w:ascii="Arial" w:hAnsi="Arial" w:cs="Arial"/>
          <w:sz w:val="12"/>
          <w:szCs w:val="12"/>
        </w:rPr>
        <w:t xml:space="preserve"> podporuje faxy, modemová volání, datová ISDN volání a faxy ISDN typu v rámci samostatné ISDN2 linky. Na jednu ISDN2 linku mohou být připojeny max. čtyři zařízení.</w:t>
      </w:r>
    </w:p>
    <w:p w:rsidR="003E316A" w:rsidRPr="00EF5934" w:rsidRDefault="003E316A" w:rsidP="00934E31">
      <w:pPr>
        <w:rPr>
          <w:rFonts w:ascii="Arial" w:hAnsi="Arial" w:cs="Arial"/>
          <w:sz w:val="10"/>
          <w:szCs w:val="10"/>
        </w:rPr>
      </w:pPr>
    </w:p>
    <w:tbl>
      <w:tblPr>
        <w:tblW w:w="9720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670"/>
        <w:gridCol w:w="4050"/>
      </w:tblGrid>
      <w:tr w:rsidR="00970A37" w:rsidRPr="00EF5934" w:rsidTr="00EF5934">
        <w:trPr>
          <w:trHeight w:val="227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E31" w:rsidRPr="00EF5934" w:rsidRDefault="00934E31" w:rsidP="00F714AB">
            <w:pPr>
              <w:tabs>
                <w:tab w:val="left" w:pos="426"/>
              </w:tabs>
              <w:rPr>
                <w:rFonts w:ascii="Arial" w:hAnsi="Arial" w:cs="Arial"/>
                <w:b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color w:val="E20074"/>
                <w:sz w:val="16"/>
                <w:szCs w:val="14"/>
              </w:rPr>
              <w:t>Ceník volání, zlevněné mezinárodní destinace</w:t>
            </w:r>
          </w:p>
        </w:tc>
      </w:tr>
      <w:tr w:rsidR="00934E31" w:rsidRPr="00EF5934" w:rsidTr="00B61086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31" w:rsidRPr="00EF5934" w:rsidRDefault="00BD6FE5" w:rsidP="00BD4A4B">
            <w:pPr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Cenový program</w:t>
            </w:r>
            <w:r w:rsidR="00934E31" w:rsidRPr="00EF59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sz w:val="14"/>
                <w:szCs w:val="14"/>
              </w:rPr>
              <w:t xml:space="preserve">(pro </w:t>
            </w:r>
            <w:r w:rsidR="00934E31" w:rsidRPr="00EF5934">
              <w:rPr>
                <w:rFonts w:ascii="Arial" w:hAnsi="Arial" w:cs="Arial"/>
                <w:sz w:val="14"/>
                <w:szCs w:val="14"/>
              </w:rPr>
              <w:t>IP komplet</w:t>
            </w:r>
            <w:r w:rsidRPr="00EF5934">
              <w:rPr>
                <w:rFonts w:ascii="Arial" w:hAnsi="Arial" w:cs="Arial"/>
                <w:sz w:val="14"/>
                <w:szCs w:val="14"/>
              </w:rPr>
              <w:t>)</w:t>
            </w:r>
            <w:r w:rsidR="00934E31" w:rsidRPr="00EF5934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31" w:rsidRPr="00EF5934" w:rsidRDefault="00616E72" w:rsidP="00F714A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Atlas Interval"/>
                    <w:listEntry w:val="Atlas Nano"/>
                    <w:listEntry w:val="Atlas Piko"/>
                    <w:listEntry w:val="Novera 2012 Interval"/>
                    <w:listEntry w:val="Novera Interval"/>
                    <w:listEntry w:val="Novera Mikro"/>
                    <w:listEntry w:val="Novera B Piko"/>
                    <w:listEntry w:val="Novera B Mikro"/>
                    <w:listEntry w:val="Novera B Nano"/>
                    <w:listEntry w:val="Novera B Interval"/>
                    <w:listEntry w:val="Novera bez omezení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6A0D51"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Kontakt"/>
                  <w:enabled/>
                  <w:calcOnExit w:val="0"/>
                  <w:statusText w:type="text" w:val="jméno a příjmení kontaktní osoby"/>
                  <w:textInput>
                    <w:maxLength w:val="40"/>
                  </w:textInput>
                </w:ffData>
              </w:fldChar>
            </w:r>
            <w:r w:rsidR="006A0D51"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6A0D51" w:rsidRPr="00EF5934">
              <w:rPr>
                <w:rFonts w:ascii="Arial" w:hAnsi="Arial" w:cs="Arial"/>
                <w:b/>
                <w:sz w:val="14"/>
                <w:szCs w:val="14"/>
              </w:rPr>
            </w:r>
            <w:r w:rsidR="006A0D51"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0D51"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     </w:t>
            </w:r>
            <w:r w:rsidR="006A0D51"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61086" w:rsidRPr="00EF5934" w:rsidTr="00B61086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6" w:rsidRPr="00D14F8F" w:rsidRDefault="00B61086" w:rsidP="00D14F8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Zlevněné mezinárodní destinace - fixní i mobilní sítě, maximálně tři  </w:t>
            </w:r>
            <w:r w:rsidRPr="00EF5934">
              <w:rPr>
                <w:rFonts w:ascii="Arial" w:hAnsi="Arial" w:cs="Arial"/>
                <w:sz w:val="12"/>
              </w:rPr>
              <w:t>(např. 49 Německo)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086" w:rsidRPr="00EF5934" w:rsidRDefault="00B61086" w:rsidP="00F714AB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46007E" w:rsidRPr="00EF5934" w:rsidRDefault="0046007E" w:rsidP="00DC27D5">
      <w:pPr>
        <w:rPr>
          <w:rFonts w:ascii="Arial" w:hAnsi="Arial" w:cs="Arial"/>
          <w:sz w:val="8"/>
          <w:szCs w:val="8"/>
        </w:rPr>
      </w:pPr>
    </w:p>
    <w:p w:rsidR="00293944" w:rsidRPr="00EF5934" w:rsidRDefault="00BA0C96" w:rsidP="006F7FBB">
      <w:pPr>
        <w:ind w:right="85"/>
        <w:jc w:val="both"/>
        <w:rPr>
          <w:rFonts w:ascii="Arial" w:hAnsi="Arial" w:cs="Arial"/>
          <w:bCs/>
          <w:sz w:val="12"/>
          <w:szCs w:val="12"/>
        </w:rPr>
      </w:pPr>
      <w:r w:rsidRPr="00EF5934">
        <w:rPr>
          <w:rFonts w:ascii="Arial" w:hAnsi="Arial" w:cs="Arial"/>
          <w:bCs/>
          <w:sz w:val="12"/>
          <w:szCs w:val="12"/>
        </w:rPr>
        <w:t>Účastník</w:t>
      </w:r>
      <w:r w:rsidR="006F7FBB" w:rsidRPr="00EF5934">
        <w:rPr>
          <w:rFonts w:ascii="Arial" w:hAnsi="Arial" w:cs="Arial"/>
          <w:bCs/>
          <w:sz w:val="12"/>
          <w:szCs w:val="12"/>
        </w:rPr>
        <w:t xml:space="preserve"> se zavazuje, že v termínu realizace</w:t>
      </w:r>
      <w:r w:rsidRPr="00EF5934">
        <w:rPr>
          <w:rFonts w:ascii="Arial" w:hAnsi="Arial" w:cs="Arial"/>
          <w:bCs/>
          <w:sz w:val="12"/>
          <w:szCs w:val="12"/>
        </w:rPr>
        <w:t xml:space="preserve"> této</w:t>
      </w:r>
      <w:r w:rsidR="006F7FBB" w:rsidRPr="00EF5934">
        <w:rPr>
          <w:rFonts w:ascii="Arial" w:hAnsi="Arial" w:cs="Arial"/>
          <w:bCs/>
          <w:sz w:val="12"/>
          <w:szCs w:val="12"/>
        </w:rPr>
        <w:t xml:space="preserve"> služby</w:t>
      </w:r>
      <w:r w:rsidRPr="00EF5934">
        <w:rPr>
          <w:rFonts w:ascii="Arial" w:hAnsi="Arial" w:cs="Arial"/>
          <w:bCs/>
          <w:sz w:val="12"/>
          <w:szCs w:val="12"/>
        </w:rPr>
        <w:t xml:space="preserve"> IP komplet</w:t>
      </w:r>
      <w:r w:rsidR="006F7FBB" w:rsidRPr="00EF5934">
        <w:rPr>
          <w:rFonts w:ascii="Arial" w:hAnsi="Arial" w:cs="Arial"/>
          <w:bCs/>
          <w:sz w:val="12"/>
          <w:szCs w:val="12"/>
        </w:rPr>
        <w:t xml:space="preserve"> zajistí na své náklady součinnost odpovědného zástupce za provoz a správu pobočkové ústředny, pokud požaduje její připojení k</w:t>
      </w:r>
      <w:r w:rsidRPr="00EF5934">
        <w:rPr>
          <w:rFonts w:ascii="Arial" w:hAnsi="Arial" w:cs="Arial"/>
          <w:bCs/>
          <w:sz w:val="12"/>
          <w:szCs w:val="12"/>
        </w:rPr>
        <w:t xml:space="preserve"> této </w:t>
      </w:r>
      <w:r w:rsidR="006F7FBB" w:rsidRPr="00EF5934">
        <w:rPr>
          <w:rFonts w:ascii="Arial" w:hAnsi="Arial" w:cs="Arial"/>
          <w:bCs/>
          <w:sz w:val="12"/>
          <w:szCs w:val="12"/>
        </w:rPr>
        <w:t>službě</w:t>
      </w:r>
      <w:r w:rsidRPr="00EF5934">
        <w:rPr>
          <w:rFonts w:ascii="Arial" w:hAnsi="Arial" w:cs="Arial"/>
          <w:bCs/>
          <w:sz w:val="12"/>
          <w:szCs w:val="12"/>
        </w:rPr>
        <w:t xml:space="preserve"> IP komplet</w:t>
      </w:r>
      <w:r w:rsidR="006F7FBB" w:rsidRPr="00EF5934">
        <w:rPr>
          <w:rFonts w:ascii="Arial" w:hAnsi="Arial" w:cs="Arial"/>
          <w:bCs/>
          <w:sz w:val="12"/>
          <w:szCs w:val="12"/>
        </w:rPr>
        <w:t xml:space="preserve">. </w:t>
      </w:r>
      <w:r w:rsidR="00914D55" w:rsidRPr="00EF5934">
        <w:rPr>
          <w:rFonts w:ascii="Arial" w:hAnsi="Arial" w:cs="Arial"/>
          <w:bCs/>
          <w:sz w:val="12"/>
          <w:szCs w:val="12"/>
        </w:rPr>
        <w:t>Účastník</w:t>
      </w:r>
      <w:r w:rsidR="006F7FBB" w:rsidRPr="00EF5934">
        <w:rPr>
          <w:rFonts w:ascii="Arial" w:hAnsi="Arial" w:cs="Arial"/>
          <w:bCs/>
          <w:sz w:val="12"/>
          <w:szCs w:val="12"/>
        </w:rPr>
        <w:t xml:space="preserve"> b</w:t>
      </w:r>
      <w:r w:rsidR="00914D55" w:rsidRPr="00EF5934">
        <w:rPr>
          <w:rFonts w:ascii="Arial" w:hAnsi="Arial" w:cs="Arial"/>
          <w:bCs/>
          <w:sz w:val="12"/>
          <w:szCs w:val="12"/>
        </w:rPr>
        <w:t>ere na vědomí a souhlasí s tím</w:t>
      </w:r>
      <w:r w:rsidR="006F7FBB" w:rsidRPr="00EF5934">
        <w:rPr>
          <w:rFonts w:ascii="Arial" w:hAnsi="Arial" w:cs="Arial"/>
          <w:bCs/>
          <w:sz w:val="12"/>
          <w:szCs w:val="12"/>
        </w:rPr>
        <w:t xml:space="preserve">, že </w:t>
      </w:r>
      <w:r w:rsidR="00914D55" w:rsidRPr="00EF5934">
        <w:rPr>
          <w:rFonts w:ascii="Arial" w:hAnsi="Arial" w:cs="Arial"/>
          <w:bCs/>
          <w:sz w:val="12"/>
          <w:szCs w:val="12"/>
        </w:rPr>
        <w:t>poskytovatel</w:t>
      </w:r>
      <w:r w:rsidR="006F7FBB" w:rsidRPr="00EF5934">
        <w:rPr>
          <w:rFonts w:ascii="Arial" w:hAnsi="Arial" w:cs="Arial"/>
          <w:bCs/>
          <w:sz w:val="12"/>
          <w:szCs w:val="12"/>
        </w:rPr>
        <w:t xml:space="preserve"> nenese zodpovědnost za případné technické problémy pobočkové ústředny a za problémy </w:t>
      </w:r>
      <w:r w:rsidR="00914D55" w:rsidRPr="00EF5934">
        <w:rPr>
          <w:rFonts w:ascii="Arial" w:hAnsi="Arial" w:cs="Arial"/>
          <w:bCs/>
          <w:sz w:val="12"/>
          <w:szCs w:val="12"/>
        </w:rPr>
        <w:t xml:space="preserve">této </w:t>
      </w:r>
      <w:r w:rsidR="006F7FBB" w:rsidRPr="00EF5934">
        <w:rPr>
          <w:rFonts w:ascii="Arial" w:hAnsi="Arial" w:cs="Arial"/>
          <w:bCs/>
          <w:sz w:val="12"/>
          <w:szCs w:val="12"/>
        </w:rPr>
        <w:t>služby</w:t>
      </w:r>
      <w:r w:rsidR="00914D55" w:rsidRPr="00EF5934">
        <w:rPr>
          <w:rFonts w:ascii="Arial" w:hAnsi="Arial" w:cs="Arial"/>
          <w:bCs/>
          <w:sz w:val="12"/>
          <w:szCs w:val="12"/>
        </w:rPr>
        <w:t xml:space="preserve"> IP komplet</w:t>
      </w:r>
      <w:r w:rsidR="006F7FBB" w:rsidRPr="00EF5934">
        <w:rPr>
          <w:rFonts w:ascii="Arial" w:hAnsi="Arial" w:cs="Arial"/>
          <w:bCs/>
          <w:sz w:val="12"/>
          <w:szCs w:val="12"/>
        </w:rPr>
        <w:t xml:space="preserve"> s tím spojené</w:t>
      </w:r>
      <w:r w:rsidR="00914D55" w:rsidRPr="00EF5934">
        <w:rPr>
          <w:rFonts w:ascii="Arial" w:hAnsi="Arial" w:cs="Arial"/>
          <w:bCs/>
          <w:sz w:val="12"/>
          <w:szCs w:val="12"/>
        </w:rPr>
        <w:t xml:space="preserve"> (v takovém případě zejména účastníkovi nenáleží příslušné slevy nebo sjednané smluvní sankce SLA)</w:t>
      </w:r>
      <w:r w:rsidR="006F7FBB" w:rsidRPr="00EF5934">
        <w:rPr>
          <w:rFonts w:ascii="Arial" w:hAnsi="Arial" w:cs="Arial"/>
          <w:bCs/>
          <w:sz w:val="12"/>
          <w:szCs w:val="12"/>
        </w:rPr>
        <w:t>.</w:t>
      </w:r>
    </w:p>
    <w:p w:rsidR="009959C7" w:rsidRPr="00EF5934" w:rsidRDefault="009959C7" w:rsidP="006F7FBB">
      <w:pPr>
        <w:ind w:right="85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9726" w:type="dxa"/>
        <w:tblInd w:w="-10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993"/>
        <w:gridCol w:w="2266"/>
        <w:gridCol w:w="143"/>
        <w:gridCol w:w="4613"/>
      </w:tblGrid>
      <w:tr w:rsidR="00970A37" w:rsidRPr="00EF5934" w:rsidTr="00EF5934">
        <w:trPr>
          <w:cantSplit/>
          <w:trHeight w:val="227"/>
        </w:trPr>
        <w:tc>
          <w:tcPr>
            <w:tcW w:w="9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944" w:rsidRPr="00EF5934" w:rsidRDefault="00293944" w:rsidP="008D1EFB">
            <w:pPr>
              <w:rPr>
                <w:rFonts w:ascii="Arial" w:hAnsi="Arial" w:cs="Arial"/>
                <w:color w:val="E20074"/>
                <w:sz w:val="16"/>
                <w:szCs w:val="14"/>
              </w:rPr>
            </w:pPr>
            <w:r w:rsidRPr="00EF5934">
              <w:rPr>
                <w:rFonts w:ascii="Arial" w:hAnsi="Arial" w:cs="Arial"/>
                <w:b/>
                <w:color w:val="E20074"/>
                <w:sz w:val="16"/>
                <w:szCs w:val="14"/>
              </w:rPr>
              <w:t xml:space="preserve">  Linka bez připojení</w:t>
            </w:r>
          </w:p>
        </w:tc>
      </w:tr>
      <w:tr w:rsidR="00293944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44" w:rsidRPr="00EF5934" w:rsidRDefault="00293944" w:rsidP="008D1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Přidělené číslo nebo číselná řada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44" w:rsidRPr="00EF5934" w:rsidRDefault="00293944" w:rsidP="00AE4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 xml:space="preserve">Typ </w:t>
            </w:r>
            <w:r w:rsidR="00D527D6" w:rsidRPr="00EF5934">
              <w:rPr>
                <w:rFonts w:ascii="Arial" w:hAnsi="Arial" w:cs="Arial"/>
                <w:sz w:val="14"/>
                <w:szCs w:val="14"/>
              </w:rPr>
              <w:t>série</w:t>
            </w:r>
            <w:r w:rsidR="00AE4ABD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begin"/>
            </w:r>
            <w:r w:rsidR="00AE4ABD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instrText xml:space="preserve"> REF _Ref286751984 \r \h  \* MERGEFORMAT </w:instrText>
            </w:r>
            <w:r w:rsidR="00AE4ABD" w:rsidRPr="00EF5934">
              <w:rPr>
                <w:rFonts w:ascii="Arial" w:hAnsi="Arial" w:cs="Arial"/>
                <w:sz w:val="14"/>
                <w:szCs w:val="14"/>
                <w:vertAlign w:val="superscript"/>
              </w:rPr>
            </w:r>
            <w:r w:rsidR="00AE4ABD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separate"/>
            </w:r>
            <w:r w:rsidR="00E92ED1">
              <w:rPr>
                <w:rFonts w:ascii="Arial" w:hAnsi="Arial" w:cs="Arial"/>
                <w:sz w:val="14"/>
                <w:szCs w:val="14"/>
                <w:vertAlign w:val="superscript"/>
              </w:rPr>
              <w:t>9)</w:t>
            </w:r>
            <w:r w:rsidR="00AE4ABD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44" w:rsidRPr="00EF5934" w:rsidRDefault="00293944" w:rsidP="00AE4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Přidělení / přenesení čísla</w:t>
            </w:r>
            <w:r w:rsidR="00AE4ABD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begin"/>
            </w:r>
            <w:r w:rsidR="00AE4ABD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instrText xml:space="preserve"> REF _Ref286752030 \r \h  \* MERGEFORMAT </w:instrText>
            </w:r>
            <w:r w:rsidR="00AE4ABD" w:rsidRPr="00EF5934">
              <w:rPr>
                <w:rFonts w:ascii="Arial" w:hAnsi="Arial" w:cs="Arial"/>
                <w:sz w:val="14"/>
                <w:szCs w:val="14"/>
                <w:vertAlign w:val="superscript"/>
              </w:rPr>
            </w:r>
            <w:r w:rsidR="00AE4ABD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separate"/>
            </w:r>
            <w:r w:rsidR="00E92ED1">
              <w:rPr>
                <w:rFonts w:ascii="Arial" w:hAnsi="Arial" w:cs="Arial"/>
                <w:sz w:val="14"/>
                <w:szCs w:val="14"/>
                <w:vertAlign w:val="superscript"/>
              </w:rPr>
              <w:t>10)</w:t>
            </w:r>
            <w:r w:rsidR="00AE4ABD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end"/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44" w:rsidRPr="00EF5934" w:rsidRDefault="00293944" w:rsidP="008D1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934">
              <w:rPr>
                <w:rFonts w:ascii="Arial" w:hAnsi="Arial" w:cs="Arial"/>
                <w:sz w:val="14"/>
                <w:szCs w:val="14"/>
              </w:rPr>
              <w:t>Příchozí provoz bude zakončen na cílovém čísle</w:t>
            </w:r>
            <w:r w:rsidR="00D527D6"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Pr="00EF5934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  <w:tr w:rsidR="0010671C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C" w:rsidRPr="00EF5934" w:rsidRDefault="0010671C" w:rsidP="0010671C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241430273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C" w:rsidRPr="00EF5934" w:rsidRDefault="0010671C" w:rsidP="001067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C" w:rsidRPr="00EF5934" w:rsidRDefault="0010671C" w:rsidP="0010671C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C" w:rsidRPr="00EF5934" w:rsidRDefault="0010671C" w:rsidP="00562107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320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296 320 320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03D44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241430640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562107">
            <w:pPr>
              <w:tabs>
                <w:tab w:val="left" w:pos="142"/>
                <w:tab w:val="left" w:pos="1482"/>
                <w:tab w:val="left" w:pos="1701"/>
                <w:tab w:val="left" w:pos="2835"/>
                <w:tab w:val="left" w:pos="3087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370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296 320 370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03D44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241431380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8B0B6F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8B0B6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113"/>
                    <w:maxLength w:val="14"/>
                  </w:textInput>
                </w:ffData>
              </w:fldChar>
            </w:r>
            <w:r w:rsidR="008B0B6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B0B6F">
              <w:rPr>
                <w:rFonts w:ascii="Arial" w:hAnsi="Arial" w:cs="Arial"/>
                <w:b/>
                <w:sz w:val="14"/>
                <w:szCs w:val="14"/>
              </w:rPr>
            </w:r>
            <w:r w:rsidR="008B0B6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B0B6F">
              <w:rPr>
                <w:rFonts w:ascii="Arial" w:hAnsi="Arial" w:cs="Arial"/>
                <w:b/>
                <w:noProof/>
                <w:sz w:val="14"/>
                <w:szCs w:val="14"/>
              </w:rPr>
              <w:t>296 320 113</w:t>
            </w:r>
            <w:r w:rsidR="008B0B6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03D44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241432485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8B0B6F">
            <w:pPr>
              <w:tabs>
                <w:tab w:val="left" w:pos="142"/>
                <w:tab w:val="left" w:pos="1482"/>
                <w:tab w:val="left" w:pos="1701"/>
                <w:tab w:val="left" w:pos="2835"/>
                <w:tab w:val="left" w:pos="3087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8B0B6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114"/>
                    <w:maxLength w:val="14"/>
                  </w:textInput>
                </w:ffData>
              </w:fldChar>
            </w:r>
            <w:r w:rsidR="008B0B6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B0B6F">
              <w:rPr>
                <w:rFonts w:ascii="Arial" w:hAnsi="Arial" w:cs="Arial"/>
                <w:b/>
                <w:sz w:val="14"/>
                <w:szCs w:val="14"/>
              </w:rPr>
            </w:r>
            <w:r w:rsidR="008B0B6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B0B6F">
              <w:rPr>
                <w:rFonts w:ascii="Arial" w:hAnsi="Arial" w:cs="Arial"/>
                <w:b/>
                <w:noProof/>
                <w:sz w:val="14"/>
                <w:szCs w:val="14"/>
              </w:rPr>
              <w:t>296 320 114</w:t>
            </w:r>
            <w:r w:rsidR="008B0B6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03D44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241432491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562107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202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296 320 202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03D44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241433109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562107">
            <w:pPr>
              <w:tabs>
                <w:tab w:val="left" w:pos="142"/>
                <w:tab w:val="left" w:pos="1482"/>
                <w:tab w:val="left" w:pos="1701"/>
                <w:tab w:val="left" w:pos="2835"/>
                <w:tab w:val="left" w:pos="3087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210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296 320 210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03D44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241433161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403D44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44" w:rsidRPr="00EF5934" w:rsidRDefault="00403D44" w:rsidP="00562107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203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296 320 203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241433599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2835"/>
                <w:tab w:val="left" w:pos="3087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112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296 320 112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241434158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201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296 320 201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241430806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SN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2835"/>
                <w:tab w:val="left" w:pos="3087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204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296 320 204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241434160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R"/>
                    <w:listEntry w:val="          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111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296 320 111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241434469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2835"/>
                <w:tab w:val="left" w:pos="3087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382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296 320 382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241494202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381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296 320 381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241494924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2835"/>
                <w:tab w:val="left" w:pos="3087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360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296 320 360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244462523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340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296 320 340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244467134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2835"/>
                <w:tab w:val="left" w:pos="3087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116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296 320 116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244471287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380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296 320 380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261223574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310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296 320 310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261223576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2835"/>
                <w:tab w:val="left" w:pos="3087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330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296 320 330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F27B2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jc w:val="center"/>
              <w:rPr>
                <w:rFonts w:ascii="Arial" w:hAnsi="Arial" w:cs="Arial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9"/>
                  </w:textInpu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025797">
              <w:rPr>
                <w:rFonts w:ascii="Arial" w:hAnsi="Arial" w:cs="Arial"/>
                <w:b/>
                <w:noProof/>
                <w:sz w:val="14"/>
                <w:szCs w:val="14"/>
              </w:rPr>
              <w:t>261224713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BF27B2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2" w:rsidRPr="00EF5934" w:rsidRDefault="00BF27B2" w:rsidP="00562107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350"/>
                    <w:maxLength w:val="14"/>
                  </w:textInput>
                </w:ffData>
              </w:fldCha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2107">
              <w:rPr>
                <w:rFonts w:ascii="Arial" w:hAnsi="Arial" w:cs="Arial"/>
                <w:b/>
                <w:noProof/>
                <w:sz w:val="14"/>
                <w:szCs w:val="14"/>
              </w:rPr>
              <w:t>296 320 350</w:t>
            </w:r>
            <w:r w:rsidR="0056210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C4A93" w:rsidRPr="00EF5934" w:rsidTr="00EF5934">
        <w:trPr>
          <w:cantSplit/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93" w:rsidRPr="00EF5934" w:rsidRDefault="003C4A93" w:rsidP="003C4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41433587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241433587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93" w:rsidRPr="00EF5934" w:rsidRDefault="003C4A93" w:rsidP="003C4A93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result w:val="1"/>
                    <w:listEntry w:val="          "/>
                    <w:listEntry w:val="DIR"/>
                    <w:listEntry w:val="MSN 10"/>
                    <w:listEntry w:val="10"/>
                    <w:listEntry w:val="100"/>
                    <w:listEntry w:val="1.000"/>
                    <w:listEntry w:val="10.000"/>
                  </w:ddList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93" w:rsidRPr="00EF5934" w:rsidRDefault="003C4A93" w:rsidP="003C4A93">
            <w:pPr>
              <w:tabs>
                <w:tab w:val="left" w:pos="142"/>
                <w:tab w:val="left" w:pos="426"/>
                <w:tab w:val="left" w:pos="1276"/>
                <w:tab w:val="left" w:pos="1560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přidělení</w:t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přenesení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93" w:rsidRPr="00EF5934" w:rsidRDefault="003C4A93" w:rsidP="003C4A93">
            <w:pPr>
              <w:tabs>
                <w:tab w:val="left" w:pos="142"/>
                <w:tab w:val="left" w:pos="1482"/>
                <w:tab w:val="left" w:pos="1701"/>
                <w:tab w:val="left" w:pos="1984"/>
                <w:tab w:val="left" w:pos="2694"/>
                <w:tab w:val="left" w:pos="2835"/>
                <w:tab w:val="left" w:pos="3087"/>
                <w:tab w:val="left" w:pos="3118"/>
                <w:tab w:val="left" w:pos="3402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296 320 115"/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296 320 115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>přesměrování</w:t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</w:r>
            <w:r w:rsidR="00E855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F5934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v rámci TO"/>
                    <w:listEntry w:val="přepočet mimo TO"/>
                  </w:ddList>
                </w:ffData>
              </w:fldChar>
            </w:r>
            <w:r w:rsidRPr="00EF593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E85512">
              <w:rPr>
                <w:rFonts w:ascii="Arial" w:hAnsi="Arial" w:cs="Arial"/>
                <w:sz w:val="14"/>
                <w:szCs w:val="14"/>
              </w:rPr>
            </w:r>
            <w:r w:rsidR="00E8551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F593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C4A93" w:rsidRPr="00EF5934" w:rsidTr="00EF5934">
        <w:trPr>
          <w:cantSplit/>
          <w:trHeight w:val="227"/>
        </w:trPr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3C4A93" w:rsidRPr="00305EC8" w:rsidRDefault="003C4A93" w:rsidP="005277CC">
            <w:pPr>
              <w:tabs>
                <w:tab w:val="left" w:pos="3521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305EC8">
              <w:rPr>
                <w:rFonts w:ascii="Arial" w:hAnsi="Arial" w:cs="Arial"/>
                <w:sz w:val="14"/>
                <w:szCs w:val="14"/>
              </w:rPr>
              <w:t>Počet jednoduchých objednávek přenesení</w:t>
            </w:r>
            <w:r w:rsidRPr="00305EC8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begin"/>
            </w:r>
            <w:r w:rsidRPr="00305EC8">
              <w:rPr>
                <w:rFonts w:ascii="Arial" w:hAnsi="Arial" w:cs="Arial"/>
                <w:sz w:val="14"/>
                <w:szCs w:val="14"/>
                <w:vertAlign w:val="superscript"/>
              </w:rPr>
              <w:instrText xml:space="preserve"> REF _Ref286752096 \r \h  \* MERGEFORMAT </w:instrText>
            </w:r>
            <w:r w:rsidRPr="00305EC8">
              <w:rPr>
                <w:rFonts w:ascii="Arial" w:hAnsi="Arial" w:cs="Arial"/>
                <w:sz w:val="14"/>
                <w:szCs w:val="14"/>
                <w:vertAlign w:val="superscript"/>
              </w:rPr>
            </w:r>
            <w:r w:rsidRPr="00305EC8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separate"/>
            </w:r>
            <w:r w:rsidR="00E92ED1">
              <w:rPr>
                <w:rFonts w:ascii="Arial" w:hAnsi="Arial" w:cs="Arial"/>
                <w:sz w:val="14"/>
                <w:szCs w:val="14"/>
                <w:vertAlign w:val="superscript"/>
              </w:rPr>
              <w:t>11)</w:t>
            </w:r>
            <w:r w:rsidRPr="00305EC8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end"/>
            </w:r>
            <w:r w:rsidRPr="00305EC8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305EC8">
              <w:rPr>
                <w:rFonts w:ascii="Arial" w:hAnsi="Arial" w:cs="Arial"/>
                <w:sz w:val="14"/>
                <w:szCs w:val="14"/>
              </w:rPr>
              <w:tab/>
            </w:r>
            <w:r w:rsidR="005277C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unkce kontaktní oosoby"/>
                  <w:textInput>
                    <w:default w:val="19"/>
                    <w:maxLength w:val="2"/>
                  </w:textInput>
                </w:ffData>
              </w:fldChar>
            </w:r>
            <w:r w:rsidR="005277C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277CC">
              <w:rPr>
                <w:rFonts w:ascii="Arial" w:hAnsi="Arial" w:cs="Arial"/>
                <w:b/>
                <w:sz w:val="14"/>
                <w:szCs w:val="14"/>
              </w:rPr>
            </w:r>
            <w:r w:rsidR="005277C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277CC">
              <w:rPr>
                <w:rFonts w:ascii="Arial" w:hAnsi="Arial" w:cs="Arial"/>
                <w:b/>
                <w:noProof/>
                <w:sz w:val="14"/>
                <w:szCs w:val="14"/>
              </w:rPr>
              <w:t>19</w:t>
            </w:r>
            <w:r w:rsidR="005277C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3C4A93" w:rsidRPr="00305EC8" w:rsidRDefault="003C4A93" w:rsidP="003C4A93">
            <w:pPr>
              <w:tabs>
                <w:tab w:val="left" w:pos="3374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05EC8">
              <w:rPr>
                <w:rFonts w:ascii="Arial" w:hAnsi="Arial" w:cs="Arial"/>
                <w:sz w:val="14"/>
                <w:szCs w:val="14"/>
              </w:rPr>
              <w:t>Počet komplexních objednávek přenesení</w:t>
            </w:r>
            <w:r w:rsidRPr="00305EC8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begin"/>
            </w:r>
            <w:r w:rsidRPr="00305EC8">
              <w:rPr>
                <w:rFonts w:ascii="Arial" w:hAnsi="Arial" w:cs="Arial"/>
                <w:sz w:val="14"/>
                <w:szCs w:val="14"/>
                <w:vertAlign w:val="superscript"/>
              </w:rPr>
              <w:instrText xml:space="preserve"> REF _Ref286752096 \r \h  \* MERGEFORMAT </w:instrText>
            </w:r>
            <w:r w:rsidRPr="00305EC8">
              <w:rPr>
                <w:rFonts w:ascii="Arial" w:hAnsi="Arial" w:cs="Arial"/>
                <w:sz w:val="14"/>
                <w:szCs w:val="14"/>
                <w:vertAlign w:val="superscript"/>
              </w:rPr>
            </w:r>
            <w:r w:rsidRPr="00305EC8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separate"/>
            </w:r>
            <w:r w:rsidR="00E92ED1">
              <w:rPr>
                <w:rFonts w:ascii="Arial" w:hAnsi="Arial" w:cs="Arial"/>
                <w:sz w:val="14"/>
                <w:szCs w:val="14"/>
                <w:vertAlign w:val="superscript"/>
              </w:rPr>
              <w:t>11)</w:t>
            </w:r>
            <w:r w:rsidRPr="00305EC8">
              <w:rPr>
                <w:rFonts w:ascii="Arial" w:hAnsi="Arial" w:cs="Arial"/>
                <w:sz w:val="14"/>
                <w:szCs w:val="14"/>
                <w:vertAlign w:val="superscript"/>
              </w:rPr>
              <w:fldChar w:fldCharType="end"/>
            </w:r>
            <w:r w:rsidRPr="00305EC8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305EC8">
              <w:rPr>
                <w:rFonts w:ascii="Arial" w:hAnsi="Arial" w:cs="Arial"/>
                <w:sz w:val="14"/>
                <w:szCs w:val="14"/>
              </w:rPr>
              <w:tab/>
            </w:r>
            <w:r w:rsidRPr="00305E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 w:rsidRPr="00305EC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305EC8">
              <w:rPr>
                <w:rFonts w:ascii="Arial" w:hAnsi="Arial" w:cs="Arial"/>
                <w:b/>
                <w:sz w:val="14"/>
                <w:szCs w:val="14"/>
              </w:rPr>
            </w:r>
            <w:r w:rsidRPr="00305EC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305E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305E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F3712C" w:rsidRPr="00EF5934" w:rsidRDefault="00F3712C" w:rsidP="00F3712C">
      <w:pPr>
        <w:ind w:left="360" w:right="85"/>
        <w:jc w:val="both"/>
        <w:rPr>
          <w:rFonts w:ascii="Arial" w:hAnsi="Arial" w:cs="Arial"/>
          <w:bCs/>
          <w:sz w:val="8"/>
          <w:szCs w:val="8"/>
        </w:rPr>
      </w:pPr>
    </w:p>
    <w:p w:rsidR="009B1D95" w:rsidRPr="00EF5934" w:rsidRDefault="00293944" w:rsidP="003E316A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2"/>
        </w:rPr>
      </w:pPr>
      <w:r w:rsidRPr="00EF5934">
        <w:rPr>
          <w:rFonts w:ascii="Arial" w:hAnsi="Arial" w:cs="Arial"/>
          <w:sz w:val="12"/>
        </w:rPr>
        <w:t xml:space="preserve">Veškerý příchozí telefonní provoz na přidělené číslo linky bez připojení bude zakončen prostřednictvím doplňkové funkce přesměrování nebo přepočet čísla na uvedeném cílovém čísle. </w:t>
      </w:r>
      <w:r w:rsidRPr="00EF5934">
        <w:rPr>
          <w:rFonts w:ascii="Arial" w:hAnsi="Arial" w:cs="Arial"/>
          <w:b/>
          <w:sz w:val="12"/>
        </w:rPr>
        <w:t>Cílové číslo</w:t>
      </w:r>
      <w:r w:rsidRPr="00EF5934">
        <w:rPr>
          <w:rFonts w:ascii="Arial" w:hAnsi="Arial" w:cs="Arial"/>
          <w:sz w:val="12"/>
        </w:rPr>
        <w:t xml:space="preserve"> musí být číslo typu DIR nebo číslo stejného rozsahu jako číslo přidělené. </w:t>
      </w:r>
      <w:r w:rsidRPr="00EF5934">
        <w:rPr>
          <w:rFonts w:ascii="Arial" w:hAnsi="Arial" w:cs="Arial"/>
          <w:b/>
          <w:sz w:val="12"/>
        </w:rPr>
        <w:t xml:space="preserve">Přesměrování </w:t>
      </w:r>
      <w:r w:rsidRPr="00EF5934">
        <w:rPr>
          <w:rFonts w:ascii="Arial" w:hAnsi="Arial" w:cs="Arial"/>
          <w:sz w:val="12"/>
        </w:rPr>
        <w:t xml:space="preserve">je možné na telefonní číslo v jakékoliv veřejné telefonní síti, přesměrovaný provoz je zpoplatněn jako odchozí provoz do příslušného směru dle zvoleného cenového programu a Ceníku veřejně dostupné telefonní služby, pokud není dohodnuto jinak. </w:t>
      </w:r>
      <w:r w:rsidRPr="00EF5934">
        <w:rPr>
          <w:rFonts w:ascii="Arial" w:hAnsi="Arial" w:cs="Arial"/>
          <w:b/>
          <w:sz w:val="12"/>
        </w:rPr>
        <w:t xml:space="preserve">Přepočet čísla </w:t>
      </w:r>
      <w:r w:rsidRPr="00EF5934">
        <w:rPr>
          <w:rFonts w:ascii="Arial" w:hAnsi="Arial" w:cs="Arial"/>
          <w:sz w:val="12"/>
        </w:rPr>
        <w:t xml:space="preserve">lze realizovat pouze v rámci sítě </w:t>
      </w:r>
      <w:r w:rsidR="00BD4A4B">
        <w:rPr>
          <w:rFonts w:ascii="Arial" w:hAnsi="Arial" w:cs="Arial"/>
          <w:sz w:val="12"/>
        </w:rPr>
        <w:t>T-mobile</w:t>
      </w:r>
      <w:r w:rsidRPr="00EF5934">
        <w:rPr>
          <w:rFonts w:ascii="Arial" w:hAnsi="Arial" w:cs="Arial"/>
          <w:sz w:val="12"/>
        </w:rPr>
        <w:t xml:space="preserve"> a cílové číslo musí náležet do stejného telefonního obvodu </w:t>
      </w:r>
      <w:r w:rsidR="008D06AB" w:rsidRPr="00EF5934">
        <w:rPr>
          <w:rFonts w:ascii="Arial" w:hAnsi="Arial" w:cs="Arial"/>
          <w:sz w:val="12"/>
        </w:rPr>
        <w:t xml:space="preserve">(=TO) </w:t>
      </w:r>
      <w:r w:rsidRPr="00EF5934">
        <w:rPr>
          <w:rFonts w:ascii="Arial" w:hAnsi="Arial" w:cs="Arial"/>
          <w:sz w:val="12"/>
        </w:rPr>
        <w:t xml:space="preserve">jako číslo přepočítávané, přepočítaný provoz není zpoplatněn cenou za provoz. </w:t>
      </w:r>
    </w:p>
    <w:p w:rsidR="00293944" w:rsidRPr="00EF5934" w:rsidRDefault="00293944" w:rsidP="00293944">
      <w:pPr>
        <w:tabs>
          <w:tab w:val="left" w:pos="426"/>
        </w:tabs>
        <w:ind w:left="360"/>
        <w:rPr>
          <w:rFonts w:ascii="Arial" w:hAnsi="Arial" w:cs="Arial"/>
          <w:sz w:val="10"/>
          <w:szCs w:val="10"/>
        </w:rPr>
      </w:pPr>
    </w:p>
    <w:p w:rsidR="00D45984" w:rsidRPr="00EF5934" w:rsidRDefault="00D330FC" w:rsidP="00F3712C">
      <w:pPr>
        <w:pStyle w:val="Header"/>
        <w:tabs>
          <w:tab w:val="clear" w:pos="4536"/>
          <w:tab w:val="clear" w:pos="9072"/>
        </w:tabs>
        <w:rPr>
          <w:rFonts w:ascii="Arial" w:hAnsi="Arial" w:cs="Arial"/>
          <w:vertAlign w:val="superscript"/>
        </w:rPr>
      </w:pPr>
      <w:r w:rsidRPr="00EF5934">
        <w:rPr>
          <w:rFonts w:ascii="Arial" w:hAnsi="Arial" w:cs="Arial"/>
          <w:sz w:val="14"/>
          <w:szCs w:val="14"/>
        </w:rPr>
        <w:t xml:space="preserve">Pro technickou podporu využijte prosím telefonní číslo: </w:t>
      </w:r>
      <w:r w:rsidRPr="00EF5934">
        <w:rPr>
          <w:rStyle w:val="Strong"/>
          <w:rFonts w:ascii="Arial" w:hAnsi="Arial" w:cs="Arial"/>
          <w:b w:val="0"/>
          <w:sz w:val="14"/>
          <w:szCs w:val="14"/>
        </w:rPr>
        <w:t>13 100,  fax: +420 225 25 15 15 nebo e-mail:</w:t>
      </w:r>
      <w:r w:rsidRPr="00EF5934">
        <w:rPr>
          <w:rFonts w:ascii="Arial" w:hAnsi="Arial" w:cs="Arial"/>
          <w:sz w:val="14"/>
          <w:szCs w:val="14"/>
        </w:rPr>
        <w:t xml:space="preserve"> </w:t>
      </w:r>
      <w:hyperlink r:id="rId12" w:history="1">
        <w:r w:rsidR="00171A88" w:rsidRPr="00EF5934">
          <w:rPr>
            <w:rStyle w:val="Hyperlink"/>
            <w:rFonts w:ascii="Arial" w:hAnsi="Arial" w:cs="Arial"/>
            <w:sz w:val="14"/>
            <w:szCs w:val="14"/>
          </w:rPr>
          <w:t>info@gts.cz</w:t>
        </w:r>
      </w:hyperlink>
      <w:r w:rsidRPr="00EF5934">
        <w:rPr>
          <w:rStyle w:val="Strong"/>
          <w:rFonts w:ascii="Arial" w:hAnsi="Arial" w:cs="Arial"/>
          <w:b w:val="0"/>
          <w:sz w:val="14"/>
          <w:szCs w:val="14"/>
        </w:rPr>
        <w:t xml:space="preserve">. </w:t>
      </w:r>
    </w:p>
    <w:sectPr w:rsidR="00D45984" w:rsidRPr="00EF5934" w:rsidSect="00B82804">
      <w:headerReference w:type="default" r:id="rId13"/>
      <w:footerReference w:type="default" r:id="rId14"/>
      <w:pgSz w:w="11906" w:h="16838" w:code="9"/>
      <w:pgMar w:top="1701" w:right="1134" w:bottom="567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12" w:rsidRDefault="00E85512">
      <w:r>
        <w:separator/>
      </w:r>
    </w:p>
  </w:endnote>
  <w:endnote w:type="continuationSeparator" w:id="0">
    <w:p w:rsidR="00E85512" w:rsidRDefault="00E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743" w:rsidRPr="00B70191" w:rsidRDefault="009C6743" w:rsidP="00970A37">
    <w:pPr>
      <w:tabs>
        <w:tab w:val="right" w:pos="9639"/>
      </w:tabs>
      <w:autoSpaceDE w:val="0"/>
      <w:autoSpaceDN w:val="0"/>
      <w:adjustRightInd w:val="0"/>
      <w:rPr>
        <w:rFonts w:ascii="Tele-GroteskEE-Norm" w:eastAsia="Times" w:hAnsi="Tele-GroteskEE-Norm" w:cs="Tele-GroteskEE-Norm"/>
        <w:sz w:val="14"/>
        <w:szCs w:val="14"/>
      </w:rPr>
    </w:pPr>
    <w:r w:rsidRPr="00B70191">
      <w:rPr>
        <w:rFonts w:ascii="Tele-GroteskEE-Norm" w:eastAsia="Times" w:hAnsi="Tele-GroteskEE-Norm" w:cs="Tele-GroteskEE-Norm"/>
        <w:sz w:val="14"/>
        <w:szCs w:val="16"/>
      </w:rPr>
      <w:t>T-Mobile Czech Republic a.s., Tomíčkova 2144/1, 14800 Praha 4, Czech Republic, IČ:64949681, DIČ: CZ64949681</w:t>
    </w:r>
    <w:r>
      <w:rPr>
        <w:rFonts w:ascii="Tele-GroteskEE-Norm" w:eastAsia="Times" w:hAnsi="Tele-GroteskEE-Norm" w:cs="Tele-GroteskEE-Norm"/>
        <w:sz w:val="14"/>
        <w:szCs w:val="14"/>
      </w:rPr>
      <w:t xml:space="preserve">  </w:t>
    </w:r>
    <w:r>
      <w:rPr>
        <w:rFonts w:ascii="Tele-GroteskEE-Norm" w:eastAsia="Times" w:hAnsi="Tele-GroteskEE-Norm" w:cs="Tele-GroteskEE-Norm"/>
        <w:sz w:val="14"/>
        <w:szCs w:val="14"/>
      </w:rPr>
      <w:tab/>
    </w:r>
    <w:r w:rsidRPr="00B70191">
      <w:rPr>
        <w:rFonts w:ascii="Tele-GroteskEE-Norm" w:eastAsia="Times" w:hAnsi="Tele-GroteskEE-Norm" w:cs="Tele-GroteskEE-Norm"/>
        <w:sz w:val="14"/>
        <w:szCs w:val="14"/>
      </w:rPr>
      <w:t xml:space="preserve">Stránka </w:t>
    </w:r>
    <w:r w:rsidRPr="00B70191">
      <w:rPr>
        <w:rFonts w:ascii="Tele-GroteskEE-Norm" w:eastAsia="Times" w:hAnsi="Tele-GroteskEE-Norm" w:cs="Tele-GroteskEE-Norm"/>
        <w:sz w:val="14"/>
        <w:szCs w:val="14"/>
      </w:rPr>
      <w:fldChar w:fldCharType="begin"/>
    </w:r>
    <w:r w:rsidRPr="00B70191">
      <w:rPr>
        <w:rFonts w:ascii="Tele-GroteskEE-Norm" w:eastAsia="Times" w:hAnsi="Tele-GroteskEE-Norm" w:cs="Tele-GroteskEE-Norm"/>
        <w:sz w:val="14"/>
        <w:szCs w:val="14"/>
      </w:rPr>
      <w:instrText>PAGE</w:instrText>
    </w:r>
    <w:r w:rsidRPr="00B70191">
      <w:rPr>
        <w:rFonts w:ascii="Tele-GroteskEE-Norm" w:eastAsia="Times" w:hAnsi="Tele-GroteskEE-Norm" w:cs="Tele-GroteskEE-Norm"/>
        <w:sz w:val="14"/>
        <w:szCs w:val="14"/>
      </w:rPr>
      <w:fldChar w:fldCharType="separate"/>
    </w:r>
    <w:r w:rsidR="00E92ED1">
      <w:rPr>
        <w:rFonts w:ascii="Tele-GroteskEE-Norm" w:eastAsia="Times" w:hAnsi="Tele-GroteskEE-Norm" w:cs="Tele-GroteskEE-Norm"/>
        <w:noProof/>
        <w:sz w:val="14"/>
        <w:szCs w:val="14"/>
      </w:rPr>
      <w:t>4</w:t>
    </w:r>
    <w:r w:rsidRPr="00B70191">
      <w:rPr>
        <w:rFonts w:ascii="Tele-GroteskEE-Norm" w:eastAsia="Times" w:hAnsi="Tele-GroteskEE-Norm" w:cs="Tele-GroteskEE-Norm"/>
        <w:sz w:val="14"/>
        <w:szCs w:val="14"/>
      </w:rPr>
      <w:fldChar w:fldCharType="end"/>
    </w:r>
    <w:r w:rsidRPr="00B70191">
      <w:rPr>
        <w:rFonts w:ascii="Tele-GroteskEE-Norm" w:eastAsia="Times" w:hAnsi="Tele-GroteskEE-Norm" w:cs="Tele-GroteskEE-Norm"/>
        <w:sz w:val="14"/>
        <w:szCs w:val="14"/>
      </w:rPr>
      <w:t xml:space="preserve"> / </w:t>
    </w:r>
    <w:r w:rsidRPr="00B70191">
      <w:rPr>
        <w:rFonts w:ascii="Tele-GroteskEE-Norm" w:eastAsia="Times" w:hAnsi="Tele-GroteskEE-Norm" w:cs="Tele-GroteskEE-Norm"/>
        <w:sz w:val="14"/>
        <w:szCs w:val="14"/>
      </w:rPr>
      <w:fldChar w:fldCharType="begin"/>
    </w:r>
    <w:r w:rsidRPr="00B70191">
      <w:rPr>
        <w:rFonts w:ascii="Tele-GroteskEE-Norm" w:eastAsia="Times" w:hAnsi="Tele-GroteskEE-Norm" w:cs="Tele-GroteskEE-Norm"/>
        <w:sz w:val="14"/>
        <w:szCs w:val="14"/>
      </w:rPr>
      <w:instrText>NUMPAGES</w:instrText>
    </w:r>
    <w:r w:rsidRPr="00B70191">
      <w:rPr>
        <w:rFonts w:ascii="Tele-GroteskEE-Norm" w:eastAsia="Times" w:hAnsi="Tele-GroteskEE-Norm" w:cs="Tele-GroteskEE-Norm"/>
        <w:sz w:val="14"/>
        <w:szCs w:val="14"/>
      </w:rPr>
      <w:fldChar w:fldCharType="separate"/>
    </w:r>
    <w:r w:rsidR="00E92ED1">
      <w:rPr>
        <w:rFonts w:ascii="Tele-GroteskEE-Norm" w:eastAsia="Times" w:hAnsi="Tele-GroteskEE-Norm" w:cs="Tele-GroteskEE-Norm"/>
        <w:noProof/>
        <w:sz w:val="14"/>
        <w:szCs w:val="14"/>
      </w:rPr>
      <w:t>4</w:t>
    </w:r>
    <w:r w:rsidRPr="00B70191">
      <w:rPr>
        <w:rFonts w:ascii="Tele-GroteskEE-Norm" w:eastAsia="Times" w:hAnsi="Tele-GroteskEE-Norm" w:cs="Tele-GroteskEE-Norm"/>
        <w:sz w:val="14"/>
        <w:szCs w:val="14"/>
      </w:rPr>
      <w:fldChar w:fldCharType="end"/>
    </w:r>
  </w:p>
  <w:p w:rsidR="009C6743" w:rsidRPr="00970A37" w:rsidRDefault="009C6743" w:rsidP="00970A37">
    <w:pPr>
      <w:tabs>
        <w:tab w:val="right" w:pos="9639"/>
      </w:tabs>
      <w:autoSpaceDE w:val="0"/>
      <w:autoSpaceDN w:val="0"/>
      <w:adjustRightInd w:val="0"/>
      <w:rPr>
        <w:rFonts w:ascii="Tele-GroteskEE-Norm" w:eastAsia="Times" w:hAnsi="Tele-GroteskEE-Norm" w:cs="Tele-GroteskEE-Norm"/>
        <w:sz w:val="17"/>
        <w:szCs w:val="17"/>
      </w:rPr>
    </w:pPr>
    <w:r w:rsidRPr="00B70191">
      <w:rPr>
        <w:rFonts w:ascii="Tele-GroteskEE-Norm" w:eastAsia="Times" w:hAnsi="Tele-GroteskEE-Norm" w:cs="Tele-GroteskEE-Norm"/>
        <w:sz w:val="14"/>
        <w:szCs w:val="16"/>
      </w:rPr>
      <w:t xml:space="preserve">Zapsaná do OR u Městského soudu v </w:t>
    </w:r>
    <w:proofErr w:type="gramStart"/>
    <w:r w:rsidRPr="00B70191">
      <w:rPr>
        <w:rFonts w:ascii="Tele-GroteskEE-Norm" w:eastAsia="Times" w:hAnsi="Tele-GroteskEE-Norm" w:cs="Tele-GroteskEE-Norm"/>
        <w:sz w:val="14"/>
        <w:szCs w:val="16"/>
      </w:rPr>
      <w:t>Praze, B.3787</w:t>
    </w:r>
    <w:proofErr w:type="gramEnd"/>
    <w:r w:rsidRPr="00B70191">
      <w:rPr>
        <w:rFonts w:ascii="Tele-GroteskEE-Norm" w:eastAsia="Times" w:hAnsi="Tele-GroteskEE-Norm" w:cs="Tele-GroteskEE-Norm"/>
        <w:sz w:val="14"/>
        <w:szCs w:val="16"/>
      </w:rPr>
      <w:t xml:space="preserve">, </w:t>
    </w:r>
    <w:r>
      <w:rPr>
        <w:rFonts w:ascii="Tele-GroteskEE-Norm" w:eastAsia="Times" w:hAnsi="Tele-GroteskEE-Norm" w:cs="Tele-GroteskEE-Norm"/>
        <w:sz w:val="14"/>
        <w:szCs w:val="16"/>
      </w:rPr>
      <w:tab/>
    </w:r>
    <w:r w:rsidRPr="00B70191">
      <w:rPr>
        <w:rFonts w:ascii="Tele-GroteskEE-Norm" w:eastAsia="Times" w:hAnsi="Tele-GroteskEE-Norm" w:cs="Tele-GroteskEE-Norm"/>
        <w:sz w:val="14"/>
        <w:szCs w:val="16"/>
      </w:rPr>
      <w:t xml:space="preserve">tel. 800 990 990 // </w:t>
    </w:r>
    <w:hyperlink r:id="rId1" w:history="1">
      <w:r w:rsidRPr="00B70191">
        <w:rPr>
          <w:rFonts w:ascii="Tele-GroteskEE-Norm" w:eastAsia="Times" w:hAnsi="Tele-GroteskEE-Norm" w:cs="Tele-GroteskEE-Norm"/>
          <w:sz w:val="14"/>
          <w:szCs w:val="16"/>
        </w:rPr>
        <w:t>info@gts.cz</w:t>
      </w:r>
    </w:hyperlink>
    <w:r w:rsidRPr="00E05234">
      <w:rPr>
        <w:rFonts w:ascii="Tele-GroteskEE-Norm" w:eastAsia="Times" w:hAnsi="Tele-GroteskEE-Norm" w:cs="Tele-GroteskEE-Norm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12" w:rsidRDefault="00E85512">
      <w:r>
        <w:separator/>
      </w:r>
    </w:p>
  </w:footnote>
  <w:footnote w:type="continuationSeparator" w:id="0">
    <w:p w:rsidR="00E85512" w:rsidRDefault="00E8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743" w:rsidRDefault="009C6743" w:rsidP="000B5BEE">
    <w:pPr>
      <w:pStyle w:val="Typdokumentu"/>
      <w:tabs>
        <w:tab w:val="left" w:pos="1260"/>
      </w:tabs>
      <w:spacing w:before="0"/>
      <w:rPr>
        <w:color w:val="E20074"/>
        <w:sz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-804545</wp:posOffset>
          </wp:positionV>
          <wp:extent cx="856615" cy="419100"/>
          <wp:effectExtent l="0" t="0" r="635" b="0"/>
          <wp:wrapTight wrapText="bothSides">
            <wp:wrapPolygon edited="0">
              <wp:start x="0" y="0"/>
              <wp:lineTo x="0" y="14727"/>
              <wp:lineTo x="2402" y="15709"/>
              <wp:lineTo x="480" y="20618"/>
              <wp:lineTo x="7686" y="20618"/>
              <wp:lineTo x="5764" y="15709"/>
              <wp:lineTo x="21136" y="14727"/>
              <wp:lineTo x="21136" y="7855"/>
              <wp:lineTo x="9127" y="0"/>
              <wp:lineTo x="0" y="0"/>
            </wp:wrapPolygon>
          </wp:wrapTight>
          <wp:docPr id="1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E20074"/>
        <w:sz w:val="20"/>
      </w:rPr>
      <w:tab/>
    </w:r>
  </w:p>
  <w:p w:rsidR="009C6743" w:rsidRDefault="009C6743" w:rsidP="000B5BEE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color w:val="E20074"/>
        <w:sz w:val="28"/>
      </w:rPr>
      <w:tab/>
    </w:r>
    <w:r>
      <w:rPr>
        <w:color w:val="E20074"/>
        <w:sz w:val="28"/>
      </w:rPr>
      <w:tab/>
    </w:r>
    <w:r>
      <w:rPr>
        <w:color w:val="E20074"/>
        <w:sz w:val="28"/>
      </w:rPr>
      <w:tab/>
    </w:r>
  </w:p>
  <w:p w:rsidR="009C6743" w:rsidRDefault="009C6743" w:rsidP="000B5BEE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9C6743" w:rsidRPr="000B5BEE" w:rsidRDefault="009C6743" w:rsidP="000B5BEE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>
      <w:rPr>
        <w:color w:val="E20074"/>
        <w:sz w:val="36"/>
        <w:szCs w:val="36"/>
      </w:rPr>
      <w:t>Specifikace</w:t>
    </w:r>
    <w:r w:rsidRPr="00984152">
      <w:rPr>
        <w:color w:val="E20074"/>
        <w:sz w:val="36"/>
        <w:szCs w:val="36"/>
      </w:rPr>
      <w:t xml:space="preserve"> služby </w:t>
    </w:r>
    <w:r>
      <w:rPr>
        <w:color w:val="E20074"/>
        <w:sz w:val="36"/>
        <w:szCs w:val="36"/>
      </w:rPr>
      <w:t>IP komplet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F07"/>
    <w:multiLevelType w:val="hybridMultilevel"/>
    <w:tmpl w:val="093A3E9C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235A"/>
    <w:multiLevelType w:val="hybridMultilevel"/>
    <w:tmpl w:val="B5C2837C"/>
    <w:lvl w:ilvl="0" w:tplc="F5BCEB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3A6317"/>
    <w:multiLevelType w:val="hybridMultilevel"/>
    <w:tmpl w:val="2EFCF85C"/>
    <w:lvl w:ilvl="0" w:tplc="A1A4B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625215"/>
    <w:multiLevelType w:val="hybridMultilevel"/>
    <w:tmpl w:val="76F89F1E"/>
    <w:lvl w:ilvl="0" w:tplc="A6AC90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DD"/>
    <w:rsid w:val="000163F9"/>
    <w:rsid w:val="00025797"/>
    <w:rsid w:val="00035528"/>
    <w:rsid w:val="00040832"/>
    <w:rsid w:val="00047807"/>
    <w:rsid w:val="000504E1"/>
    <w:rsid w:val="000552F0"/>
    <w:rsid w:val="00062E7C"/>
    <w:rsid w:val="00073466"/>
    <w:rsid w:val="0007610C"/>
    <w:rsid w:val="000906BA"/>
    <w:rsid w:val="000915D9"/>
    <w:rsid w:val="00092345"/>
    <w:rsid w:val="000924FF"/>
    <w:rsid w:val="000956C3"/>
    <w:rsid w:val="0009757D"/>
    <w:rsid w:val="000A306F"/>
    <w:rsid w:val="000A467F"/>
    <w:rsid w:val="000A4DA1"/>
    <w:rsid w:val="000A5965"/>
    <w:rsid w:val="000A7A05"/>
    <w:rsid w:val="000B4E45"/>
    <w:rsid w:val="000B5BEE"/>
    <w:rsid w:val="000C5663"/>
    <w:rsid w:val="000D2F8A"/>
    <w:rsid w:val="000D4173"/>
    <w:rsid w:val="000D46DD"/>
    <w:rsid w:val="000E77A6"/>
    <w:rsid w:val="000F160D"/>
    <w:rsid w:val="000F5ABA"/>
    <w:rsid w:val="00100B72"/>
    <w:rsid w:val="00103D6C"/>
    <w:rsid w:val="0010671C"/>
    <w:rsid w:val="00106DF9"/>
    <w:rsid w:val="00112334"/>
    <w:rsid w:val="0012270A"/>
    <w:rsid w:val="001264C9"/>
    <w:rsid w:val="00126954"/>
    <w:rsid w:val="0012768C"/>
    <w:rsid w:val="00127E41"/>
    <w:rsid w:val="001323A8"/>
    <w:rsid w:val="00133B7E"/>
    <w:rsid w:val="00135392"/>
    <w:rsid w:val="00142E05"/>
    <w:rsid w:val="0014443F"/>
    <w:rsid w:val="0014479F"/>
    <w:rsid w:val="0015525E"/>
    <w:rsid w:val="001565D6"/>
    <w:rsid w:val="00163112"/>
    <w:rsid w:val="00167E6A"/>
    <w:rsid w:val="00171A88"/>
    <w:rsid w:val="00174A5A"/>
    <w:rsid w:val="0018270D"/>
    <w:rsid w:val="0018341F"/>
    <w:rsid w:val="001917D7"/>
    <w:rsid w:val="00194AC0"/>
    <w:rsid w:val="001955B1"/>
    <w:rsid w:val="001A3C97"/>
    <w:rsid w:val="001B69EB"/>
    <w:rsid w:val="001B6ECC"/>
    <w:rsid w:val="001C7D27"/>
    <w:rsid w:val="001D0CE4"/>
    <w:rsid w:val="001D586F"/>
    <w:rsid w:val="001D5CFF"/>
    <w:rsid w:val="001E7839"/>
    <w:rsid w:val="001F2D38"/>
    <w:rsid w:val="001F340E"/>
    <w:rsid w:val="001F72EE"/>
    <w:rsid w:val="00200CBA"/>
    <w:rsid w:val="00201558"/>
    <w:rsid w:val="0021288E"/>
    <w:rsid w:val="002147CD"/>
    <w:rsid w:val="00215061"/>
    <w:rsid w:val="00216E54"/>
    <w:rsid w:val="002308C0"/>
    <w:rsid w:val="0023200C"/>
    <w:rsid w:val="002329FB"/>
    <w:rsid w:val="00235F67"/>
    <w:rsid w:val="00242B8B"/>
    <w:rsid w:val="002441CB"/>
    <w:rsid w:val="002471E6"/>
    <w:rsid w:val="00257D0A"/>
    <w:rsid w:val="0026293B"/>
    <w:rsid w:val="002636F5"/>
    <w:rsid w:val="002637F9"/>
    <w:rsid w:val="002663FF"/>
    <w:rsid w:val="00272052"/>
    <w:rsid w:val="00274134"/>
    <w:rsid w:val="0028726E"/>
    <w:rsid w:val="00290D6A"/>
    <w:rsid w:val="00293944"/>
    <w:rsid w:val="00295338"/>
    <w:rsid w:val="002A0EDC"/>
    <w:rsid w:val="002A225D"/>
    <w:rsid w:val="002A3878"/>
    <w:rsid w:val="002A392A"/>
    <w:rsid w:val="002B097A"/>
    <w:rsid w:val="002B346A"/>
    <w:rsid w:val="002D27C5"/>
    <w:rsid w:val="002D3865"/>
    <w:rsid w:val="002D4FEB"/>
    <w:rsid w:val="002E2048"/>
    <w:rsid w:val="002E677F"/>
    <w:rsid w:val="002F5A29"/>
    <w:rsid w:val="00301707"/>
    <w:rsid w:val="00305EC8"/>
    <w:rsid w:val="003171E2"/>
    <w:rsid w:val="003201FF"/>
    <w:rsid w:val="00327997"/>
    <w:rsid w:val="00327A3E"/>
    <w:rsid w:val="0033565D"/>
    <w:rsid w:val="00342CCF"/>
    <w:rsid w:val="003509C7"/>
    <w:rsid w:val="0036327E"/>
    <w:rsid w:val="00365E83"/>
    <w:rsid w:val="003700FE"/>
    <w:rsid w:val="00375F2E"/>
    <w:rsid w:val="00380946"/>
    <w:rsid w:val="003900A9"/>
    <w:rsid w:val="003927D7"/>
    <w:rsid w:val="003937AD"/>
    <w:rsid w:val="00393D85"/>
    <w:rsid w:val="00393FF5"/>
    <w:rsid w:val="00394203"/>
    <w:rsid w:val="00394F0A"/>
    <w:rsid w:val="0039728D"/>
    <w:rsid w:val="003A1E4D"/>
    <w:rsid w:val="003A2967"/>
    <w:rsid w:val="003A5729"/>
    <w:rsid w:val="003B59DB"/>
    <w:rsid w:val="003B731D"/>
    <w:rsid w:val="003C4A93"/>
    <w:rsid w:val="003D0B0F"/>
    <w:rsid w:val="003D0C2D"/>
    <w:rsid w:val="003D417C"/>
    <w:rsid w:val="003E316A"/>
    <w:rsid w:val="003E5CE2"/>
    <w:rsid w:val="003E65B1"/>
    <w:rsid w:val="00403D44"/>
    <w:rsid w:val="00404138"/>
    <w:rsid w:val="0040459C"/>
    <w:rsid w:val="00414BB7"/>
    <w:rsid w:val="00424276"/>
    <w:rsid w:val="00425B97"/>
    <w:rsid w:val="0043279D"/>
    <w:rsid w:val="00433184"/>
    <w:rsid w:val="00433CA5"/>
    <w:rsid w:val="004368AF"/>
    <w:rsid w:val="00437782"/>
    <w:rsid w:val="00437C2B"/>
    <w:rsid w:val="00442625"/>
    <w:rsid w:val="00446495"/>
    <w:rsid w:val="00446DA8"/>
    <w:rsid w:val="00447392"/>
    <w:rsid w:val="0046007E"/>
    <w:rsid w:val="00461C8E"/>
    <w:rsid w:val="00463C10"/>
    <w:rsid w:val="00467FC3"/>
    <w:rsid w:val="00471562"/>
    <w:rsid w:val="0047409E"/>
    <w:rsid w:val="00476F52"/>
    <w:rsid w:val="004A10FF"/>
    <w:rsid w:val="004B55A6"/>
    <w:rsid w:val="004B7245"/>
    <w:rsid w:val="004C24CC"/>
    <w:rsid w:val="004C4B31"/>
    <w:rsid w:val="004C4CEF"/>
    <w:rsid w:val="004D1857"/>
    <w:rsid w:val="004D2619"/>
    <w:rsid w:val="004D6E2B"/>
    <w:rsid w:val="004E14F2"/>
    <w:rsid w:val="004E40DD"/>
    <w:rsid w:val="004F6586"/>
    <w:rsid w:val="00500B55"/>
    <w:rsid w:val="00502B8F"/>
    <w:rsid w:val="0050325D"/>
    <w:rsid w:val="00506C6D"/>
    <w:rsid w:val="00506D82"/>
    <w:rsid w:val="00506E0B"/>
    <w:rsid w:val="00511104"/>
    <w:rsid w:val="00515EC9"/>
    <w:rsid w:val="005160DA"/>
    <w:rsid w:val="00521A2F"/>
    <w:rsid w:val="005277CC"/>
    <w:rsid w:val="00540C70"/>
    <w:rsid w:val="0054271D"/>
    <w:rsid w:val="00542BEE"/>
    <w:rsid w:val="00551293"/>
    <w:rsid w:val="00552704"/>
    <w:rsid w:val="0055392F"/>
    <w:rsid w:val="00560F59"/>
    <w:rsid w:val="00562107"/>
    <w:rsid w:val="00572A85"/>
    <w:rsid w:val="00573D6D"/>
    <w:rsid w:val="00575D8F"/>
    <w:rsid w:val="005816EE"/>
    <w:rsid w:val="00581AB8"/>
    <w:rsid w:val="00586D98"/>
    <w:rsid w:val="00591660"/>
    <w:rsid w:val="00594A07"/>
    <w:rsid w:val="00596E31"/>
    <w:rsid w:val="005A1359"/>
    <w:rsid w:val="005B0E6E"/>
    <w:rsid w:val="005B1B99"/>
    <w:rsid w:val="005B5FAC"/>
    <w:rsid w:val="005C1533"/>
    <w:rsid w:val="005C335E"/>
    <w:rsid w:val="005D2DEF"/>
    <w:rsid w:val="005E48ED"/>
    <w:rsid w:val="005F2F8C"/>
    <w:rsid w:val="005F4329"/>
    <w:rsid w:val="005F49DE"/>
    <w:rsid w:val="00602D23"/>
    <w:rsid w:val="00606518"/>
    <w:rsid w:val="006121BF"/>
    <w:rsid w:val="00615128"/>
    <w:rsid w:val="00615171"/>
    <w:rsid w:val="00616E72"/>
    <w:rsid w:val="006276A7"/>
    <w:rsid w:val="00634A89"/>
    <w:rsid w:val="00643FCB"/>
    <w:rsid w:val="00646089"/>
    <w:rsid w:val="00656C13"/>
    <w:rsid w:val="00663880"/>
    <w:rsid w:val="006643F7"/>
    <w:rsid w:val="00667300"/>
    <w:rsid w:val="0067353B"/>
    <w:rsid w:val="00674EA1"/>
    <w:rsid w:val="00676DB7"/>
    <w:rsid w:val="00680FB4"/>
    <w:rsid w:val="0068117A"/>
    <w:rsid w:val="00682A8E"/>
    <w:rsid w:val="00682D7C"/>
    <w:rsid w:val="00691C12"/>
    <w:rsid w:val="00692C6C"/>
    <w:rsid w:val="006A0D51"/>
    <w:rsid w:val="006A795B"/>
    <w:rsid w:val="006A7B53"/>
    <w:rsid w:val="006D03BF"/>
    <w:rsid w:val="006D2301"/>
    <w:rsid w:val="006D73ED"/>
    <w:rsid w:val="006E2BC2"/>
    <w:rsid w:val="006E6E94"/>
    <w:rsid w:val="006F29F1"/>
    <w:rsid w:val="006F7FBB"/>
    <w:rsid w:val="00712290"/>
    <w:rsid w:val="00714578"/>
    <w:rsid w:val="00720B55"/>
    <w:rsid w:val="00723E60"/>
    <w:rsid w:val="007334CE"/>
    <w:rsid w:val="00734ECC"/>
    <w:rsid w:val="00735330"/>
    <w:rsid w:val="00743F00"/>
    <w:rsid w:val="00745851"/>
    <w:rsid w:val="00751E08"/>
    <w:rsid w:val="0075473D"/>
    <w:rsid w:val="0075498A"/>
    <w:rsid w:val="00754E7A"/>
    <w:rsid w:val="00756799"/>
    <w:rsid w:val="007667AE"/>
    <w:rsid w:val="007805C7"/>
    <w:rsid w:val="00791801"/>
    <w:rsid w:val="00792340"/>
    <w:rsid w:val="007A0C8E"/>
    <w:rsid w:val="007A548B"/>
    <w:rsid w:val="007B03EE"/>
    <w:rsid w:val="007C17B7"/>
    <w:rsid w:val="007C4A52"/>
    <w:rsid w:val="007D29C7"/>
    <w:rsid w:val="007D3359"/>
    <w:rsid w:val="007D476B"/>
    <w:rsid w:val="007D6D20"/>
    <w:rsid w:val="007E186F"/>
    <w:rsid w:val="007E19BC"/>
    <w:rsid w:val="007E2202"/>
    <w:rsid w:val="007E4C0D"/>
    <w:rsid w:val="007E5E23"/>
    <w:rsid w:val="00803F22"/>
    <w:rsid w:val="00806F61"/>
    <w:rsid w:val="00815012"/>
    <w:rsid w:val="00820A4B"/>
    <w:rsid w:val="00820F9A"/>
    <w:rsid w:val="00821437"/>
    <w:rsid w:val="00822301"/>
    <w:rsid w:val="00827048"/>
    <w:rsid w:val="00827BF0"/>
    <w:rsid w:val="0083108C"/>
    <w:rsid w:val="008326E8"/>
    <w:rsid w:val="00836174"/>
    <w:rsid w:val="00842374"/>
    <w:rsid w:val="0085003D"/>
    <w:rsid w:val="00850462"/>
    <w:rsid w:val="00850590"/>
    <w:rsid w:val="00861BB3"/>
    <w:rsid w:val="008665DB"/>
    <w:rsid w:val="00877080"/>
    <w:rsid w:val="00880EA0"/>
    <w:rsid w:val="008959EC"/>
    <w:rsid w:val="008A64D3"/>
    <w:rsid w:val="008B0B6F"/>
    <w:rsid w:val="008B18D9"/>
    <w:rsid w:val="008C5B92"/>
    <w:rsid w:val="008C69D5"/>
    <w:rsid w:val="008D06AB"/>
    <w:rsid w:val="008D1EFB"/>
    <w:rsid w:val="008D395F"/>
    <w:rsid w:val="008D441B"/>
    <w:rsid w:val="008F3197"/>
    <w:rsid w:val="0090481F"/>
    <w:rsid w:val="00906E53"/>
    <w:rsid w:val="00914D55"/>
    <w:rsid w:val="00917ACF"/>
    <w:rsid w:val="00934E31"/>
    <w:rsid w:val="00935D6F"/>
    <w:rsid w:val="00944EE7"/>
    <w:rsid w:val="0095109D"/>
    <w:rsid w:val="0095129C"/>
    <w:rsid w:val="00956156"/>
    <w:rsid w:val="00956886"/>
    <w:rsid w:val="00957B46"/>
    <w:rsid w:val="00957E96"/>
    <w:rsid w:val="0096489B"/>
    <w:rsid w:val="00970479"/>
    <w:rsid w:val="00970A37"/>
    <w:rsid w:val="009723E8"/>
    <w:rsid w:val="00975312"/>
    <w:rsid w:val="00992E0D"/>
    <w:rsid w:val="009952F0"/>
    <w:rsid w:val="009959C7"/>
    <w:rsid w:val="009B1D95"/>
    <w:rsid w:val="009C5492"/>
    <w:rsid w:val="009C6743"/>
    <w:rsid w:val="009D02FA"/>
    <w:rsid w:val="009D0A0C"/>
    <w:rsid w:val="009E5BBE"/>
    <w:rsid w:val="009E5F13"/>
    <w:rsid w:val="009F296B"/>
    <w:rsid w:val="009F4595"/>
    <w:rsid w:val="009F5014"/>
    <w:rsid w:val="009F7E30"/>
    <w:rsid w:val="00A00B72"/>
    <w:rsid w:val="00A056F1"/>
    <w:rsid w:val="00A10306"/>
    <w:rsid w:val="00A11872"/>
    <w:rsid w:val="00A16184"/>
    <w:rsid w:val="00A33812"/>
    <w:rsid w:val="00A37B4D"/>
    <w:rsid w:val="00A65495"/>
    <w:rsid w:val="00A65CB0"/>
    <w:rsid w:val="00A701DC"/>
    <w:rsid w:val="00A74384"/>
    <w:rsid w:val="00A83CEC"/>
    <w:rsid w:val="00A87D71"/>
    <w:rsid w:val="00AA62BD"/>
    <w:rsid w:val="00AB1D3D"/>
    <w:rsid w:val="00AB7FFC"/>
    <w:rsid w:val="00AC08D7"/>
    <w:rsid w:val="00AC53FA"/>
    <w:rsid w:val="00AD08F5"/>
    <w:rsid w:val="00AD4DB9"/>
    <w:rsid w:val="00AE04AF"/>
    <w:rsid w:val="00AE214E"/>
    <w:rsid w:val="00AE2F69"/>
    <w:rsid w:val="00AE4871"/>
    <w:rsid w:val="00AE4ABD"/>
    <w:rsid w:val="00AF331C"/>
    <w:rsid w:val="00B01C72"/>
    <w:rsid w:val="00B072BA"/>
    <w:rsid w:val="00B117D0"/>
    <w:rsid w:val="00B13A92"/>
    <w:rsid w:val="00B2383C"/>
    <w:rsid w:val="00B24BA1"/>
    <w:rsid w:val="00B25B73"/>
    <w:rsid w:val="00B27C7D"/>
    <w:rsid w:val="00B331AF"/>
    <w:rsid w:val="00B37231"/>
    <w:rsid w:val="00B37A40"/>
    <w:rsid w:val="00B37CF0"/>
    <w:rsid w:val="00B45FBA"/>
    <w:rsid w:val="00B519C2"/>
    <w:rsid w:val="00B61086"/>
    <w:rsid w:val="00B70E14"/>
    <w:rsid w:val="00B71831"/>
    <w:rsid w:val="00B73F96"/>
    <w:rsid w:val="00B82804"/>
    <w:rsid w:val="00B82993"/>
    <w:rsid w:val="00B9610A"/>
    <w:rsid w:val="00BA0C96"/>
    <w:rsid w:val="00BB2085"/>
    <w:rsid w:val="00BB2A15"/>
    <w:rsid w:val="00BB4B32"/>
    <w:rsid w:val="00BB75DD"/>
    <w:rsid w:val="00BC14D7"/>
    <w:rsid w:val="00BC5A8C"/>
    <w:rsid w:val="00BD34FE"/>
    <w:rsid w:val="00BD35F9"/>
    <w:rsid w:val="00BD4A4B"/>
    <w:rsid w:val="00BD6D30"/>
    <w:rsid w:val="00BD6FE5"/>
    <w:rsid w:val="00BE7C79"/>
    <w:rsid w:val="00BF27B2"/>
    <w:rsid w:val="00BF7620"/>
    <w:rsid w:val="00C036E0"/>
    <w:rsid w:val="00C04F67"/>
    <w:rsid w:val="00C06917"/>
    <w:rsid w:val="00C108EF"/>
    <w:rsid w:val="00C13649"/>
    <w:rsid w:val="00C16E12"/>
    <w:rsid w:val="00C222FE"/>
    <w:rsid w:val="00C26669"/>
    <w:rsid w:val="00C27C0E"/>
    <w:rsid w:val="00C3134B"/>
    <w:rsid w:val="00C325C1"/>
    <w:rsid w:val="00C407F6"/>
    <w:rsid w:val="00C40D34"/>
    <w:rsid w:val="00C45E66"/>
    <w:rsid w:val="00C4682D"/>
    <w:rsid w:val="00C512A1"/>
    <w:rsid w:val="00C6747C"/>
    <w:rsid w:val="00C674A2"/>
    <w:rsid w:val="00C67AFB"/>
    <w:rsid w:val="00C8066E"/>
    <w:rsid w:val="00C80A06"/>
    <w:rsid w:val="00C81C6D"/>
    <w:rsid w:val="00C82479"/>
    <w:rsid w:val="00C83CF1"/>
    <w:rsid w:val="00C94C4D"/>
    <w:rsid w:val="00CB41CA"/>
    <w:rsid w:val="00CB7F97"/>
    <w:rsid w:val="00CC0328"/>
    <w:rsid w:val="00CC05BC"/>
    <w:rsid w:val="00CC3B81"/>
    <w:rsid w:val="00CD4EDD"/>
    <w:rsid w:val="00CD62A7"/>
    <w:rsid w:val="00CE1DF4"/>
    <w:rsid w:val="00CE2815"/>
    <w:rsid w:val="00CE32C8"/>
    <w:rsid w:val="00CE3C2E"/>
    <w:rsid w:val="00CE7A21"/>
    <w:rsid w:val="00CF2549"/>
    <w:rsid w:val="00CF3081"/>
    <w:rsid w:val="00CF604E"/>
    <w:rsid w:val="00CF65F6"/>
    <w:rsid w:val="00D02E53"/>
    <w:rsid w:val="00D05BD7"/>
    <w:rsid w:val="00D14F8F"/>
    <w:rsid w:val="00D33098"/>
    <w:rsid w:val="00D330FC"/>
    <w:rsid w:val="00D37E6D"/>
    <w:rsid w:val="00D406C4"/>
    <w:rsid w:val="00D419DB"/>
    <w:rsid w:val="00D45984"/>
    <w:rsid w:val="00D468E2"/>
    <w:rsid w:val="00D47015"/>
    <w:rsid w:val="00D50435"/>
    <w:rsid w:val="00D527D6"/>
    <w:rsid w:val="00D555D7"/>
    <w:rsid w:val="00D614F1"/>
    <w:rsid w:val="00D75369"/>
    <w:rsid w:val="00D808F5"/>
    <w:rsid w:val="00D81200"/>
    <w:rsid w:val="00D965E4"/>
    <w:rsid w:val="00DA15F5"/>
    <w:rsid w:val="00DB56C8"/>
    <w:rsid w:val="00DC27D5"/>
    <w:rsid w:val="00DC6D5D"/>
    <w:rsid w:val="00DD2FD1"/>
    <w:rsid w:val="00DD53BF"/>
    <w:rsid w:val="00DD5D65"/>
    <w:rsid w:val="00DD6114"/>
    <w:rsid w:val="00DF2E53"/>
    <w:rsid w:val="00DF40B0"/>
    <w:rsid w:val="00E041A1"/>
    <w:rsid w:val="00E16FD0"/>
    <w:rsid w:val="00E17C89"/>
    <w:rsid w:val="00E24014"/>
    <w:rsid w:val="00E36F03"/>
    <w:rsid w:val="00E459C1"/>
    <w:rsid w:val="00E62892"/>
    <w:rsid w:val="00E62F2F"/>
    <w:rsid w:val="00E6548D"/>
    <w:rsid w:val="00E76906"/>
    <w:rsid w:val="00E77B15"/>
    <w:rsid w:val="00E8438D"/>
    <w:rsid w:val="00E84D9A"/>
    <w:rsid w:val="00E85512"/>
    <w:rsid w:val="00E91288"/>
    <w:rsid w:val="00E92DFC"/>
    <w:rsid w:val="00E92ED1"/>
    <w:rsid w:val="00EA0758"/>
    <w:rsid w:val="00EA187C"/>
    <w:rsid w:val="00EB352C"/>
    <w:rsid w:val="00EC1791"/>
    <w:rsid w:val="00EC61D8"/>
    <w:rsid w:val="00EC73CD"/>
    <w:rsid w:val="00EE097B"/>
    <w:rsid w:val="00EE7A9D"/>
    <w:rsid w:val="00EE7D21"/>
    <w:rsid w:val="00EF1808"/>
    <w:rsid w:val="00EF5934"/>
    <w:rsid w:val="00EF788A"/>
    <w:rsid w:val="00F027ED"/>
    <w:rsid w:val="00F0566A"/>
    <w:rsid w:val="00F0695E"/>
    <w:rsid w:val="00F17E15"/>
    <w:rsid w:val="00F27A13"/>
    <w:rsid w:val="00F30859"/>
    <w:rsid w:val="00F317D2"/>
    <w:rsid w:val="00F355D0"/>
    <w:rsid w:val="00F3712C"/>
    <w:rsid w:val="00F460C4"/>
    <w:rsid w:val="00F530BF"/>
    <w:rsid w:val="00F53ED5"/>
    <w:rsid w:val="00F5462A"/>
    <w:rsid w:val="00F604B6"/>
    <w:rsid w:val="00F60E7B"/>
    <w:rsid w:val="00F63578"/>
    <w:rsid w:val="00F714AB"/>
    <w:rsid w:val="00F766F3"/>
    <w:rsid w:val="00F83DCF"/>
    <w:rsid w:val="00F962DD"/>
    <w:rsid w:val="00FA20C9"/>
    <w:rsid w:val="00FA7F69"/>
    <w:rsid w:val="00FB0E49"/>
    <w:rsid w:val="00FB7DCD"/>
    <w:rsid w:val="00FC75E4"/>
    <w:rsid w:val="00FC78BD"/>
    <w:rsid w:val="00FD2AF2"/>
    <w:rsid w:val="00FD5853"/>
    <w:rsid w:val="00FD5867"/>
    <w:rsid w:val="00FE0C45"/>
    <w:rsid w:val="00FE4A23"/>
    <w:rsid w:val="00FF3FF1"/>
    <w:rsid w:val="00FF6E37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F4A174-77E6-4905-9AF4-7CE26ED0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56"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441CB"/>
    <w:pPr>
      <w:keepNext/>
      <w:spacing w:before="240" w:after="60"/>
      <w:outlineLvl w:val="0"/>
    </w:pPr>
    <w:rPr>
      <w:b/>
      <w:sz w:val="16"/>
      <w:szCs w:val="20"/>
      <w:lang w:eastAsia="cs-CZ"/>
    </w:rPr>
  </w:style>
  <w:style w:type="paragraph" w:styleId="Heading2">
    <w:name w:val="heading 2"/>
    <w:basedOn w:val="Normal"/>
    <w:next w:val="Normal"/>
    <w:qFormat/>
    <w:rsid w:val="00C6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26954"/>
    <w:pPr>
      <w:keepNext/>
      <w:outlineLvl w:val="2"/>
    </w:pPr>
    <w:rPr>
      <w:rFonts w:ascii="Tahoma" w:hAnsi="Tahoma" w:cs="Tahoma"/>
      <w:b/>
      <w:bCs/>
      <w:sz w:val="12"/>
    </w:rPr>
  </w:style>
  <w:style w:type="paragraph" w:styleId="Heading5">
    <w:name w:val="heading 5"/>
    <w:basedOn w:val="Normal"/>
    <w:next w:val="Normal"/>
    <w:qFormat/>
    <w:rsid w:val="002150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695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26954"/>
    <w:pPr>
      <w:tabs>
        <w:tab w:val="center" w:pos="4536"/>
        <w:tab w:val="right" w:pos="9072"/>
      </w:tabs>
    </w:pPr>
  </w:style>
  <w:style w:type="paragraph" w:styleId="Index1">
    <w:name w:val="index 1"/>
    <w:basedOn w:val="Normal"/>
    <w:next w:val="Normal"/>
    <w:autoRedefine/>
    <w:semiHidden/>
    <w:rsid w:val="00126954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126954"/>
    <w:pPr>
      <w:tabs>
        <w:tab w:val="left" w:pos="227"/>
      </w:tabs>
      <w:spacing w:line="0" w:lineRule="atLeast"/>
    </w:pPr>
    <w:rPr>
      <w:rFonts w:ascii="Arial" w:hAnsi="Arial"/>
      <w:b/>
      <w:sz w:val="18"/>
      <w:szCs w:val="20"/>
      <w:lang w:val="en-US"/>
    </w:rPr>
  </w:style>
  <w:style w:type="paragraph" w:styleId="BodyText3">
    <w:name w:val="Body Text 3"/>
    <w:basedOn w:val="Normal"/>
    <w:rsid w:val="00126954"/>
    <w:pPr>
      <w:tabs>
        <w:tab w:val="left" w:pos="227"/>
      </w:tabs>
      <w:spacing w:after="120" w:line="0" w:lineRule="atLeast"/>
    </w:pPr>
    <w:rPr>
      <w:rFonts w:ascii="Tahoma" w:hAnsi="Tahoma"/>
      <w:sz w:val="16"/>
      <w:szCs w:val="20"/>
      <w:lang w:val="en-US"/>
    </w:rPr>
  </w:style>
  <w:style w:type="character" w:customStyle="1" w:styleId="Heading1Char">
    <w:name w:val="Heading 1 Char"/>
    <w:link w:val="Heading1"/>
    <w:rsid w:val="002441CB"/>
    <w:rPr>
      <w:rFonts w:ascii="Verdana" w:hAnsi="Verdana"/>
      <w:b/>
      <w:sz w:val="16"/>
      <w:lang w:val="cs-CZ" w:eastAsia="cs-CZ" w:bidi="ar-SA"/>
    </w:rPr>
  </w:style>
  <w:style w:type="character" w:styleId="PageNumber">
    <w:name w:val="page number"/>
    <w:basedOn w:val="DefaultParagraphFont"/>
    <w:rsid w:val="00F27A13"/>
  </w:style>
  <w:style w:type="character" w:styleId="Hyperlink">
    <w:name w:val="Hyperlink"/>
    <w:rsid w:val="00301707"/>
    <w:rPr>
      <w:color w:val="0000FF"/>
      <w:u w:val="single"/>
    </w:rPr>
  </w:style>
  <w:style w:type="character" w:styleId="Strong">
    <w:name w:val="Strong"/>
    <w:qFormat/>
    <w:rsid w:val="00AA62BD"/>
    <w:rPr>
      <w:b/>
      <w:bCs/>
    </w:rPr>
  </w:style>
  <w:style w:type="table" w:styleId="TableGrid">
    <w:name w:val="Table Grid"/>
    <w:basedOn w:val="TableNormal"/>
    <w:rsid w:val="00956156"/>
    <w:rPr>
      <w:rFonts w:ascii="Verdana" w:eastAsia="Times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zera">
    <w:name w:val="Mezera"/>
    <w:basedOn w:val="Normal"/>
    <w:next w:val="Normal"/>
    <w:rsid w:val="00634A89"/>
    <w:pPr>
      <w:tabs>
        <w:tab w:val="center" w:pos="4153"/>
        <w:tab w:val="right" w:pos="8306"/>
      </w:tabs>
    </w:pPr>
    <w:rPr>
      <w:rFonts w:eastAsia="Times" w:cs="Arial"/>
      <w:bCs/>
      <w:sz w:val="6"/>
      <w:szCs w:val="14"/>
      <w:lang w:eastAsia="cs-CZ"/>
    </w:rPr>
  </w:style>
  <w:style w:type="paragraph" w:styleId="FootnoteText">
    <w:name w:val="footnote text"/>
    <w:basedOn w:val="Normal"/>
    <w:semiHidden/>
    <w:rsid w:val="001E7839"/>
    <w:rPr>
      <w:sz w:val="20"/>
      <w:szCs w:val="20"/>
      <w:lang w:eastAsia="cs-CZ"/>
    </w:rPr>
  </w:style>
  <w:style w:type="character" w:styleId="FootnoteReference">
    <w:name w:val="footnote reference"/>
    <w:semiHidden/>
    <w:rsid w:val="001E7839"/>
    <w:rPr>
      <w:vertAlign w:val="superscript"/>
    </w:rPr>
  </w:style>
  <w:style w:type="paragraph" w:customStyle="1" w:styleId="Rozvrendokumentu">
    <w:name w:val="Rozvržení dokumentu"/>
    <w:basedOn w:val="Normal"/>
    <w:semiHidden/>
    <w:rsid w:val="00581AB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Ped1bZa1b">
    <w:name w:val="Styl Před:  1 b. Za:  1 b."/>
    <w:basedOn w:val="Normal"/>
    <w:rsid w:val="00956156"/>
    <w:pPr>
      <w:spacing w:before="20" w:after="20"/>
    </w:pPr>
    <w:rPr>
      <w:szCs w:val="20"/>
    </w:rPr>
  </w:style>
  <w:style w:type="character" w:styleId="CommentReference">
    <w:name w:val="annotation reference"/>
    <w:semiHidden/>
    <w:rsid w:val="00827BF0"/>
    <w:rPr>
      <w:sz w:val="16"/>
      <w:szCs w:val="16"/>
    </w:rPr>
  </w:style>
  <w:style w:type="paragraph" w:styleId="CommentText">
    <w:name w:val="annotation text"/>
    <w:basedOn w:val="Normal"/>
    <w:semiHidden/>
    <w:rsid w:val="00827B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7BF0"/>
    <w:rPr>
      <w:b/>
      <w:bCs/>
    </w:rPr>
  </w:style>
  <w:style w:type="paragraph" w:styleId="BalloonText">
    <w:name w:val="Balloon Text"/>
    <w:basedOn w:val="Normal"/>
    <w:semiHidden/>
    <w:rsid w:val="00827BF0"/>
    <w:rPr>
      <w:rFonts w:ascii="Tahoma" w:hAnsi="Tahoma" w:cs="Tahoma"/>
      <w:sz w:val="16"/>
      <w:szCs w:val="16"/>
    </w:rPr>
  </w:style>
  <w:style w:type="paragraph" w:customStyle="1" w:styleId="Nzevsluby">
    <w:name w:val="Název služby"/>
    <w:basedOn w:val="Normal"/>
    <w:rsid w:val="00393D85"/>
    <w:rPr>
      <w:b/>
      <w:color w:val="ED7703"/>
      <w:sz w:val="36"/>
      <w:szCs w:val="20"/>
    </w:rPr>
  </w:style>
  <w:style w:type="paragraph" w:customStyle="1" w:styleId="Typdokumentu">
    <w:name w:val="Typ dokumentu"/>
    <w:basedOn w:val="Normal"/>
    <w:rsid w:val="00393D85"/>
    <w:pPr>
      <w:spacing w:before="300"/>
    </w:pPr>
    <w:rPr>
      <w:rFonts w:eastAsia="SimSun"/>
      <w:b/>
      <w:color w:val="467492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gt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t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kovaj\Downloads\20960_T_IP_komplet_SS_2015_01_02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DC44-37FF-47AC-ABD4-08621334C6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E4E20-2D19-4252-A817-F51A6D76F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3DF9E-A07E-4791-940E-C86CBA26B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CEDEBA-912F-4C2B-965B-2EA1EE10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20960_T_IP_komplet_SS_2015_01_02_CZ (1)</Template>
  <TotalTime>205</TotalTime>
  <Pages>1</Pages>
  <Words>2616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Specifikace_sluzby_Novera_IP_komplet_CZ</vt:lpstr>
      <vt:lpstr>Specifikace_sluzby_Novera_IP_komplet_CZ</vt:lpstr>
    </vt:vector>
  </TitlesOfParts>
  <Company>GTS Novera</Company>
  <LinksUpToDate>false</LinksUpToDate>
  <CharactersWithSpaces>18021</CharactersWithSpaces>
  <SharedDoc>false</SharedDoc>
  <HLinks>
    <vt:vector size="18" baseType="variant">
      <vt:variant>
        <vt:i4>852028</vt:i4>
      </vt:variant>
      <vt:variant>
        <vt:i4>684</vt:i4>
      </vt:variant>
      <vt:variant>
        <vt:i4>0</vt:i4>
      </vt:variant>
      <vt:variant>
        <vt:i4>5</vt:i4>
      </vt:variant>
      <vt:variant>
        <vt:lpwstr>mailto:info@gts.cz</vt:lpwstr>
      </vt:variant>
      <vt:variant>
        <vt:lpwstr/>
      </vt:variant>
      <vt:variant>
        <vt:i4>852028</vt:i4>
      </vt:variant>
      <vt:variant>
        <vt:i4>402</vt:i4>
      </vt:variant>
      <vt:variant>
        <vt:i4>0</vt:i4>
      </vt:variant>
      <vt:variant>
        <vt:i4>5</vt:i4>
      </vt:variant>
      <vt:variant>
        <vt:lpwstr>mailto:info@gts.cz</vt:lpwstr>
      </vt:variant>
      <vt:variant>
        <vt:lpwstr/>
      </vt:variant>
      <vt:variant>
        <vt:i4>852028</vt:i4>
      </vt:variant>
      <vt:variant>
        <vt:i4>6</vt:i4>
      </vt:variant>
      <vt:variant>
        <vt:i4>0</vt:i4>
      </vt:variant>
      <vt:variant>
        <vt:i4>5</vt:i4>
      </vt:variant>
      <vt:variant>
        <vt:lpwstr>mailto:info@gts.cz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Specifikace_sluzby_Novera_IP_komplet_CZ</dc:title>
  <dc:subject/>
  <dc:creator>Berková Jitka</dc:creator>
  <cp:keywords/>
  <cp:lastModifiedBy>Kroupa Dušan</cp:lastModifiedBy>
  <cp:revision>41</cp:revision>
  <cp:lastPrinted>2016-08-11T12:51:00Z</cp:lastPrinted>
  <dcterms:created xsi:type="dcterms:W3CDTF">2016-05-31T09:29:00Z</dcterms:created>
  <dcterms:modified xsi:type="dcterms:W3CDTF">2016-08-11T12:51:00Z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