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CAF" w:rsidRDefault="002D5355">
      <w:pPr>
        <w:pStyle w:val="Style2"/>
        <w:keepNext/>
        <w:keepLines/>
        <w:shd w:val="clear" w:color="auto" w:fill="auto"/>
        <w:ind w:left="180"/>
      </w:pPr>
      <w:bookmarkStart w:id="0" w:name="bookmark0"/>
      <w:r>
        <w:t>Příloha k nájemní smlouvě č. 50N11/27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6"/>
        <w:gridCol w:w="1334"/>
        <w:gridCol w:w="840"/>
        <w:gridCol w:w="350"/>
        <w:gridCol w:w="840"/>
        <w:gridCol w:w="974"/>
        <w:gridCol w:w="1310"/>
        <w:gridCol w:w="1051"/>
        <w:gridCol w:w="466"/>
        <w:gridCol w:w="1282"/>
      </w:tblGrid>
      <w:tr w:rsidR="009E6CAF">
        <w:trPr>
          <w:trHeight w:hRule="exact" w:val="643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200" w:lineRule="exact"/>
            </w:pPr>
            <w:r>
              <w:rPr>
                <w:rStyle w:val="CharStyle10"/>
              </w:rPr>
              <w:t>Katastr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200" w:lineRule="exact"/>
              <w:ind w:right="200"/>
              <w:jc w:val="right"/>
            </w:pPr>
            <w:r>
              <w:rPr>
                <w:rStyle w:val="CharStyle10"/>
              </w:rPr>
              <w:t>Parcela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200" w:lineRule="exact"/>
            </w:pPr>
            <w:r>
              <w:rPr>
                <w:rStyle w:val="CharStyle10"/>
              </w:rPr>
              <w:t>/ Díl Skup.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200" w:lineRule="exact"/>
            </w:pPr>
            <w:r>
              <w:rPr>
                <w:rStyle w:val="CharStyle10"/>
              </w:rPr>
              <w:t>Kultura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200" w:lineRule="exact"/>
              <w:jc w:val="right"/>
            </w:pPr>
            <w:r>
              <w:rPr>
                <w:rStyle w:val="CharStyle10"/>
              </w:rPr>
              <w:t>Číslo LV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226" w:lineRule="exact"/>
              <w:jc w:val="center"/>
            </w:pPr>
            <w:r>
              <w:rPr>
                <w:rStyle w:val="CharStyle10"/>
              </w:rPr>
              <w:t>Cena za ha [Kč]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200" w:lineRule="exact"/>
              <w:ind w:right="200"/>
              <w:jc w:val="right"/>
            </w:pPr>
            <w:r>
              <w:rPr>
                <w:rStyle w:val="CharStyle10"/>
              </w:rPr>
              <w:t>Výměra</w:t>
            </w:r>
          </w:p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200" w:lineRule="exact"/>
              <w:ind w:right="200"/>
              <w:jc w:val="right"/>
            </w:pPr>
            <w:r>
              <w:rPr>
                <w:rStyle w:val="CharStyle10"/>
              </w:rPr>
              <w:t>[m2]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ind w:left="200"/>
            </w:pPr>
            <w:r>
              <w:rPr>
                <w:rStyle w:val="CharStyle11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200" w:lineRule="exact"/>
            </w:pPr>
            <w:r>
              <w:rPr>
                <w:rStyle w:val="CharStyle10"/>
              </w:rPr>
              <w:t>Nájem [Kč]</w:t>
            </w:r>
          </w:p>
        </w:tc>
      </w:tr>
      <w:tr w:rsidR="009E6CAF">
        <w:trPr>
          <w:trHeight w:hRule="exact" w:val="490"/>
        </w:trPr>
        <w:tc>
          <w:tcPr>
            <w:tcW w:w="9623" w:type="dxa"/>
            <w:gridSpan w:val="10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200" w:lineRule="exact"/>
            </w:pPr>
            <w:r>
              <w:rPr>
                <w:rStyle w:val="CharStyle10"/>
              </w:rPr>
              <w:t>Hevlín</w:t>
            </w:r>
          </w:p>
        </w:tc>
      </w:tr>
      <w:tr w:rsidR="009E6CAF">
        <w:trPr>
          <w:trHeight w:hRule="exact" w:val="293"/>
        </w:trPr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</w:pPr>
            <w:r>
              <w:rPr>
                <w:rStyle w:val="CharStyle11"/>
              </w:rPr>
              <w:t>část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jc w:val="right"/>
            </w:pPr>
            <w:r>
              <w:rPr>
                <w:rStyle w:val="CharStyle11"/>
              </w:rPr>
              <w:t>1 682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ind w:left="200"/>
            </w:pPr>
            <w:r>
              <w:rPr>
                <w:rStyle w:val="CharStyle11"/>
              </w:rPr>
              <w:t>0 0</w:t>
            </w: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ind w:left="200"/>
            </w:pPr>
            <w:r>
              <w:rPr>
                <w:rStyle w:val="CharStyle11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jc w:val="center"/>
            </w:pPr>
            <w:r>
              <w:rPr>
                <w:rStyle w:val="CharStyle11"/>
              </w:rPr>
              <w:t>14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jc w:val="right"/>
            </w:pPr>
            <w:r>
              <w:rPr>
                <w:rStyle w:val="CharStyle11"/>
              </w:rPr>
              <w:t>10 002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ind w:right="220"/>
              <w:jc w:val="right"/>
            </w:pPr>
            <w:r>
              <w:rPr>
                <w:rStyle w:val="CharStyle11"/>
              </w:rPr>
              <w:t>500 000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ind w:right="200"/>
              <w:jc w:val="right"/>
            </w:pPr>
            <w:r>
              <w:rPr>
                <w:rStyle w:val="CharStyle11"/>
              </w:rPr>
              <w:t>26 179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ind w:left="200"/>
            </w:pPr>
            <w:r>
              <w:rPr>
                <w:rStyle w:val="CharStyle11"/>
              </w:rPr>
              <w:t>1.0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jc w:val="right"/>
            </w:pPr>
            <w:r>
              <w:rPr>
                <w:rStyle w:val="CharStyle11"/>
              </w:rPr>
              <w:t>13 089.50</w:t>
            </w:r>
          </w:p>
        </w:tc>
      </w:tr>
      <w:tr w:rsidR="009E6CAF">
        <w:trPr>
          <w:trHeight w:hRule="exact" w:val="250"/>
        </w:trPr>
        <w:tc>
          <w:tcPr>
            <w:tcW w:w="1176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</w:pPr>
            <w:r>
              <w:rPr>
                <w:rStyle w:val="CharStyle11"/>
              </w:rPr>
              <w:t>část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jc w:val="right"/>
            </w:pPr>
            <w:r>
              <w:rPr>
                <w:rStyle w:val="CharStyle11"/>
              </w:rPr>
              <w:t>1 682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ind w:left="200"/>
            </w:pPr>
            <w:r>
              <w:rPr>
                <w:rStyle w:val="CharStyle11"/>
              </w:rPr>
              <w:t xml:space="preserve">0 </w:t>
            </w:r>
            <w:bookmarkStart w:id="1" w:name="_GoBack"/>
            <w:bookmarkEnd w:id="1"/>
            <w:r>
              <w:rPr>
                <w:rStyle w:val="CharStyle11"/>
              </w:rPr>
              <w:t>0</w:t>
            </w:r>
          </w:p>
        </w:tc>
        <w:tc>
          <w:tcPr>
            <w:tcW w:w="350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jc w:val="right"/>
            </w:pPr>
            <w:r>
              <w:rPr>
                <w:rStyle w:val="CharStyle11"/>
              </w:rPr>
              <w:t>2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jc w:val="center"/>
            </w:pPr>
            <w:r>
              <w:rPr>
                <w:rStyle w:val="CharStyle11"/>
              </w:rPr>
              <w:t>14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jc w:val="right"/>
            </w:pPr>
            <w:r>
              <w:rPr>
                <w:rStyle w:val="CharStyle11"/>
              </w:rPr>
              <w:t>10 002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ind w:right="220"/>
              <w:jc w:val="right"/>
            </w:pPr>
            <w:r>
              <w:rPr>
                <w:rStyle w:val="CharStyle11"/>
              </w:rPr>
              <w:t>91 000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ind w:right="200"/>
              <w:jc w:val="right"/>
            </w:pPr>
            <w:r>
              <w:rPr>
                <w:rStyle w:val="CharStyle11"/>
              </w:rPr>
              <w:t>22 890</w:t>
            </w:r>
          </w:p>
        </w:tc>
        <w:tc>
          <w:tcPr>
            <w:tcW w:w="466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ind w:left="200"/>
            </w:pPr>
            <w:r>
              <w:rPr>
                <w:rStyle w:val="CharStyle11"/>
              </w:rPr>
              <w:t>1,0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jc w:val="right"/>
            </w:pPr>
            <w:r>
              <w:rPr>
                <w:rStyle w:val="CharStyle11"/>
              </w:rPr>
              <w:t>2 082.99</w:t>
            </w:r>
          </w:p>
        </w:tc>
      </w:tr>
      <w:tr w:rsidR="009E6CAF">
        <w:trPr>
          <w:trHeight w:hRule="exact" w:val="235"/>
        </w:trPr>
        <w:tc>
          <w:tcPr>
            <w:tcW w:w="1176" w:type="dxa"/>
            <w:shd w:val="clear" w:color="auto" w:fill="FFFFFF"/>
          </w:tcPr>
          <w:p w:rsidR="009E6CAF" w:rsidRDefault="009E6CAF">
            <w:pPr>
              <w:framePr w:w="9624" w:h="2722" w:hSpace="26" w:wrap="notBeside" w:vAnchor="text" w:hAnchor="text" w:x="37" w:y="1009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jc w:val="right"/>
            </w:pPr>
            <w:r>
              <w:rPr>
                <w:rStyle w:val="CharStyle11"/>
              </w:rPr>
              <w:t>1 685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ind w:left="200"/>
            </w:pPr>
            <w:r>
              <w:rPr>
                <w:rStyle w:val="CharStyle11"/>
              </w:rPr>
              <w:t>0 0</w:t>
            </w:r>
          </w:p>
        </w:tc>
        <w:tc>
          <w:tcPr>
            <w:tcW w:w="350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jc w:val="right"/>
            </w:pPr>
            <w:r>
              <w:rPr>
                <w:rStyle w:val="CharStyle11"/>
              </w:rPr>
              <w:t>2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jc w:val="center"/>
            </w:pPr>
            <w:r>
              <w:rPr>
                <w:rStyle w:val="CharStyle11"/>
              </w:rPr>
              <w:t>14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jc w:val="right"/>
            </w:pPr>
            <w:r>
              <w:rPr>
                <w:rStyle w:val="CharStyle11"/>
              </w:rPr>
              <w:t>10 002</w:t>
            </w:r>
          </w:p>
        </w:tc>
        <w:tc>
          <w:tcPr>
            <w:tcW w:w="1310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ind w:right="220"/>
              <w:jc w:val="right"/>
            </w:pPr>
            <w:r>
              <w:rPr>
                <w:rStyle w:val="CharStyle11"/>
              </w:rPr>
              <w:t>91 000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ind w:right="200"/>
              <w:jc w:val="right"/>
            </w:pPr>
            <w:r>
              <w:rPr>
                <w:rStyle w:val="CharStyle11"/>
              </w:rPr>
              <w:t>502</w:t>
            </w:r>
          </w:p>
        </w:tc>
        <w:tc>
          <w:tcPr>
            <w:tcW w:w="466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ind w:left="200"/>
            </w:pPr>
            <w:r>
              <w:rPr>
                <w:rStyle w:val="CharStyle11"/>
              </w:rPr>
              <w:t>1,0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jc w:val="right"/>
            </w:pPr>
            <w:r>
              <w:rPr>
                <w:rStyle w:val="CharStyle11"/>
              </w:rPr>
              <w:t>45.68</w:t>
            </w:r>
          </w:p>
        </w:tc>
      </w:tr>
      <w:tr w:rsidR="009E6CAF">
        <w:trPr>
          <w:trHeight w:hRule="exact" w:val="269"/>
        </w:trPr>
        <w:tc>
          <w:tcPr>
            <w:tcW w:w="1176" w:type="dxa"/>
            <w:shd w:val="clear" w:color="auto" w:fill="FFFFFF"/>
            <w:vAlign w:val="center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</w:pPr>
            <w:r>
              <w:rPr>
                <w:rStyle w:val="CharStyle11"/>
              </w:rPr>
              <w:t>část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jc w:val="right"/>
            </w:pPr>
            <w:r>
              <w:rPr>
                <w:rStyle w:val="CharStyle11"/>
              </w:rPr>
              <w:t>1 686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ind w:left="200"/>
            </w:pPr>
            <w:r>
              <w:rPr>
                <w:rStyle w:val="CharStyle11"/>
              </w:rPr>
              <w:t>0 0</w:t>
            </w:r>
          </w:p>
        </w:tc>
        <w:tc>
          <w:tcPr>
            <w:tcW w:w="350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jc w:val="right"/>
            </w:pPr>
            <w:r>
              <w:rPr>
                <w:rStyle w:val="CharStyle11"/>
              </w:rPr>
              <w:t>2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jc w:val="center"/>
            </w:pPr>
            <w:r>
              <w:rPr>
                <w:rStyle w:val="CharStyle11"/>
              </w:rPr>
              <w:t>14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jc w:val="right"/>
            </w:pPr>
            <w:r>
              <w:rPr>
                <w:rStyle w:val="CharStyle11"/>
              </w:rPr>
              <w:t>10 002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ind w:right="220"/>
              <w:jc w:val="right"/>
            </w:pPr>
            <w:r>
              <w:rPr>
                <w:rStyle w:val="CharStyle11"/>
              </w:rPr>
              <w:t>500 000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ind w:right="200"/>
              <w:jc w:val="right"/>
            </w:pPr>
            <w:r>
              <w:rPr>
                <w:rStyle w:val="CharStyle11"/>
              </w:rPr>
              <w:t>1 278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ind w:left="200"/>
            </w:pPr>
            <w:r>
              <w:rPr>
                <w:rStyle w:val="CharStyle11"/>
              </w:rPr>
              <w:t>1,0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188" w:lineRule="exact"/>
              <w:jc w:val="right"/>
            </w:pPr>
            <w:r>
              <w:rPr>
                <w:rStyle w:val="CharStyle11"/>
              </w:rPr>
              <w:t>639,00</w:t>
            </w:r>
          </w:p>
        </w:tc>
      </w:tr>
      <w:tr w:rsidR="009E6CAF">
        <w:trPr>
          <w:trHeight w:hRule="exact" w:val="542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6CAF" w:rsidRDefault="009E6CAF">
            <w:pPr>
              <w:framePr w:w="9624" w:h="2722" w:hSpace="26" w:wrap="notBeside" w:vAnchor="text" w:hAnchor="text" w:x="37" w:y="1009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6CAF" w:rsidRDefault="009E6CAF">
            <w:pPr>
              <w:framePr w:w="9624" w:h="2722" w:hSpace="26" w:wrap="notBeside" w:vAnchor="text" w:hAnchor="text" w:x="37" w:y="1009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6CAF" w:rsidRDefault="009E6CAF">
            <w:pPr>
              <w:framePr w:w="9624" w:h="2722" w:hSpace="26" w:wrap="notBeside" w:vAnchor="text" w:hAnchor="text" w:x="37" w:y="1009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6CAF" w:rsidRDefault="009E6CAF">
            <w:pPr>
              <w:framePr w:w="9624" w:h="2722" w:hSpace="26" w:wrap="notBeside" w:vAnchor="text" w:hAnchor="text" w:x="37" w:y="1009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6CAF" w:rsidRDefault="009E6CAF">
            <w:pPr>
              <w:framePr w:w="9624" w:h="2722" w:hSpace="26" w:wrap="notBeside" w:vAnchor="text" w:hAnchor="text" w:x="37" w:y="1009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6CAF" w:rsidRDefault="009E6CAF">
            <w:pPr>
              <w:framePr w:w="9624" w:h="2722" w:hSpace="26" w:wrap="notBeside" w:vAnchor="text" w:hAnchor="text" w:x="37" w:y="1009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6CAF" w:rsidRDefault="009E6CAF">
            <w:pPr>
              <w:framePr w:w="9624" w:h="2722" w:hSpace="26" w:wrap="notBeside" w:vAnchor="text" w:hAnchor="text" w:x="37" w:y="1009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200" w:lineRule="exact"/>
              <w:ind w:right="200"/>
              <w:jc w:val="right"/>
            </w:pPr>
            <w:r>
              <w:rPr>
                <w:rStyle w:val="CharStyle12"/>
              </w:rPr>
              <w:t>50 849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6CAF" w:rsidRDefault="009E6CAF">
            <w:pPr>
              <w:framePr w:w="9624" w:h="2722" w:hSpace="26" w:wrap="notBeside" w:vAnchor="text" w:hAnchor="text" w:x="37" w:y="1009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6CAF" w:rsidRDefault="002D5355">
            <w:pPr>
              <w:pStyle w:val="Style8"/>
              <w:framePr w:w="9624" w:h="2722" w:hSpace="26" w:wrap="notBeside" w:vAnchor="text" w:hAnchor="text" w:x="37" w:y="1009"/>
              <w:shd w:val="clear" w:color="auto" w:fill="auto"/>
              <w:spacing w:line="200" w:lineRule="exact"/>
              <w:jc w:val="right"/>
            </w:pPr>
            <w:r>
              <w:rPr>
                <w:rStyle w:val="CharStyle12"/>
              </w:rPr>
              <w:t>15 857,17</w:t>
            </w:r>
          </w:p>
        </w:tc>
      </w:tr>
    </w:tbl>
    <w:p w:rsidR="009E6CAF" w:rsidRDefault="002D5355">
      <w:pPr>
        <w:pStyle w:val="Style13"/>
        <w:framePr w:w="6586" w:h="542" w:hSpace="26" w:wrap="notBeside" w:vAnchor="text" w:hAnchor="text" w:x="143" w:y="500"/>
        <w:shd w:val="clear" w:color="auto" w:fill="auto"/>
        <w:tabs>
          <w:tab w:val="left" w:pos="3355"/>
          <w:tab w:val="left" w:pos="5491"/>
        </w:tabs>
      </w:pPr>
      <w:r>
        <w:t>Variabilní symbol; 5011127</w:t>
      </w:r>
      <w:r>
        <w:tab/>
        <w:t>Uzavřeno;</w:t>
      </w:r>
      <w:r>
        <w:tab/>
        <w:t>Roční nájem;</w:t>
      </w:r>
    </w:p>
    <w:p w:rsidR="009E6CAF" w:rsidRDefault="002D5355">
      <w:pPr>
        <w:pStyle w:val="Style13"/>
        <w:framePr w:w="6586" w:h="542" w:hSpace="26" w:wrap="notBeside" w:vAnchor="text" w:hAnchor="text" w:x="143" w:y="500"/>
        <w:shd w:val="clear" w:color="auto" w:fill="auto"/>
        <w:tabs>
          <w:tab w:val="left" w:pos="5618"/>
        </w:tabs>
        <w:spacing w:after="0"/>
        <w:ind w:left="3420"/>
      </w:pPr>
      <w:r>
        <w:t>Účinná od;</w:t>
      </w:r>
      <w:r>
        <w:tab/>
        <w:t>15 857 Kč</w:t>
      </w:r>
    </w:p>
    <w:p w:rsidR="009E6CAF" w:rsidRDefault="002D5355">
      <w:pPr>
        <w:pStyle w:val="Style13"/>
        <w:framePr w:w="1594" w:h="1266" w:hSpace="26" w:wrap="notBeside" w:vAnchor="text" w:hAnchor="text" w:x="7055" w:y="-195"/>
        <w:shd w:val="clear" w:color="auto" w:fill="auto"/>
        <w:spacing w:after="0" w:line="408" w:lineRule="exact"/>
        <w:jc w:val="left"/>
      </w:pPr>
      <w:r>
        <w:t>AGROSPOL. s.r.o. Hevlín 133 671 69 Hevlín</w:t>
      </w:r>
    </w:p>
    <w:p w:rsidR="009E6CAF" w:rsidRDefault="002D5355">
      <w:pPr>
        <w:pStyle w:val="Style15"/>
        <w:framePr w:w="2458" w:h="261" w:hSpace="26" w:wrap="notBeside" w:vAnchor="text" w:hAnchor="text" w:x="27" w:y="3810"/>
        <w:shd w:val="clear" w:color="auto" w:fill="auto"/>
      </w:pPr>
      <w:r>
        <w:t>CELKEM nájemné dohodou</w:t>
      </w:r>
    </w:p>
    <w:p w:rsidR="009E6CAF" w:rsidRDefault="002D5355">
      <w:pPr>
        <w:pStyle w:val="Style17"/>
        <w:framePr w:w="653" w:h="253" w:hSpace="26" w:wrap="notBeside" w:vAnchor="text" w:hAnchor="text" w:x="7141" w:y="3772"/>
        <w:shd w:val="clear" w:color="auto" w:fill="auto"/>
      </w:pPr>
      <w:r>
        <w:t>50 849</w:t>
      </w:r>
    </w:p>
    <w:p w:rsidR="009E6CAF" w:rsidRDefault="002D5355">
      <w:pPr>
        <w:pStyle w:val="Style15"/>
        <w:framePr w:w="922" w:h="242" w:hSpace="26" w:wrap="notBeside" w:vAnchor="text" w:hAnchor="text" w:x="8783" w:y="3753"/>
        <w:shd w:val="clear" w:color="auto" w:fill="auto"/>
      </w:pPr>
      <w:r>
        <w:t>15 857 Kč</w:t>
      </w:r>
    </w:p>
    <w:p w:rsidR="009E6CAF" w:rsidRDefault="009E6CAF">
      <w:pPr>
        <w:rPr>
          <w:sz w:val="2"/>
          <w:szCs w:val="2"/>
        </w:rPr>
      </w:pPr>
    </w:p>
    <w:p w:rsidR="009E6CAF" w:rsidRDefault="002D5355">
      <w:pPr>
        <w:pStyle w:val="Style2"/>
        <w:keepNext/>
        <w:keepLines/>
        <w:shd w:val="clear" w:color="auto" w:fill="auto"/>
        <w:spacing w:before="4554"/>
        <w:ind w:left="5980"/>
      </w:pPr>
      <w:bookmarkStart w:id="2" w:name="bookmark1"/>
      <w:r>
        <w:t>50N11/27</w:t>
      </w:r>
      <w:bookmarkEnd w:id="2"/>
    </w:p>
    <w:p w:rsidR="009E6CAF" w:rsidRDefault="002D5355">
      <w:pPr>
        <w:pStyle w:val="Style19"/>
        <w:framePr w:w="8827" w:wrap="notBeside" w:vAnchor="text" w:hAnchor="text" w:xAlign="center" w:y="1"/>
        <w:shd w:val="clear" w:color="auto" w:fill="auto"/>
      </w:pPr>
      <w:r>
        <w:t>Výpočet alikvotní části ročního nájemného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1210"/>
        <w:gridCol w:w="2842"/>
        <w:gridCol w:w="1080"/>
        <w:gridCol w:w="1171"/>
      </w:tblGrid>
      <w:tr w:rsidR="009E6CAF">
        <w:trPr>
          <w:trHeight w:hRule="exact" w:val="466"/>
          <w:jc w:val="center"/>
        </w:trPr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harStyle12"/>
              </w:rPr>
              <w:t>k nájemní smlouvě č.</w:t>
            </w:r>
          </w:p>
        </w:tc>
        <w:tc>
          <w:tcPr>
            <w:tcW w:w="1210" w:type="dxa"/>
            <w:shd w:val="clear" w:color="auto" w:fill="FFFFFF"/>
          </w:tcPr>
          <w:p w:rsidR="009E6CAF" w:rsidRDefault="009E6CAF">
            <w:pPr>
              <w:framePr w:w="88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center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188" w:lineRule="exact"/>
              <w:ind w:left="300"/>
            </w:pPr>
            <w:r>
              <w:rPr>
                <w:rStyle w:val="CharStyle11"/>
              </w:rPr>
              <w:t>Spočítáno ke dni; 1.10.2012</w:t>
            </w:r>
          </w:p>
        </w:tc>
        <w:tc>
          <w:tcPr>
            <w:tcW w:w="1080" w:type="dxa"/>
            <w:shd w:val="clear" w:color="auto" w:fill="FFFFFF"/>
          </w:tcPr>
          <w:p w:rsidR="009E6CAF" w:rsidRDefault="009E6CAF">
            <w:pPr>
              <w:framePr w:w="88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9E6CAF" w:rsidRDefault="009E6CAF">
            <w:pPr>
              <w:framePr w:w="88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6CAF">
        <w:trPr>
          <w:trHeight w:hRule="exact" w:val="302"/>
          <w:jc w:val="center"/>
        </w:trPr>
        <w:tc>
          <w:tcPr>
            <w:tcW w:w="25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CharStyle10"/>
              </w:rPr>
              <w:t>Parcela / Díl Skup.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CharStyle10"/>
              </w:rPr>
              <w:t>Výměra [m2]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harStyle10"/>
              </w:rPr>
              <w:t>Datum přidání Datum \^dání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CharStyle10"/>
              </w:rPr>
              <w:t>Počet duí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CharStyle10"/>
              </w:rPr>
              <w:t>Nájem [</w:t>
            </w:r>
            <w:proofErr w:type="spellStart"/>
            <w:r>
              <w:rPr>
                <w:rStyle w:val="CharStyle10"/>
              </w:rPr>
              <w:t>Kčl</w:t>
            </w:r>
            <w:proofErr w:type="spellEnd"/>
          </w:p>
        </w:tc>
      </w:tr>
      <w:tr w:rsidR="009E6CAF">
        <w:trPr>
          <w:trHeight w:hRule="exact" w:val="298"/>
          <w:jc w:val="center"/>
        </w:trPr>
        <w:tc>
          <w:tcPr>
            <w:tcW w:w="882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harStyle10"/>
              </w:rPr>
              <w:t>Stávající parcely</w:t>
            </w:r>
          </w:p>
        </w:tc>
      </w:tr>
      <w:tr w:rsidR="009E6CAF">
        <w:trPr>
          <w:trHeight w:hRule="exact" w:val="307"/>
          <w:jc w:val="center"/>
        </w:trPr>
        <w:tc>
          <w:tcPr>
            <w:tcW w:w="2525" w:type="dxa"/>
            <w:tcBorders>
              <w:top w:val="single" w:sz="4" w:space="0" w:color="auto"/>
            </w:tcBorders>
            <w:shd w:val="clear" w:color="auto" w:fill="FFFFFF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200" w:lineRule="exact"/>
              <w:ind w:left="200"/>
            </w:pPr>
            <w:r>
              <w:rPr>
                <w:rStyle w:val="CharStyle10"/>
              </w:rPr>
              <w:t>Hevlín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</w:tcPr>
          <w:p w:rsidR="009E6CAF" w:rsidRDefault="009E6CAF">
            <w:pPr>
              <w:framePr w:w="88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9E6CAF" w:rsidRDefault="009E6CAF">
            <w:pPr>
              <w:framePr w:w="88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9E6CAF" w:rsidRDefault="009E6CAF">
            <w:pPr>
              <w:framePr w:w="88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:rsidR="009E6CAF" w:rsidRDefault="009E6CAF">
            <w:pPr>
              <w:framePr w:w="88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6CAF">
        <w:trPr>
          <w:trHeight w:hRule="exact" w:val="307"/>
          <w:jc w:val="center"/>
        </w:trPr>
        <w:tc>
          <w:tcPr>
            <w:tcW w:w="2525" w:type="dxa"/>
            <w:shd w:val="clear" w:color="auto" w:fill="FFFFFF"/>
            <w:vAlign w:val="center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188" w:lineRule="exact"/>
              <w:jc w:val="both"/>
            </w:pPr>
            <w:r>
              <w:rPr>
                <w:rStyle w:val="CharStyle11"/>
              </w:rPr>
              <w:t>1 682 0 2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188" w:lineRule="exact"/>
              <w:jc w:val="right"/>
            </w:pPr>
            <w:r>
              <w:rPr>
                <w:rStyle w:val="CharStyle11"/>
              </w:rPr>
              <w:t>22 890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188" w:lineRule="exact"/>
              <w:ind w:left="600"/>
            </w:pPr>
            <w:r>
              <w:rPr>
                <w:rStyle w:val="CharStyle11"/>
              </w:rPr>
              <w:t>1.12.2011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188" w:lineRule="exact"/>
              <w:ind w:right="220"/>
              <w:jc w:val="right"/>
            </w:pPr>
            <w:r>
              <w:rPr>
                <w:rStyle w:val="CharStyle11"/>
              </w:rPr>
              <w:t>305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188" w:lineRule="exact"/>
              <w:jc w:val="right"/>
            </w:pPr>
            <w:r>
              <w:rPr>
                <w:rStyle w:val="CharStyle11"/>
              </w:rPr>
              <w:t>1 735,83</w:t>
            </w:r>
          </w:p>
        </w:tc>
      </w:tr>
      <w:tr w:rsidR="009E6CAF">
        <w:trPr>
          <w:trHeight w:hRule="exact" w:val="250"/>
          <w:jc w:val="center"/>
        </w:trPr>
        <w:tc>
          <w:tcPr>
            <w:tcW w:w="2525" w:type="dxa"/>
            <w:shd w:val="clear" w:color="auto" w:fill="FFFFFF"/>
            <w:vAlign w:val="center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188" w:lineRule="exact"/>
              <w:jc w:val="both"/>
            </w:pPr>
            <w:r>
              <w:rPr>
                <w:rStyle w:val="CharStyle11"/>
              </w:rPr>
              <w:t>1 682 0 2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188" w:lineRule="exact"/>
              <w:jc w:val="right"/>
            </w:pPr>
            <w:r>
              <w:rPr>
                <w:rStyle w:val="CharStyle11"/>
              </w:rPr>
              <w:t>26 179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188" w:lineRule="exact"/>
              <w:ind w:left="600"/>
            </w:pPr>
            <w:r>
              <w:rPr>
                <w:rStyle w:val="CharStyle11"/>
              </w:rPr>
              <w:t>1.12.2011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188" w:lineRule="exact"/>
              <w:ind w:right="220"/>
              <w:jc w:val="right"/>
            </w:pPr>
            <w:r>
              <w:rPr>
                <w:rStyle w:val="CharStyle11"/>
              </w:rPr>
              <w:t>305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188" w:lineRule="exact"/>
              <w:jc w:val="right"/>
            </w:pPr>
            <w:r>
              <w:rPr>
                <w:rStyle w:val="CharStyle11"/>
              </w:rPr>
              <w:t>10 907,92</w:t>
            </w:r>
          </w:p>
        </w:tc>
      </w:tr>
      <w:tr w:rsidR="009E6CAF">
        <w:trPr>
          <w:trHeight w:hRule="exact" w:val="240"/>
          <w:jc w:val="center"/>
        </w:trPr>
        <w:tc>
          <w:tcPr>
            <w:tcW w:w="2525" w:type="dxa"/>
            <w:shd w:val="clear" w:color="auto" w:fill="FFFFFF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tabs>
                <w:tab w:val="left" w:pos="682"/>
                <w:tab w:val="left" w:pos="1517"/>
              </w:tabs>
              <w:spacing w:line="188" w:lineRule="exact"/>
              <w:jc w:val="both"/>
            </w:pPr>
            <w:r>
              <w:rPr>
                <w:rStyle w:val="CharStyle11"/>
              </w:rPr>
              <w:t>1 685</w:t>
            </w:r>
            <w:r>
              <w:rPr>
                <w:rStyle w:val="CharStyle11"/>
              </w:rPr>
              <w:tab/>
              <w:t>0</w:t>
            </w:r>
            <w:r>
              <w:rPr>
                <w:rStyle w:val="CharStyle11"/>
              </w:rPr>
              <w:tab/>
              <w:t>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188" w:lineRule="exact"/>
              <w:jc w:val="right"/>
            </w:pPr>
            <w:r>
              <w:rPr>
                <w:rStyle w:val="CharStyle11"/>
              </w:rPr>
              <w:t>502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188" w:lineRule="exact"/>
              <w:ind w:left="600"/>
            </w:pPr>
            <w:r>
              <w:rPr>
                <w:rStyle w:val="CharStyle11"/>
              </w:rPr>
              <w:t>1.12.2011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188" w:lineRule="exact"/>
              <w:ind w:right="220"/>
              <w:jc w:val="right"/>
            </w:pPr>
            <w:r>
              <w:rPr>
                <w:rStyle w:val="CharStyle11"/>
              </w:rPr>
              <w:t>305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188" w:lineRule="exact"/>
              <w:jc w:val="right"/>
            </w:pPr>
            <w:r>
              <w:rPr>
                <w:rStyle w:val="CharStyle11"/>
              </w:rPr>
              <w:t>38,07</w:t>
            </w:r>
          </w:p>
        </w:tc>
      </w:tr>
      <w:tr w:rsidR="009E6CAF">
        <w:trPr>
          <w:trHeight w:hRule="exact" w:val="230"/>
          <w:jc w:val="center"/>
        </w:trPr>
        <w:tc>
          <w:tcPr>
            <w:tcW w:w="2525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188" w:lineRule="exact"/>
              <w:jc w:val="both"/>
            </w:pPr>
            <w:r>
              <w:rPr>
                <w:rStyle w:val="CharStyle11"/>
              </w:rPr>
              <w:t>1 686 0 2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188" w:lineRule="exact"/>
              <w:jc w:val="right"/>
            </w:pPr>
            <w:r>
              <w:rPr>
                <w:rStyle w:val="CharStyle11"/>
              </w:rPr>
              <w:t>1 278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188" w:lineRule="exact"/>
              <w:ind w:left="600"/>
            </w:pPr>
            <w:r>
              <w:rPr>
                <w:rStyle w:val="CharStyle11"/>
              </w:rPr>
              <w:t>1.12.2011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188" w:lineRule="exact"/>
              <w:ind w:right="220"/>
              <w:jc w:val="right"/>
            </w:pPr>
            <w:r>
              <w:rPr>
                <w:rStyle w:val="CharStyle11"/>
              </w:rPr>
              <w:t>305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188" w:lineRule="exact"/>
              <w:jc w:val="right"/>
            </w:pPr>
            <w:r>
              <w:rPr>
                <w:rStyle w:val="CharStyle11"/>
              </w:rPr>
              <w:t>532.50</w:t>
            </w:r>
          </w:p>
        </w:tc>
      </w:tr>
      <w:tr w:rsidR="009E6CAF">
        <w:trPr>
          <w:trHeight w:hRule="exact" w:val="470"/>
          <w:jc w:val="center"/>
        </w:trPr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6CAF" w:rsidRDefault="009E6CAF">
            <w:pPr>
              <w:framePr w:w="88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CharStyle12"/>
              </w:rPr>
              <w:t>50 849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6CAF" w:rsidRDefault="009E6CAF">
            <w:pPr>
              <w:framePr w:w="88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6CAF" w:rsidRDefault="009E6CAF">
            <w:pPr>
              <w:framePr w:w="88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6CAF" w:rsidRDefault="002D5355">
            <w:pPr>
              <w:pStyle w:val="Style8"/>
              <w:framePr w:w="882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CharStyle10"/>
              </w:rPr>
              <w:t>13 214,31</w:t>
            </w:r>
          </w:p>
        </w:tc>
      </w:tr>
    </w:tbl>
    <w:p w:rsidR="009E6CAF" w:rsidRDefault="002D5355">
      <w:pPr>
        <w:pStyle w:val="Style17"/>
        <w:framePr w:w="8827" w:wrap="notBeside" w:vAnchor="text" w:hAnchor="text" w:xAlign="center" w:y="1"/>
        <w:shd w:val="clear" w:color="auto" w:fill="auto"/>
      </w:pPr>
      <w:r>
        <w:t>50 849</w:t>
      </w:r>
    </w:p>
    <w:p w:rsidR="009E6CAF" w:rsidRDefault="002D5355">
      <w:pPr>
        <w:pStyle w:val="Style17"/>
        <w:framePr w:w="8827" w:wrap="notBeside" w:vAnchor="text" w:hAnchor="text" w:xAlign="center" w:y="1"/>
        <w:shd w:val="clear" w:color="auto" w:fill="auto"/>
      </w:pPr>
      <w:r>
        <w:t>13 214,31</w:t>
      </w:r>
    </w:p>
    <w:p w:rsidR="009E6CAF" w:rsidRDefault="009E6CAF">
      <w:pPr>
        <w:framePr w:w="8827" w:wrap="notBeside" w:vAnchor="text" w:hAnchor="text" w:xAlign="center" w:y="1"/>
        <w:rPr>
          <w:sz w:val="2"/>
          <w:szCs w:val="2"/>
        </w:rPr>
      </w:pPr>
    </w:p>
    <w:p w:rsidR="009E6CAF" w:rsidRDefault="009E6CAF">
      <w:pPr>
        <w:rPr>
          <w:sz w:val="2"/>
          <w:szCs w:val="2"/>
        </w:rPr>
      </w:pPr>
    </w:p>
    <w:p w:rsidR="009E6CAF" w:rsidRDefault="009E6CAF">
      <w:pPr>
        <w:rPr>
          <w:sz w:val="2"/>
          <w:szCs w:val="2"/>
        </w:rPr>
      </w:pPr>
    </w:p>
    <w:sectPr w:rsidR="009E6CAF">
      <w:footerReference w:type="default" r:id="rId6"/>
      <w:pgSz w:w="12250" w:h="17078"/>
      <w:pgMar w:top="1352" w:right="1353" w:bottom="1352" w:left="12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F28" w:rsidRDefault="002D5355">
      <w:r>
        <w:separator/>
      </w:r>
    </w:p>
  </w:endnote>
  <w:endnote w:type="continuationSeparator" w:id="0">
    <w:p w:rsidR="00BB6F28" w:rsidRDefault="002D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CAF" w:rsidRDefault="002D535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866140</wp:posOffset>
              </wp:positionH>
              <wp:positionV relativeFrom="page">
                <wp:posOffset>8608060</wp:posOffset>
              </wp:positionV>
              <wp:extent cx="5577840" cy="138430"/>
              <wp:effectExtent l="0" t="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784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CAF" w:rsidRDefault="002D5355">
                          <w:pPr>
                            <w:pStyle w:val="Style4"/>
                            <w:shd w:val="clear" w:color="auto" w:fill="auto"/>
                            <w:tabs>
                              <w:tab w:val="right" w:pos="3653"/>
                              <w:tab w:val="right" w:pos="8784"/>
                            </w:tabs>
                            <w:spacing w:line="240" w:lineRule="auto"/>
                          </w:pPr>
                          <w:r>
                            <w:rPr>
                              <w:rStyle w:val="CharStyle6"/>
                            </w:rPr>
                            <w:t>CELKEM:</w:t>
                          </w:r>
                          <w:r>
                            <w:rPr>
                              <w:rStyle w:val="CharStyle6"/>
                            </w:rPr>
                            <w:tab/>
                          </w:r>
                          <w:r>
                            <w:rPr>
                              <w:rStyle w:val="CharStyle7"/>
                            </w:rPr>
                            <w:t>50 849</w:t>
                          </w:r>
                          <w:r>
                            <w:rPr>
                              <w:rStyle w:val="CharStyle7"/>
                            </w:rPr>
                            <w:tab/>
                            <w:t>13 214 Kč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8.2pt;margin-top:677.8pt;width:439.2pt;height:10.9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dOrAIAAKk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xhx0gJFD3TQ6FYMKDDd6TuVgNN9B256gG3jaSpV3Z0ovivExaYmfE/XUoq+pqSE7Hxz0312dcRR&#10;BmTXfxIlhCEHLSzQUMnWAEIzEKADS49nZkwqBWzO58tlFMJRAWf+LApnljqXJNPtTir9gYoWGSPF&#10;Epi36OR4p7TJhiSTiwnGRc6axrLf8Bcb4DjuQGy4as5MFpbMp9iLt9E2Cp0wWGyd0MsyZ51vQmeR&#10;+8t5Nss2m8z/ZeL6YVKzsqTchJmE5Yd/RtxJ4qMkztJSomGlgTMpKbnfbRqJjgSEndvP9hxOLm7u&#10;yzRsE6CWVyX5QejdBrGTL6KlE+bh3ImXXuR4fnwbL7wwDrP8ZUl3jNN/Lwn1KY7nwXwU0yXpV7V5&#10;9ntbG0lapmF0NKxNcXR2IomR4JaXllpNWDPaz1ph0r+0AuieiLaCNRod1aqH3QAoRsU7UT6CdKUA&#10;ZYEIYd6BUQv5E6MeZkeK1Y8DkRSj5iMH+ZtBMxlyMnaTQXgBV1OsMRrNjR4H0qGTbF8D8vTA1vBE&#10;cmbVe8ni9LBgHtgiTrPLDJzn/9brMmFXvwEAAP//AwBQSwMEFAAGAAgAAAAhAKBV6mffAAAADgEA&#10;AA8AAABkcnMvZG93bnJldi54bWxMjzFPwzAQhXck/oN1SCyIOilpCiFOhRAsbBQWNjc+kgj7HMVu&#10;EvrruUx0u3f39O575W52Vow4hM6TgnSVgECqvemoUfD58Xp7DyJETUZbT6jgFwPsqsuLUhfGT/SO&#10;4z42gkMoFFpBG2NfSBnqFp0OK98j8e3bD05HlkMjzaAnDndWrpMkl053xB9a3eNzi/XP/ugU5PNL&#10;f/P2gOvpVNuRvk5pGjFV6vpqfnoEEXGO/2ZY8BkdKmY6+COZICzruzxj6zJsNjmIxZKkGdc5LLvt&#10;NgNZlfK8RvUHAAD//wMAUEsBAi0AFAAGAAgAAAAhALaDOJL+AAAA4QEAABMAAAAAAAAAAAAAAAAA&#10;AAAAAFtDb250ZW50X1R5cGVzXS54bWxQSwECLQAUAAYACAAAACEAOP0h/9YAAACUAQAACwAAAAAA&#10;AAAAAAAAAAAvAQAAX3JlbHMvLnJlbHNQSwECLQAUAAYACAAAACEA0WoXTqwCAACpBQAADgAAAAAA&#10;AAAAAAAAAAAuAgAAZHJzL2Uyb0RvYy54bWxQSwECLQAUAAYACAAAACEAoFXqZ98AAAAOAQAADwAA&#10;AAAAAAAAAAAAAAAGBQAAZHJzL2Rvd25yZXYueG1sUEsFBgAAAAAEAAQA8wAAABIGAAAAAA==&#10;" filled="f" stroked="f">
              <v:textbox style="mso-fit-shape-to-text:t" inset="0,0,0,0">
                <w:txbxContent>
                  <w:p w:rsidR="009E6CAF" w:rsidRDefault="002D5355">
                    <w:pPr>
                      <w:pStyle w:val="Style4"/>
                      <w:shd w:val="clear" w:color="auto" w:fill="auto"/>
                      <w:tabs>
                        <w:tab w:val="right" w:pos="3653"/>
                        <w:tab w:val="right" w:pos="8784"/>
                      </w:tabs>
                      <w:spacing w:line="240" w:lineRule="auto"/>
                    </w:pPr>
                    <w:r>
                      <w:rPr>
                        <w:rStyle w:val="CharStyle6"/>
                      </w:rPr>
                      <w:t>CELKEM:</w:t>
                    </w:r>
                    <w:r>
                      <w:rPr>
                        <w:rStyle w:val="CharStyle6"/>
                      </w:rPr>
                      <w:tab/>
                    </w:r>
                    <w:r>
                      <w:rPr>
                        <w:rStyle w:val="CharStyle7"/>
                      </w:rPr>
                      <w:t>50 849</w:t>
                    </w:r>
                    <w:r>
                      <w:rPr>
                        <w:rStyle w:val="CharStyle7"/>
                      </w:rPr>
                      <w:tab/>
                      <w:t>13 214 Kč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CAF" w:rsidRDefault="009E6CAF"/>
  </w:footnote>
  <w:footnote w:type="continuationSeparator" w:id="0">
    <w:p w:rsidR="009E6CAF" w:rsidRDefault="009E6C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AF"/>
    <w:rsid w:val="002D5355"/>
    <w:rsid w:val="009E6CAF"/>
    <w:rsid w:val="00B6275C"/>
    <w:rsid w:val="00BB6F28"/>
    <w:rsid w:val="00C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7">
    <w:name w:val="Char Style 7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Char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1">
    <w:name w:val="Char Style 11"/>
    <w:basedOn w:val="Char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12">
    <w:name w:val="Char Style 12"/>
    <w:basedOn w:val="Char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6">
    <w:name w:val="Char Style 16"/>
    <w:basedOn w:val="Standardnpsmoodstavce"/>
    <w:link w:val="Style15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8">
    <w:name w:val="Char Style 18"/>
    <w:basedOn w:val="Standardnpsmoodstavce"/>
    <w:link w:val="Style17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0">
    <w:name w:val="Char Style 20"/>
    <w:basedOn w:val="Standardnpsmoodstavce"/>
    <w:link w:val="Style19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66" w:lineRule="exact"/>
      <w:outlineLvl w:val="0"/>
    </w:pPr>
  </w:style>
  <w:style w:type="paragraph" w:customStyle="1" w:styleId="Style4">
    <w:name w:val="Style 4"/>
    <w:basedOn w:val="Normln"/>
    <w:link w:val="CharStyle5"/>
    <w:pPr>
      <w:shd w:val="clear" w:color="auto" w:fill="FFFFFF"/>
      <w:spacing w:line="200" w:lineRule="exact"/>
    </w:pPr>
    <w:rPr>
      <w:sz w:val="18"/>
      <w:szCs w:val="18"/>
    </w:rPr>
  </w:style>
  <w:style w:type="paragraph" w:customStyle="1" w:styleId="Style8">
    <w:name w:val="Style 8"/>
    <w:basedOn w:val="Normln"/>
    <w:link w:val="CharStyle9"/>
    <w:pPr>
      <w:shd w:val="clear" w:color="auto" w:fill="FFFFFF"/>
    </w:pPr>
    <w:rPr>
      <w:sz w:val="20"/>
      <w:szCs w:val="20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after="140" w:line="188" w:lineRule="exact"/>
      <w:jc w:val="both"/>
    </w:pPr>
    <w:rPr>
      <w:sz w:val="17"/>
      <w:szCs w:val="17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200" w:lineRule="exact"/>
    </w:pPr>
    <w:rPr>
      <w:b/>
      <w:bCs/>
      <w:sz w:val="18"/>
      <w:szCs w:val="18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line="200" w:lineRule="exact"/>
    </w:pPr>
    <w:rPr>
      <w:sz w:val="18"/>
      <w:szCs w:val="18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288" w:lineRule="exact"/>
    </w:pPr>
    <w:rPr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627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275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627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275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2019-11-21T08:19:00Z</dcterms:created>
  <dcterms:modified xsi:type="dcterms:W3CDTF">2019-11-21T08:19:00Z</dcterms:modified>
</cp:coreProperties>
</file>