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505B7" w14:textId="77777777" w:rsidR="0000646F" w:rsidRPr="00ED1BD7" w:rsidRDefault="0000646F" w:rsidP="0000646F">
      <w:pPr>
        <w:rPr>
          <w:rFonts w:ascii="Arial" w:hAnsi="Arial" w:cs="Arial"/>
          <w:b/>
          <w:sz w:val="20"/>
          <w:szCs w:val="20"/>
        </w:rPr>
      </w:pPr>
    </w:p>
    <w:p w14:paraId="4E69026A" w14:textId="77777777" w:rsidR="0000646F" w:rsidRPr="00ED1BD7" w:rsidRDefault="0000646F" w:rsidP="0000646F">
      <w:pPr>
        <w:tabs>
          <w:tab w:val="center" w:pos="4677"/>
          <w:tab w:val="right" w:pos="9354"/>
        </w:tabs>
        <w:rPr>
          <w:rFonts w:ascii="Arial" w:hAnsi="Arial" w:cs="Arial"/>
          <w:b/>
          <w:sz w:val="32"/>
          <w:szCs w:val="32"/>
        </w:rPr>
      </w:pPr>
    </w:p>
    <w:p w14:paraId="0C2A4FCB" w14:textId="3ED1FFE8" w:rsidR="00FF1DA7" w:rsidRPr="00ED1BD7" w:rsidRDefault="00FF1DA7" w:rsidP="00FF1DA7">
      <w:pPr>
        <w:jc w:val="center"/>
        <w:rPr>
          <w:rFonts w:ascii="Arial" w:eastAsia="Arial" w:hAnsi="Arial" w:cs="Arial"/>
          <w:b/>
        </w:rPr>
      </w:pPr>
      <w:r w:rsidRPr="00ED1BD7">
        <w:rPr>
          <w:rFonts w:ascii="Arial" w:eastAsia="Arial" w:hAnsi="Arial" w:cs="Arial"/>
          <w:b/>
        </w:rPr>
        <w:t>RÁMCOVÁ SMLOUVA</w:t>
      </w:r>
    </w:p>
    <w:p w14:paraId="4E43D0F3" w14:textId="77777777" w:rsidR="00FF1DA7" w:rsidRPr="00ED1BD7" w:rsidRDefault="00FF1DA7" w:rsidP="00FF1DA7">
      <w:pPr>
        <w:tabs>
          <w:tab w:val="center" w:pos="4536"/>
          <w:tab w:val="right" w:pos="9072"/>
        </w:tabs>
        <w:rPr>
          <w:rFonts w:ascii="Arial" w:eastAsia="Arial" w:hAnsi="Arial" w:cs="Arial"/>
          <w:b/>
        </w:rPr>
      </w:pPr>
      <w:r w:rsidRPr="00ED1BD7">
        <w:rPr>
          <w:rFonts w:ascii="Arial" w:eastAsia="Arial" w:hAnsi="Arial" w:cs="Arial"/>
        </w:rPr>
        <w:tab/>
      </w:r>
      <w:r w:rsidRPr="00ED1BD7">
        <w:rPr>
          <w:rFonts w:ascii="Arial" w:eastAsia="Arial" w:hAnsi="Arial" w:cs="Arial"/>
          <w:b/>
        </w:rPr>
        <w:t xml:space="preserve"> </w:t>
      </w:r>
    </w:p>
    <w:p w14:paraId="1AB3C894" w14:textId="12BAC6EF" w:rsidR="00FF1DA7" w:rsidRPr="00ED1BD7" w:rsidRDefault="00FF1DA7" w:rsidP="00FF1DA7">
      <w:pPr>
        <w:jc w:val="center"/>
        <w:rPr>
          <w:rFonts w:ascii="Arial" w:eastAsia="Calibri" w:hAnsi="Arial" w:cs="Arial"/>
        </w:rPr>
      </w:pPr>
      <w:r w:rsidRPr="00ED1BD7">
        <w:rPr>
          <w:rFonts w:ascii="Arial" w:eastAsia="Calibri" w:hAnsi="Arial" w:cs="Arial"/>
        </w:rPr>
        <w:t>č. smlouvy 9119000</w:t>
      </w:r>
      <w:r w:rsidR="00050969">
        <w:rPr>
          <w:rFonts w:ascii="Arial" w:eastAsia="Calibri" w:hAnsi="Arial" w:cs="Arial"/>
        </w:rPr>
        <w:t>231</w:t>
      </w:r>
    </w:p>
    <w:p w14:paraId="7E22A87C" w14:textId="77777777" w:rsidR="00FF1DA7" w:rsidRPr="00ED1BD7" w:rsidRDefault="00FF1DA7" w:rsidP="00FF1DA7">
      <w:pPr>
        <w:spacing w:after="120" w:line="276" w:lineRule="auto"/>
        <w:ind w:right="-14"/>
        <w:jc w:val="center"/>
        <w:rPr>
          <w:rFonts w:ascii="Arial" w:eastAsia="Calibri" w:hAnsi="Arial" w:cs="Arial"/>
        </w:rPr>
      </w:pPr>
    </w:p>
    <w:p w14:paraId="12A68B45" w14:textId="77777777" w:rsidR="00FF1DA7" w:rsidRPr="00ED1BD7" w:rsidRDefault="00FF1DA7" w:rsidP="00FF1DA7">
      <w:pPr>
        <w:spacing w:after="120" w:line="276" w:lineRule="auto"/>
        <w:ind w:right="-14"/>
        <w:jc w:val="center"/>
        <w:rPr>
          <w:rFonts w:ascii="Arial" w:eastAsia="Calibri" w:hAnsi="Arial" w:cs="Arial"/>
        </w:rPr>
      </w:pPr>
      <w:r w:rsidRPr="00ED1BD7">
        <w:rPr>
          <w:rFonts w:ascii="Arial" w:eastAsia="Calibri" w:hAnsi="Arial" w:cs="Arial"/>
        </w:rPr>
        <w:t>uzavřená podle § 1746 odst. 2 zákona č. 89/2012 Sb., občanský zákoník, ve znění pozdějších předpisů (dále jen „občanský zákoník“)</w:t>
      </w:r>
    </w:p>
    <w:p w14:paraId="1A39910A" w14:textId="77777777" w:rsidR="00FF1DA7" w:rsidRPr="00ED1BD7" w:rsidRDefault="00FF1DA7" w:rsidP="00FF1DA7">
      <w:pPr>
        <w:spacing w:after="120" w:line="276" w:lineRule="auto"/>
        <w:ind w:right="-14"/>
        <w:jc w:val="center"/>
        <w:rPr>
          <w:rFonts w:ascii="Arial" w:eastAsia="Arial" w:hAnsi="Arial" w:cs="Arial"/>
        </w:rPr>
      </w:pPr>
      <w:r w:rsidRPr="00ED1BD7">
        <w:rPr>
          <w:rFonts w:ascii="Arial" w:eastAsia="Calibri" w:hAnsi="Arial" w:cs="Arial"/>
        </w:rPr>
        <w:t>(dále jen „smlouva“)</w:t>
      </w:r>
    </w:p>
    <w:p w14:paraId="2D7DDE3D" w14:textId="77777777" w:rsidR="00FF1DA7" w:rsidRPr="00ED1BD7" w:rsidRDefault="00FF1DA7" w:rsidP="00FF1DA7">
      <w:pPr>
        <w:widowControl w:val="0"/>
        <w:rPr>
          <w:rFonts w:ascii="Arial" w:hAnsi="Arial" w:cs="Arial"/>
          <w:b/>
          <w:snapToGrid w:val="0"/>
        </w:rPr>
      </w:pPr>
    </w:p>
    <w:p w14:paraId="50C38713" w14:textId="77777777" w:rsidR="00FF1DA7" w:rsidRPr="00ED1BD7" w:rsidRDefault="00FF1DA7" w:rsidP="00FF1DA7">
      <w:pPr>
        <w:spacing w:after="120" w:line="276" w:lineRule="auto"/>
        <w:ind w:right="-14"/>
        <w:jc w:val="center"/>
        <w:rPr>
          <w:rFonts w:ascii="Arial" w:eastAsia="Arial" w:hAnsi="Arial" w:cs="Arial"/>
          <w:b/>
        </w:rPr>
      </w:pPr>
      <w:r w:rsidRPr="00ED1BD7">
        <w:rPr>
          <w:rFonts w:ascii="Arial" w:eastAsia="Arial" w:hAnsi="Arial" w:cs="Arial"/>
          <w:b/>
        </w:rPr>
        <w:t>Smluvní strany:</w:t>
      </w:r>
    </w:p>
    <w:p w14:paraId="7821D797" w14:textId="77777777" w:rsidR="00FF1DA7" w:rsidRPr="00ED1BD7" w:rsidRDefault="00FF1DA7" w:rsidP="00FF1DA7">
      <w:pPr>
        <w:widowControl w:val="0"/>
        <w:rPr>
          <w:rFonts w:ascii="Arial" w:hAnsi="Arial" w:cs="Arial"/>
          <w:snapToGrid w:val="0"/>
        </w:rPr>
      </w:pPr>
    </w:p>
    <w:p w14:paraId="4558A714" w14:textId="77777777" w:rsidR="00FF1DA7" w:rsidRPr="00ED1BD7" w:rsidRDefault="00FF1DA7" w:rsidP="00FF1DA7">
      <w:pPr>
        <w:spacing w:after="60"/>
        <w:rPr>
          <w:rFonts w:ascii="Arial" w:eastAsia="Arial" w:hAnsi="Arial" w:cs="Arial"/>
          <w:b/>
        </w:rPr>
      </w:pPr>
      <w:r w:rsidRPr="00ED1BD7">
        <w:rPr>
          <w:rFonts w:ascii="Arial" w:eastAsia="Arial" w:hAnsi="Arial" w:cs="Arial"/>
          <w:b/>
        </w:rPr>
        <w:t>České vysoké učení technické v Praze</w:t>
      </w:r>
    </w:p>
    <w:p w14:paraId="750E8168" w14:textId="77777777" w:rsidR="00FF1DA7" w:rsidRPr="00ED1BD7" w:rsidRDefault="00FF1DA7" w:rsidP="00FF1DA7">
      <w:pPr>
        <w:spacing w:after="60"/>
        <w:rPr>
          <w:rFonts w:ascii="Arial" w:eastAsia="Arial" w:hAnsi="Arial" w:cs="Arial"/>
        </w:rPr>
      </w:pPr>
      <w:r w:rsidRPr="00ED1BD7">
        <w:rPr>
          <w:rFonts w:ascii="Arial" w:eastAsia="Arial" w:hAnsi="Arial" w:cs="Arial"/>
        </w:rPr>
        <w:t>Sídlo: Jugoslávských partyzánů 1580/3, 160 00 Praha 6</w:t>
      </w:r>
    </w:p>
    <w:p w14:paraId="48875623" w14:textId="77777777" w:rsidR="00FF1DA7" w:rsidRPr="00ED1BD7" w:rsidRDefault="00FF1DA7" w:rsidP="00FF1DA7">
      <w:pPr>
        <w:spacing w:after="60"/>
        <w:rPr>
          <w:rFonts w:ascii="Arial" w:eastAsia="Arial" w:hAnsi="Arial" w:cs="Arial"/>
        </w:rPr>
      </w:pPr>
      <w:r w:rsidRPr="00ED1BD7">
        <w:rPr>
          <w:rFonts w:ascii="Arial" w:eastAsia="Arial" w:hAnsi="Arial" w:cs="Arial"/>
        </w:rPr>
        <w:t>IČ: 68407700</w:t>
      </w:r>
    </w:p>
    <w:p w14:paraId="0B00512A" w14:textId="77777777" w:rsidR="00FF1DA7" w:rsidRPr="00ED1BD7" w:rsidRDefault="00FF1DA7" w:rsidP="00FF1DA7">
      <w:pPr>
        <w:spacing w:after="60"/>
        <w:rPr>
          <w:rFonts w:ascii="Arial" w:eastAsia="Arial" w:hAnsi="Arial" w:cs="Arial"/>
        </w:rPr>
      </w:pPr>
      <w:r w:rsidRPr="00ED1BD7">
        <w:rPr>
          <w:rFonts w:ascii="Arial" w:eastAsia="Arial" w:hAnsi="Arial" w:cs="Arial"/>
        </w:rPr>
        <w:t>DIČ: CZ68407700</w:t>
      </w:r>
    </w:p>
    <w:p w14:paraId="26366092" w14:textId="77777777" w:rsidR="00FF1DA7" w:rsidRPr="00ED1BD7" w:rsidRDefault="00FF1DA7" w:rsidP="00FF1DA7">
      <w:pPr>
        <w:spacing w:after="60"/>
        <w:rPr>
          <w:rFonts w:ascii="Arial" w:eastAsia="Arial" w:hAnsi="Arial" w:cs="Arial"/>
        </w:rPr>
      </w:pPr>
      <w:r w:rsidRPr="00ED1BD7">
        <w:rPr>
          <w:rFonts w:ascii="Arial" w:eastAsia="Arial" w:hAnsi="Arial" w:cs="Arial"/>
        </w:rPr>
        <w:t>Součást: Správa účelových zařízení ČVUT</w:t>
      </w:r>
    </w:p>
    <w:p w14:paraId="0F23903E" w14:textId="77777777" w:rsidR="00FF1DA7" w:rsidRPr="00ED1BD7" w:rsidRDefault="00FF1DA7" w:rsidP="00FF1DA7">
      <w:pPr>
        <w:spacing w:after="60"/>
        <w:rPr>
          <w:rFonts w:ascii="Arial" w:eastAsia="Arial" w:hAnsi="Arial" w:cs="Arial"/>
        </w:rPr>
      </w:pPr>
      <w:r w:rsidRPr="00ED1BD7">
        <w:rPr>
          <w:rFonts w:ascii="Arial" w:eastAsia="Arial" w:hAnsi="Arial" w:cs="Arial"/>
        </w:rPr>
        <w:t>Adresa: Vaníčkova 315/7, 160 17 Praha 6</w:t>
      </w:r>
    </w:p>
    <w:p w14:paraId="62614DC6" w14:textId="77777777" w:rsidR="00FF1DA7" w:rsidRPr="00ED1BD7" w:rsidRDefault="00FF1DA7" w:rsidP="00FF1DA7">
      <w:pPr>
        <w:spacing w:after="60"/>
        <w:rPr>
          <w:rFonts w:ascii="Arial" w:eastAsia="Arial" w:hAnsi="Arial" w:cs="Arial"/>
        </w:rPr>
      </w:pPr>
      <w:r w:rsidRPr="00ED1BD7">
        <w:rPr>
          <w:rFonts w:ascii="Arial" w:eastAsia="Arial" w:hAnsi="Arial" w:cs="Arial"/>
        </w:rPr>
        <w:t>Bankovní spojení: 27-4082120257/0100</w:t>
      </w:r>
    </w:p>
    <w:p w14:paraId="49F1880F" w14:textId="04C4840D" w:rsidR="00FF1DA7" w:rsidRPr="00ED1BD7" w:rsidRDefault="00FF1DA7" w:rsidP="00FF1DA7">
      <w:pPr>
        <w:spacing w:after="60"/>
        <w:rPr>
          <w:rFonts w:ascii="Arial" w:eastAsia="Arial" w:hAnsi="Arial" w:cs="Arial"/>
        </w:rPr>
      </w:pPr>
      <w:r w:rsidRPr="00ED1BD7">
        <w:rPr>
          <w:rFonts w:ascii="Arial" w:eastAsia="Arial" w:hAnsi="Arial" w:cs="Arial"/>
        </w:rPr>
        <w:t xml:space="preserve">Zastoupený: </w:t>
      </w:r>
      <w:proofErr w:type="spellStart"/>
      <w:r w:rsidR="00CC02D0">
        <w:rPr>
          <w:rFonts w:ascii="Arial" w:eastAsia="Arial" w:hAnsi="Arial" w:cs="Arial"/>
        </w:rPr>
        <w:t>xxxxxxxxxxxxxxx</w:t>
      </w:r>
      <w:proofErr w:type="spellEnd"/>
      <w:r w:rsidRPr="00ED1BD7">
        <w:rPr>
          <w:rFonts w:ascii="Arial" w:eastAsia="Arial" w:hAnsi="Arial" w:cs="Arial"/>
        </w:rPr>
        <w:t>, ředitelem Správy účelových zařízení ČVUT</w:t>
      </w:r>
    </w:p>
    <w:p w14:paraId="51FD8D33" w14:textId="69FFECD3" w:rsidR="00FF1DA7" w:rsidRPr="00ED1BD7" w:rsidRDefault="00FF1DA7" w:rsidP="00FF1DA7">
      <w:pPr>
        <w:spacing w:after="60"/>
        <w:rPr>
          <w:rFonts w:ascii="Arial" w:eastAsia="Arial" w:hAnsi="Arial" w:cs="Arial"/>
        </w:rPr>
      </w:pPr>
      <w:r w:rsidRPr="00ED1BD7">
        <w:rPr>
          <w:rFonts w:ascii="Arial" w:eastAsia="Arial" w:hAnsi="Arial" w:cs="Arial"/>
        </w:rPr>
        <w:t xml:space="preserve">Ve věcech technických je oprávněn jednat: </w:t>
      </w:r>
      <w:proofErr w:type="spellStart"/>
      <w:r w:rsidR="00CC02D0">
        <w:rPr>
          <w:rFonts w:ascii="Arial" w:hAnsi="Arial" w:cs="Arial"/>
        </w:rPr>
        <w:t>xxxxxxxxxxxxxxxxx</w:t>
      </w:r>
      <w:proofErr w:type="spellEnd"/>
    </w:p>
    <w:p w14:paraId="071ED0FF" w14:textId="56D73538" w:rsidR="00FF1DA7" w:rsidRPr="00ED1BD7" w:rsidRDefault="00FF1DA7" w:rsidP="00FF1DA7">
      <w:pPr>
        <w:spacing w:after="60"/>
        <w:rPr>
          <w:rFonts w:ascii="Arial" w:eastAsia="Arial" w:hAnsi="Arial" w:cs="Arial"/>
        </w:rPr>
      </w:pPr>
      <w:r w:rsidRPr="00ED1BD7">
        <w:rPr>
          <w:rFonts w:ascii="Arial" w:eastAsia="Arial" w:hAnsi="Arial" w:cs="Arial"/>
        </w:rPr>
        <w:t xml:space="preserve">Tel.: </w:t>
      </w:r>
      <w:proofErr w:type="spellStart"/>
      <w:r w:rsidR="00CC02D0">
        <w:rPr>
          <w:rFonts w:ascii="Arial" w:eastAsia="Arial" w:hAnsi="Arial" w:cs="Arial"/>
        </w:rPr>
        <w:t>xxxxxxxxxxxxxxx</w:t>
      </w:r>
      <w:proofErr w:type="spellEnd"/>
    </w:p>
    <w:p w14:paraId="44447697" w14:textId="37AB4222" w:rsidR="00FF1DA7" w:rsidRPr="00ED1BD7" w:rsidRDefault="00FF1DA7" w:rsidP="00FF1DA7">
      <w:pPr>
        <w:spacing w:after="60"/>
        <w:rPr>
          <w:rFonts w:ascii="Arial" w:eastAsia="Arial" w:hAnsi="Arial" w:cs="Arial"/>
          <w:u w:val="single"/>
        </w:rPr>
      </w:pPr>
      <w:r w:rsidRPr="00ED1BD7">
        <w:rPr>
          <w:rFonts w:ascii="Arial" w:eastAsia="Arial" w:hAnsi="Arial" w:cs="Arial"/>
        </w:rPr>
        <w:t xml:space="preserve">E-mail: </w:t>
      </w:r>
      <w:hyperlink r:id="rId7" w:history="1">
        <w:proofErr w:type="spellStart"/>
        <w:r w:rsidR="00CC02D0">
          <w:rPr>
            <w:rFonts w:ascii="Arial" w:eastAsia="Arial" w:hAnsi="Arial" w:cs="Arial"/>
          </w:rPr>
          <w:t>xxxxxxxxxxxxxxxxx</w:t>
        </w:r>
        <w:proofErr w:type="spellEnd"/>
      </w:hyperlink>
      <w:r w:rsidRPr="00ED1BD7">
        <w:rPr>
          <w:rFonts w:ascii="Arial" w:eastAsia="Arial" w:hAnsi="Arial" w:cs="Arial"/>
        </w:rPr>
        <w:t xml:space="preserve"> </w:t>
      </w:r>
    </w:p>
    <w:p w14:paraId="1186624A" w14:textId="6C539240" w:rsidR="00FF1DA7" w:rsidRPr="00ED1BD7" w:rsidRDefault="00FF1DA7" w:rsidP="00FF1DA7">
      <w:pPr>
        <w:spacing w:after="60"/>
        <w:rPr>
          <w:rFonts w:ascii="Arial" w:eastAsia="Arial" w:hAnsi="Arial" w:cs="Arial"/>
        </w:rPr>
      </w:pPr>
      <w:r w:rsidRPr="00ED1BD7">
        <w:rPr>
          <w:rFonts w:ascii="Arial" w:eastAsia="Arial" w:hAnsi="Arial" w:cs="Arial"/>
        </w:rPr>
        <w:t>(dále jen „</w:t>
      </w:r>
      <w:r w:rsidR="00B95DCD" w:rsidRPr="00ED1BD7">
        <w:rPr>
          <w:rFonts w:ascii="Arial" w:eastAsia="Arial" w:hAnsi="Arial" w:cs="Arial"/>
        </w:rPr>
        <w:t>Uživate</w:t>
      </w:r>
      <w:r w:rsidRPr="00ED1BD7">
        <w:rPr>
          <w:rFonts w:ascii="Arial" w:eastAsia="Arial" w:hAnsi="Arial" w:cs="Arial"/>
        </w:rPr>
        <w:t>l")</w:t>
      </w:r>
    </w:p>
    <w:p w14:paraId="6B7565C8" w14:textId="77777777" w:rsidR="00FF1DA7" w:rsidRPr="00ED1BD7" w:rsidRDefault="00FF1DA7" w:rsidP="00FF1DA7">
      <w:pPr>
        <w:spacing w:after="60"/>
        <w:rPr>
          <w:rFonts w:ascii="Arial" w:eastAsia="Arial" w:hAnsi="Arial" w:cs="Arial"/>
        </w:rPr>
      </w:pPr>
    </w:p>
    <w:p w14:paraId="2DFDD6EC" w14:textId="69EEAC1D" w:rsidR="00B95DCD" w:rsidRPr="00ED1BD7" w:rsidRDefault="00B95DCD" w:rsidP="00B95DCD">
      <w:pPr>
        <w:spacing w:after="60"/>
        <w:rPr>
          <w:rFonts w:ascii="Arial" w:eastAsia="Arial" w:hAnsi="Arial" w:cs="Arial"/>
          <w:b/>
        </w:rPr>
      </w:pPr>
      <w:r w:rsidRPr="00ED1BD7">
        <w:rPr>
          <w:rFonts w:ascii="Arial" w:eastAsia="Arial" w:hAnsi="Arial" w:cs="Arial"/>
          <w:b/>
        </w:rPr>
        <w:t>ha-vel internet s.r.o.</w:t>
      </w:r>
      <w:r w:rsidRPr="00ED1BD7">
        <w:rPr>
          <w:rFonts w:ascii="Arial" w:eastAsia="Arial" w:hAnsi="Arial" w:cs="Arial"/>
          <w:b/>
        </w:rPr>
        <w:tab/>
        <w:t xml:space="preserve"> </w:t>
      </w:r>
    </w:p>
    <w:p w14:paraId="7E2AE2B0" w14:textId="03BFFB6B" w:rsidR="00B95DCD" w:rsidRPr="00ED1BD7" w:rsidRDefault="00B95DCD" w:rsidP="00B95DCD">
      <w:pPr>
        <w:spacing w:after="60"/>
        <w:rPr>
          <w:rFonts w:ascii="Arial" w:eastAsia="Arial" w:hAnsi="Arial" w:cs="Arial"/>
        </w:rPr>
      </w:pPr>
      <w:r w:rsidRPr="00ED1BD7">
        <w:rPr>
          <w:rFonts w:ascii="Arial" w:eastAsia="Arial" w:hAnsi="Arial" w:cs="Arial"/>
        </w:rPr>
        <w:t>Sídlo:</w:t>
      </w:r>
      <w:r w:rsidRPr="00ED1BD7">
        <w:rPr>
          <w:rFonts w:ascii="Arial" w:eastAsia="Arial" w:hAnsi="Arial" w:cs="Arial"/>
        </w:rPr>
        <w:tab/>
        <w:t xml:space="preserve">Olešní 587/11A, 712 00 Ostrava - </w:t>
      </w:r>
      <w:proofErr w:type="spellStart"/>
      <w:r w:rsidRPr="00ED1BD7">
        <w:rPr>
          <w:rFonts w:ascii="Arial" w:eastAsia="Arial" w:hAnsi="Arial" w:cs="Arial"/>
        </w:rPr>
        <w:t>Muglinov</w:t>
      </w:r>
      <w:proofErr w:type="spellEnd"/>
      <w:r w:rsidRPr="00ED1BD7">
        <w:rPr>
          <w:rFonts w:ascii="Arial" w:eastAsia="Arial" w:hAnsi="Arial" w:cs="Arial"/>
        </w:rPr>
        <w:tab/>
      </w:r>
      <w:r w:rsidRPr="00ED1BD7">
        <w:rPr>
          <w:rFonts w:ascii="Arial" w:eastAsia="Arial" w:hAnsi="Arial" w:cs="Arial"/>
        </w:rPr>
        <w:tab/>
      </w:r>
    </w:p>
    <w:p w14:paraId="4E477AAA" w14:textId="2E158922" w:rsidR="00B95DCD" w:rsidRPr="00ED1BD7" w:rsidRDefault="00B95DCD" w:rsidP="00B95DCD">
      <w:pPr>
        <w:spacing w:after="60"/>
        <w:rPr>
          <w:rFonts w:ascii="Arial" w:eastAsia="Arial" w:hAnsi="Arial" w:cs="Arial"/>
        </w:rPr>
      </w:pPr>
      <w:r w:rsidRPr="00ED1BD7">
        <w:rPr>
          <w:rFonts w:ascii="Arial" w:eastAsia="Arial" w:hAnsi="Arial" w:cs="Arial"/>
        </w:rPr>
        <w:t>IČ: 25354973</w:t>
      </w:r>
      <w:r w:rsidRPr="00ED1BD7">
        <w:rPr>
          <w:rFonts w:ascii="Arial" w:eastAsia="Arial" w:hAnsi="Arial" w:cs="Arial"/>
        </w:rPr>
        <w:tab/>
      </w:r>
      <w:r w:rsidRPr="00ED1BD7">
        <w:rPr>
          <w:rFonts w:ascii="Arial" w:eastAsia="Arial" w:hAnsi="Arial" w:cs="Arial"/>
        </w:rPr>
        <w:tab/>
      </w:r>
    </w:p>
    <w:p w14:paraId="5C42A7B5" w14:textId="61D59B0C" w:rsidR="00FF1DA7" w:rsidRPr="00ED1BD7" w:rsidRDefault="00B95DCD" w:rsidP="00704CA9">
      <w:pPr>
        <w:spacing w:after="60"/>
        <w:rPr>
          <w:rFonts w:ascii="Arial" w:eastAsia="Arial" w:hAnsi="Arial" w:cs="Arial"/>
        </w:rPr>
      </w:pPr>
      <w:r w:rsidRPr="00ED1BD7">
        <w:rPr>
          <w:rFonts w:ascii="Arial" w:eastAsia="Arial" w:hAnsi="Arial" w:cs="Arial"/>
        </w:rPr>
        <w:t>DIČ: CZ25354973</w:t>
      </w:r>
      <w:r w:rsidRPr="00ED1BD7">
        <w:rPr>
          <w:rFonts w:ascii="Arial" w:eastAsia="Arial" w:hAnsi="Arial" w:cs="Arial"/>
        </w:rPr>
        <w:tab/>
      </w:r>
      <w:r w:rsidR="00FF1DA7" w:rsidRPr="00ED1BD7">
        <w:rPr>
          <w:rFonts w:ascii="Arial" w:eastAsia="Arial" w:hAnsi="Arial" w:cs="Arial"/>
        </w:rPr>
        <w:t xml:space="preserve"> </w:t>
      </w:r>
    </w:p>
    <w:p w14:paraId="0428B5AE" w14:textId="6E3B4411" w:rsidR="00FF1DA7" w:rsidRPr="00704CA9" w:rsidRDefault="00FF1DA7" w:rsidP="00704CA9">
      <w:pPr>
        <w:spacing w:after="60"/>
        <w:rPr>
          <w:rFonts w:ascii="Arial" w:eastAsia="Arial" w:hAnsi="Arial" w:cs="Arial"/>
        </w:rPr>
      </w:pPr>
      <w:r w:rsidRPr="00704CA9">
        <w:rPr>
          <w:rFonts w:ascii="Arial" w:eastAsia="Arial" w:hAnsi="Arial" w:cs="Arial"/>
        </w:rPr>
        <w:t xml:space="preserve">Bankovní spojení: </w:t>
      </w:r>
      <w:r w:rsidR="009E42F0" w:rsidRPr="00704CA9">
        <w:rPr>
          <w:rFonts w:ascii="Arial" w:eastAsia="Arial" w:hAnsi="Arial" w:cs="Arial"/>
        </w:rPr>
        <w:t xml:space="preserve">1919191919/2700   </w:t>
      </w:r>
      <w:proofErr w:type="spellStart"/>
      <w:r w:rsidR="009E42F0" w:rsidRPr="00704CA9">
        <w:rPr>
          <w:rFonts w:ascii="Arial" w:eastAsia="Arial" w:hAnsi="Arial" w:cs="Arial"/>
        </w:rPr>
        <w:t>UniCredit</w:t>
      </w:r>
      <w:proofErr w:type="spellEnd"/>
      <w:r w:rsidR="009E42F0" w:rsidRPr="00704CA9">
        <w:rPr>
          <w:rFonts w:ascii="Arial" w:eastAsia="Arial" w:hAnsi="Arial" w:cs="Arial"/>
        </w:rPr>
        <w:t xml:space="preserve"> bank, a.s.</w:t>
      </w:r>
    </w:p>
    <w:p w14:paraId="28CE8F68" w14:textId="0C6CC3EC" w:rsidR="00FF1DA7" w:rsidRPr="00704CA9" w:rsidRDefault="00FF1DA7" w:rsidP="00704CA9">
      <w:pPr>
        <w:spacing w:after="60"/>
        <w:rPr>
          <w:rFonts w:ascii="Arial" w:eastAsia="Arial" w:hAnsi="Arial" w:cs="Arial"/>
        </w:rPr>
      </w:pPr>
      <w:r w:rsidRPr="00704CA9">
        <w:rPr>
          <w:rFonts w:ascii="Arial" w:eastAsia="Arial" w:hAnsi="Arial" w:cs="Arial"/>
        </w:rPr>
        <w:t xml:space="preserve">Zapsaná v obchodním rejstříku u </w:t>
      </w:r>
      <w:r w:rsidR="00605FA4" w:rsidRPr="00704CA9">
        <w:rPr>
          <w:rFonts w:ascii="Arial" w:eastAsia="Arial" w:hAnsi="Arial" w:cs="Arial"/>
        </w:rPr>
        <w:t>Krajského soudu v Ostravě, oddíl C, vložka 9719</w:t>
      </w:r>
    </w:p>
    <w:p w14:paraId="42130042" w14:textId="77777777" w:rsidR="00605FA4" w:rsidRPr="00704CA9" w:rsidRDefault="00FF1DA7" w:rsidP="00704CA9">
      <w:pPr>
        <w:spacing w:after="60"/>
        <w:rPr>
          <w:rFonts w:ascii="Arial" w:eastAsia="Arial" w:hAnsi="Arial" w:cs="Arial"/>
        </w:rPr>
      </w:pPr>
      <w:r w:rsidRPr="00704CA9">
        <w:rPr>
          <w:rFonts w:ascii="Arial" w:eastAsia="Arial" w:hAnsi="Arial" w:cs="Arial"/>
        </w:rPr>
        <w:t xml:space="preserve">Zastoupena: </w:t>
      </w:r>
      <w:r w:rsidR="00605FA4" w:rsidRPr="00704CA9">
        <w:rPr>
          <w:rFonts w:ascii="Arial" w:eastAsia="Arial" w:hAnsi="Arial" w:cs="Arial"/>
        </w:rPr>
        <w:t xml:space="preserve">Ing. Pavlem Halfarem, jednatelem </w:t>
      </w:r>
    </w:p>
    <w:p w14:paraId="64CEA0CC" w14:textId="0FAFA31D" w:rsidR="00FF1DA7" w:rsidRPr="00704CA9" w:rsidRDefault="00FF1DA7" w:rsidP="00704CA9">
      <w:pPr>
        <w:spacing w:after="60"/>
        <w:rPr>
          <w:rFonts w:ascii="Arial" w:eastAsia="Arial" w:hAnsi="Arial" w:cs="Arial"/>
        </w:rPr>
      </w:pPr>
      <w:r w:rsidRPr="00704CA9">
        <w:rPr>
          <w:rFonts w:ascii="Arial" w:eastAsia="Arial" w:hAnsi="Arial" w:cs="Arial"/>
        </w:rPr>
        <w:t xml:space="preserve">Ve věcech technických je oprávněn jednat: </w:t>
      </w:r>
      <w:proofErr w:type="spellStart"/>
      <w:r w:rsidR="00CC02D0">
        <w:rPr>
          <w:rFonts w:ascii="Arial" w:eastAsia="Arial" w:hAnsi="Arial" w:cs="Arial"/>
        </w:rPr>
        <w:t>xxxxxxxxxx</w:t>
      </w:r>
      <w:proofErr w:type="spellEnd"/>
    </w:p>
    <w:p w14:paraId="65FBA6EC" w14:textId="124D0FDE" w:rsidR="00FF1DA7" w:rsidRPr="00704CA9" w:rsidRDefault="00FF1DA7" w:rsidP="00704CA9">
      <w:pPr>
        <w:spacing w:after="60"/>
        <w:rPr>
          <w:rFonts w:ascii="Arial" w:eastAsia="Arial" w:hAnsi="Arial" w:cs="Arial"/>
        </w:rPr>
      </w:pPr>
      <w:r w:rsidRPr="00704CA9">
        <w:rPr>
          <w:rFonts w:ascii="Arial" w:eastAsia="Arial" w:hAnsi="Arial" w:cs="Arial"/>
        </w:rPr>
        <w:t xml:space="preserve">Tel: </w:t>
      </w:r>
      <w:proofErr w:type="spellStart"/>
      <w:r w:rsidR="00CC02D0">
        <w:rPr>
          <w:rFonts w:ascii="Arial" w:eastAsia="Arial" w:hAnsi="Arial" w:cs="Arial"/>
        </w:rPr>
        <w:t>xxxxxxxxxxxxxx</w:t>
      </w:r>
      <w:proofErr w:type="spellEnd"/>
    </w:p>
    <w:p w14:paraId="023F8C65" w14:textId="41C3B550" w:rsidR="00FF1DA7" w:rsidRPr="00704CA9" w:rsidRDefault="00FF1DA7" w:rsidP="00704CA9">
      <w:pPr>
        <w:spacing w:after="60"/>
        <w:rPr>
          <w:rFonts w:ascii="Arial" w:eastAsia="Arial" w:hAnsi="Arial" w:cs="Arial"/>
        </w:rPr>
      </w:pPr>
      <w:r w:rsidRPr="00704CA9">
        <w:rPr>
          <w:rFonts w:ascii="Arial" w:eastAsia="Arial" w:hAnsi="Arial" w:cs="Arial"/>
        </w:rPr>
        <w:t xml:space="preserve">E-mail: </w:t>
      </w:r>
      <w:proofErr w:type="spellStart"/>
      <w:r w:rsidR="00CC02D0">
        <w:rPr>
          <w:rFonts w:ascii="Arial" w:eastAsia="Arial" w:hAnsi="Arial" w:cs="Arial"/>
        </w:rPr>
        <w:t>xxxxxxxxxxxxxx</w:t>
      </w:r>
      <w:proofErr w:type="spellEnd"/>
    </w:p>
    <w:p w14:paraId="5AF9BE4E" w14:textId="4E573E2D" w:rsidR="00FF1DA7" w:rsidRPr="00704CA9" w:rsidRDefault="00FF1DA7" w:rsidP="00704CA9">
      <w:pPr>
        <w:spacing w:after="60"/>
        <w:rPr>
          <w:rFonts w:ascii="Arial" w:eastAsia="Arial" w:hAnsi="Arial" w:cs="Arial"/>
        </w:rPr>
      </w:pPr>
      <w:r w:rsidRPr="00704CA9">
        <w:rPr>
          <w:rFonts w:ascii="Arial" w:eastAsia="Arial" w:hAnsi="Arial" w:cs="Arial"/>
        </w:rPr>
        <w:t xml:space="preserve">Kontaktní osoba ve věci fakturace: </w:t>
      </w:r>
      <w:proofErr w:type="spellStart"/>
      <w:r w:rsidR="00CC02D0">
        <w:rPr>
          <w:rFonts w:ascii="Arial" w:eastAsia="Arial" w:hAnsi="Arial" w:cs="Arial"/>
        </w:rPr>
        <w:t>xxxxxxxxxxxxxxxxx</w:t>
      </w:r>
      <w:proofErr w:type="spellEnd"/>
      <w:r w:rsidR="00CC02D0">
        <w:rPr>
          <w:rFonts w:ascii="Arial" w:eastAsia="Arial" w:hAnsi="Arial" w:cs="Arial"/>
        </w:rPr>
        <w:t xml:space="preserve">, </w:t>
      </w:r>
      <w:proofErr w:type="spellStart"/>
      <w:r w:rsidR="00CC02D0">
        <w:rPr>
          <w:rFonts w:ascii="Arial" w:eastAsia="Arial" w:hAnsi="Arial" w:cs="Arial"/>
        </w:rPr>
        <w:t>xxxxxxxxxxxxxxxxxx</w:t>
      </w:r>
      <w:proofErr w:type="spellEnd"/>
    </w:p>
    <w:p w14:paraId="3A069858" w14:textId="052ABE95" w:rsidR="00FF1DA7" w:rsidRPr="00704CA9" w:rsidRDefault="00FF1DA7" w:rsidP="00704CA9">
      <w:pPr>
        <w:spacing w:after="60"/>
        <w:rPr>
          <w:rFonts w:ascii="Arial" w:eastAsia="Arial" w:hAnsi="Arial" w:cs="Arial"/>
        </w:rPr>
      </w:pPr>
      <w:r w:rsidRPr="00704CA9">
        <w:rPr>
          <w:rFonts w:ascii="Arial" w:eastAsia="Arial" w:hAnsi="Arial" w:cs="Arial"/>
        </w:rPr>
        <w:t xml:space="preserve">Tel: </w:t>
      </w:r>
      <w:proofErr w:type="spellStart"/>
      <w:r w:rsidR="00CC02D0">
        <w:rPr>
          <w:rFonts w:ascii="Arial" w:eastAsia="Arial" w:hAnsi="Arial" w:cs="Arial"/>
        </w:rPr>
        <w:t>xxxxxxxxxxxxx</w:t>
      </w:r>
      <w:proofErr w:type="spellEnd"/>
      <w:r w:rsidR="00CC02D0">
        <w:rPr>
          <w:rFonts w:ascii="Arial" w:eastAsia="Arial" w:hAnsi="Arial" w:cs="Arial"/>
        </w:rPr>
        <w:t xml:space="preserve">, </w:t>
      </w:r>
      <w:proofErr w:type="spellStart"/>
      <w:r w:rsidR="00CC02D0">
        <w:rPr>
          <w:rFonts w:ascii="Arial" w:eastAsia="Arial" w:hAnsi="Arial" w:cs="Arial"/>
        </w:rPr>
        <w:t>xxxxxxxxxxxxxxx</w:t>
      </w:r>
      <w:proofErr w:type="spellEnd"/>
    </w:p>
    <w:p w14:paraId="2A0F48ED" w14:textId="07B450E2" w:rsidR="00FF1DA7" w:rsidRPr="00ED1BD7" w:rsidRDefault="00FF1DA7" w:rsidP="00704CA9">
      <w:pPr>
        <w:spacing w:after="60"/>
        <w:rPr>
          <w:rFonts w:ascii="Arial" w:eastAsia="Arial" w:hAnsi="Arial" w:cs="Arial"/>
        </w:rPr>
      </w:pPr>
      <w:r w:rsidRPr="00704CA9">
        <w:rPr>
          <w:rFonts w:ascii="Arial" w:eastAsia="Arial" w:hAnsi="Arial" w:cs="Arial"/>
        </w:rPr>
        <w:t xml:space="preserve">E-mail: </w:t>
      </w:r>
      <w:proofErr w:type="spellStart"/>
      <w:r w:rsidR="00CC02D0">
        <w:rPr>
          <w:rFonts w:ascii="Arial" w:eastAsia="Arial" w:hAnsi="Arial" w:cs="Arial"/>
        </w:rPr>
        <w:t>xxxxxxxxxxxxxxxxxxx</w:t>
      </w:r>
      <w:proofErr w:type="spellEnd"/>
    </w:p>
    <w:p w14:paraId="276D8796" w14:textId="76A404D2" w:rsidR="00FF1DA7" w:rsidRPr="00ED1BD7" w:rsidRDefault="00FF1DA7" w:rsidP="00FF1DA7">
      <w:pPr>
        <w:spacing w:after="60" w:line="276" w:lineRule="auto"/>
        <w:ind w:right="-14"/>
        <w:rPr>
          <w:rFonts w:ascii="Arial" w:eastAsia="Arial" w:hAnsi="Arial" w:cs="Arial"/>
        </w:rPr>
      </w:pPr>
      <w:r w:rsidRPr="00ED1BD7">
        <w:rPr>
          <w:rFonts w:ascii="Arial" w:eastAsia="Arial" w:hAnsi="Arial" w:cs="Arial"/>
        </w:rPr>
        <w:t>(dále jen „</w:t>
      </w:r>
      <w:r w:rsidR="00B95DCD" w:rsidRPr="00ED1BD7">
        <w:rPr>
          <w:rFonts w:ascii="Arial" w:eastAsia="Arial" w:hAnsi="Arial" w:cs="Arial"/>
        </w:rPr>
        <w:t>Poskytovatel</w:t>
      </w:r>
      <w:r w:rsidRPr="00ED1BD7">
        <w:rPr>
          <w:rFonts w:ascii="Arial" w:eastAsia="Arial" w:hAnsi="Arial" w:cs="Arial"/>
        </w:rPr>
        <w:t>“)</w:t>
      </w:r>
    </w:p>
    <w:p w14:paraId="727D2967" w14:textId="77777777" w:rsidR="00FF1DA7" w:rsidRPr="00FF1DA7" w:rsidRDefault="00FF1DA7" w:rsidP="0000646F">
      <w:pPr>
        <w:tabs>
          <w:tab w:val="center" w:pos="4677"/>
          <w:tab w:val="right" w:pos="9354"/>
        </w:tabs>
        <w:jc w:val="center"/>
        <w:rPr>
          <w:b/>
          <w:highlight w:val="red"/>
        </w:rPr>
      </w:pPr>
    </w:p>
    <w:p w14:paraId="52D784F0" w14:textId="77777777" w:rsidR="0000646F" w:rsidRPr="00FF1DA7" w:rsidRDefault="0000646F" w:rsidP="0000646F">
      <w:pPr>
        <w:rPr>
          <w:b/>
          <w:highlight w:val="red"/>
        </w:rPr>
      </w:pPr>
    </w:p>
    <w:p w14:paraId="229D48BD" w14:textId="5C249BB5" w:rsidR="0000646F" w:rsidRPr="00FB2657" w:rsidRDefault="0000646F" w:rsidP="009D3C47">
      <w:pPr>
        <w:pStyle w:val="SUZINADPIS"/>
      </w:pPr>
      <w:r w:rsidRPr="00FB2657">
        <w:lastRenderedPageBreak/>
        <w:t>Předmět smlouvy</w:t>
      </w:r>
    </w:p>
    <w:p w14:paraId="18D26938" w14:textId="45CF74BF" w:rsidR="0000646F" w:rsidRDefault="0000646F" w:rsidP="00ED1BD7">
      <w:pPr>
        <w:pStyle w:val="SUZ1ODSTAVCE"/>
      </w:pPr>
      <w:r w:rsidRPr="00FB2657">
        <w:t xml:space="preserve">Předmětem </w:t>
      </w:r>
      <w:r>
        <w:t>smlouvy</w:t>
      </w:r>
      <w:r w:rsidR="007A06B1">
        <w:t xml:space="preserve"> </w:t>
      </w:r>
      <w:r>
        <w:t>je služba virtuální telefonní ústředny (dále jen Služba), na jejímž základě se Poskytovatel zavazuje zajistit Uživateli provoz virtuální telefonní ústředny určené k zajištění plnohodnotného telefonního provozu SÚZ ČVUT</w:t>
      </w:r>
      <w:r w:rsidRPr="00FB2657">
        <w:t xml:space="preserve"> </w:t>
      </w:r>
      <w:r>
        <w:t xml:space="preserve">v Praze </w:t>
      </w:r>
      <w:r w:rsidRPr="00FB2657">
        <w:t>v</w:t>
      </w:r>
      <w:r>
        <w:t> rozsahu, kvalitě a ceně, která vychází z technické specifikace veřejné zakázky GEMIN-</w:t>
      </w:r>
      <w:r w:rsidRPr="00FB2657">
        <w:t>T002/17/V00050</w:t>
      </w:r>
      <w:r>
        <w:t>722, a je popsána v Produktové specifikaci. Produktová specifikace je přílohou č. 1 této Smlouvy.</w:t>
      </w:r>
    </w:p>
    <w:p w14:paraId="27D3FBCF" w14:textId="77777777" w:rsidR="0000646F" w:rsidRPr="00B520A1" w:rsidRDefault="0000646F" w:rsidP="009D3C47">
      <w:pPr>
        <w:pStyle w:val="SUZINADPIS"/>
      </w:pPr>
      <w:r w:rsidRPr="00B520A1">
        <w:t>Cena díla a platební podmínky</w:t>
      </w:r>
    </w:p>
    <w:p w14:paraId="057602BA" w14:textId="77777777" w:rsidR="0000646F" w:rsidRDefault="0000646F" w:rsidP="009D3C47">
      <w:pPr>
        <w:pStyle w:val="SUZ1ODSTAVCE"/>
        <w:numPr>
          <w:ilvl w:val="0"/>
          <w:numId w:val="32"/>
        </w:numPr>
      </w:pPr>
      <w:r>
        <w:t>Uživatel</w:t>
      </w:r>
      <w:r w:rsidRPr="00FB2657">
        <w:t xml:space="preserve"> se zavazuje </w:t>
      </w:r>
      <w:r>
        <w:t xml:space="preserve">za Službu </w:t>
      </w:r>
      <w:r w:rsidRPr="00FB2657">
        <w:t xml:space="preserve">uhradit </w:t>
      </w:r>
      <w:r>
        <w:t>Poskytovateli cenu, která vychází z Produktové specifikace. Výsledná cena je složena z jednorázových položek, měsíčních paušálních položek a variabilní části závislé na skutečném používání Služby. K ceně bez DPH bude připočtena DPH dle platné legislativy.</w:t>
      </w:r>
    </w:p>
    <w:p w14:paraId="043C3E2F" w14:textId="6E686167" w:rsidR="00B520A1" w:rsidRDefault="00B520A1" w:rsidP="00ED1BD7">
      <w:pPr>
        <w:pStyle w:val="SUZ1ODSTAVCE"/>
      </w:pPr>
      <w:r>
        <w:t xml:space="preserve">Obě smluvní strany berou podpisem této smlouvy na vědomí, že maximální cena za veškerá plnění vyplývající z této </w:t>
      </w:r>
      <w:r w:rsidRPr="002C03C0">
        <w:t xml:space="preserve">smlouvy činí </w:t>
      </w:r>
      <w:r w:rsidR="002C03C0" w:rsidRPr="0079044E">
        <w:rPr>
          <w:b/>
        </w:rPr>
        <w:t>350 000,-</w:t>
      </w:r>
      <w:r w:rsidRPr="0079044E">
        <w:rPr>
          <w:b/>
        </w:rPr>
        <w:t xml:space="preserve"> Kč bez DPH</w:t>
      </w:r>
      <w:r>
        <w:t>.</w:t>
      </w:r>
    </w:p>
    <w:p w14:paraId="6460E6CF" w14:textId="4EAB4998" w:rsidR="0000646F" w:rsidRPr="00F95AB3" w:rsidRDefault="00BF3333" w:rsidP="00ED1BD7">
      <w:pPr>
        <w:pStyle w:val="SUZ1ODSTAVCE"/>
      </w:pPr>
      <w:r>
        <w:t xml:space="preserve">Uživatel se zavazuje uhradit </w:t>
      </w:r>
      <w:r w:rsidR="0000646F" w:rsidRPr="00FB2657">
        <w:t xml:space="preserve">cenu po </w:t>
      </w:r>
      <w:r>
        <w:t>poskytnutí služby</w:t>
      </w:r>
      <w:r w:rsidR="0000646F" w:rsidRPr="00FB2657">
        <w:t xml:space="preserve"> na základě vystavené</w:t>
      </w:r>
      <w:r w:rsidR="00D67DAB">
        <w:t>ho daňového dokladu (faktury)</w:t>
      </w:r>
      <w:r w:rsidR="0000646F" w:rsidRPr="00FB2657">
        <w:t xml:space="preserve"> se splat</w:t>
      </w:r>
      <w:r w:rsidR="0000646F">
        <w:t>ností</w:t>
      </w:r>
      <w:r w:rsidR="0000646F" w:rsidRPr="00FB2657">
        <w:t xml:space="preserve"> 30 dní od jeho </w:t>
      </w:r>
      <w:r w:rsidR="0000646F" w:rsidRPr="00F95AB3">
        <w:t xml:space="preserve">doručení </w:t>
      </w:r>
      <w:r w:rsidR="00D67DAB">
        <w:t>U</w:t>
      </w:r>
      <w:r w:rsidRPr="00F95AB3">
        <w:t>živateli</w:t>
      </w:r>
      <w:r w:rsidR="0000646F" w:rsidRPr="00F95AB3">
        <w:t>. Vystavený daňový doklad musí být označen číslem smlouvy.</w:t>
      </w:r>
      <w:r w:rsidR="00F95AB3" w:rsidRPr="00F95AB3">
        <w:t xml:space="preserve"> Daňový doklad musí obsahovat veškeré náležitosti daňového dokladu předepsané příslušnými právními předpisy, zejména § 29 zákona č. 235/2004 Sb., o dani z přidané hodnoty, ve znění pozdějších předpisů, a dále musí daňový doklad obsahovat informace povinně uváděné na obchodních listinách dle § 435 občanského zákoníku. Nebude-li daňový doklad splňovat zákonem nebo smlouvou stanovené náležitosti (včetně příloh), nebo bude-li mít jiné závady v obsahu, je </w:t>
      </w:r>
      <w:r w:rsidR="00D67DAB">
        <w:t>U</w:t>
      </w:r>
      <w:r w:rsidR="00F95AB3" w:rsidRPr="00F95AB3">
        <w:t xml:space="preserve">živatel oprávněn ji ve lhůtě její splatnosti </w:t>
      </w:r>
      <w:r w:rsidR="00D67DAB">
        <w:t>P</w:t>
      </w:r>
      <w:r w:rsidR="00F95AB3" w:rsidRPr="00F95AB3">
        <w:t xml:space="preserve">oskytovateli vrátit a </w:t>
      </w:r>
      <w:r w:rsidR="00D67DAB">
        <w:t>P</w:t>
      </w:r>
      <w:r w:rsidR="00F95AB3" w:rsidRPr="00F95AB3">
        <w:t xml:space="preserve">oskytovatel je povinen vystavit daňový doklad nový – opravený či doplněný. V případě vrácení daňového dokladu </w:t>
      </w:r>
      <w:r w:rsidR="00D67DAB">
        <w:t>U</w:t>
      </w:r>
      <w:r w:rsidR="00F95AB3" w:rsidRPr="00F95AB3">
        <w:t>živatelem dle předchozí věty neplatí původní lhůta splatnosti, ale lhůta splatnosti běží znovu ode dne doručení nově vystaveného daňového dokladu.</w:t>
      </w:r>
    </w:p>
    <w:p w14:paraId="7184E418" w14:textId="77777777" w:rsidR="0000646F" w:rsidRPr="00F95AB3" w:rsidRDefault="0000646F" w:rsidP="00ED1BD7">
      <w:pPr>
        <w:pStyle w:val="SUZ1ODSTAVCE"/>
      </w:pPr>
      <w:r w:rsidRPr="00F95AB3">
        <w:t>Platby vyplývající z této Smlouvy budou probíhat výhradně v Kč a rovněž veškeré cenové údaje budou v této měně.</w:t>
      </w:r>
    </w:p>
    <w:p w14:paraId="5AFF6BE4" w14:textId="6A58D331" w:rsidR="00F95AB3" w:rsidRPr="00F95AB3" w:rsidRDefault="00F95AB3" w:rsidP="00ED1BD7">
      <w:pPr>
        <w:pStyle w:val="SUZ1ODSTAVCE"/>
      </w:pPr>
      <w:r w:rsidRPr="00F95AB3">
        <w:t xml:space="preserve">K cenám uvedeným v této smlouvě bude účtována příslušná sazba DPH v souladu se zákonem č. 235/2004 Sb., o dani z přidané hodnoty, ve znění pozdějších předpisů (dále jen „zákon o DPH“). </w:t>
      </w:r>
      <w:r w:rsidR="00D67DAB">
        <w:t>Poskytova</w:t>
      </w:r>
      <w:r w:rsidRPr="00F95AB3">
        <w:t xml:space="preserve">tel bere na vědomí, že pokud předmět plnění nebo jeho část podléhá režimu přenesení daňové povinnosti, tak na </w:t>
      </w:r>
      <w:r w:rsidR="00D67DAB">
        <w:t>daňovém dokladu</w:t>
      </w:r>
      <w:r w:rsidRPr="00F95AB3">
        <w:t xml:space="preserve"> musí být uvedeno, že daň odvede zákazník a daňový režim se řídí podle ustanovení zákona o DPH. </w:t>
      </w:r>
    </w:p>
    <w:p w14:paraId="38E779DB" w14:textId="73E5D089" w:rsidR="00F95AB3" w:rsidRPr="00F95AB3" w:rsidRDefault="00F95AB3" w:rsidP="00ED1BD7">
      <w:pPr>
        <w:pStyle w:val="SUZ1ODSTAVCE"/>
      </w:pPr>
      <w:r w:rsidRPr="00F95AB3">
        <w:t>Pos</w:t>
      </w:r>
      <w:r w:rsidR="00D67DAB">
        <w:t>kytovatel se zavazuje vystavit daňový doklad</w:t>
      </w:r>
      <w:r w:rsidRPr="00F95AB3">
        <w:t xml:space="preserve"> nejpozději do 7 dnů od data zdanitelného plnění. Zdanitelné plnění je posledním kalendářním dnem, za který je </w:t>
      </w:r>
      <w:r w:rsidR="00D67DAB">
        <w:t xml:space="preserve">daňový doklad </w:t>
      </w:r>
      <w:r w:rsidRPr="00F95AB3">
        <w:t>vystaven. Nebude-li na základě oboustranné písemné dohody stanoveno jinak, je tímto dnem poslední kalendářní den v každém měsíci.</w:t>
      </w:r>
    </w:p>
    <w:p w14:paraId="03FFFBCA" w14:textId="3845C317" w:rsidR="00F95AB3" w:rsidRPr="009B30A9" w:rsidRDefault="009B30A9" w:rsidP="00ED1BD7">
      <w:pPr>
        <w:pStyle w:val="SUZ1ODSTAVCE"/>
      </w:pPr>
      <w:r w:rsidRPr="009B30A9">
        <w:lastRenderedPageBreak/>
        <w:t>Uživ</w:t>
      </w:r>
      <w:r w:rsidR="00F95AB3" w:rsidRPr="009B30A9">
        <w:t xml:space="preserve">atel výslovně upozorňuje </w:t>
      </w:r>
      <w:r w:rsidR="00D67DAB">
        <w:t>P</w:t>
      </w:r>
      <w:r w:rsidRPr="009B30A9">
        <w:t>oskytova</w:t>
      </w:r>
      <w:r w:rsidR="00F95AB3" w:rsidRPr="009B30A9">
        <w:t xml:space="preserve">tele, že na </w:t>
      </w:r>
      <w:r w:rsidR="00D67DAB">
        <w:t>daňovém dokladu</w:t>
      </w:r>
      <w:r w:rsidR="00F95AB3" w:rsidRPr="009B30A9">
        <w:t xml:space="preserve"> je třeba vyznačit číslo smlouvy, jinak bude </w:t>
      </w:r>
      <w:r w:rsidR="00D67DAB">
        <w:t>daňový doklad vrácen</w:t>
      </w:r>
      <w:r w:rsidR="00F95AB3" w:rsidRPr="009B30A9">
        <w:t xml:space="preserve"> zpět. </w:t>
      </w:r>
    </w:p>
    <w:p w14:paraId="0E6B18F4" w14:textId="15375276" w:rsidR="00F95AB3" w:rsidRPr="009B30A9" w:rsidRDefault="009B30A9" w:rsidP="00ED1BD7">
      <w:pPr>
        <w:pStyle w:val="SUZ1ODSTAVCE"/>
      </w:pPr>
      <w:r w:rsidRPr="009B30A9">
        <w:t>Uživ</w:t>
      </w:r>
      <w:r w:rsidR="00F95AB3" w:rsidRPr="009B30A9">
        <w:t xml:space="preserve">atel neposkytne </w:t>
      </w:r>
      <w:r w:rsidR="00D67DAB">
        <w:t>P</w:t>
      </w:r>
      <w:r w:rsidRPr="009B30A9">
        <w:t>oskytova</w:t>
      </w:r>
      <w:r w:rsidR="00F95AB3" w:rsidRPr="009B30A9">
        <w:t>teli zálohy.</w:t>
      </w:r>
    </w:p>
    <w:p w14:paraId="3DA8EE54" w14:textId="2483CAD5" w:rsidR="00F95AB3" w:rsidRPr="009B30A9" w:rsidRDefault="00F95AB3" w:rsidP="00ED1BD7">
      <w:pPr>
        <w:pStyle w:val="SUZ1ODSTAVCE"/>
      </w:pPr>
      <w:r w:rsidRPr="009B30A9">
        <w:t xml:space="preserve">Platba se považuje za splněnou dnem odepsání z účtu </w:t>
      </w:r>
      <w:r w:rsidR="00D67DAB">
        <w:t>U</w:t>
      </w:r>
      <w:r w:rsidR="009B30A9" w:rsidRPr="009B30A9">
        <w:t>živ</w:t>
      </w:r>
      <w:r w:rsidR="00D67DAB">
        <w:t>atele ve prospěch účtu P</w:t>
      </w:r>
      <w:r w:rsidR="009B30A9" w:rsidRPr="009B30A9">
        <w:t>oskytova</w:t>
      </w:r>
      <w:r w:rsidRPr="009B30A9">
        <w:t>tele.</w:t>
      </w:r>
    </w:p>
    <w:p w14:paraId="13DF694C" w14:textId="77777777" w:rsidR="00F95AB3" w:rsidRPr="009B30A9" w:rsidRDefault="00F95AB3" w:rsidP="00ED1BD7">
      <w:pPr>
        <w:pStyle w:val="SUZ1ODSTAVCE"/>
      </w:pPr>
      <w:r w:rsidRPr="009B30A9">
        <w:t>Smluvní strany si ujednaly, že skutečná cena za dílo sjednaná touto smlouvou nebude ovlivněna jakýmkoliv kolísáním cen, včetně inflace, kurzových změn a výší minimální mzdy.</w:t>
      </w:r>
    </w:p>
    <w:p w14:paraId="17E4D494" w14:textId="1230DC37" w:rsidR="0000646F" w:rsidRPr="00FB2657" w:rsidRDefault="0000646F" w:rsidP="009D3C47">
      <w:pPr>
        <w:pStyle w:val="SUZINADPIS"/>
      </w:pPr>
      <w:r w:rsidRPr="00FB2657">
        <w:t xml:space="preserve">Doba </w:t>
      </w:r>
      <w:r w:rsidR="007A06B1">
        <w:t>trvání smlouvy</w:t>
      </w:r>
    </w:p>
    <w:p w14:paraId="0727A13A" w14:textId="5B07A29A" w:rsidR="0000646F" w:rsidRPr="0079044E" w:rsidRDefault="0000646F" w:rsidP="00ED1BD7">
      <w:pPr>
        <w:pStyle w:val="SUZ1ODSTAVCE"/>
        <w:numPr>
          <w:ilvl w:val="0"/>
          <w:numId w:val="28"/>
        </w:numPr>
      </w:pPr>
      <w:r w:rsidRPr="0079044E">
        <w:t>Tato Smlouva se uzavírá na dobu 36 měsíců</w:t>
      </w:r>
      <w:r w:rsidR="007A06B1" w:rsidRPr="0079044E">
        <w:t xml:space="preserve"> od nabytí účinnosti smlouvy</w:t>
      </w:r>
      <w:r w:rsidRPr="0079044E">
        <w:t xml:space="preserve"> nebo do vyčerpání limitu,</w:t>
      </w:r>
      <w:r w:rsidR="00B520A1" w:rsidRPr="0079044E">
        <w:t xml:space="preserve"> viz čl. II. odst. 2. této smlouvy</w:t>
      </w:r>
      <w:r w:rsidR="007A06B1" w:rsidRPr="0079044E">
        <w:t>, a to podle toho, která skutečnost nastane dříve</w:t>
      </w:r>
      <w:r w:rsidR="00B520A1" w:rsidRPr="0079044E">
        <w:t>.</w:t>
      </w:r>
    </w:p>
    <w:p w14:paraId="2065AAC1" w14:textId="77777777" w:rsidR="0000646F" w:rsidRPr="0079044E" w:rsidRDefault="0000646F" w:rsidP="00ED1BD7">
      <w:pPr>
        <w:pStyle w:val="SUZ1ODSTAVCE"/>
      </w:pPr>
      <w:r w:rsidRPr="0079044E">
        <w:t xml:space="preserve">Uživatel je oprávněn smlouvu vypovědět i bez udání důvodu, a to výhradně písemnou formou s výpovědní lhůtou 3 měsíců, která začíná běžet od prvního dne měsíce následujícího po doručení výpovědi. </w:t>
      </w:r>
    </w:p>
    <w:p w14:paraId="775471C5" w14:textId="77777777" w:rsidR="0000646F" w:rsidRDefault="0000646F" w:rsidP="00ED1BD7">
      <w:pPr>
        <w:pStyle w:val="SUZ1ODSTAVCE"/>
      </w:pPr>
      <w:r>
        <w:t>Uživatel je oprávněn smlouvu vypovědět na základě nedostupnosti Služby (pokles SLA pod 85</w:t>
      </w:r>
      <w:r>
        <w:rPr>
          <w:lang w:val="en-US"/>
        </w:rPr>
        <w:t xml:space="preserve">%) bez </w:t>
      </w:r>
      <w:r w:rsidRPr="0079044E">
        <w:t>výpovědní lhůty</w:t>
      </w:r>
      <w:r>
        <w:rPr>
          <w:lang w:val="en-US"/>
        </w:rPr>
        <w:t>,</w:t>
      </w:r>
      <w:r>
        <w:t xml:space="preserve"> smlouva se ukončuje k prvnímu dni měsíce následujícího po doručení výpovědi. </w:t>
      </w:r>
    </w:p>
    <w:p w14:paraId="421CD682" w14:textId="1DB78B84" w:rsidR="00FF1DA7" w:rsidRPr="00FB2657" w:rsidRDefault="00FF1DA7" w:rsidP="00ED1BD7">
      <w:pPr>
        <w:pStyle w:val="SUZ1ODSTAVCE"/>
      </w:pPr>
      <w:r>
        <w:t>Uživatel je oprávněn smlouvu vypovědět</w:t>
      </w:r>
      <w:r w:rsidRPr="00FF1DA7">
        <w:rPr>
          <w:lang w:val="en-US"/>
        </w:rPr>
        <w:t xml:space="preserve"> </w:t>
      </w:r>
      <w:r>
        <w:rPr>
          <w:lang w:val="en-US"/>
        </w:rPr>
        <w:t xml:space="preserve">bez </w:t>
      </w:r>
      <w:r w:rsidRPr="0079044E">
        <w:t>výpovědní lhůty</w:t>
      </w:r>
      <w:r>
        <w:t xml:space="preserve"> v případě nesplnění povinností uvedených v čl. IV. odst. 4., 5. a 6. této smlouvy.</w:t>
      </w:r>
    </w:p>
    <w:p w14:paraId="7D9D9397" w14:textId="766B316C" w:rsidR="0000646F" w:rsidRDefault="0000646F" w:rsidP="00ED1BD7">
      <w:pPr>
        <w:pStyle w:val="SUZ1ODSTAVCE"/>
      </w:pPr>
      <w:r>
        <w:t>V případě závažného porušení Smlouvy Uživatelem je Poskytovatel oprávněn vypovědět smlouvu, a to do 30 dnů od výzvy ke zjednání nápravy.</w:t>
      </w:r>
      <w:r w:rsidRPr="00FB2657">
        <w:t xml:space="preserve"> </w:t>
      </w:r>
      <w:r>
        <w:t xml:space="preserve">V ostatních případech platí 3 měsíční </w:t>
      </w:r>
      <w:r w:rsidR="0079044E">
        <w:t>výpovědní lhůta počítaná</w:t>
      </w:r>
      <w:r>
        <w:t xml:space="preserve"> způsobem</w:t>
      </w:r>
      <w:r w:rsidR="0079044E">
        <w:t xml:space="preserve"> dle čl.</w:t>
      </w:r>
      <w:r>
        <w:t xml:space="preserve"> III</w:t>
      </w:r>
      <w:r w:rsidR="0079044E">
        <w:t>.</w:t>
      </w:r>
      <w:r>
        <w:t>, odst</w:t>
      </w:r>
      <w:r w:rsidR="0079044E">
        <w:t>.</w:t>
      </w:r>
      <w:r>
        <w:t xml:space="preserve"> 3.</w:t>
      </w:r>
      <w:r w:rsidR="0079044E">
        <w:t xml:space="preserve"> této smlouvy.</w:t>
      </w:r>
    </w:p>
    <w:p w14:paraId="31BB1068" w14:textId="7EA4C02C" w:rsidR="007E19D0" w:rsidRPr="009D3C47" w:rsidRDefault="009B30A9" w:rsidP="009D3C47">
      <w:pPr>
        <w:pStyle w:val="SUZINADPIS"/>
      </w:pPr>
      <w:r w:rsidRPr="009D3C47">
        <w:t>P</w:t>
      </w:r>
      <w:r w:rsidR="007E19D0" w:rsidRPr="009D3C47">
        <w:t>ovinnosti smluvních stran</w:t>
      </w:r>
    </w:p>
    <w:p w14:paraId="07C6D397" w14:textId="3ED3B9C2" w:rsidR="00971220" w:rsidRDefault="00971220" w:rsidP="00ED1BD7">
      <w:pPr>
        <w:pStyle w:val="SUZ1ODSTAVCE"/>
        <w:numPr>
          <w:ilvl w:val="0"/>
          <w:numId w:val="29"/>
        </w:numPr>
      </w:pPr>
      <w:r>
        <w:t xml:space="preserve">Při plnění úkolů vyplývajících z této smlouvy je </w:t>
      </w:r>
      <w:r w:rsidR="00D67DAB">
        <w:t>P</w:t>
      </w:r>
      <w:r>
        <w:t xml:space="preserve">oskytovatel povinen postupovat s odbornou péčí, v souladu s příslušnými právními předpisy, normami a v souladu s rozhodnutími veřejnoprávních orgánů. Své povinnosti je </w:t>
      </w:r>
      <w:r w:rsidR="00D67DAB">
        <w:t>P</w:t>
      </w:r>
      <w:r>
        <w:t xml:space="preserve">oskytovatel povinen plnit podle pokynů </w:t>
      </w:r>
      <w:r w:rsidR="00D67DAB">
        <w:t>U</w:t>
      </w:r>
      <w:r>
        <w:t>živatele a v souladu s jeho zájmy.</w:t>
      </w:r>
    </w:p>
    <w:p w14:paraId="71AFF928" w14:textId="296FA8B9" w:rsidR="00971220" w:rsidRDefault="00971220" w:rsidP="00ED1BD7">
      <w:pPr>
        <w:pStyle w:val="SUZ1ODSTAVCE"/>
      </w:pPr>
      <w:r>
        <w:t>Uživatel má právo na včasné a řádné poskytování odborné pomoci v souladu s jeho potřebami a oprávněnými zájmy.</w:t>
      </w:r>
    </w:p>
    <w:p w14:paraId="06F6614E" w14:textId="5D1BB2DF" w:rsidR="00971220" w:rsidRPr="00FF1DA7" w:rsidRDefault="00971220" w:rsidP="00ED1BD7">
      <w:pPr>
        <w:pStyle w:val="SUZ1ODSTAVCE"/>
      </w:pPr>
      <w:r>
        <w:t xml:space="preserve">Uživatel je povinen umožnit </w:t>
      </w:r>
      <w:r w:rsidR="00D67DAB">
        <w:t>P</w:t>
      </w:r>
      <w:r w:rsidRPr="00FF1DA7">
        <w:t>oskytovateli plnění předmětu smlouvy, účinně s ním spolupracovat a poskytovat mu veškerou potřebnou součinnost.</w:t>
      </w:r>
    </w:p>
    <w:p w14:paraId="1F97BCF6" w14:textId="77777777" w:rsidR="0079044E" w:rsidRPr="00FF1DA7" w:rsidRDefault="0079044E" w:rsidP="00ED1BD7">
      <w:pPr>
        <w:pStyle w:val="SUZ1ODSTAVCE"/>
      </w:pPr>
      <w:r w:rsidRPr="00FF1DA7">
        <w:t xml:space="preserve">Poskytovatel se zavazuje provést </w:t>
      </w:r>
      <w:proofErr w:type="spellStart"/>
      <w:r w:rsidRPr="00FF1DA7">
        <w:t>portaci</w:t>
      </w:r>
      <w:proofErr w:type="spellEnd"/>
      <w:r w:rsidRPr="00FF1DA7">
        <w:t xml:space="preserve"> požadovaných čísel a bloků čísel tak, aby bez zbytečného odkladu mohla být Služba plně funkční.</w:t>
      </w:r>
    </w:p>
    <w:p w14:paraId="58421729" w14:textId="77777777" w:rsidR="0079044E" w:rsidRPr="00FF1DA7" w:rsidRDefault="0079044E" w:rsidP="00ED1BD7">
      <w:pPr>
        <w:pStyle w:val="SUZ1ODSTAVCE"/>
      </w:pPr>
      <w:r w:rsidRPr="00FF1DA7">
        <w:t xml:space="preserve">Poskytovatel se zavazuje poskytovat Uživateli nejpozději s jednodenním zpožděním průběžné informace o plnění Smlouvy. Tyto informace budou ve </w:t>
      </w:r>
      <w:r w:rsidRPr="00FF1DA7">
        <w:lastRenderedPageBreak/>
        <w:t>formě webové služby, přístupové kódy budou předány Uživateli nejpozději společně s předávacím protokolem ve chvíli spuštění ostrého provozu.</w:t>
      </w:r>
    </w:p>
    <w:p w14:paraId="60D0689B" w14:textId="040E985F" w:rsidR="0079044E" w:rsidRPr="00FF1DA7" w:rsidRDefault="0079044E" w:rsidP="00ED1BD7">
      <w:pPr>
        <w:pStyle w:val="SUZ1ODSTAVCE"/>
      </w:pPr>
      <w:r w:rsidRPr="00FF1DA7">
        <w:t xml:space="preserve">Poskytovatel se zavazuje poskytovat Uživateli nejpozději v den vystavení </w:t>
      </w:r>
      <w:r w:rsidR="00D67DAB">
        <w:t>daňového dokladu</w:t>
      </w:r>
      <w:r w:rsidRPr="00FF1DA7">
        <w:t xml:space="preserve"> úhrnné informace o plnění Smlouvy v zúčtovacím období a detailní informace o tarifikaci jednotlivých stanic Uživatele. Tyto informace budou ve formě webové služby, přístupové kódy budou předány Uživateli nejpozději v den spuštění ostrého provozu.</w:t>
      </w:r>
    </w:p>
    <w:p w14:paraId="24878D53" w14:textId="160736AD" w:rsidR="00971220" w:rsidRPr="00FF1DA7" w:rsidRDefault="00971220" w:rsidP="00ED1BD7">
      <w:pPr>
        <w:pStyle w:val="SUZ1ODSTAVCE"/>
      </w:pPr>
      <w:r w:rsidRPr="00FF1DA7">
        <w:t>Smluvní strany se zavazují k tomu, že si budou neprodleně vzájemně písemně oznamovat veškeré změny týkající se jejich osoby, zejména změnu adresy místa podnikání či sídla.</w:t>
      </w:r>
    </w:p>
    <w:p w14:paraId="624B5853" w14:textId="32D1B289" w:rsidR="007E19D0" w:rsidRPr="00FB2657" w:rsidRDefault="007E19D0" w:rsidP="009D3C47">
      <w:pPr>
        <w:pStyle w:val="SUZINADPIS"/>
      </w:pPr>
      <w:r>
        <w:t>Smluvní pokuty</w:t>
      </w:r>
    </w:p>
    <w:p w14:paraId="792A302F" w14:textId="262B821D" w:rsidR="007A06B1" w:rsidRDefault="007A06B1" w:rsidP="005F0C28">
      <w:pPr>
        <w:pStyle w:val="SUZ1ODSTAVCE"/>
        <w:numPr>
          <w:ilvl w:val="0"/>
          <w:numId w:val="34"/>
        </w:numPr>
      </w:pPr>
      <w:r>
        <w:t>V případě prodlení Uživatele s úhradou ceny za Službu sjednávají smluvní stran</w:t>
      </w:r>
      <w:r w:rsidR="009D3C47">
        <w:t>y</w:t>
      </w:r>
      <w:r>
        <w:t xml:space="preserve"> smluvní úrok z prodlení ve výši 0,05</w:t>
      </w:r>
      <w:r w:rsidRPr="005F0C28">
        <w:rPr>
          <w:lang w:val="en-US"/>
        </w:rPr>
        <w:t>% z </w:t>
      </w:r>
      <w:proofErr w:type="spellStart"/>
      <w:r w:rsidR="009D3C47" w:rsidRPr="005F0C28">
        <w:rPr>
          <w:lang w:val="en-US"/>
        </w:rPr>
        <w:t>dlu</w:t>
      </w:r>
      <w:proofErr w:type="spellEnd"/>
      <w:r>
        <w:t>žné částky za každý i započatý den prodlení.</w:t>
      </w:r>
    </w:p>
    <w:p w14:paraId="628772E2" w14:textId="77777777" w:rsidR="007A06B1" w:rsidRPr="00FB2657" w:rsidRDefault="007A06B1" w:rsidP="00ED1BD7">
      <w:pPr>
        <w:pStyle w:val="SUZ1ODSTAVCE"/>
      </w:pPr>
      <w:r>
        <w:t>V případě neúplného plnění Služby dle Produktové specifikace se Cena snižuje dle pravidel stanovených v Produktové specifikaci.</w:t>
      </w:r>
    </w:p>
    <w:p w14:paraId="15210C5E" w14:textId="77777777" w:rsidR="0000646F" w:rsidRPr="00FB2657" w:rsidRDefault="0000646F" w:rsidP="009D3C47">
      <w:pPr>
        <w:pStyle w:val="SUZINADPIS"/>
      </w:pPr>
      <w:r w:rsidRPr="00FB2657">
        <w:t>Závěrečná ustanovení</w:t>
      </w:r>
    </w:p>
    <w:p w14:paraId="20C134FA" w14:textId="77777777" w:rsidR="00110047" w:rsidRDefault="00110047" w:rsidP="00ED1BD7">
      <w:pPr>
        <w:pStyle w:val="SUZ1ODSTAVCE"/>
        <w:numPr>
          <w:ilvl w:val="0"/>
          <w:numId w:val="31"/>
        </w:numPr>
      </w:pPr>
      <w:r>
        <w:t>Tuto smlouvu lze měnit nebo doplňovat pouze písemně výslovným oboustranně potvrzeným smluvním ujednáním, a to ve formě dodatku k této smlouvě, podepsaným oprávněnými zástupci obou smluvních stran.</w:t>
      </w:r>
    </w:p>
    <w:p w14:paraId="2F1A1677" w14:textId="77777777" w:rsidR="00110047" w:rsidRDefault="00110047" w:rsidP="00ED1BD7">
      <w:pPr>
        <w:pStyle w:val="SUZ1ODSTAVCE"/>
      </w:pPr>
      <w:r>
        <w:t xml:space="preserve">Tato smlouva nabývá platnosti dnem podpisu smluvních stran a účinnosti uveřejněním ve veřejném Registru smluv v souladu se zákonem č. 340/2015 Sb. o registru smluv. </w:t>
      </w:r>
    </w:p>
    <w:p w14:paraId="418AF623" w14:textId="16E360BB" w:rsidR="00D345FA" w:rsidRPr="00D345FA" w:rsidRDefault="00D345FA" w:rsidP="00ED1BD7">
      <w:pPr>
        <w:pStyle w:val="SUZ1ODSTAVCE"/>
      </w:pPr>
      <w:r w:rsidRPr="00D345FA">
        <w:t xml:space="preserve">Poskytovatel souhlasí s uveřejněním celého obsahu této smlouvy a všech jejích dodatků, jakož i všech podkladů, údajů a informací, k jejichž uveřejnění vyplývá nebo v budoucnu vyplyne pro </w:t>
      </w:r>
      <w:r w:rsidR="00D67DAB">
        <w:t>Uživ</w:t>
      </w:r>
      <w:r w:rsidRPr="00D345FA">
        <w:t xml:space="preserve">atele povinnost dle právních předpisů, zejména dle zákona č. 106/1999 Sb., o svobodném přístupu k informacím, ve znění pozdějších předpisů. Poskytovatel je dále srozuměn s tím, že </w:t>
      </w:r>
      <w:r w:rsidR="00D67DAB">
        <w:t>U</w:t>
      </w:r>
      <w:r>
        <w:t>živatel</w:t>
      </w:r>
      <w:r w:rsidRPr="00D345FA">
        <w:t xml:space="preserve"> dle § 219 odst. 1 ZZVZ zveřejn</w:t>
      </w:r>
      <w:r>
        <w:t xml:space="preserve">í </w:t>
      </w:r>
      <w:r w:rsidRPr="00D345FA">
        <w:t xml:space="preserve">smlouvu na svém profilu, včetně všech jejích změn a dodatků. Poskytovatel je dále srozuměn s tím, že </w:t>
      </w:r>
      <w:r w:rsidR="00D67DAB">
        <w:t>U</w:t>
      </w:r>
      <w:r>
        <w:t xml:space="preserve">živatel </w:t>
      </w:r>
      <w:r w:rsidRPr="00D345FA">
        <w:t xml:space="preserve">je současně povinen zveřejnit obraz smlouvy a jejích případných změn (dodatků) a dalších dokumentů od této smlouvy odvozených vč. </w:t>
      </w:r>
      <w:proofErr w:type="spellStart"/>
      <w:r w:rsidRPr="00D345FA">
        <w:t>metadat</w:t>
      </w:r>
      <w:proofErr w:type="spellEnd"/>
      <w:r w:rsidRPr="00D345FA">
        <w:t xml:space="preserve"> požadovaných k uveřejnění dle zákona č. 340/2015 Sb., o registru smluv. Zveřejnění smlouvy a </w:t>
      </w:r>
      <w:proofErr w:type="spellStart"/>
      <w:r w:rsidRPr="00D345FA">
        <w:t>metadat</w:t>
      </w:r>
      <w:proofErr w:type="spellEnd"/>
      <w:r w:rsidRPr="00D345FA">
        <w:t xml:space="preserve"> zajistí </w:t>
      </w:r>
      <w:r w:rsidR="00D67DAB">
        <w:t>U</w:t>
      </w:r>
      <w:r w:rsidRPr="00D345FA">
        <w:t>živatel.</w:t>
      </w:r>
    </w:p>
    <w:p w14:paraId="1F1EBA85" w14:textId="1BF62F28" w:rsidR="00D345FA" w:rsidRPr="00D345FA" w:rsidRDefault="00D345FA" w:rsidP="00ED1BD7">
      <w:pPr>
        <w:pStyle w:val="SUZ1ODSTAVCE"/>
      </w:pPr>
      <w:r w:rsidRPr="00D345FA">
        <w:t xml:space="preserve">Tato smlouva je vyhotovena ve třech stejnopisech s povahou originálu, z nichž </w:t>
      </w:r>
      <w:r w:rsidR="00D67DAB">
        <w:t>Uživ</w:t>
      </w:r>
      <w:r w:rsidRPr="00D345FA">
        <w:t xml:space="preserve">atel obdrží dvě vyhotovení a </w:t>
      </w:r>
      <w:r w:rsidR="00D67DAB">
        <w:t>Poskytova</w:t>
      </w:r>
      <w:r w:rsidRPr="00D345FA">
        <w:t xml:space="preserve">tel jedno vyhotovení </w:t>
      </w:r>
    </w:p>
    <w:p w14:paraId="7ABB15CC" w14:textId="78E64E77" w:rsidR="0000646F" w:rsidRPr="00D345FA" w:rsidRDefault="0000646F" w:rsidP="00ED1BD7">
      <w:pPr>
        <w:pStyle w:val="SUZ1ODSTAVCE"/>
      </w:pPr>
      <w:r w:rsidRPr="00D345FA">
        <w:t xml:space="preserve">Nejsou-li vztahy mezi smluvními stranami upraveny touto smlouvou, řídí se příslušnými ustanoveními platného občanského zákoníku - zákon č. 89/2012 </w:t>
      </w:r>
      <w:r w:rsidRPr="00D345FA">
        <w:lastRenderedPageBreak/>
        <w:t>Sb., a dalšími obecně závaznými právními předpisy České republiky, vždy v aktuálním platném znění.</w:t>
      </w:r>
    </w:p>
    <w:p w14:paraId="184DD231" w14:textId="6BEE9153" w:rsidR="0000646F" w:rsidRPr="00D345FA" w:rsidRDefault="0000646F" w:rsidP="00ED1BD7">
      <w:pPr>
        <w:pStyle w:val="SUZ1ODSTAVCE"/>
      </w:pPr>
      <w:r w:rsidRPr="00D345FA">
        <w:t xml:space="preserve">Poskytovatel není oprávněn bez předchozího písemného souhlasu </w:t>
      </w:r>
      <w:r w:rsidR="00D67DAB">
        <w:t>U</w:t>
      </w:r>
      <w:r w:rsidR="00BF3333" w:rsidRPr="00D345FA">
        <w:t>živatele</w:t>
      </w:r>
      <w:r w:rsidRPr="00D345FA">
        <w:t xml:space="preserve"> postoupit svá práva a povinnosti plynoucí z této smlouvy třetí osobě. V případě, že takový předchozí písemný souhlas nebude poskytnut, nebo bude smlouva postoupena třetí osobě, aniž byl na tuto skutečnost Uživatel upozorněn, je Uživatel oprávněn bez dalšího do smlouvy odstoupit. Odstoupení od smlouvy je účinné okamžikem jeho doručení druhé smluvní straně.</w:t>
      </w:r>
    </w:p>
    <w:p w14:paraId="7C855B91" w14:textId="42A3F260" w:rsidR="0000646F" w:rsidRPr="00D345FA" w:rsidRDefault="0000646F" w:rsidP="00ED1BD7">
      <w:pPr>
        <w:pStyle w:val="SUZ1ODSTAVCE"/>
      </w:pPr>
      <w:r w:rsidRPr="00D345FA">
        <w:t>Má-li Poskytovatel Všeobecné smluvní podmínky pro provoz svých služeb, musí je před podpisem této smlouvy předat Uživateli k akceptaci. Dojde-li k rozporu mezi Všeobecnými smluvními podmínkami Provozovatele a touto Smlouvou, použijí se vždy ustanovení z této Smlouvy. Všeobecné smluvní podmínky Poskytovatele se v den podpisu kupní smlouvy zafixují – změny těchto Všeobecných smluvních podmínek po podpisu této kupní smlouvy jsou vůči Uživateli neúčinné, s výjimkou dobrovolné akceptace vzniklých změn Uživatelem. Tato změna musí být smluvně zachycena ve formě písemného dodatku k této smlouvě</w:t>
      </w:r>
      <w:r w:rsidR="00110047" w:rsidRPr="00D345FA">
        <w:t>.</w:t>
      </w:r>
    </w:p>
    <w:p w14:paraId="7200938C" w14:textId="77777777" w:rsidR="00D345FA" w:rsidRDefault="00D345FA" w:rsidP="00ED1BD7">
      <w:pPr>
        <w:pStyle w:val="SUZ1ODSTAVCE"/>
      </w:pPr>
      <w:r w:rsidRPr="00D345FA">
        <w:t>Smluvní strany prohlašují, že si smlouvu přečetly, rozumí jejímu obsahu a na důkaz souhlasu ji podepisují.</w:t>
      </w:r>
    </w:p>
    <w:p w14:paraId="62771CC4" w14:textId="076B08E4" w:rsidR="00FF1DA7" w:rsidRPr="00D345FA" w:rsidRDefault="00FF1DA7" w:rsidP="00ED1BD7">
      <w:pPr>
        <w:pStyle w:val="SUZ1ODSTAVCE"/>
      </w:pPr>
      <w:r>
        <w:t>Nedílnou součástí této smlouvy je Příloha č. 1 – Produktová specifikace.</w:t>
      </w:r>
    </w:p>
    <w:p w14:paraId="3DED1892" w14:textId="77777777" w:rsidR="00197306" w:rsidRDefault="00197306" w:rsidP="00FF1DA7">
      <w:pPr>
        <w:spacing w:before="240"/>
        <w:ind w:firstLine="708"/>
        <w:rPr>
          <w:rFonts w:ascii="Arial" w:hAnsi="Arial" w:cs="Arial"/>
        </w:rPr>
      </w:pPr>
    </w:p>
    <w:p w14:paraId="2A5485E0" w14:textId="4722ACB1" w:rsidR="00FF1DA7" w:rsidRPr="00ED1BD7" w:rsidRDefault="00FF1DA7" w:rsidP="00FF1DA7">
      <w:pPr>
        <w:spacing w:before="240"/>
        <w:ind w:firstLine="708"/>
        <w:rPr>
          <w:rFonts w:ascii="Arial" w:hAnsi="Arial" w:cs="Arial"/>
        </w:rPr>
      </w:pPr>
      <w:r w:rsidRPr="00ED1BD7">
        <w:rPr>
          <w:rFonts w:ascii="Arial" w:hAnsi="Arial" w:cs="Arial"/>
        </w:rPr>
        <w:t>V Praze dne</w:t>
      </w:r>
      <w:r w:rsidR="000E10AA">
        <w:rPr>
          <w:rFonts w:ascii="Arial" w:hAnsi="Arial" w:cs="Arial"/>
        </w:rPr>
        <w:t xml:space="preserve"> 20. 11. 2019</w:t>
      </w:r>
      <w:r w:rsidR="000E10AA">
        <w:rPr>
          <w:rFonts w:ascii="Arial" w:hAnsi="Arial" w:cs="Arial"/>
        </w:rPr>
        <w:tab/>
      </w:r>
      <w:r w:rsidR="000E10AA">
        <w:rPr>
          <w:rFonts w:ascii="Arial" w:hAnsi="Arial" w:cs="Arial"/>
        </w:rPr>
        <w:tab/>
      </w:r>
      <w:r w:rsidR="000E10AA">
        <w:rPr>
          <w:rFonts w:ascii="Arial" w:hAnsi="Arial" w:cs="Arial"/>
        </w:rPr>
        <w:tab/>
      </w:r>
      <w:r w:rsidR="000E10AA">
        <w:rPr>
          <w:rFonts w:ascii="Arial" w:hAnsi="Arial" w:cs="Arial"/>
        </w:rPr>
        <w:tab/>
      </w:r>
      <w:bookmarkStart w:id="0" w:name="_GoBack"/>
      <w:bookmarkEnd w:id="0"/>
      <w:r w:rsidRPr="00ED1BD7">
        <w:rPr>
          <w:rFonts w:ascii="Arial" w:hAnsi="Arial" w:cs="Arial"/>
        </w:rPr>
        <w:t>V </w:t>
      </w:r>
      <w:r w:rsidR="009F008B">
        <w:rPr>
          <w:rFonts w:ascii="Arial" w:hAnsi="Arial" w:cs="Arial"/>
        </w:rPr>
        <w:t>Ostravě</w:t>
      </w:r>
      <w:r w:rsidRPr="00ED1BD7">
        <w:rPr>
          <w:rFonts w:ascii="Arial" w:hAnsi="Arial" w:cs="Arial"/>
        </w:rPr>
        <w:t xml:space="preserve"> dne </w:t>
      </w:r>
      <w:r w:rsidR="000E10AA">
        <w:rPr>
          <w:rFonts w:ascii="Arial" w:hAnsi="Arial" w:cs="Arial"/>
        </w:rPr>
        <w:t>11. 11. 2019</w:t>
      </w:r>
    </w:p>
    <w:p w14:paraId="07A0AC8F" w14:textId="6E2B5CA3" w:rsidR="00FF1DA7" w:rsidRPr="00ED1BD7" w:rsidRDefault="00FF1DA7" w:rsidP="00FF1DA7">
      <w:pPr>
        <w:spacing w:before="240"/>
        <w:ind w:firstLine="708"/>
        <w:rPr>
          <w:rFonts w:ascii="Arial" w:hAnsi="Arial" w:cs="Arial"/>
        </w:rPr>
      </w:pPr>
      <w:r w:rsidRPr="00ED1BD7">
        <w:rPr>
          <w:rFonts w:ascii="Arial" w:hAnsi="Arial" w:cs="Arial"/>
        </w:rPr>
        <w:t xml:space="preserve">Za </w:t>
      </w:r>
      <w:r w:rsidR="00D67DAB" w:rsidRPr="00ED1BD7">
        <w:rPr>
          <w:rFonts w:ascii="Arial" w:hAnsi="Arial" w:cs="Arial"/>
        </w:rPr>
        <w:t>Uživ</w:t>
      </w:r>
      <w:r w:rsidRPr="00ED1BD7">
        <w:rPr>
          <w:rFonts w:ascii="Arial" w:hAnsi="Arial" w:cs="Arial"/>
        </w:rPr>
        <w:t>atele:</w:t>
      </w:r>
      <w:r w:rsidRPr="00ED1BD7">
        <w:rPr>
          <w:rFonts w:ascii="Arial" w:hAnsi="Arial" w:cs="Arial"/>
        </w:rPr>
        <w:tab/>
      </w:r>
      <w:r w:rsidRPr="00ED1BD7">
        <w:rPr>
          <w:rFonts w:ascii="Arial" w:hAnsi="Arial" w:cs="Arial"/>
        </w:rPr>
        <w:tab/>
      </w:r>
      <w:r w:rsidRPr="00ED1BD7">
        <w:rPr>
          <w:rFonts w:ascii="Arial" w:hAnsi="Arial" w:cs="Arial"/>
        </w:rPr>
        <w:tab/>
      </w:r>
      <w:r w:rsidRPr="00ED1BD7">
        <w:rPr>
          <w:rFonts w:ascii="Arial" w:hAnsi="Arial" w:cs="Arial"/>
        </w:rPr>
        <w:tab/>
      </w:r>
      <w:r w:rsidRPr="00ED1BD7">
        <w:rPr>
          <w:rFonts w:ascii="Arial" w:hAnsi="Arial" w:cs="Arial"/>
        </w:rPr>
        <w:tab/>
        <w:t xml:space="preserve">     </w:t>
      </w:r>
      <w:r w:rsidR="009D3C47">
        <w:rPr>
          <w:rFonts w:ascii="Arial" w:hAnsi="Arial" w:cs="Arial"/>
        </w:rPr>
        <w:tab/>
      </w:r>
      <w:r w:rsidRPr="00ED1BD7">
        <w:rPr>
          <w:rFonts w:ascii="Arial" w:hAnsi="Arial" w:cs="Arial"/>
        </w:rPr>
        <w:t xml:space="preserve">Za </w:t>
      </w:r>
      <w:r w:rsidR="00D67DAB" w:rsidRPr="00ED1BD7">
        <w:rPr>
          <w:rFonts w:ascii="Arial" w:hAnsi="Arial" w:cs="Arial"/>
        </w:rPr>
        <w:t>Poskytova</w:t>
      </w:r>
      <w:r w:rsidRPr="00ED1BD7">
        <w:rPr>
          <w:rFonts w:ascii="Arial" w:hAnsi="Arial" w:cs="Arial"/>
        </w:rPr>
        <w:t>tele:</w:t>
      </w:r>
    </w:p>
    <w:p w14:paraId="404AD859" w14:textId="77777777" w:rsidR="00FF1DA7" w:rsidRPr="00ED1BD7" w:rsidRDefault="00FF1DA7" w:rsidP="00FF1DA7">
      <w:pPr>
        <w:rPr>
          <w:rFonts w:ascii="Arial" w:hAnsi="Arial" w:cs="Arial"/>
        </w:rPr>
      </w:pPr>
    </w:p>
    <w:p w14:paraId="125AA33B" w14:textId="77777777" w:rsidR="00FF1DA7" w:rsidRDefault="00FF1DA7" w:rsidP="00FF1DA7">
      <w:pPr>
        <w:rPr>
          <w:rFonts w:ascii="Arial" w:hAnsi="Arial" w:cs="Arial"/>
        </w:rPr>
      </w:pPr>
    </w:p>
    <w:p w14:paraId="511D2F15" w14:textId="77777777" w:rsidR="006B07A9" w:rsidRPr="00ED1BD7" w:rsidRDefault="006B07A9" w:rsidP="00FF1DA7">
      <w:pPr>
        <w:rPr>
          <w:rFonts w:ascii="Arial" w:hAnsi="Arial" w:cs="Arial"/>
        </w:rPr>
      </w:pPr>
    </w:p>
    <w:p w14:paraId="3A34BA31" w14:textId="77777777" w:rsidR="00FF1DA7" w:rsidRDefault="00FF1DA7" w:rsidP="00FF1DA7">
      <w:pPr>
        <w:rPr>
          <w:rFonts w:ascii="Arial" w:hAnsi="Arial" w:cs="Arial"/>
        </w:rPr>
      </w:pPr>
    </w:p>
    <w:p w14:paraId="2B1D3835" w14:textId="77777777" w:rsidR="00A635E2" w:rsidRDefault="00A635E2" w:rsidP="00FF1DA7">
      <w:pPr>
        <w:rPr>
          <w:rFonts w:ascii="Arial" w:hAnsi="Arial" w:cs="Arial"/>
        </w:rPr>
      </w:pPr>
    </w:p>
    <w:p w14:paraId="7D02B869" w14:textId="77777777" w:rsidR="006B07A9" w:rsidRPr="00ED1BD7" w:rsidRDefault="006B07A9" w:rsidP="00FF1DA7">
      <w:pPr>
        <w:rPr>
          <w:rFonts w:ascii="Arial" w:hAnsi="Arial" w:cs="Arial"/>
        </w:rPr>
      </w:pPr>
    </w:p>
    <w:p w14:paraId="13D7C6A4" w14:textId="77777777" w:rsidR="00FF1DA7" w:rsidRPr="00ED1BD7" w:rsidRDefault="00FF1DA7" w:rsidP="00FF1DA7">
      <w:pPr>
        <w:rPr>
          <w:rFonts w:ascii="Arial" w:hAnsi="Arial" w:cs="Arial"/>
        </w:rPr>
      </w:pPr>
      <w:r w:rsidRPr="00ED1BD7">
        <w:rPr>
          <w:rFonts w:ascii="Arial" w:hAnsi="Arial" w:cs="Arial"/>
        </w:rPr>
        <w:t xml:space="preserve">            _______________________</w:t>
      </w:r>
      <w:r w:rsidRPr="00ED1BD7">
        <w:rPr>
          <w:rFonts w:ascii="Arial" w:hAnsi="Arial" w:cs="Arial"/>
        </w:rPr>
        <w:tab/>
      </w:r>
      <w:r w:rsidRPr="00ED1BD7">
        <w:rPr>
          <w:rFonts w:ascii="Arial" w:hAnsi="Arial" w:cs="Arial"/>
        </w:rPr>
        <w:tab/>
      </w:r>
      <w:r w:rsidRPr="00ED1BD7">
        <w:rPr>
          <w:rFonts w:ascii="Arial" w:hAnsi="Arial" w:cs="Arial"/>
        </w:rPr>
        <w:tab/>
        <w:t xml:space="preserve">  ______________________              </w:t>
      </w:r>
    </w:p>
    <w:tbl>
      <w:tblPr>
        <w:tblW w:w="9214" w:type="dxa"/>
        <w:jc w:val="center"/>
        <w:tblLook w:val="04A0" w:firstRow="1" w:lastRow="0" w:firstColumn="1" w:lastColumn="0" w:noHBand="0" w:noVBand="1"/>
      </w:tblPr>
      <w:tblGrid>
        <w:gridCol w:w="4395"/>
        <w:gridCol w:w="845"/>
        <w:gridCol w:w="3974"/>
      </w:tblGrid>
      <w:tr w:rsidR="00FF1DA7" w:rsidRPr="00ED1BD7" w14:paraId="52D3AA59" w14:textId="77777777" w:rsidTr="00161B88">
        <w:trPr>
          <w:trHeight w:val="277"/>
          <w:jc w:val="center"/>
        </w:trPr>
        <w:tc>
          <w:tcPr>
            <w:tcW w:w="4395" w:type="dxa"/>
            <w:shd w:val="clear" w:color="auto" w:fill="auto"/>
          </w:tcPr>
          <w:p w14:paraId="57EC3713" w14:textId="77777777" w:rsidR="00FF1DA7" w:rsidRPr="00ED1BD7" w:rsidRDefault="00FF1DA7" w:rsidP="00161B88">
            <w:pPr>
              <w:pStyle w:val="RLdajeosmluvnstran"/>
              <w:spacing w:after="0"/>
              <w:rPr>
                <w:rFonts w:ascii="Arial" w:eastAsia="Arial" w:hAnsi="Arial" w:cs="Arial"/>
                <w:bCs/>
                <w:sz w:val="24"/>
              </w:rPr>
            </w:pPr>
            <w:r w:rsidRPr="00ED1BD7">
              <w:rPr>
                <w:rFonts w:ascii="Arial" w:eastAsia="Arial" w:hAnsi="Arial" w:cs="Arial"/>
                <w:bCs/>
                <w:sz w:val="24"/>
              </w:rPr>
              <w:t>České vysoké učení technické v Praze</w:t>
            </w:r>
          </w:p>
        </w:tc>
        <w:tc>
          <w:tcPr>
            <w:tcW w:w="845" w:type="dxa"/>
          </w:tcPr>
          <w:p w14:paraId="1C09C845" w14:textId="77777777" w:rsidR="00FF1DA7" w:rsidRPr="00ED1BD7" w:rsidRDefault="00FF1DA7" w:rsidP="00161B88">
            <w:pPr>
              <w:pStyle w:val="RLdajeosmluvnstran"/>
              <w:spacing w:after="0"/>
              <w:rPr>
                <w:rFonts w:ascii="Arial" w:eastAsia="Arial" w:hAnsi="Arial" w:cs="Arial"/>
                <w:bCs/>
                <w:sz w:val="24"/>
              </w:rPr>
            </w:pPr>
          </w:p>
        </w:tc>
        <w:tc>
          <w:tcPr>
            <w:tcW w:w="3974" w:type="dxa"/>
          </w:tcPr>
          <w:p w14:paraId="3E54B5EA" w14:textId="3AB3B394" w:rsidR="00FF1DA7" w:rsidRPr="00ED1BD7" w:rsidRDefault="009F008B" w:rsidP="00161B88">
            <w:pPr>
              <w:pStyle w:val="RLdajeosmluvnstran"/>
              <w:spacing w:after="0"/>
              <w:rPr>
                <w:rFonts w:ascii="Arial" w:eastAsia="Arial" w:hAnsi="Arial" w:cs="Arial"/>
                <w:bCs/>
                <w:sz w:val="24"/>
              </w:rPr>
            </w:pPr>
            <w:r>
              <w:rPr>
                <w:rFonts w:ascii="Arial" w:eastAsia="Arial" w:hAnsi="Arial" w:cs="Arial"/>
                <w:bCs/>
                <w:sz w:val="24"/>
              </w:rPr>
              <w:t>ha-vel internet s.r.o.</w:t>
            </w:r>
          </w:p>
        </w:tc>
      </w:tr>
      <w:tr w:rsidR="00FF1DA7" w:rsidRPr="00ED1BD7" w14:paraId="2457167B" w14:textId="77777777" w:rsidTr="00161B88">
        <w:trPr>
          <w:trHeight w:val="277"/>
          <w:jc w:val="center"/>
        </w:trPr>
        <w:tc>
          <w:tcPr>
            <w:tcW w:w="4395" w:type="dxa"/>
            <w:shd w:val="clear" w:color="auto" w:fill="auto"/>
          </w:tcPr>
          <w:p w14:paraId="1D3AF818" w14:textId="77777777" w:rsidR="00FF1DA7" w:rsidRPr="00ED1BD7" w:rsidRDefault="00FF1DA7" w:rsidP="00161B88">
            <w:pPr>
              <w:pStyle w:val="RLdajeosmluvnstran"/>
              <w:spacing w:after="0"/>
              <w:rPr>
                <w:rFonts w:ascii="Arial" w:eastAsia="Arial" w:hAnsi="Arial" w:cs="Arial"/>
                <w:bCs/>
                <w:sz w:val="24"/>
              </w:rPr>
            </w:pPr>
            <w:r w:rsidRPr="00ED1BD7">
              <w:rPr>
                <w:rFonts w:ascii="Arial" w:eastAsia="Arial" w:hAnsi="Arial" w:cs="Arial"/>
                <w:bCs/>
                <w:sz w:val="24"/>
              </w:rPr>
              <w:t>Správa účelových zařízení ČVUT</w:t>
            </w:r>
          </w:p>
        </w:tc>
        <w:tc>
          <w:tcPr>
            <w:tcW w:w="845" w:type="dxa"/>
          </w:tcPr>
          <w:p w14:paraId="7A4C6970" w14:textId="77777777" w:rsidR="00FF1DA7" w:rsidRPr="00ED1BD7" w:rsidRDefault="00FF1DA7" w:rsidP="00161B88">
            <w:pPr>
              <w:pStyle w:val="RLdajeosmluvnstran"/>
              <w:spacing w:after="0"/>
              <w:rPr>
                <w:rFonts w:ascii="Arial" w:eastAsia="Arial" w:hAnsi="Arial" w:cs="Arial"/>
                <w:bCs/>
                <w:sz w:val="24"/>
              </w:rPr>
            </w:pPr>
          </w:p>
        </w:tc>
        <w:tc>
          <w:tcPr>
            <w:tcW w:w="3974" w:type="dxa"/>
          </w:tcPr>
          <w:p w14:paraId="6075DAC8" w14:textId="5C12ED76" w:rsidR="00FF1DA7" w:rsidRPr="00ED1BD7" w:rsidRDefault="009F008B" w:rsidP="00161B88">
            <w:pPr>
              <w:pStyle w:val="RLdajeosmluvnstran"/>
              <w:spacing w:after="0"/>
              <w:rPr>
                <w:rFonts w:ascii="Arial" w:eastAsia="Arial" w:hAnsi="Arial" w:cs="Arial"/>
                <w:bCs/>
                <w:sz w:val="24"/>
              </w:rPr>
            </w:pPr>
            <w:r>
              <w:rPr>
                <w:rFonts w:ascii="Arial" w:eastAsia="Arial" w:hAnsi="Arial" w:cs="Arial"/>
                <w:bCs/>
                <w:sz w:val="24"/>
              </w:rPr>
              <w:t>Ing. Pavel Halfar</w:t>
            </w:r>
          </w:p>
        </w:tc>
      </w:tr>
      <w:tr w:rsidR="00FF1DA7" w:rsidRPr="00ED1BD7" w14:paraId="3C57FBF1" w14:textId="77777777" w:rsidTr="00161B88">
        <w:trPr>
          <w:trHeight w:val="277"/>
          <w:jc w:val="center"/>
        </w:trPr>
        <w:tc>
          <w:tcPr>
            <w:tcW w:w="4395" w:type="dxa"/>
            <w:shd w:val="clear" w:color="auto" w:fill="auto"/>
          </w:tcPr>
          <w:p w14:paraId="3C062EC5" w14:textId="3F78C4F9" w:rsidR="00FF1DA7" w:rsidRPr="00ED1BD7" w:rsidRDefault="00CC02D0" w:rsidP="00161B88">
            <w:pPr>
              <w:pStyle w:val="RLdajeosmluvnstran"/>
              <w:spacing w:after="0"/>
              <w:rPr>
                <w:rFonts w:ascii="Arial" w:eastAsia="Arial" w:hAnsi="Arial" w:cs="Arial"/>
                <w:bCs/>
                <w:sz w:val="24"/>
              </w:rPr>
            </w:pPr>
            <w:r>
              <w:rPr>
                <w:rFonts w:ascii="Arial" w:eastAsia="Arial" w:hAnsi="Arial" w:cs="Arial"/>
                <w:bCs/>
                <w:sz w:val="24"/>
              </w:rPr>
              <w:t>xxxxxxxxxxxxxxxx</w:t>
            </w:r>
          </w:p>
        </w:tc>
        <w:tc>
          <w:tcPr>
            <w:tcW w:w="845" w:type="dxa"/>
          </w:tcPr>
          <w:p w14:paraId="543D1D59" w14:textId="77777777" w:rsidR="00FF1DA7" w:rsidRPr="00ED1BD7" w:rsidRDefault="00FF1DA7" w:rsidP="00161B88">
            <w:pPr>
              <w:pStyle w:val="RLdajeosmluvnstran"/>
              <w:spacing w:after="0"/>
              <w:rPr>
                <w:rFonts w:ascii="Arial" w:eastAsia="Arial" w:hAnsi="Arial" w:cs="Arial"/>
                <w:bCs/>
                <w:sz w:val="24"/>
              </w:rPr>
            </w:pPr>
          </w:p>
        </w:tc>
        <w:tc>
          <w:tcPr>
            <w:tcW w:w="3974" w:type="dxa"/>
          </w:tcPr>
          <w:p w14:paraId="479BBABF" w14:textId="2C50A4F3" w:rsidR="00FF1DA7" w:rsidRPr="00ED1BD7" w:rsidRDefault="009F008B" w:rsidP="00161B88">
            <w:pPr>
              <w:pStyle w:val="RLdajeosmluvnstran"/>
              <w:spacing w:after="0"/>
              <w:rPr>
                <w:rFonts w:ascii="Arial" w:eastAsia="Arial" w:hAnsi="Arial" w:cs="Arial"/>
                <w:bCs/>
                <w:sz w:val="24"/>
              </w:rPr>
            </w:pPr>
            <w:r>
              <w:rPr>
                <w:rFonts w:ascii="Arial" w:eastAsia="Arial" w:hAnsi="Arial" w:cs="Arial"/>
                <w:bCs/>
                <w:sz w:val="24"/>
              </w:rPr>
              <w:t>jednatel</w:t>
            </w:r>
          </w:p>
        </w:tc>
      </w:tr>
      <w:tr w:rsidR="00FF1DA7" w:rsidRPr="00ED1BD7" w14:paraId="7CCE2FC5" w14:textId="77777777" w:rsidTr="00161B88">
        <w:trPr>
          <w:trHeight w:val="277"/>
          <w:jc w:val="center"/>
        </w:trPr>
        <w:tc>
          <w:tcPr>
            <w:tcW w:w="4395" w:type="dxa"/>
            <w:shd w:val="clear" w:color="auto" w:fill="auto"/>
          </w:tcPr>
          <w:p w14:paraId="16691C21" w14:textId="77777777" w:rsidR="00FF1DA7" w:rsidRPr="00ED1BD7" w:rsidRDefault="00FF1DA7" w:rsidP="00161B88">
            <w:pPr>
              <w:pStyle w:val="RLdajeosmluvnstran"/>
              <w:spacing w:after="0"/>
              <w:rPr>
                <w:rFonts w:ascii="Arial" w:eastAsia="Arial" w:hAnsi="Arial" w:cs="Arial"/>
                <w:bCs/>
                <w:sz w:val="24"/>
              </w:rPr>
            </w:pPr>
            <w:r w:rsidRPr="00ED1BD7">
              <w:rPr>
                <w:rFonts w:ascii="Arial" w:eastAsia="Arial" w:hAnsi="Arial" w:cs="Arial"/>
                <w:bCs/>
                <w:sz w:val="24"/>
              </w:rPr>
              <w:t>ředitel</w:t>
            </w:r>
          </w:p>
        </w:tc>
        <w:tc>
          <w:tcPr>
            <w:tcW w:w="845" w:type="dxa"/>
          </w:tcPr>
          <w:p w14:paraId="5968CDB7" w14:textId="77777777" w:rsidR="00FF1DA7" w:rsidRPr="00ED1BD7" w:rsidRDefault="00FF1DA7" w:rsidP="00161B88">
            <w:pPr>
              <w:pStyle w:val="RLdajeosmluvnstran"/>
              <w:spacing w:after="0"/>
              <w:rPr>
                <w:rFonts w:ascii="Arial" w:eastAsia="Arial" w:hAnsi="Arial" w:cs="Arial"/>
                <w:bCs/>
                <w:sz w:val="24"/>
              </w:rPr>
            </w:pPr>
          </w:p>
        </w:tc>
        <w:tc>
          <w:tcPr>
            <w:tcW w:w="3974" w:type="dxa"/>
          </w:tcPr>
          <w:p w14:paraId="24A8DA5F" w14:textId="77777777" w:rsidR="00FF1DA7" w:rsidRPr="00ED1BD7" w:rsidRDefault="00FF1DA7" w:rsidP="00161B88">
            <w:pPr>
              <w:pStyle w:val="RLdajeosmluvnstran"/>
              <w:spacing w:after="0"/>
              <w:rPr>
                <w:rFonts w:ascii="Arial" w:eastAsia="Arial" w:hAnsi="Arial" w:cs="Arial"/>
                <w:bCs/>
                <w:sz w:val="24"/>
              </w:rPr>
            </w:pPr>
          </w:p>
        </w:tc>
      </w:tr>
    </w:tbl>
    <w:p w14:paraId="6C698309" w14:textId="77777777" w:rsidR="006B07A9" w:rsidRDefault="006B07A9" w:rsidP="0000646F">
      <w:pPr>
        <w:jc w:val="both"/>
        <w:rPr>
          <w:rFonts w:ascii="Arial" w:hAnsi="Arial" w:cs="Arial"/>
          <w:sz w:val="22"/>
          <w:szCs w:val="22"/>
        </w:rPr>
      </w:pPr>
    </w:p>
    <w:p w14:paraId="50FD93D5" w14:textId="77777777" w:rsidR="00A635E2" w:rsidRDefault="00A635E2" w:rsidP="0000646F">
      <w:pPr>
        <w:jc w:val="both"/>
        <w:rPr>
          <w:rFonts w:ascii="Arial" w:hAnsi="Arial" w:cs="Arial"/>
          <w:sz w:val="22"/>
          <w:szCs w:val="22"/>
        </w:rPr>
      </w:pPr>
    </w:p>
    <w:p w14:paraId="3CB3152E" w14:textId="77777777" w:rsidR="006832FA" w:rsidRDefault="006832FA" w:rsidP="0000646F">
      <w:pPr>
        <w:jc w:val="both"/>
        <w:rPr>
          <w:rFonts w:ascii="Arial" w:hAnsi="Arial" w:cs="Arial"/>
          <w:sz w:val="22"/>
          <w:szCs w:val="22"/>
        </w:rPr>
      </w:pPr>
    </w:p>
    <w:p w14:paraId="3D4057D5" w14:textId="77777777" w:rsidR="006832FA" w:rsidRDefault="006832FA" w:rsidP="0000646F">
      <w:pPr>
        <w:jc w:val="both"/>
        <w:rPr>
          <w:rFonts w:ascii="Arial" w:hAnsi="Arial" w:cs="Arial"/>
          <w:sz w:val="22"/>
          <w:szCs w:val="22"/>
        </w:rPr>
      </w:pPr>
    </w:p>
    <w:p w14:paraId="68766337" w14:textId="77777777" w:rsidR="006832FA" w:rsidRDefault="006832FA" w:rsidP="0000646F">
      <w:pPr>
        <w:jc w:val="both"/>
        <w:rPr>
          <w:rFonts w:ascii="Arial" w:hAnsi="Arial" w:cs="Arial"/>
          <w:sz w:val="22"/>
          <w:szCs w:val="22"/>
        </w:rPr>
      </w:pPr>
    </w:p>
    <w:p w14:paraId="20C910D8" w14:textId="77777777" w:rsidR="006832FA" w:rsidRDefault="006832FA" w:rsidP="0000646F">
      <w:pPr>
        <w:jc w:val="both"/>
        <w:rPr>
          <w:rFonts w:ascii="Arial" w:hAnsi="Arial" w:cs="Arial"/>
          <w:sz w:val="22"/>
          <w:szCs w:val="22"/>
        </w:rPr>
      </w:pPr>
    </w:p>
    <w:p w14:paraId="5C97FC78" w14:textId="77777777" w:rsidR="006832FA" w:rsidRDefault="006832FA" w:rsidP="0000646F">
      <w:pPr>
        <w:jc w:val="both"/>
        <w:rPr>
          <w:rFonts w:ascii="Arial" w:hAnsi="Arial" w:cs="Arial"/>
          <w:sz w:val="22"/>
          <w:szCs w:val="22"/>
        </w:rPr>
      </w:pPr>
    </w:p>
    <w:p w14:paraId="4DBD64CE" w14:textId="77777777" w:rsidR="006832FA" w:rsidRDefault="006832FA" w:rsidP="0000646F">
      <w:pPr>
        <w:jc w:val="both"/>
        <w:rPr>
          <w:rFonts w:ascii="Arial" w:hAnsi="Arial" w:cs="Arial"/>
          <w:sz w:val="22"/>
          <w:szCs w:val="22"/>
        </w:rPr>
      </w:pPr>
    </w:p>
    <w:p w14:paraId="75D10B2C" w14:textId="77777777" w:rsidR="006832FA" w:rsidRDefault="006832FA" w:rsidP="0000646F">
      <w:pPr>
        <w:jc w:val="both"/>
        <w:rPr>
          <w:rFonts w:ascii="Arial" w:hAnsi="Arial" w:cs="Arial"/>
          <w:sz w:val="22"/>
          <w:szCs w:val="22"/>
        </w:rPr>
      </w:pPr>
    </w:p>
    <w:p w14:paraId="6FA69D1A" w14:textId="77777777" w:rsidR="006832FA" w:rsidRDefault="006832FA" w:rsidP="0000646F">
      <w:pPr>
        <w:jc w:val="both"/>
        <w:rPr>
          <w:rFonts w:ascii="Arial" w:hAnsi="Arial" w:cs="Arial"/>
          <w:sz w:val="22"/>
          <w:szCs w:val="22"/>
        </w:rPr>
      </w:pPr>
    </w:p>
    <w:p w14:paraId="65E5F40A" w14:textId="77777777" w:rsidR="006832FA" w:rsidRDefault="006832FA" w:rsidP="0000646F">
      <w:pPr>
        <w:jc w:val="both"/>
        <w:rPr>
          <w:rFonts w:ascii="Arial" w:hAnsi="Arial" w:cs="Arial"/>
          <w:sz w:val="22"/>
          <w:szCs w:val="22"/>
        </w:rPr>
      </w:pPr>
    </w:p>
    <w:p w14:paraId="41D01EBD" w14:textId="77777777" w:rsidR="006832FA" w:rsidRDefault="006832FA" w:rsidP="0000646F">
      <w:pPr>
        <w:jc w:val="both"/>
        <w:rPr>
          <w:rFonts w:ascii="Arial" w:hAnsi="Arial" w:cs="Arial"/>
          <w:sz w:val="22"/>
          <w:szCs w:val="22"/>
        </w:rPr>
      </w:pPr>
    </w:p>
    <w:p w14:paraId="5CC0953D" w14:textId="3B26F533" w:rsidR="0000646F" w:rsidRPr="009D3C47" w:rsidRDefault="0000646F" w:rsidP="0000646F">
      <w:pPr>
        <w:jc w:val="both"/>
        <w:rPr>
          <w:rFonts w:ascii="Arial" w:hAnsi="Arial" w:cs="Arial"/>
          <w:sz w:val="22"/>
          <w:szCs w:val="22"/>
        </w:rPr>
      </w:pPr>
      <w:r w:rsidRPr="009D3C47">
        <w:rPr>
          <w:rFonts w:ascii="Arial" w:hAnsi="Arial" w:cs="Arial"/>
          <w:sz w:val="22"/>
          <w:szCs w:val="22"/>
        </w:rPr>
        <w:lastRenderedPageBreak/>
        <w:t xml:space="preserve">Příloha č. 1 </w:t>
      </w:r>
      <w:r w:rsidR="00D67DAB" w:rsidRPr="009D3C47">
        <w:rPr>
          <w:rFonts w:ascii="Arial" w:hAnsi="Arial" w:cs="Arial"/>
          <w:sz w:val="22"/>
          <w:szCs w:val="22"/>
        </w:rPr>
        <w:t>-</w:t>
      </w:r>
      <w:r w:rsidRPr="009D3C47">
        <w:rPr>
          <w:rFonts w:ascii="Arial" w:hAnsi="Arial" w:cs="Arial"/>
          <w:sz w:val="22"/>
          <w:szCs w:val="22"/>
        </w:rPr>
        <w:t xml:space="preserve"> Produktová specifikace</w:t>
      </w:r>
    </w:p>
    <w:p w14:paraId="632A291D" w14:textId="77777777" w:rsidR="0000646F" w:rsidRPr="009D3C47" w:rsidRDefault="0000646F" w:rsidP="0000646F">
      <w:pPr>
        <w:rPr>
          <w:rFonts w:ascii="Arial" w:hAnsi="Arial" w:cs="Arial"/>
          <w:sz w:val="22"/>
          <w:szCs w:val="22"/>
        </w:rPr>
      </w:pPr>
    </w:p>
    <w:p w14:paraId="363DE1CE" w14:textId="77777777" w:rsidR="00DE32D3" w:rsidRDefault="00DE32D3" w:rsidP="00DE32D3">
      <w:pPr>
        <w:pStyle w:val="Nadpis1"/>
      </w:pPr>
      <w:r>
        <w:t>Produktová specifikace</w:t>
      </w:r>
    </w:p>
    <w:p w14:paraId="7F0C7DB0" w14:textId="77777777" w:rsidR="00DE32D3" w:rsidRDefault="00DE32D3" w:rsidP="00DE32D3">
      <w:pPr>
        <w:pStyle w:val="Nadpis2"/>
      </w:pPr>
      <w:bookmarkStart w:id="1" w:name="_Hlk23517483"/>
      <w:r>
        <w:t>Požadavky na telefonní ústřednu:</w:t>
      </w:r>
    </w:p>
    <w:p w14:paraId="1D3ED1AF" w14:textId="77777777" w:rsidR="00DE32D3" w:rsidRDefault="00DE32D3" w:rsidP="00DE32D3">
      <w:pPr>
        <w:pStyle w:val="Odstavecseseznamem"/>
        <w:numPr>
          <w:ilvl w:val="0"/>
          <w:numId w:val="33"/>
        </w:numPr>
        <w:suppressAutoHyphens w:val="0"/>
        <w:spacing w:after="200" w:line="276" w:lineRule="auto"/>
        <w:contextualSpacing/>
      </w:pPr>
      <w:r>
        <w:t xml:space="preserve">k telefonní ústředně lze připojit běžné volně prodejné </w:t>
      </w:r>
      <w:proofErr w:type="spellStart"/>
      <w:r>
        <w:t>VoIP</w:t>
      </w:r>
      <w:proofErr w:type="spellEnd"/>
      <w:r>
        <w:t xml:space="preserve"> telefony alespoň 3 výrobců (povinná kompatibilita s </w:t>
      </w:r>
      <w:proofErr w:type="spellStart"/>
      <w:r>
        <w:t>Yealink</w:t>
      </w:r>
      <w:proofErr w:type="spellEnd"/>
      <w:r>
        <w:t xml:space="preserve"> T21 a T23) a alespoň dva typy volně prodejné </w:t>
      </w:r>
      <w:proofErr w:type="spellStart"/>
      <w:r>
        <w:t>VoIP</w:t>
      </w:r>
      <w:proofErr w:type="spellEnd"/>
      <w:r>
        <w:t xml:space="preserve">-brány pro připojení starých analogových zařízení (povinná kompatibilita s bránou </w:t>
      </w:r>
      <w:proofErr w:type="spellStart"/>
      <w:r>
        <w:t>Yeastar</w:t>
      </w:r>
      <w:proofErr w:type="spellEnd"/>
      <w:r>
        <w:t xml:space="preserve">  T400/800/1600)</w:t>
      </w:r>
    </w:p>
    <w:p w14:paraId="0DFEED16" w14:textId="77777777" w:rsidR="00DE32D3" w:rsidRDefault="00DE32D3" w:rsidP="00DE32D3">
      <w:pPr>
        <w:pStyle w:val="Odstavecseseznamem"/>
        <w:numPr>
          <w:ilvl w:val="0"/>
          <w:numId w:val="33"/>
        </w:numPr>
        <w:suppressAutoHyphens w:val="0"/>
        <w:spacing w:after="200" w:line="276" w:lineRule="auto"/>
        <w:contextualSpacing/>
      </w:pPr>
      <w:r>
        <w:t>připojení jednotlivých telefonů ani bran k ústředně nesmí vyžadovat veřejnou IPv4 adresu (optimálně IPv6, v mezním případě pomocí NAT</w:t>
      </w:r>
      <w:r>
        <w:rPr>
          <w:lang w:val="en-US"/>
        </w:rPr>
        <w:t>/</w:t>
      </w:r>
      <w:r>
        <w:t>VPN/tunelu apod.)</w:t>
      </w:r>
    </w:p>
    <w:p w14:paraId="07DA158D" w14:textId="77777777" w:rsidR="00DE32D3" w:rsidRDefault="00DE32D3" w:rsidP="00DE32D3">
      <w:pPr>
        <w:pStyle w:val="Odstavecseseznamem"/>
        <w:numPr>
          <w:ilvl w:val="0"/>
          <w:numId w:val="33"/>
        </w:numPr>
        <w:suppressAutoHyphens w:val="0"/>
        <w:spacing w:after="200" w:line="276" w:lineRule="auto"/>
        <w:contextualSpacing/>
      </w:pPr>
      <w:r>
        <w:t xml:space="preserve"> ústředna musí podporovat zabezpečené/šifrované připojení telefonů k ústředně</w:t>
      </w:r>
    </w:p>
    <w:p w14:paraId="54796A4F" w14:textId="77777777" w:rsidR="00DE32D3" w:rsidRDefault="00DE32D3" w:rsidP="00DE32D3">
      <w:pPr>
        <w:pStyle w:val="Odstavecseseznamem"/>
        <w:numPr>
          <w:ilvl w:val="0"/>
          <w:numId w:val="33"/>
        </w:numPr>
        <w:suppressAutoHyphens w:val="0"/>
        <w:spacing w:after="200" w:line="276" w:lineRule="auto"/>
        <w:contextualSpacing/>
      </w:pPr>
      <w:r>
        <w:t xml:space="preserve"> telefonní ústředna musí umožňovat nahrávání hovorů, tato funkcionalita však aktuálně nebude využívána</w:t>
      </w:r>
    </w:p>
    <w:p w14:paraId="50F0395B" w14:textId="77777777" w:rsidR="00DE32D3" w:rsidRDefault="00DE32D3" w:rsidP="00DE32D3">
      <w:pPr>
        <w:pStyle w:val="Odstavecseseznamem"/>
        <w:numPr>
          <w:ilvl w:val="0"/>
          <w:numId w:val="33"/>
        </w:numPr>
        <w:suppressAutoHyphens w:val="0"/>
        <w:spacing w:after="200" w:line="276" w:lineRule="auto"/>
        <w:contextualSpacing/>
      </w:pPr>
      <w:r>
        <w:t xml:space="preserve"> telefonní ústředna musí umožňovat uživatelské rozdělení tel. čísel minimálně do 3 provozních pásem:</w:t>
      </w:r>
      <w:r>
        <w:br/>
        <w:t>- místní hovory v rámci ústředny</w:t>
      </w:r>
      <w:r>
        <w:br/>
        <w:t>- volání na pevné linky a mobily v rámci ČR</w:t>
      </w:r>
      <w:r>
        <w:br/>
        <w:t>- volání do zahraničí</w:t>
      </w:r>
    </w:p>
    <w:p w14:paraId="2AD53E0A" w14:textId="77777777" w:rsidR="00DE32D3" w:rsidRDefault="00DE32D3" w:rsidP="00DE32D3">
      <w:pPr>
        <w:pStyle w:val="Odstavecseseznamem"/>
        <w:numPr>
          <w:ilvl w:val="0"/>
          <w:numId w:val="33"/>
        </w:numPr>
        <w:suppressAutoHyphens w:val="0"/>
        <w:spacing w:after="200" w:line="276" w:lineRule="auto"/>
        <w:contextualSpacing/>
      </w:pPr>
      <w:r>
        <w:t>volání v rámci ústředny musí být zdarma</w:t>
      </w:r>
    </w:p>
    <w:p w14:paraId="51B9C146" w14:textId="77777777" w:rsidR="00DE32D3" w:rsidRDefault="00DE32D3" w:rsidP="00DE32D3">
      <w:pPr>
        <w:pStyle w:val="Odstavecseseznamem"/>
        <w:numPr>
          <w:ilvl w:val="0"/>
          <w:numId w:val="33"/>
        </w:numPr>
        <w:suppressAutoHyphens w:val="0"/>
        <w:spacing w:after="200" w:line="276" w:lineRule="auto"/>
        <w:contextualSpacing/>
      </w:pPr>
      <w:r>
        <w:t>napojení na telefonní síť bude realizováno prostřednictvím tel. linek operátora ústředny, požadujeme garanci min. 15 paralelních odchozích hovorů mimo ústřednu</w:t>
      </w:r>
    </w:p>
    <w:p w14:paraId="5E388ABF" w14:textId="77777777" w:rsidR="00DE32D3" w:rsidRDefault="00DE32D3" w:rsidP="00DE32D3">
      <w:pPr>
        <w:pStyle w:val="Odstavecseseznamem"/>
        <w:numPr>
          <w:ilvl w:val="0"/>
          <w:numId w:val="33"/>
        </w:numPr>
        <w:suppressAutoHyphens w:val="0"/>
        <w:spacing w:after="200" w:line="276" w:lineRule="auto"/>
        <w:contextualSpacing/>
      </w:pPr>
      <w:r>
        <w:t>vyúčtování službu bude prováděno 1x měsíčně, ústředna musí umožnit v průběhu měsíce jednoduchý náhled na sumární provolanou částku v daném měsíci</w:t>
      </w:r>
    </w:p>
    <w:p w14:paraId="3A2FA5F1" w14:textId="77777777" w:rsidR="00DE32D3" w:rsidRDefault="00DE32D3" w:rsidP="00DE32D3">
      <w:pPr>
        <w:pStyle w:val="Odstavecseseznamem"/>
        <w:numPr>
          <w:ilvl w:val="0"/>
          <w:numId w:val="33"/>
        </w:numPr>
        <w:suppressAutoHyphens w:val="0"/>
        <w:spacing w:after="200" w:line="276" w:lineRule="auto"/>
        <w:contextualSpacing/>
      </w:pPr>
      <w:r>
        <w:t>Standardní měsíční platba musí být oddělitelně složena z fixní měsíční paušální platby (nájem, provoz a dohled ústředny), z variabilní platby za uskutečněné hovory a z případně z plateb vyžádaných Uživatelem nad rámec běžného provozu.</w:t>
      </w:r>
    </w:p>
    <w:p w14:paraId="50FDDF3F" w14:textId="77777777" w:rsidR="00DE32D3" w:rsidRDefault="00DE32D3" w:rsidP="00DE32D3">
      <w:pPr>
        <w:pStyle w:val="Odstavecseseznamem"/>
        <w:numPr>
          <w:ilvl w:val="0"/>
          <w:numId w:val="33"/>
        </w:numPr>
        <w:suppressAutoHyphens w:val="0"/>
        <w:spacing w:after="200" w:line="276" w:lineRule="auto"/>
        <w:contextualSpacing/>
      </w:pPr>
      <w:r>
        <w:t>nabídnutý měsíční paušál musí umožnit připojení neomezeného počtu telefonů</w:t>
      </w:r>
    </w:p>
    <w:p w14:paraId="366A65C7" w14:textId="77777777" w:rsidR="00DE32D3" w:rsidRDefault="00DE32D3" w:rsidP="00DE32D3">
      <w:pPr>
        <w:pStyle w:val="Odstavecseseznamem"/>
        <w:numPr>
          <w:ilvl w:val="0"/>
          <w:numId w:val="33"/>
        </w:numPr>
        <w:suppressAutoHyphens w:val="0"/>
        <w:spacing w:after="200" w:line="276" w:lineRule="auto"/>
        <w:contextualSpacing/>
      </w:pPr>
      <w:r>
        <w:t>účtování hovorů musí být v režimu 1+1</w:t>
      </w:r>
    </w:p>
    <w:p w14:paraId="2ACF60BB" w14:textId="77777777" w:rsidR="00DE32D3" w:rsidRDefault="00DE32D3" w:rsidP="00DE32D3">
      <w:pPr>
        <w:pStyle w:val="Odstavecseseznamem"/>
        <w:numPr>
          <w:ilvl w:val="0"/>
          <w:numId w:val="33"/>
        </w:numPr>
        <w:suppressAutoHyphens w:val="0"/>
        <w:spacing w:after="200" w:line="276" w:lineRule="auto"/>
        <w:contextualSpacing/>
      </w:pPr>
      <w:r>
        <w:t xml:space="preserve">nabídnutá ústředna musí podporovat automatický </w:t>
      </w:r>
      <w:proofErr w:type="spellStart"/>
      <w:r>
        <w:t>provisioning</w:t>
      </w:r>
      <w:proofErr w:type="spellEnd"/>
      <w:r>
        <w:t xml:space="preserve"> běžných </w:t>
      </w:r>
      <w:proofErr w:type="spellStart"/>
      <w:r>
        <w:t>VoIP</w:t>
      </w:r>
      <w:proofErr w:type="spellEnd"/>
      <w:r>
        <w:t>-telefonů</w:t>
      </w:r>
    </w:p>
    <w:p w14:paraId="70BEACD0" w14:textId="77777777" w:rsidR="00DE32D3" w:rsidRDefault="00DE32D3" w:rsidP="00DE32D3">
      <w:pPr>
        <w:pStyle w:val="Odstavecseseznamem"/>
        <w:numPr>
          <w:ilvl w:val="0"/>
          <w:numId w:val="33"/>
        </w:numPr>
        <w:suppressAutoHyphens w:val="0"/>
        <w:spacing w:after="200" w:line="276" w:lineRule="auto"/>
        <w:contextualSpacing/>
      </w:pPr>
      <w:r>
        <w:t>operátor ústředny musí mít nonstop linku podpory 24/7</w:t>
      </w:r>
    </w:p>
    <w:p w14:paraId="5DF8A152" w14:textId="77777777" w:rsidR="00DE32D3" w:rsidRDefault="00DE32D3" w:rsidP="00DE32D3">
      <w:pPr>
        <w:pStyle w:val="Odstavecseseznamem"/>
        <w:numPr>
          <w:ilvl w:val="0"/>
          <w:numId w:val="33"/>
        </w:numPr>
        <w:suppressAutoHyphens w:val="0"/>
        <w:spacing w:after="200" w:line="276" w:lineRule="auto"/>
        <w:contextualSpacing/>
      </w:pPr>
      <w:r>
        <w:t>minimální požadované SLA je 99% (sledováno měsíčně). Pokud ve sledovaném měsíci klesne SLA do pásma &lt;95%;99%&gt;, lineárně klesá cena měsíčního paušálu až k nulové ceně. Při funkčnosti pod 95% není za daný měsíc účtován žádná paušální platba (platba za provolané jednotky není dotčena).</w:t>
      </w:r>
    </w:p>
    <w:p w14:paraId="2651A713" w14:textId="77777777" w:rsidR="00DE32D3" w:rsidRDefault="00DE32D3" w:rsidP="00DE32D3">
      <w:pPr>
        <w:pStyle w:val="Odstavecseseznamem"/>
        <w:numPr>
          <w:ilvl w:val="0"/>
          <w:numId w:val="33"/>
        </w:numPr>
        <w:suppressAutoHyphens w:val="0"/>
        <w:spacing w:after="200" w:line="276" w:lineRule="auto"/>
        <w:contextualSpacing/>
      </w:pPr>
      <w:r>
        <w:t>operátor musí podporovat převod jednotlivých linek, bloku 100 resp. 1000 čísel ze stávajících analogových ústředen na virtuální ústřednu</w:t>
      </w:r>
    </w:p>
    <w:p w14:paraId="2583470A" w14:textId="77777777" w:rsidR="00DE32D3" w:rsidRDefault="00DE32D3" w:rsidP="00DE32D3">
      <w:pPr>
        <w:pStyle w:val="Odstavecseseznamem"/>
        <w:numPr>
          <w:ilvl w:val="0"/>
          <w:numId w:val="33"/>
        </w:numPr>
        <w:suppressAutoHyphens w:val="0"/>
        <w:spacing w:after="200" w:line="276" w:lineRule="auto"/>
        <w:contextualSpacing/>
      </w:pPr>
      <w:r>
        <w:t>tel. ústředna musí umožňovat logické rozdělení telefonů do skupin např. ve formě přiřazení minimálně jednoho volitelného identifikátor (např. nákladové středisko, označení lokality apod.)</w:t>
      </w:r>
    </w:p>
    <w:p w14:paraId="38491AE2" w14:textId="77777777" w:rsidR="00DE32D3" w:rsidRDefault="00DE32D3" w:rsidP="00DE32D3">
      <w:pPr>
        <w:pStyle w:val="Odstavecseseznamem"/>
        <w:numPr>
          <w:ilvl w:val="0"/>
          <w:numId w:val="33"/>
        </w:numPr>
        <w:suppressAutoHyphens w:val="0"/>
        <w:spacing w:after="200" w:line="276" w:lineRule="auto"/>
        <w:contextualSpacing/>
      </w:pPr>
      <w:r>
        <w:t>virtuální ústředna musí umožňovat detailní export vyúčtování minimálně v této struktuře:</w:t>
      </w:r>
      <w:r>
        <w:br/>
        <w:t>- souhrnný (měsíční) výpis … tel. číslo / provozní pásmo / provolané jednotky / provolaná cena / volitelný identifikátor</w:t>
      </w:r>
      <w:r>
        <w:br/>
      </w:r>
      <w:r>
        <w:lastRenderedPageBreak/>
        <w:t xml:space="preserve">- detailní výpis k jednomu číslu: </w:t>
      </w:r>
      <w:proofErr w:type="spellStart"/>
      <w:proofErr w:type="gramStart"/>
      <w:r>
        <w:t>tel.číslo</w:t>
      </w:r>
      <w:proofErr w:type="spellEnd"/>
      <w:proofErr w:type="gramEnd"/>
      <w:r>
        <w:t xml:space="preserve"> / volané číslo / datum a čas volání / provozní pásmo / doba hovoru / provolané jednotky / cena hovoru, volitelný identifikátor</w:t>
      </w:r>
    </w:p>
    <w:p w14:paraId="6799182E" w14:textId="77777777" w:rsidR="00DE32D3" w:rsidRDefault="00DE32D3" w:rsidP="00DE32D3">
      <w:pPr>
        <w:pStyle w:val="Odstavecseseznamem"/>
        <w:numPr>
          <w:ilvl w:val="0"/>
          <w:numId w:val="33"/>
        </w:numPr>
        <w:suppressAutoHyphens w:val="0"/>
        <w:spacing w:after="200" w:line="276" w:lineRule="auto"/>
        <w:contextualSpacing/>
      </w:pPr>
      <w:r>
        <w:t>všechny výpisy musí být dostupné ve strukturované podobě (CSV/TXT) a uživatelsky přátelské podobě (např. XLS)</w:t>
      </w:r>
    </w:p>
    <w:p w14:paraId="774192DF" w14:textId="77777777" w:rsidR="00DE32D3" w:rsidRDefault="00DE32D3" w:rsidP="00DE32D3">
      <w:pPr>
        <w:pStyle w:val="Odstavecseseznamem"/>
        <w:numPr>
          <w:ilvl w:val="0"/>
          <w:numId w:val="33"/>
        </w:numPr>
        <w:suppressAutoHyphens w:val="0"/>
        <w:spacing w:after="200" w:line="276" w:lineRule="auto"/>
        <w:contextualSpacing/>
      </w:pPr>
      <w:r>
        <w:t>telefonní ústředna musí umožňovat běžnou manipulaci s hovory: předání hovoru jiné lince v rámci ústředny, trvalé přesměrování hovorů na jinou linku a konferenční hovor mezi min. 3 účastníky</w:t>
      </w:r>
    </w:p>
    <w:p w14:paraId="29AC6003" w14:textId="77777777" w:rsidR="00DE32D3" w:rsidRDefault="00DE32D3" w:rsidP="00DE32D3">
      <w:pPr>
        <w:pStyle w:val="Odstavecseseznamem"/>
        <w:numPr>
          <w:ilvl w:val="0"/>
          <w:numId w:val="33"/>
        </w:numPr>
        <w:suppressAutoHyphens w:val="0"/>
        <w:spacing w:after="200" w:line="276" w:lineRule="auto"/>
        <w:contextualSpacing/>
      </w:pPr>
      <w:r>
        <w:t xml:space="preserve">podpora </w:t>
      </w:r>
      <w:proofErr w:type="spellStart"/>
      <w:proofErr w:type="gramStart"/>
      <w:r>
        <w:t>kodeku</w:t>
      </w:r>
      <w:proofErr w:type="spellEnd"/>
      <w:r>
        <w:t xml:space="preserve"> G.722</w:t>
      </w:r>
      <w:proofErr w:type="gramEnd"/>
      <w:r>
        <w:t xml:space="preserve"> (HD </w:t>
      </w:r>
      <w:proofErr w:type="spellStart"/>
      <w:r>
        <w:t>Voice</w:t>
      </w:r>
      <w:proofErr w:type="spellEnd"/>
      <w:r>
        <w:t>)</w:t>
      </w:r>
    </w:p>
    <w:p w14:paraId="54EC1540" w14:textId="77777777" w:rsidR="00DE32D3" w:rsidRDefault="00DE32D3" w:rsidP="00DE32D3">
      <w:pPr>
        <w:pStyle w:val="Odstavecseseznamem"/>
        <w:numPr>
          <w:ilvl w:val="0"/>
          <w:numId w:val="33"/>
        </w:numPr>
        <w:suppressAutoHyphens w:val="0"/>
        <w:spacing w:after="200" w:line="276" w:lineRule="auto"/>
        <w:contextualSpacing/>
      </w:pPr>
      <w:r>
        <w:t>podpora SIP-</w:t>
      </w:r>
      <w:proofErr w:type="spellStart"/>
      <w:r>
        <w:t>trunku</w:t>
      </w:r>
      <w:proofErr w:type="spellEnd"/>
      <w:r>
        <w:t xml:space="preserve"> s jinou ústřednou (CUCM)</w:t>
      </w:r>
    </w:p>
    <w:p w14:paraId="7FF820FF" w14:textId="77777777" w:rsidR="00DE32D3" w:rsidRDefault="00DE32D3" w:rsidP="00DE32D3">
      <w:pPr>
        <w:pStyle w:val="Odstavecseseznamem"/>
      </w:pPr>
    </w:p>
    <w:p w14:paraId="6D16D44A" w14:textId="77777777" w:rsidR="00DE32D3" w:rsidRDefault="00DE32D3" w:rsidP="00DE32D3">
      <w:pPr>
        <w:pStyle w:val="Nadpis2"/>
      </w:pPr>
      <w:r>
        <w:t>Obecné informace:</w:t>
      </w:r>
    </w:p>
    <w:p w14:paraId="1FDB0C40" w14:textId="77777777" w:rsidR="00DE32D3" w:rsidRDefault="00DE32D3" w:rsidP="00DE32D3">
      <w:pPr>
        <w:pStyle w:val="Odstavecseseznamem"/>
        <w:numPr>
          <w:ilvl w:val="0"/>
          <w:numId w:val="33"/>
        </w:numPr>
        <w:suppressAutoHyphens w:val="0"/>
        <w:spacing w:after="200" w:line="276" w:lineRule="auto"/>
        <w:contextualSpacing/>
      </w:pPr>
      <w:proofErr w:type="spellStart"/>
      <w:r>
        <w:t>VoIP</w:t>
      </w:r>
      <w:proofErr w:type="spellEnd"/>
      <w:r>
        <w:t xml:space="preserve"> telefony má Uživatel mít vlastní, součástí poptávky není pronájem přístrojů</w:t>
      </w:r>
    </w:p>
    <w:p w14:paraId="3171C659" w14:textId="77777777" w:rsidR="00DE32D3" w:rsidRDefault="00DE32D3" w:rsidP="00DE32D3">
      <w:pPr>
        <w:pStyle w:val="Odstavecseseznamem"/>
        <w:numPr>
          <w:ilvl w:val="0"/>
          <w:numId w:val="33"/>
        </w:numPr>
        <w:suppressAutoHyphens w:val="0"/>
        <w:spacing w:after="200" w:line="276" w:lineRule="auto"/>
        <w:contextualSpacing/>
      </w:pPr>
      <w:r>
        <w:t>Implementace popř. migrace/</w:t>
      </w:r>
      <w:proofErr w:type="spellStart"/>
      <w:r>
        <w:t>provisioning</w:t>
      </w:r>
      <w:proofErr w:type="spellEnd"/>
      <w:r>
        <w:t xml:space="preserve">  na jednotlivých lokalitách není součástí Služby</w:t>
      </w:r>
    </w:p>
    <w:bookmarkEnd w:id="1"/>
    <w:p w14:paraId="74D308AA" w14:textId="77777777" w:rsidR="00DE32D3" w:rsidRDefault="00DE32D3" w:rsidP="00DE32D3"/>
    <w:p w14:paraId="5F0054C5" w14:textId="77777777" w:rsidR="00DE32D3" w:rsidRDefault="00DE32D3" w:rsidP="00DE32D3">
      <w:r>
        <w:t>Ceník:</w:t>
      </w:r>
    </w:p>
    <w:tbl>
      <w:tblPr>
        <w:tblStyle w:val="Mkatabulky"/>
        <w:tblW w:w="0" w:type="auto"/>
        <w:tblLook w:val="04A0" w:firstRow="1" w:lastRow="0" w:firstColumn="1" w:lastColumn="0" w:noHBand="0" w:noVBand="1"/>
      </w:tblPr>
      <w:tblGrid>
        <w:gridCol w:w="3024"/>
        <w:gridCol w:w="3019"/>
        <w:gridCol w:w="3019"/>
      </w:tblGrid>
      <w:tr w:rsidR="00DE32D3" w14:paraId="158681CC" w14:textId="77777777" w:rsidTr="00063849">
        <w:tc>
          <w:tcPr>
            <w:tcW w:w="3024" w:type="dxa"/>
          </w:tcPr>
          <w:p w14:paraId="2AC102E0" w14:textId="77777777" w:rsidR="00DE32D3" w:rsidRDefault="00DE32D3" w:rsidP="00161B88">
            <w:r>
              <w:t>Popis služby</w:t>
            </w:r>
          </w:p>
        </w:tc>
        <w:tc>
          <w:tcPr>
            <w:tcW w:w="3019" w:type="dxa"/>
          </w:tcPr>
          <w:p w14:paraId="49982823" w14:textId="77777777" w:rsidR="00DE32D3" w:rsidRDefault="00DE32D3" w:rsidP="00161B88">
            <w:r>
              <w:t>jednotka</w:t>
            </w:r>
          </w:p>
        </w:tc>
        <w:tc>
          <w:tcPr>
            <w:tcW w:w="3019" w:type="dxa"/>
          </w:tcPr>
          <w:p w14:paraId="6D489B9B" w14:textId="77777777" w:rsidR="00DE32D3" w:rsidRDefault="00DE32D3" w:rsidP="00161B88">
            <w:r>
              <w:t>Cena za jednotku</w:t>
            </w:r>
          </w:p>
        </w:tc>
      </w:tr>
      <w:tr w:rsidR="00DE32D3" w14:paraId="63A7A0A3" w14:textId="77777777" w:rsidTr="00063849">
        <w:tc>
          <w:tcPr>
            <w:tcW w:w="3024" w:type="dxa"/>
          </w:tcPr>
          <w:p w14:paraId="642E2595" w14:textId="77777777" w:rsidR="00DE32D3" w:rsidRDefault="00DE32D3" w:rsidP="00161B88">
            <w:r>
              <w:t>Cena volání za 1 minutu v rámci ústředny</w:t>
            </w:r>
          </w:p>
        </w:tc>
        <w:tc>
          <w:tcPr>
            <w:tcW w:w="3019" w:type="dxa"/>
          </w:tcPr>
          <w:p w14:paraId="5964A0FD" w14:textId="77777777" w:rsidR="00DE32D3" w:rsidRDefault="00DE32D3" w:rsidP="00161B88">
            <w:r>
              <w:t>Kč</w:t>
            </w:r>
          </w:p>
        </w:tc>
        <w:tc>
          <w:tcPr>
            <w:tcW w:w="3019" w:type="dxa"/>
          </w:tcPr>
          <w:p w14:paraId="0480FE47" w14:textId="77777777" w:rsidR="00DE32D3" w:rsidRDefault="00DE32D3" w:rsidP="00161B88">
            <w:r>
              <w:t>0</w:t>
            </w:r>
          </w:p>
        </w:tc>
      </w:tr>
      <w:tr w:rsidR="00DE32D3" w14:paraId="59D852A2" w14:textId="77777777" w:rsidTr="00063849">
        <w:tc>
          <w:tcPr>
            <w:tcW w:w="3024" w:type="dxa"/>
          </w:tcPr>
          <w:p w14:paraId="30CA8BEB" w14:textId="77777777" w:rsidR="00DE32D3" w:rsidRDefault="00DE32D3" w:rsidP="00161B88">
            <w:r>
              <w:t>Cena volání za 1 minutu na pevné linky v rámci ČR</w:t>
            </w:r>
          </w:p>
        </w:tc>
        <w:tc>
          <w:tcPr>
            <w:tcW w:w="3019" w:type="dxa"/>
          </w:tcPr>
          <w:p w14:paraId="65669621" w14:textId="77777777" w:rsidR="00DE32D3" w:rsidRDefault="00DE32D3" w:rsidP="00161B88">
            <w:r>
              <w:t>Kč</w:t>
            </w:r>
          </w:p>
        </w:tc>
        <w:tc>
          <w:tcPr>
            <w:tcW w:w="3019" w:type="dxa"/>
          </w:tcPr>
          <w:p w14:paraId="2B9A4F13" w14:textId="77777777" w:rsidR="00DE32D3" w:rsidRDefault="00DE32D3" w:rsidP="00161B88">
            <w:r>
              <w:t>0,1</w:t>
            </w:r>
          </w:p>
        </w:tc>
      </w:tr>
      <w:tr w:rsidR="00DE32D3" w14:paraId="577849B8" w14:textId="77777777" w:rsidTr="00063849">
        <w:tc>
          <w:tcPr>
            <w:tcW w:w="3024" w:type="dxa"/>
          </w:tcPr>
          <w:p w14:paraId="5AE6FCAC" w14:textId="77777777" w:rsidR="00DE32D3" w:rsidRDefault="00DE32D3" w:rsidP="00161B88">
            <w:r>
              <w:t>Cena volání za 1 minutu na mobilní čísla v ČR</w:t>
            </w:r>
          </w:p>
        </w:tc>
        <w:tc>
          <w:tcPr>
            <w:tcW w:w="3019" w:type="dxa"/>
          </w:tcPr>
          <w:p w14:paraId="6A783AEF" w14:textId="77777777" w:rsidR="00DE32D3" w:rsidRDefault="00DE32D3" w:rsidP="00161B88">
            <w:r>
              <w:t>Kč</w:t>
            </w:r>
          </w:p>
        </w:tc>
        <w:tc>
          <w:tcPr>
            <w:tcW w:w="3019" w:type="dxa"/>
          </w:tcPr>
          <w:p w14:paraId="2179C49C" w14:textId="77777777" w:rsidR="00DE32D3" w:rsidRDefault="00DE32D3" w:rsidP="00161B88">
            <w:r>
              <w:t>0,35</w:t>
            </w:r>
          </w:p>
        </w:tc>
      </w:tr>
      <w:tr w:rsidR="00DE32D3" w14:paraId="21802A8C" w14:textId="77777777" w:rsidTr="00063849">
        <w:tc>
          <w:tcPr>
            <w:tcW w:w="3024" w:type="dxa"/>
          </w:tcPr>
          <w:p w14:paraId="3CB108C3" w14:textId="1E200D03" w:rsidR="00DE32D3" w:rsidRDefault="00063849" w:rsidP="00161B88">
            <w:r w:rsidRPr="00063849">
              <w:t>Měsíční paušál za provoz PBX (pronájem)</w:t>
            </w:r>
          </w:p>
        </w:tc>
        <w:tc>
          <w:tcPr>
            <w:tcW w:w="3019" w:type="dxa"/>
          </w:tcPr>
          <w:p w14:paraId="6EA9F069" w14:textId="6A640066" w:rsidR="00DE32D3" w:rsidRDefault="00063849" w:rsidP="00161B88">
            <w:r>
              <w:t>Kč</w:t>
            </w:r>
          </w:p>
        </w:tc>
        <w:tc>
          <w:tcPr>
            <w:tcW w:w="3019" w:type="dxa"/>
          </w:tcPr>
          <w:p w14:paraId="0878E89B" w14:textId="268034AE" w:rsidR="00DE32D3" w:rsidRDefault="00063849" w:rsidP="00161B88">
            <w:r>
              <w:t>4 000,00</w:t>
            </w:r>
          </w:p>
        </w:tc>
      </w:tr>
    </w:tbl>
    <w:p w14:paraId="14E1F7E1" w14:textId="77777777" w:rsidR="00DE32D3" w:rsidRDefault="00DE32D3" w:rsidP="00DE32D3"/>
    <w:p w14:paraId="561E1E63" w14:textId="77777777" w:rsidR="001F1496" w:rsidRDefault="001F1496" w:rsidP="00DE32D3"/>
    <w:sectPr w:rsidR="001F1496" w:rsidSect="00DE32D3">
      <w:footerReference w:type="default" r:id="rId8"/>
      <w:headerReference w:type="first" r:id="rId9"/>
      <w:footerReference w:type="first" r:id="rId10"/>
      <w:pgSz w:w="11906" w:h="16838"/>
      <w:pgMar w:top="1134" w:right="1417" w:bottom="76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61A0" w14:textId="77777777" w:rsidR="00161B88" w:rsidRDefault="00161B88">
      <w:r>
        <w:separator/>
      </w:r>
    </w:p>
  </w:endnote>
  <w:endnote w:type="continuationSeparator" w:id="0">
    <w:p w14:paraId="16CBF426" w14:textId="77777777" w:rsidR="00161B88" w:rsidRDefault="0016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E1AC" w14:textId="77FF7EB1" w:rsidR="00161B88" w:rsidRDefault="000E10AA" w:rsidP="00197306">
    <w:pPr>
      <w:pStyle w:val="Zpat"/>
      <w:jc w:val="right"/>
      <w:rPr>
        <w:rFonts w:ascii="Arial" w:hAnsi="Arial" w:cs="Arial"/>
        <w:sz w:val="20"/>
        <w:szCs w:val="20"/>
      </w:rPr>
    </w:pPr>
    <w:sdt>
      <w:sdtPr>
        <w:rPr>
          <w:rFonts w:ascii="Arial" w:hAnsi="Arial" w:cs="Arial"/>
          <w:sz w:val="20"/>
          <w:szCs w:val="20"/>
        </w:rPr>
        <w:id w:val="1064147031"/>
        <w:docPartObj>
          <w:docPartGallery w:val="Page Numbers (Top of Page)"/>
          <w:docPartUnique/>
        </w:docPartObj>
      </w:sdtPr>
      <w:sdtEndPr/>
      <w:sdtContent>
        <w:proofErr w:type="gramStart"/>
        <w:r w:rsidR="00161B88" w:rsidRPr="008A112F">
          <w:rPr>
            <w:rFonts w:ascii="Arial" w:hAnsi="Arial" w:cs="Arial"/>
            <w:sz w:val="20"/>
            <w:szCs w:val="20"/>
          </w:rPr>
          <w:t xml:space="preserve">Stránka </w:t>
        </w:r>
        <w:proofErr w:type="gramEnd"/>
        <w:r w:rsidR="00161B88" w:rsidRPr="008A112F">
          <w:rPr>
            <w:rFonts w:ascii="Arial" w:hAnsi="Arial" w:cs="Arial"/>
            <w:bCs/>
            <w:sz w:val="20"/>
            <w:szCs w:val="20"/>
          </w:rPr>
          <w:fldChar w:fldCharType="begin"/>
        </w:r>
        <w:r w:rsidR="00161B88" w:rsidRPr="008A112F">
          <w:rPr>
            <w:rFonts w:ascii="Arial" w:hAnsi="Arial" w:cs="Arial"/>
            <w:bCs/>
            <w:sz w:val="20"/>
            <w:szCs w:val="20"/>
          </w:rPr>
          <w:instrText>PAGE</w:instrText>
        </w:r>
        <w:r w:rsidR="00161B88" w:rsidRPr="008A112F">
          <w:rPr>
            <w:rFonts w:ascii="Arial" w:hAnsi="Arial" w:cs="Arial"/>
            <w:bCs/>
            <w:sz w:val="20"/>
            <w:szCs w:val="20"/>
          </w:rPr>
          <w:fldChar w:fldCharType="separate"/>
        </w:r>
        <w:r>
          <w:rPr>
            <w:rFonts w:ascii="Arial" w:hAnsi="Arial" w:cs="Arial"/>
            <w:bCs/>
            <w:noProof/>
            <w:sz w:val="20"/>
            <w:szCs w:val="20"/>
          </w:rPr>
          <w:t>2</w:t>
        </w:r>
        <w:r w:rsidR="00161B88" w:rsidRPr="008A112F">
          <w:rPr>
            <w:rFonts w:ascii="Arial" w:hAnsi="Arial" w:cs="Arial"/>
            <w:bCs/>
            <w:sz w:val="20"/>
            <w:szCs w:val="20"/>
          </w:rPr>
          <w:fldChar w:fldCharType="end"/>
        </w:r>
        <w:proofErr w:type="gramStart"/>
        <w:r w:rsidR="00161B88" w:rsidRPr="008A112F">
          <w:rPr>
            <w:rFonts w:ascii="Arial" w:hAnsi="Arial" w:cs="Arial"/>
            <w:sz w:val="20"/>
            <w:szCs w:val="20"/>
          </w:rPr>
          <w:t xml:space="preserve"> z </w:t>
        </w:r>
        <w:proofErr w:type="gramEnd"/>
        <w:r w:rsidR="00161B88" w:rsidRPr="008A112F">
          <w:rPr>
            <w:rFonts w:ascii="Arial" w:hAnsi="Arial" w:cs="Arial"/>
            <w:bCs/>
            <w:sz w:val="20"/>
            <w:szCs w:val="20"/>
          </w:rPr>
          <w:fldChar w:fldCharType="begin"/>
        </w:r>
        <w:r w:rsidR="00161B88" w:rsidRPr="008A112F">
          <w:rPr>
            <w:rFonts w:ascii="Arial" w:hAnsi="Arial" w:cs="Arial"/>
            <w:bCs/>
            <w:sz w:val="20"/>
            <w:szCs w:val="20"/>
          </w:rPr>
          <w:instrText>NUMPAGES</w:instrText>
        </w:r>
        <w:r w:rsidR="00161B88" w:rsidRPr="008A112F">
          <w:rPr>
            <w:rFonts w:ascii="Arial" w:hAnsi="Arial" w:cs="Arial"/>
            <w:bCs/>
            <w:sz w:val="20"/>
            <w:szCs w:val="20"/>
          </w:rPr>
          <w:fldChar w:fldCharType="separate"/>
        </w:r>
        <w:r>
          <w:rPr>
            <w:rFonts w:ascii="Arial" w:hAnsi="Arial" w:cs="Arial"/>
            <w:bCs/>
            <w:noProof/>
            <w:sz w:val="20"/>
            <w:szCs w:val="20"/>
          </w:rPr>
          <w:t>7</w:t>
        </w:r>
        <w:r w:rsidR="00161B88" w:rsidRPr="008A112F">
          <w:rPr>
            <w:rFonts w:ascii="Arial" w:hAnsi="Arial" w:cs="Arial"/>
            <w:bCs/>
            <w:sz w:val="20"/>
            <w:szCs w:val="20"/>
          </w:rPr>
          <w:fldChar w:fldCharType="end"/>
        </w:r>
      </w:sdtContent>
    </w:sdt>
  </w:p>
  <w:p w14:paraId="7CF8730D" w14:textId="770BE3D0" w:rsidR="00161B88" w:rsidRDefault="00161B88" w:rsidP="00197306">
    <w:pPr>
      <w:pStyle w:val="Zpat"/>
      <w:ind w:left="708"/>
      <w:rPr>
        <w:rFonts w:ascii="Arial" w:hAnsi="Arial" w:cs="Arial"/>
        <w:sz w:val="20"/>
        <w:szCs w:val="20"/>
        <w:lang w:eastAsia="cs-CZ"/>
      </w:rPr>
    </w:pPr>
    <w:r w:rsidRPr="008A112F">
      <w:rPr>
        <w:rFonts w:ascii="Arial" w:hAnsi="Arial" w:cs="Arial"/>
        <w:sz w:val="20"/>
        <w:szCs w:val="20"/>
      </w:rPr>
      <w:t xml:space="preserve">č. smlouvy </w:t>
    </w:r>
    <w:r>
      <w:rPr>
        <w:rFonts w:ascii="Arial" w:hAnsi="Arial" w:cs="Arial"/>
        <w:sz w:val="20"/>
        <w:szCs w:val="20"/>
      </w:rPr>
      <w:t>9119000231</w:t>
    </w:r>
    <w:r w:rsidRPr="00197306">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F900" w14:textId="08E37BFD" w:rsidR="00161B88" w:rsidRDefault="000E10AA" w:rsidP="00197306">
    <w:pPr>
      <w:pStyle w:val="Zpat"/>
      <w:jc w:val="right"/>
      <w:rPr>
        <w:rFonts w:ascii="Arial" w:hAnsi="Arial" w:cs="Arial"/>
        <w:sz w:val="20"/>
        <w:szCs w:val="20"/>
      </w:rPr>
    </w:pPr>
    <w:sdt>
      <w:sdtPr>
        <w:rPr>
          <w:rFonts w:ascii="Arial" w:hAnsi="Arial" w:cs="Arial"/>
          <w:sz w:val="20"/>
          <w:szCs w:val="20"/>
        </w:rPr>
        <w:id w:val="-1769616900"/>
        <w:docPartObj>
          <w:docPartGallery w:val="Page Numbers (Top of Page)"/>
          <w:docPartUnique/>
        </w:docPartObj>
      </w:sdtPr>
      <w:sdtEndPr/>
      <w:sdtContent>
        <w:proofErr w:type="gramStart"/>
        <w:r w:rsidR="00161B88" w:rsidRPr="008A112F">
          <w:rPr>
            <w:rFonts w:ascii="Arial" w:hAnsi="Arial" w:cs="Arial"/>
            <w:sz w:val="20"/>
            <w:szCs w:val="20"/>
          </w:rPr>
          <w:t xml:space="preserve">Stránka </w:t>
        </w:r>
        <w:proofErr w:type="gramEnd"/>
        <w:r w:rsidR="00161B88" w:rsidRPr="008A112F">
          <w:rPr>
            <w:rFonts w:ascii="Arial" w:hAnsi="Arial" w:cs="Arial"/>
            <w:bCs/>
            <w:sz w:val="20"/>
            <w:szCs w:val="20"/>
          </w:rPr>
          <w:fldChar w:fldCharType="begin"/>
        </w:r>
        <w:r w:rsidR="00161B88" w:rsidRPr="008A112F">
          <w:rPr>
            <w:rFonts w:ascii="Arial" w:hAnsi="Arial" w:cs="Arial"/>
            <w:bCs/>
            <w:sz w:val="20"/>
            <w:szCs w:val="20"/>
          </w:rPr>
          <w:instrText>PAGE</w:instrText>
        </w:r>
        <w:r w:rsidR="00161B88" w:rsidRPr="008A112F">
          <w:rPr>
            <w:rFonts w:ascii="Arial" w:hAnsi="Arial" w:cs="Arial"/>
            <w:bCs/>
            <w:sz w:val="20"/>
            <w:szCs w:val="20"/>
          </w:rPr>
          <w:fldChar w:fldCharType="separate"/>
        </w:r>
        <w:r>
          <w:rPr>
            <w:rFonts w:ascii="Arial" w:hAnsi="Arial" w:cs="Arial"/>
            <w:bCs/>
            <w:noProof/>
            <w:sz w:val="20"/>
            <w:szCs w:val="20"/>
          </w:rPr>
          <w:t>1</w:t>
        </w:r>
        <w:r w:rsidR="00161B88" w:rsidRPr="008A112F">
          <w:rPr>
            <w:rFonts w:ascii="Arial" w:hAnsi="Arial" w:cs="Arial"/>
            <w:bCs/>
            <w:sz w:val="20"/>
            <w:szCs w:val="20"/>
          </w:rPr>
          <w:fldChar w:fldCharType="end"/>
        </w:r>
        <w:proofErr w:type="gramStart"/>
        <w:r w:rsidR="00161B88" w:rsidRPr="008A112F">
          <w:rPr>
            <w:rFonts w:ascii="Arial" w:hAnsi="Arial" w:cs="Arial"/>
            <w:sz w:val="20"/>
            <w:szCs w:val="20"/>
          </w:rPr>
          <w:t xml:space="preserve"> z </w:t>
        </w:r>
        <w:proofErr w:type="gramEnd"/>
        <w:r w:rsidR="00161B88" w:rsidRPr="008A112F">
          <w:rPr>
            <w:rFonts w:ascii="Arial" w:hAnsi="Arial" w:cs="Arial"/>
            <w:bCs/>
            <w:sz w:val="20"/>
            <w:szCs w:val="20"/>
          </w:rPr>
          <w:fldChar w:fldCharType="begin"/>
        </w:r>
        <w:r w:rsidR="00161B88" w:rsidRPr="008A112F">
          <w:rPr>
            <w:rFonts w:ascii="Arial" w:hAnsi="Arial" w:cs="Arial"/>
            <w:bCs/>
            <w:sz w:val="20"/>
            <w:szCs w:val="20"/>
          </w:rPr>
          <w:instrText>NUMPAGES</w:instrText>
        </w:r>
        <w:r w:rsidR="00161B88" w:rsidRPr="008A112F">
          <w:rPr>
            <w:rFonts w:ascii="Arial" w:hAnsi="Arial" w:cs="Arial"/>
            <w:bCs/>
            <w:sz w:val="20"/>
            <w:szCs w:val="20"/>
          </w:rPr>
          <w:fldChar w:fldCharType="separate"/>
        </w:r>
        <w:r>
          <w:rPr>
            <w:rFonts w:ascii="Arial" w:hAnsi="Arial" w:cs="Arial"/>
            <w:bCs/>
            <w:noProof/>
            <w:sz w:val="20"/>
            <w:szCs w:val="20"/>
          </w:rPr>
          <w:t>7</w:t>
        </w:r>
        <w:r w:rsidR="00161B88" w:rsidRPr="008A112F">
          <w:rPr>
            <w:rFonts w:ascii="Arial" w:hAnsi="Arial" w:cs="Arial"/>
            <w:bCs/>
            <w:sz w:val="20"/>
            <w:szCs w:val="20"/>
          </w:rPr>
          <w:fldChar w:fldCharType="end"/>
        </w:r>
      </w:sdtContent>
    </w:sdt>
  </w:p>
  <w:p w14:paraId="28764FC2" w14:textId="61FA5355" w:rsidR="00161B88" w:rsidRDefault="00161B88" w:rsidP="00197306">
    <w:pPr>
      <w:pStyle w:val="Zpat"/>
      <w:ind w:left="708"/>
      <w:rPr>
        <w:rFonts w:ascii="Arial" w:hAnsi="Arial" w:cs="Arial"/>
        <w:sz w:val="20"/>
        <w:szCs w:val="20"/>
        <w:lang w:eastAsia="cs-CZ"/>
      </w:rPr>
    </w:pPr>
    <w:r w:rsidRPr="008A112F">
      <w:rPr>
        <w:rFonts w:ascii="Arial" w:hAnsi="Arial" w:cs="Arial"/>
        <w:sz w:val="20"/>
        <w:szCs w:val="20"/>
      </w:rPr>
      <w:t xml:space="preserve">č. smlouvy </w:t>
    </w:r>
    <w:r>
      <w:rPr>
        <w:rFonts w:ascii="Arial" w:hAnsi="Arial" w:cs="Arial"/>
        <w:sz w:val="20"/>
        <w:szCs w:val="20"/>
      </w:rPr>
      <w:t>9119000231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EEF94" w14:textId="77777777" w:rsidR="00161B88" w:rsidRDefault="00161B88">
      <w:r>
        <w:separator/>
      </w:r>
    </w:p>
  </w:footnote>
  <w:footnote w:type="continuationSeparator" w:id="0">
    <w:p w14:paraId="7422B84A" w14:textId="77777777" w:rsidR="00161B88" w:rsidRDefault="0016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BE70" w14:textId="77777777" w:rsidR="00161B88" w:rsidRPr="00ED1BD7" w:rsidRDefault="00161B88">
    <w:pPr>
      <w:pStyle w:val="Zhlav"/>
      <w:rPr>
        <w:rFonts w:ascii="Arial" w:hAnsi="Arial" w:cs="Arial"/>
        <w:caps/>
        <w:spacing w:val="8"/>
        <w:kern w:val="1"/>
        <w:sz w:val="24"/>
        <w:szCs w:val="24"/>
      </w:rPr>
    </w:pPr>
    <w:r w:rsidRPr="00ED1BD7">
      <w:rPr>
        <w:rFonts w:ascii="Arial" w:hAnsi="Arial" w:cs="Arial"/>
        <w:caps/>
        <w:noProof/>
        <w:spacing w:val="8"/>
        <w:kern w:val="1"/>
        <w:sz w:val="24"/>
        <w:szCs w:val="24"/>
        <w:lang w:eastAsia="cs-CZ"/>
      </w:rPr>
      <w:drawing>
        <wp:anchor distT="0" distB="0" distL="114935" distR="114935" simplePos="0" relativeHeight="251660288" behindDoc="0" locked="0" layoutInCell="1" allowOverlap="1" wp14:anchorId="58314BA7" wp14:editId="763032B9">
          <wp:simplePos x="0" y="0"/>
          <wp:positionH relativeFrom="page">
            <wp:posOffset>4496435</wp:posOffset>
          </wp:positionH>
          <wp:positionV relativeFrom="page">
            <wp:posOffset>121920</wp:posOffset>
          </wp:positionV>
          <wp:extent cx="2065655" cy="1006475"/>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655" cy="1006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D1BD7">
      <w:rPr>
        <w:rFonts w:ascii="Arial" w:hAnsi="Arial" w:cs="Arial"/>
        <w:caps/>
        <w:spacing w:val="8"/>
        <w:kern w:val="1"/>
        <w:sz w:val="24"/>
        <w:szCs w:val="24"/>
        <w:lang w:val="en-GB"/>
      </w:rPr>
      <w:t>SPRÁVA ÚČELOVÝCH ZAŘÍZENÍ</w:t>
    </w:r>
  </w:p>
  <w:p w14:paraId="011E9520" w14:textId="6C6C17D2" w:rsidR="00161B88" w:rsidRPr="00ED1BD7" w:rsidRDefault="00161B88" w:rsidP="00A635E2">
    <w:pPr>
      <w:rPr>
        <w:rFonts w:ascii="Arial" w:hAnsi="Arial" w:cs="Arial"/>
      </w:rPr>
    </w:pPr>
    <w:r w:rsidRPr="00ED1BD7">
      <w:rPr>
        <w:rFonts w:ascii="Arial" w:hAnsi="Arial" w:cs="Arial"/>
        <w:caps/>
        <w:spacing w:val="8"/>
        <w:kern w:val="1"/>
      </w:rPr>
      <w:t>Vaníčkova 7</w:t>
    </w:r>
    <w:r w:rsidRPr="00ED1BD7">
      <w:rPr>
        <w:rFonts w:ascii="Arial" w:hAnsi="Arial" w:cs="Arial"/>
        <w:caps/>
        <w:spacing w:val="8"/>
        <w:kern w:val="1"/>
        <w:lang w:val="en-GB"/>
      </w:rPr>
      <w:cr/>
    </w:r>
    <w:r w:rsidRPr="00ED1BD7">
      <w:rPr>
        <w:rFonts w:ascii="Arial" w:hAnsi="Arial" w:cs="Arial"/>
      </w:rPr>
      <w:t>160 17 Praha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3"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4" w15:restartNumberingAfterBreak="0">
    <w:nsid w:val="041D07AF"/>
    <w:multiLevelType w:val="hybridMultilevel"/>
    <w:tmpl w:val="20E2CF18"/>
    <w:lvl w:ilvl="0" w:tplc="B73046C8">
      <w:start w:val="1"/>
      <w:numFmt w:val="decimal"/>
      <w:pStyle w:val="SUZ1ODSTAVCE"/>
      <w:lvlText w:val="%1."/>
      <w:lvlJc w:val="left"/>
      <w:pPr>
        <w:ind w:left="644"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B38731F"/>
    <w:multiLevelType w:val="singleLevel"/>
    <w:tmpl w:val="00000006"/>
    <w:lvl w:ilvl="0">
      <w:start w:val="1"/>
      <w:numFmt w:val="decimal"/>
      <w:lvlText w:val="%1."/>
      <w:lvlJc w:val="left"/>
      <w:pPr>
        <w:tabs>
          <w:tab w:val="num" w:pos="0"/>
        </w:tabs>
        <w:ind w:left="720" w:hanging="360"/>
      </w:pPr>
    </w:lvl>
  </w:abstractNum>
  <w:abstractNum w:abstractNumId="6" w15:restartNumberingAfterBreak="0">
    <w:nsid w:val="223A3591"/>
    <w:multiLevelType w:val="hybridMultilevel"/>
    <w:tmpl w:val="C88C4BC6"/>
    <w:lvl w:ilvl="0" w:tplc="97D8AACE">
      <w:start w:val="1"/>
      <w:numFmt w:val="upperRoman"/>
      <w:pStyle w:val="SUZINADPIS"/>
      <w:lvlText w:val="%1."/>
      <w:lvlJc w:val="right"/>
      <w:pPr>
        <w:ind w:left="2069" w:hanging="360"/>
      </w:pPr>
    </w:lvl>
    <w:lvl w:ilvl="1" w:tplc="04050019" w:tentative="1">
      <w:start w:val="1"/>
      <w:numFmt w:val="lowerLetter"/>
      <w:lvlText w:val="%2."/>
      <w:lvlJc w:val="left"/>
      <w:pPr>
        <w:ind w:left="2789" w:hanging="360"/>
      </w:pPr>
    </w:lvl>
    <w:lvl w:ilvl="2" w:tplc="0405001B" w:tentative="1">
      <w:start w:val="1"/>
      <w:numFmt w:val="lowerRoman"/>
      <w:lvlText w:val="%3."/>
      <w:lvlJc w:val="right"/>
      <w:pPr>
        <w:ind w:left="3509" w:hanging="180"/>
      </w:pPr>
    </w:lvl>
    <w:lvl w:ilvl="3" w:tplc="0405000F" w:tentative="1">
      <w:start w:val="1"/>
      <w:numFmt w:val="decimal"/>
      <w:lvlText w:val="%4."/>
      <w:lvlJc w:val="left"/>
      <w:pPr>
        <w:ind w:left="4229" w:hanging="360"/>
      </w:pPr>
    </w:lvl>
    <w:lvl w:ilvl="4" w:tplc="04050019" w:tentative="1">
      <w:start w:val="1"/>
      <w:numFmt w:val="lowerLetter"/>
      <w:lvlText w:val="%5."/>
      <w:lvlJc w:val="left"/>
      <w:pPr>
        <w:ind w:left="4949" w:hanging="360"/>
      </w:pPr>
    </w:lvl>
    <w:lvl w:ilvl="5" w:tplc="0405001B" w:tentative="1">
      <w:start w:val="1"/>
      <w:numFmt w:val="lowerRoman"/>
      <w:lvlText w:val="%6."/>
      <w:lvlJc w:val="right"/>
      <w:pPr>
        <w:ind w:left="5669" w:hanging="180"/>
      </w:pPr>
    </w:lvl>
    <w:lvl w:ilvl="6" w:tplc="0405000F" w:tentative="1">
      <w:start w:val="1"/>
      <w:numFmt w:val="decimal"/>
      <w:lvlText w:val="%7."/>
      <w:lvlJc w:val="left"/>
      <w:pPr>
        <w:ind w:left="6389" w:hanging="360"/>
      </w:pPr>
    </w:lvl>
    <w:lvl w:ilvl="7" w:tplc="04050019" w:tentative="1">
      <w:start w:val="1"/>
      <w:numFmt w:val="lowerLetter"/>
      <w:lvlText w:val="%8."/>
      <w:lvlJc w:val="left"/>
      <w:pPr>
        <w:ind w:left="7109" w:hanging="360"/>
      </w:pPr>
    </w:lvl>
    <w:lvl w:ilvl="8" w:tplc="0405001B" w:tentative="1">
      <w:start w:val="1"/>
      <w:numFmt w:val="lowerRoman"/>
      <w:lvlText w:val="%9."/>
      <w:lvlJc w:val="right"/>
      <w:pPr>
        <w:ind w:left="7829" w:hanging="180"/>
      </w:pPr>
    </w:lvl>
  </w:abstractNum>
  <w:abstractNum w:abstractNumId="7" w15:restartNumberingAfterBreak="0">
    <w:nsid w:val="26DE5B67"/>
    <w:multiLevelType w:val="hybridMultilevel"/>
    <w:tmpl w:val="7046AE8E"/>
    <w:lvl w:ilvl="0" w:tplc="83583186">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9FF5D27"/>
    <w:multiLevelType w:val="multilevel"/>
    <w:tmpl w:val="22848DF2"/>
    <w:lvl w:ilvl="0">
      <w:start w:val="1"/>
      <w:numFmt w:val="decimal"/>
      <w:pStyle w:val="Nadpis1"/>
      <w:lvlText w:val="%1"/>
      <w:lvlJc w:val="left"/>
      <w:pPr>
        <w:ind w:left="432" w:hanging="432"/>
      </w:pPr>
      <w:rPr>
        <w:sz w:val="32"/>
        <w:szCs w:val="32"/>
      </w:rPr>
    </w:lvl>
    <w:lvl w:ilvl="1">
      <w:start w:val="1"/>
      <w:numFmt w:val="decimal"/>
      <w:lvlText w:val="%1.%2"/>
      <w:lvlJc w:val="left"/>
      <w:pPr>
        <w:ind w:left="1002"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35DF71C2"/>
    <w:multiLevelType w:val="hybridMultilevel"/>
    <w:tmpl w:val="B9FA2474"/>
    <w:lvl w:ilvl="0" w:tplc="145C7D26">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C40B98"/>
    <w:multiLevelType w:val="hybridMultilevel"/>
    <w:tmpl w:val="7B7823DA"/>
    <w:lvl w:ilvl="0" w:tplc="ABA8E3D2">
      <w:start w:val="1"/>
      <w:numFmt w:val="lowerLetter"/>
      <w:pStyle w:val="SUZaODSTAVEC"/>
      <w:lvlText w:val="%1)"/>
      <w:lvlJc w:val="left"/>
      <w:pPr>
        <w:ind w:left="1712" w:hanging="360"/>
      </w:pPr>
      <w:rPr>
        <w:rFonts w:ascii="Arial" w:hAnsi="Arial" w:cs="Arial"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1" w15:restartNumberingAfterBreak="0">
    <w:nsid w:val="3ECA1D6F"/>
    <w:multiLevelType w:val="singleLevel"/>
    <w:tmpl w:val="00000006"/>
    <w:lvl w:ilvl="0">
      <w:start w:val="1"/>
      <w:numFmt w:val="decimal"/>
      <w:lvlText w:val="%1."/>
      <w:lvlJc w:val="left"/>
      <w:pPr>
        <w:tabs>
          <w:tab w:val="num" w:pos="0"/>
        </w:tabs>
        <w:ind w:left="720" w:hanging="360"/>
      </w:pPr>
    </w:lvl>
  </w:abstractNum>
  <w:abstractNum w:abstractNumId="12" w15:restartNumberingAfterBreak="0">
    <w:nsid w:val="560F3862"/>
    <w:multiLevelType w:val="hybridMultilevel"/>
    <w:tmpl w:val="69881A24"/>
    <w:lvl w:ilvl="0" w:tplc="F6687A5A">
      <w:start w:val="1"/>
      <w:numFmt w:val="ordinal"/>
      <w:pStyle w:val="SUZZD11Nadpis"/>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086943"/>
    <w:multiLevelType w:val="hybridMultilevel"/>
    <w:tmpl w:val="18D03BF8"/>
    <w:lvl w:ilvl="0" w:tplc="15908326">
      <w:start w:val="1"/>
      <w:numFmt w:val="decimal"/>
      <w:pStyle w:val="SUZZD1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80550B"/>
    <w:multiLevelType w:val="hybridMultilevel"/>
    <w:tmpl w:val="918E9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D6402E"/>
    <w:multiLevelType w:val="singleLevel"/>
    <w:tmpl w:val="00000003"/>
    <w:lvl w:ilvl="0">
      <w:start w:val="1"/>
      <w:numFmt w:val="decimal"/>
      <w:lvlText w:val="%1."/>
      <w:lvlJc w:val="left"/>
      <w:pPr>
        <w:tabs>
          <w:tab w:val="num" w:pos="0"/>
        </w:tabs>
        <w:ind w:left="720" w:hanging="360"/>
      </w:pPr>
      <w:rPr>
        <w:rFonts w:hint="default"/>
      </w:rPr>
    </w:lvl>
  </w:abstractNum>
  <w:num w:numId="1">
    <w:abstractNumId w:val="4"/>
  </w:num>
  <w:num w:numId="2">
    <w:abstractNumId w:val="10"/>
  </w:num>
  <w:num w:numId="3">
    <w:abstractNumId w:val="6"/>
  </w:num>
  <w:num w:numId="4">
    <w:abstractNumId w:val="13"/>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10"/>
  </w:num>
  <w:num w:numId="16">
    <w:abstractNumId w:val="6"/>
  </w:num>
  <w:num w:numId="17">
    <w:abstractNumId w:val="13"/>
  </w:num>
  <w:num w:numId="18">
    <w:abstractNumId w:val="7"/>
  </w:num>
  <w:num w:numId="19">
    <w:abstractNumId w:val="12"/>
  </w:num>
  <w:num w:numId="20">
    <w:abstractNumId w:val="0"/>
  </w:num>
  <w:num w:numId="21">
    <w:abstractNumId w:val="1"/>
  </w:num>
  <w:num w:numId="22">
    <w:abstractNumId w:val="2"/>
  </w:num>
  <w:num w:numId="23">
    <w:abstractNumId w:val="3"/>
  </w:num>
  <w:num w:numId="24">
    <w:abstractNumId w:val="14"/>
  </w:num>
  <w:num w:numId="25">
    <w:abstractNumId w:val="15"/>
  </w:num>
  <w:num w:numId="26">
    <w:abstractNumId w:val="5"/>
  </w:num>
  <w:num w:numId="27">
    <w:abstractNumId w:val="11"/>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9"/>
  </w:num>
  <w:num w:numId="3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AE"/>
    <w:rsid w:val="0000646F"/>
    <w:rsid w:val="00050969"/>
    <w:rsid w:val="00063849"/>
    <w:rsid w:val="0007506D"/>
    <w:rsid w:val="000A78EC"/>
    <w:rsid w:val="000E10AA"/>
    <w:rsid w:val="00110047"/>
    <w:rsid w:val="00161B88"/>
    <w:rsid w:val="001625DD"/>
    <w:rsid w:val="00197306"/>
    <w:rsid w:val="001F1496"/>
    <w:rsid w:val="00290ECB"/>
    <w:rsid w:val="002C03C0"/>
    <w:rsid w:val="005F0C28"/>
    <w:rsid w:val="00605FA4"/>
    <w:rsid w:val="006832FA"/>
    <w:rsid w:val="006B07A9"/>
    <w:rsid w:val="00704CA9"/>
    <w:rsid w:val="0079044E"/>
    <w:rsid w:val="007A06B1"/>
    <w:rsid w:val="007E19D0"/>
    <w:rsid w:val="008947AE"/>
    <w:rsid w:val="00971220"/>
    <w:rsid w:val="009B30A9"/>
    <w:rsid w:val="009D3C47"/>
    <w:rsid w:val="009D556A"/>
    <w:rsid w:val="009E42F0"/>
    <w:rsid w:val="009F008B"/>
    <w:rsid w:val="00A60128"/>
    <w:rsid w:val="00A635E2"/>
    <w:rsid w:val="00B520A1"/>
    <w:rsid w:val="00B87F79"/>
    <w:rsid w:val="00B95DCD"/>
    <w:rsid w:val="00BF3333"/>
    <w:rsid w:val="00CC02D0"/>
    <w:rsid w:val="00CF2D07"/>
    <w:rsid w:val="00D335F1"/>
    <w:rsid w:val="00D345FA"/>
    <w:rsid w:val="00D67DAB"/>
    <w:rsid w:val="00DE32D3"/>
    <w:rsid w:val="00DE78DA"/>
    <w:rsid w:val="00ED1BD7"/>
    <w:rsid w:val="00F14DDC"/>
    <w:rsid w:val="00F95AB3"/>
    <w:rsid w:val="00FF1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A8C92"/>
  <w15:chartTrackingRefBased/>
  <w15:docId w15:val="{714366E3-5DBA-4F93-A982-95DF4471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0646F"/>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rsid w:val="001625DD"/>
    <w:pPr>
      <w:keepNext/>
      <w:numPr>
        <w:numId w:val="13"/>
      </w:numPr>
      <w:spacing w:before="480" w:after="240"/>
      <w:outlineLvl w:val="0"/>
    </w:pPr>
    <w:rPr>
      <w:rFonts w:ascii="Arial" w:hAnsi="Arial"/>
      <w:b/>
      <w:bCs/>
      <w:kern w:val="32"/>
      <w:sz w:val="32"/>
      <w:szCs w:val="32"/>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ln"/>
    <w:link w:val="Nadpis2Char"/>
    <w:autoRedefine/>
    <w:rsid w:val="001625DD"/>
    <w:pPr>
      <w:keepNext/>
      <w:widowControl w:val="0"/>
      <w:shd w:val="clear" w:color="auto" w:fill="FFFFFF"/>
      <w:spacing w:line="276" w:lineRule="auto"/>
      <w:jc w:val="both"/>
      <w:outlineLvl w:val="1"/>
    </w:pPr>
    <w:rPr>
      <w:rFonts w:ascii="Arial" w:eastAsia="SimSun" w:hAnsi="Arial" w:cs="Arial"/>
      <w:b/>
      <w:sz w:val="22"/>
      <w:szCs w:val="22"/>
      <w:lang w:eastAsia="en-US"/>
    </w:rPr>
  </w:style>
  <w:style w:type="paragraph" w:styleId="Nadpis3">
    <w:name w:val="heading 3"/>
    <w:aliases w:val="Podpodkapitola,adpis 3,PA Minor Section,H3,Bold Head,bh,H3-Heading 3,l3.3,l3,h3,Titre 3,3,título 3,título 31,título 32,título 33,título 34,list 3,list3,Titolo3,Titre 31,t3.T3,Contrat 3,(Alt+3),Arial 12 Fett,Unterabschnitt,heading3,H31,H32,H33"/>
    <w:basedOn w:val="Normln"/>
    <w:next w:val="Normln"/>
    <w:link w:val="Nadpis3Char"/>
    <w:rsid w:val="001625DD"/>
    <w:pPr>
      <w:keepNext/>
      <w:numPr>
        <w:ilvl w:val="2"/>
        <w:numId w:val="13"/>
      </w:numPr>
      <w:spacing w:before="240" w:after="60"/>
      <w:outlineLvl w:val="2"/>
    </w:pPr>
    <w:rPr>
      <w:rFonts w:ascii="Arial" w:hAnsi="Arial"/>
      <w:b/>
      <w:sz w:val="26"/>
      <w:szCs w:val="20"/>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rsid w:val="001625DD"/>
    <w:pPr>
      <w:keepNext/>
      <w:numPr>
        <w:ilvl w:val="3"/>
        <w:numId w:val="13"/>
      </w:numPr>
      <w:spacing w:before="240" w:after="240"/>
      <w:outlineLvl w:val="3"/>
    </w:pPr>
    <w:rPr>
      <w:rFonts w:ascii="NimbusSanNovTEE" w:hAnsi="NimbusSanNovTEE"/>
      <w:b/>
      <w:sz w:val="20"/>
      <w:szCs w:val="20"/>
      <w:lang w:val="en-GB" w:eastAsia="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rsid w:val="001625DD"/>
    <w:pPr>
      <w:numPr>
        <w:ilvl w:val="4"/>
        <w:numId w:val="13"/>
      </w:numPr>
      <w:spacing w:before="240" w:after="60"/>
      <w:outlineLvl w:val="4"/>
    </w:pPr>
    <w:rPr>
      <w:rFonts w:ascii="Arial" w:hAnsi="Arial"/>
      <w:sz w:val="20"/>
      <w:szCs w:val="20"/>
      <w:lang w:val="x-none" w:eastAsia="x-none"/>
    </w:rPr>
  </w:style>
  <w:style w:type="paragraph" w:styleId="Nadpis6">
    <w:name w:val="heading 6"/>
    <w:aliases w:val="Heading 6  Appendix Y &amp; Z, nein,nein"/>
    <w:basedOn w:val="Normln"/>
    <w:next w:val="Normln"/>
    <w:link w:val="Nadpis6Char"/>
    <w:rsid w:val="001625DD"/>
    <w:pPr>
      <w:numPr>
        <w:ilvl w:val="5"/>
        <w:numId w:val="13"/>
      </w:numPr>
      <w:spacing w:before="240" w:after="60"/>
      <w:outlineLvl w:val="5"/>
    </w:pPr>
    <w:rPr>
      <w:rFonts w:ascii="Arial" w:hAnsi="Arial"/>
      <w:i/>
      <w:sz w:val="20"/>
      <w:szCs w:val="20"/>
      <w:lang w:val="x-none" w:eastAsia="x-none"/>
    </w:rPr>
  </w:style>
  <w:style w:type="paragraph" w:styleId="Nadpis7">
    <w:name w:val="heading 7"/>
    <w:basedOn w:val="Normln"/>
    <w:next w:val="Normln"/>
    <w:link w:val="Nadpis7Char"/>
    <w:rsid w:val="001625DD"/>
    <w:pPr>
      <w:numPr>
        <w:ilvl w:val="6"/>
        <w:numId w:val="13"/>
      </w:numPr>
      <w:spacing w:before="240" w:after="60"/>
      <w:outlineLvl w:val="6"/>
    </w:pPr>
    <w:rPr>
      <w:rFonts w:ascii="Arial" w:hAnsi="Arial"/>
      <w:sz w:val="20"/>
      <w:szCs w:val="20"/>
      <w:lang w:val="x-none" w:eastAsia="x-none"/>
    </w:rPr>
  </w:style>
  <w:style w:type="paragraph" w:styleId="Nadpis8">
    <w:name w:val="heading 8"/>
    <w:basedOn w:val="Normln"/>
    <w:next w:val="Normln"/>
    <w:link w:val="Nadpis8Char"/>
    <w:rsid w:val="001625DD"/>
    <w:pPr>
      <w:numPr>
        <w:ilvl w:val="7"/>
        <w:numId w:val="13"/>
      </w:numPr>
      <w:spacing w:before="240" w:after="60"/>
      <w:outlineLvl w:val="7"/>
    </w:pPr>
    <w:rPr>
      <w:rFonts w:ascii="Arial" w:hAnsi="Arial"/>
      <w:i/>
      <w:sz w:val="20"/>
      <w:szCs w:val="20"/>
      <w:lang w:val="x-none" w:eastAsia="x-none"/>
    </w:rPr>
  </w:style>
  <w:style w:type="paragraph" w:styleId="Nadpis9">
    <w:name w:val="heading 9"/>
    <w:basedOn w:val="Normln"/>
    <w:next w:val="Normln"/>
    <w:link w:val="Nadpis9Char"/>
    <w:rsid w:val="001625DD"/>
    <w:pPr>
      <w:keepNext/>
      <w:numPr>
        <w:ilvl w:val="8"/>
        <w:numId w:val="13"/>
      </w:numPr>
      <w:outlineLvl w:val="8"/>
    </w:pPr>
    <w:rPr>
      <w:b/>
      <w:sz w:val="28"/>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Z1ODSTAVCE">
    <w:name w:val="SUZ_1_ODSTAVCE"/>
    <w:basedOn w:val="Normln"/>
    <w:link w:val="SUZ1ODSTAVCEChar"/>
    <w:qFormat/>
    <w:rsid w:val="001625DD"/>
    <w:pPr>
      <w:numPr>
        <w:numId w:val="14"/>
      </w:numPr>
      <w:spacing w:after="120" w:line="276" w:lineRule="auto"/>
      <w:jc w:val="both"/>
    </w:pPr>
    <w:rPr>
      <w:rFonts w:ascii="Arial" w:eastAsia="Arial" w:hAnsi="Arial" w:cs="Arial"/>
    </w:rPr>
  </w:style>
  <w:style w:type="character" w:customStyle="1" w:styleId="SUZ1ODSTAVCEChar">
    <w:name w:val="SUZ_1_ODSTAVCE Char"/>
    <w:basedOn w:val="Standardnpsmoodstavce"/>
    <w:link w:val="SUZ1ODSTAVCE"/>
    <w:rsid w:val="001625DD"/>
    <w:rPr>
      <w:rFonts w:ascii="Arial" w:eastAsia="Arial" w:hAnsi="Arial" w:cs="Arial"/>
      <w:sz w:val="24"/>
      <w:szCs w:val="24"/>
      <w:lang w:eastAsia="cs-CZ"/>
    </w:rPr>
  </w:style>
  <w:style w:type="paragraph" w:customStyle="1" w:styleId="SUZaODSTAVEC">
    <w:name w:val="SUZ_a)_ODSTAVEC"/>
    <w:basedOn w:val="SUZ1ODSTAVCE"/>
    <w:link w:val="SUZaODSTAVECChar"/>
    <w:qFormat/>
    <w:rsid w:val="001625DD"/>
    <w:pPr>
      <w:numPr>
        <w:numId w:val="15"/>
      </w:numPr>
    </w:pPr>
  </w:style>
  <w:style w:type="character" w:customStyle="1" w:styleId="SUZaODSTAVECChar">
    <w:name w:val="SUZ_a)_ODSTAVEC Char"/>
    <w:basedOn w:val="SUZ1ODSTAVCEChar"/>
    <w:link w:val="SUZaODSTAVEC"/>
    <w:rsid w:val="001625DD"/>
    <w:rPr>
      <w:rFonts w:ascii="Arial" w:eastAsia="Arial" w:hAnsi="Arial" w:cs="Arial"/>
      <w:sz w:val="24"/>
      <w:szCs w:val="24"/>
      <w:lang w:eastAsia="cs-CZ"/>
    </w:rPr>
  </w:style>
  <w:style w:type="paragraph" w:customStyle="1" w:styleId="SUZINADPIS">
    <w:name w:val="SUZ_I._NADPIS"/>
    <w:basedOn w:val="SUZaODSTAVEC"/>
    <w:link w:val="SUZINADPISChar"/>
    <w:qFormat/>
    <w:rsid w:val="0000646F"/>
    <w:pPr>
      <w:numPr>
        <w:numId w:val="16"/>
      </w:numPr>
      <w:spacing w:before="360" w:after="240"/>
      <w:ind w:left="357" w:hanging="357"/>
      <w:jc w:val="center"/>
    </w:pPr>
    <w:rPr>
      <w:b/>
    </w:rPr>
  </w:style>
  <w:style w:type="character" w:customStyle="1" w:styleId="SUZINADPISChar">
    <w:name w:val="SUZ_I._NADPIS Char"/>
    <w:basedOn w:val="SUZaODSTAVECChar"/>
    <w:link w:val="SUZINADPIS"/>
    <w:rsid w:val="0000646F"/>
    <w:rPr>
      <w:rFonts w:ascii="Arial" w:eastAsia="Arial" w:hAnsi="Arial" w:cs="Arial"/>
      <w:b/>
      <w:sz w:val="24"/>
      <w:szCs w:val="24"/>
      <w:lang w:eastAsia="zh-CN"/>
    </w:rPr>
  </w:style>
  <w:style w:type="paragraph" w:customStyle="1" w:styleId="SUZZDText">
    <w:name w:val="SUZ_ZD_Text"/>
    <w:basedOn w:val="Normln"/>
    <w:link w:val="SUZZDTextChar"/>
    <w:qFormat/>
    <w:rsid w:val="001625DD"/>
    <w:pPr>
      <w:spacing w:line="276" w:lineRule="auto"/>
      <w:jc w:val="both"/>
    </w:pPr>
    <w:rPr>
      <w:rFonts w:ascii="Arial" w:hAnsi="Arial"/>
    </w:rPr>
  </w:style>
  <w:style w:type="character" w:customStyle="1" w:styleId="SUZZDTextChar">
    <w:name w:val="SUZ_ZD_Text Char"/>
    <w:basedOn w:val="Standardnpsmoodstavce"/>
    <w:link w:val="SUZZDText"/>
    <w:rsid w:val="001625DD"/>
    <w:rPr>
      <w:rFonts w:ascii="Arial" w:eastAsia="Times New Roman" w:hAnsi="Arial" w:cs="Times New Roman"/>
      <w:sz w:val="24"/>
      <w:szCs w:val="24"/>
      <w:lang w:eastAsia="cs-CZ"/>
    </w:rPr>
  </w:style>
  <w:style w:type="paragraph" w:customStyle="1" w:styleId="SUZZD1nadpis">
    <w:name w:val="SUZ_ZD_1_nadpis"/>
    <w:basedOn w:val="SUZZDText"/>
    <w:qFormat/>
    <w:rsid w:val="001625DD"/>
    <w:pPr>
      <w:numPr>
        <w:numId w:val="17"/>
      </w:numPr>
      <w:spacing w:before="360" w:after="240"/>
    </w:pPr>
    <w:rPr>
      <w:b/>
      <w:sz w:val="32"/>
    </w:rPr>
  </w:style>
  <w:style w:type="paragraph" w:customStyle="1" w:styleId="SUZZD11Nadpis">
    <w:name w:val="SUZ_ZD_1.1._Nadpis"/>
    <w:basedOn w:val="SUZZD1nadpis"/>
    <w:autoRedefine/>
    <w:qFormat/>
    <w:rsid w:val="00D335F1"/>
    <w:pPr>
      <w:numPr>
        <w:numId w:val="19"/>
      </w:numPr>
      <w:spacing w:before="120" w:after="0"/>
    </w:pPr>
    <w:rPr>
      <w:sz w:val="22"/>
    </w:rPr>
  </w:style>
  <w:style w:type="paragraph" w:customStyle="1" w:styleId="doplnzadavatel">
    <w:name w:val="doplní zadavatel"/>
    <w:basedOn w:val="Normln"/>
    <w:rsid w:val="001625DD"/>
    <w:pPr>
      <w:snapToGrid w:val="0"/>
      <w:spacing w:after="120" w:line="280" w:lineRule="exact"/>
      <w:jc w:val="center"/>
    </w:pPr>
    <w:rPr>
      <w:rFonts w:ascii="Calibri" w:hAnsi="Calibri"/>
      <w:b/>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1625DD"/>
    <w:rPr>
      <w:rFonts w:ascii="Arial" w:eastAsia="Times New Roman" w:hAnsi="Arial" w:cs="Times New Roman"/>
      <w:b/>
      <w:bCs/>
      <w:kern w:val="32"/>
      <w:sz w:val="32"/>
      <w:szCs w:val="32"/>
      <w:lang w:eastAsia="cs-CZ"/>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h2 Char"/>
    <w:basedOn w:val="Standardnpsmoodstavce"/>
    <w:link w:val="Nadpis2"/>
    <w:rsid w:val="001625DD"/>
    <w:rPr>
      <w:rFonts w:ascii="Arial" w:eastAsia="SimSun" w:hAnsi="Arial" w:cs="Arial"/>
      <w:b/>
      <w:shd w:val="clear" w:color="auto" w:fill="FFFFFF"/>
    </w:rPr>
  </w:style>
  <w:style w:type="character" w:customStyle="1" w:styleId="Nadpis3Char">
    <w:name w:val="Nadpis 3 Char"/>
    <w:aliases w:val="Podpodkapitola Char,adpis 3 Char,PA Minor Section Char,H3 Char,Bold Head Char,bh Char,H3-Heading 3 Char,l3.3 Char,l3 Char,h3 Char,Titre 3 Char,3 Char,título 3 Char,título 31 Char,título 32 Char,título 33 Char,título 34 Char,list 3 Char"/>
    <w:basedOn w:val="Standardnpsmoodstavce"/>
    <w:link w:val="Nadpis3"/>
    <w:rsid w:val="001625DD"/>
    <w:rPr>
      <w:rFonts w:ascii="Arial" w:eastAsia="Times New Roman" w:hAnsi="Arial" w:cs="Times New Roman"/>
      <w:b/>
      <w:sz w:val="26"/>
      <w:szCs w:val="20"/>
      <w:lang w:val="x-none" w:eastAsia="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1625DD"/>
    <w:rPr>
      <w:rFonts w:ascii="NimbusSanNovTEE" w:eastAsia="Times New Roman" w:hAnsi="NimbusSanNovTEE" w:cs="Times New Roman"/>
      <w:b/>
      <w:sz w:val="20"/>
      <w:szCs w:val="20"/>
      <w:lang w:val="en-GB" w:eastAsia="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1625DD"/>
    <w:rPr>
      <w:rFonts w:ascii="Arial" w:eastAsia="Times New Roman" w:hAnsi="Arial" w:cs="Times New Roman"/>
      <w:sz w:val="20"/>
      <w:szCs w:val="20"/>
      <w:lang w:val="x-none" w:eastAsia="x-none"/>
    </w:rPr>
  </w:style>
  <w:style w:type="character" w:customStyle="1" w:styleId="Nadpis6Char">
    <w:name w:val="Nadpis 6 Char"/>
    <w:aliases w:val="Heading 6  Appendix Y &amp; Z Char, nein Char,nein Char"/>
    <w:basedOn w:val="Standardnpsmoodstavce"/>
    <w:link w:val="Nadpis6"/>
    <w:rsid w:val="001625DD"/>
    <w:rPr>
      <w:rFonts w:ascii="Arial" w:eastAsia="Times New Roman" w:hAnsi="Arial" w:cs="Times New Roman"/>
      <w:i/>
      <w:sz w:val="20"/>
      <w:szCs w:val="20"/>
      <w:lang w:val="x-none" w:eastAsia="x-none"/>
    </w:rPr>
  </w:style>
  <w:style w:type="character" w:customStyle="1" w:styleId="Nadpis7Char">
    <w:name w:val="Nadpis 7 Char"/>
    <w:basedOn w:val="Standardnpsmoodstavce"/>
    <w:link w:val="Nadpis7"/>
    <w:rsid w:val="001625DD"/>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rsid w:val="001625DD"/>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rsid w:val="001625DD"/>
    <w:rPr>
      <w:rFonts w:ascii="Times New Roman" w:eastAsia="Times New Roman" w:hAnsi="Times New Roman" w:cs="Times New Roman"/>
      <w:b/>
      <w:sz w:val="28"/>
      <w:szCs w:val="20"/>
      <w:u w:val="single"/>
      <w:lang w:val="x-none" w:eastAsia="x-none"/>
    </w:rPr>
  </w:style>
  <w:style w:type="paragraph" w:styleId="Zhlav">
    <w:name w:val="header"/>
    <w:basedOn w:val="Normln"/>
    <w:link w:val="ZhlavChar"/>
    <w:rsid w:val="001625DD"/>
    <w:pPr>
      <w:tabs>
        <w:tab w:val="center" w:pos="4536"/>
        <w:tab w:val="right" w:pos="9072"/>
      </w:tabs>
    </w:pPr>
    <w:rPr>
      <w:sz w:val="22"/>
      <w:szCs w:val="22"/>
      <w:lang w:eastAsia="en-US"/>
    </w:rPr>
  </w:style>
  <w:style w:type="character" w:customStyle="1" w:styleId="ZhlavChar">
    <w:name w:val="Záhlaví Char"/>
    <w:link w:val="Zhlav"/>
    <w:uiPriority w:val="99"/>
    <w:rsid w:val="001625DD"/>
    <w:rPr>
      <w:rFonts w:ascii="Times New Roman" w:hAnsi="Times New Roman"/>
    </w:rPr>
  </w:style>
  <w:style w:type="paragraph" w:styleId="Zpat">
    <w:name w:val="footer"/>
    <w:basedOn w:val="Normln"/>
    <w:link w:val="ZpatChar"/>
    <w:rsid w:val="001625DD"/>
    <w:pPr>
      <w:tabs>
        <w:tab w:val="center" w:pos="4536"/>
        <w:tab w:val="right" w:pos="9072"/>
      </w:tabs>
    </w:pPr>
    <w:rPr>
      <w:sz w:val="22"/>
      <w:szCs w:val="22"/>
      <w:lang w:eastAsia="en-US"/>
    </w:rPr>
  </w:style>
  <w:style w:type="character" w:customStyle="1" w:styleId="ZpatChar">
    <w:name w:val="Zápatí Char"/>
    <w:link w:val="Zpat"/>
    <w:rsid w:val="001625DD"/>
    <w:rPr>
      <w:rFonts w:ascii="Times New Roman" w:hAnsi="Times New Roman"/>
    </w:rPr>
  </w:style>
  <w:style w:type="character" w:styleId="slostrnky">
    <w:name w:val="page number"/>
    <w:rsid w:val="001625DD"/>
    <w:rPr>
      <w:rFonts w:cs="Times New Roman"/>
    </w:rPr>
  </w:style>
  <w:style w:type="character" w:styleId="Hypertextovodkaz">
    <w:name w:val="Hyperlink"/>
    <w:uiPriority w:val="99"/>
    <w:rsid w:val="001625DD"/>
    <w:rPr>
      <w:rFonts w:cs="Times New Roman"/>
      <w:color w:val="0000FF"/>
      <w:u w:val="single"/>
    </w:rPr>
  </w:style>
  <w:style w:type="paragraph" w:styleId="Odstavecseseznamem">
    <w:name w:val="List Paragraph"/>
    <w:aliases w:val="Smlouva-Odst."/>
    <w:basedOn w:val="Normln"/>
    <w:link w:val="OdstavecseseznamemChar"/>
    <w:uiPriority w:val="34"/>
    <w:qFormat/>
    <w:rsid w:val="001625DD"/>
    <w:pPr>
      <w:ind w:left="708"/>
    </w:pPr>
  </w:style>
  <w:style w:type="character" w:customStyle="1" w:styleId="OdstavecseseznamemChar">
    <w:name w:val="Odstavec se seznamem Char"/>
    <w:aliases w:val="Smlouva-Odst. Char"/>
    <w:link w:val="Odstavecseseznamem"/>
    <w:uiPriority w:val="34"/>
    <w:rsid w:val="001625DD"/>
    <w:rPr>
      <w:rFonts w:ascii="Times New Roman" w:eastAsia="Times New Roman" w:hAnsi="Times New Roman" w:cs="Times New Roman"/>
      <w:sz w:val="24"/>
      <w:szCs w:val="24"/>
      <w:lang w:eastAsia="cs-CZ"/>
    </w:rPr>
  </w:style>
  <w:style w:type="paragraph" w:styleId="Zkladntext">
    <w:name w:val="Body Text"/>
    <w:basedOn w:val="Normln"/>
    <w:link w:val="ZkladntextChar"/>
    <w:rsid w:val="0000646F"/>
    <w:pPr>
      <w:spacing w:after="120"/>
    </w:pPr>
  </w:style>
  <w:style w:type="character" w:customStyle="1" w:styleId="ZkladntextChar">
    <w:name w:val="Základní text Char"/>
    <w:basedOn w:val="Standardnpsmoodstavce"/>
    <w:link w:val="Zkladntext"/>
    <w:rsid w:val="0000646F"/>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00646F"/>
    <w:rPr>
      <w:sz w:val="16"/>
      <w:szCs w:val="16"/>
    </w:rPr>
  </w:style>
  <w:style w:type="paragraph" w:styleId="Textkomente">
    <w:name w:val="annotation text"/>
    <w:basedOn w:val="Normln"/>
    <w:link w:val="TextkomenteChar"/>
    <w:uiPriority w:val="99"/>
    <w:semiHidden/>
    <w:unhideWhenUsed/>
    <w:rsid w:val="0000646F"/>
    <w:rPr>
      <w:sz w:val="20"/>
      <w:szCs w:val="20"/>
    </w:rPr>
  </w:style>
  <w:style w:type="character" w:customStyle="1" w:styleId="TextkomenteChar">
    <w:name w:val="Text komentáře Char"/>
    <w:basedOn w:val="Standardnpsmoodstavce"/>
    <w:link w:val="Textkomente"/>
    <w:uiPriority w:val="99"/>
    <w:semiHidden/>
    <w:rsid w:val="0000646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00646F"/>
    <w:rPr>
      <w:b/>
      <w:bCs/>
    </w:rPr>
  </w:style>
  <w:style w:type="character" w:customStyle="1" w:styleId="PedmtkomenteChar">
    <w:name w:val="Předmět komentáře Char"/>
    <w:basedOn w:val="TextkomenteChar"/>
    <w:link w:val="Pedmtkomente"/>
    <w:uiPriority w:val="99"/>
    <w:semiHidden/>
    <w:rsid w:val="0000646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0064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646F"/>
    <w:rPr>
      <w:rFonts w:ascii="Segoe UI" w:eastAsia="Times New Roman" w:hAnsi="Segoe UI" w:cs="Segoe UI"/>
      <w:sz w:val="18"/>
      <w:szCs w:val="18"/>
      <w:lang w:eastAsia="zh-CN"/>
    </w:rPr>
  </w:style>
  <w:style w:type="paragraph" w:customStyle="1" w:styleId="RLdajeosmluvnstran">
    <w:name w:val="RL Údaje o smluvní straně"/>
    <w:basedOn w:val="Normln"/>
    <w:rsid w:val="00FF1DA7"/>
    <w:pPr>
      <w:suppressAutoHyphens w:val="0"/>
      <w:spacing w:after="120" w:line="280" w:lineRule="exact"/>
      <w:jc w:val="center"/>
    </w:pPr>
    <w:rPr>
      <w:rFonts w:ascii="Calibri" w:hAnsi="Calibri"/>
      <w:sz w:val="22"/>
      <w:lang w:eastAsia="en-US"/>
    </w:rPr>
  </w:style>
  <w:style w:type="table" w:styleId="Mkatabulky">
    <w:name w:val="Table Grid"/>
    <w:basedOn w:val="Normlntabulka"/>
    <w:uiPriority w:val="59"/>
    <w:rsid w:val="00DE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rantisek.vanek@cvu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2013</Words>
  <Characters>11883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Charvát</dc:creator>
  <cp:keywords/>
  <dc:description/>
  <cp:lastModifiedBy>Václav Charvát</cp:lastModifiedBy>
  <cp:revision>9</cp:revision>
  <cp:lastPrinted>2019-10-29T13:44:00Z</cp:lastPrinted>
  <dcterms:created xsi:type="dcterms:W3CDTF">2019-11-04T10:09:00Z</dcterms:created>
  <dcterms:modified xsi:type="dcterms:W3CDTF">2019-11-21T07:48:00Z</dcterms:modified>
</cp:coreProperties>
</file>