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48" w:rsidRPr="00A427AD" w:rsidRDefault="00B06C48" w:rsidP="00B06C48">
      <w:pPr>
        <w:pStyle w:val="Podtitul"/>
        <w:spacing w:after="120"/>
        <w:rPr>
          <w:rFonts w:ascii="Tahoma" w:hAnsi="Tahoma" w:cs="Tahoma"/>
          <w:b w:val="0"/>
          <w:bCs/>
          <w:sz w:val="22"/>
          <w:szCs w:val="22"/>
        </w:rPr>
      </w:pPr>
      <w:r w:rsidRPr="00A427AD">
        <w:rPr>
          <w:rFonts w:ascii="Tahoma" w:hAnsi="Tahoma" w:cs="Tahoma"/>
          <w:sz w:val="22"/>
          <w:szCs w:val="22"/>
        </w:rPr>
        <w:t xml:space="preserve">DOHODA O ZÁNIKU ZÁVAZKŮ   </w:t>
      </w:r>
      <w:r w:rsidRPr="00A427AD">
        <w:rPr>
          <w:rFonts w:ascii="Tahoma" w:hAnsi="Tahoma" w:cs="Tahoma"/>
          <w:sz w:val="22"/>
          <w:szCs w:val="22"/>
        </w:rPr>
        <w:br/>
      </w:r>
      <w:r w:rsidRPr="00A427AD">
        <w:rPr>
          <w:rFonts w:ascii="Tahoma" w:hAnsi="Tahoma" w:cs="Tahoma"/>
          <w:b w:val="0"/>
          <w:bCs/>
          <w:sz w:val="22"/>
          <w:szCs w:val="22"/>
        </w:rPr>
        <w:t>ze smlouvy o dílo na stavební úpravy suterénu ze dne 27. 9. 2018</w:t>
      </w:r>
    </w:p>
    <w:p w:rsidR="00B06C48" w:rsidRPr="00A427AD" w:rsidRDefault="00B06C48" w:rsidP="00B06C48">
      <w:pPr>
        <w:pStyle w:val="Podtitul"/>
        <w:spacing w:after="120"/>
        <w:rPr>
          <w:rFonts w:ascii="Tahoma" w:hAnsi="Tahoma" w:cs="Tahoma"/>
          <w:b w:val="0"/>
          <w:color w:val="FF0000"/>
          <w:sz w:val="22"/>
          <w:szCs w:val="22"/>
        </w:rPr>
      </w:pPr>
    </w:p>
    <w:p w:rsidR="00B06C48" w:rsidRPr="00A427AD" w:rsidRDefault="00B06C48" w:rsidP="00B06C4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A427AD">
        <w:rPr>
          <w:rFonts w:ascii="Tahoma" w:hAnsi="Tahoma" w:cs="Tahoma"/>
          <w:sz w:val="22"/>
          <w:szCs w:val="22"/>
        </w:rPr>
        <w:t>I.</w:t>
      </w:r>
      <w:r w:rsidRPr="00A427AD">
        <w:rPr>
          <w:rFonts w:ascii="Tahoma" w:hAnsi="Tahoma" w:cs="Tahoma"/>
          <w:sz w:val="22"/>
          <w:szCs w:val="22"/>
        </w:rPr>
        <w:br/>
        <w:t>Smluvní strany</w:t>
      </w:r>
    </w:p>
    <w:p w:rsidR="00B06C48" w:rsidRPr="00A427AD" w:rsidRDefault="00B06C48" w:rsidP="00B06C48">
      <w:pPr>
        <w:numPr>
          <w:ilvl w:val="0"/>
          <w:numId w:val="1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A427AD">
        <w:rPr>
          <w:rFonts w:ascii="Tahoma" w:hAnsi="Tahoma" w:cs="Tahoma"/>
          <w:b/>
          <w:sz w:val="22"/>
          <w:szCs w:val="22"/>
        </w:rPr>
        <w:t>Pedagogicko-psychologická poradna, Frýdek-Místek, p. o.</w:t>
      </w:r>
    </w:p>
    <w:p w:rsidR="00B06C48" w:rsidRPr="00A427AD" w:rsidRDefault="00B06C48" w:rsidP="00B06C4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427AD">
        <w:rPr>
          <w:rFonts w:ascii="Tahoma" w:hAnsi="Tahoma" w:cs="Tahoma"/>
          <w:sz w:val="22"/>
          <w:szCs w:val="22"/>
        </w:rPr>
        <w:t>se sídlem:</w:t>
      </w:r>
      <w:r w:rsidRPr="00A427AD">
        <w:rPr>
          <w:rFonts w:ascii="Tahoma" w:hAnsi="Tahoma" w:cs="Tahoma"/>
          <w:sz w:val="22"/>
          <w:szCs w:val="22"/>
        </w:rPr>
        <w:tab/>
        <w:t>Palackého 130, 738 01 Frýdek-Místek</w:t>
      </w:r>
    </w:p>
    <w:p w:rsidR="00B06C48" w:rsidRPr="00A427AD" w:rsidRDefault="00B06C48" w:rsidP="00B06C4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A427AD">
        <w:rPr>
          <w:rFonts w:ascii="Tahoma" w:hAnsi="Tahoma" w:cs="Tahoma"/>
          <w:sz w:val="22"/>
          <w:szCs w:val="22"/>
        </w:rPr>
        <w:t>zastoupen:</w:t>
      </w:r>
      <w:r w:rsidRPr="00A427AD">
        <w:rPr>
          <w:rFonts w:ascii="Tahoma" w:hAnsi="Tahoma" w:cs="Tahoma"/>
          <w:sz w:val="22"/>
          <w:szCs w:val="22"/>
        </w:rPr>
        <w:tab/>
        <w:t>Mgr. Miroslavou Šigutovou, ředitelkou PPP FM</w:t>
      </w:r>
    </w:p>
    <w:p w:rsidR="00B06C48" w:rsidRPr="00A427AD" w:rsidRDefault="00B06C48" w:rsidP="00B06C4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427AD">
        <w:rPr>
          <w:rFonts w:ascii="Tahoma" w:hAnsi="Tahoma" w:cs="Tahoma"/>
          <w:sz w:val="22"/>
          <w:szCs w:val="22"/>
        </w:rPr>
        <w:t>IČO:</w:t>
      </w:r>
      <w:r w:rsidRPr="00A427AD">
        <w:rPr>
          <w:rFonts w:ascii="Tahoma" w:hAnsi="Tahoma" w:cs="Tahoma"/>
          <w:sz w:val="22"/>
          <w:szCs w:val="22"/>
        </w:rPr>
        <w:tab/>
        <w:t>60045922</w:t>
      </w:r>
    </w:p>
    <w:p w:rsidR="00B06C48" w:rsidRPr="00A427AD" w:rsidRDefault="00B06C48" w:rsidP="00B06C4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427AD">
        <w:rPr>
          <w:rFonts w:ascii="Tahoma" w:hAnsi="Tahoma" w:cs="Tahoma"/>
          <w:sz w:val="22"/>
          <w:szCs w:val="22"/>
        </w:rPr>
        <w:t>DIČ:</w:t>
      </w:r>
      <w:r w:rsidRPr="00A427AD">
        <w:rPr>
          <w:rFonts w:ascii="Tahoma" w:hAnsi="Tahoma" w:cs="Tahoma"/>
          <w:sz w:val="22"/>
          <w:szCs w:val="22"/>
        </w:rPr>
        <w:tab/>
        <w:t>CZ60045922</w:t>
      </w:r>
    </w:p>
    <w:p w:rsidR="00B06C48" w:rsidRPr="00A427AD" w:rsidRDefault="00B06C48" w:rsidP="00B06C4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427AD">
        <w:rPr>
          <w:rFonts w:ascii="Tahoma" w:hAnsi="Tahoma" w:cs="Tahoma"/>
          <w:sz w:val="22"/>
          <w:szCs w:val="22"/>
        </w:rPr>
        <w:t xml:space="preserve">bankovní spojení: </w:t>
      </w:r>
      <w:r w:rsidRPr="00A427AD">
        <w:rPr>
          <w:rFonts w:ascii="Tahoma" w:hAnsi="Tahoma" w:cs="Tahoma"/>
          <w:sz w:val="22"/>
          <w:szCs w:val="22"/>
        </w:rPr>
        <w:tab/>
        <w:t>FIO Banka</w:t>
      </w:r>
    </w:p>
    <w:p w:rsidR="00B06C48" w:rsidRPr="00A427AD" w:rsidRDefault="00B06C48" w:rsidP="00B06C4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427AD">
        <w:rPr>
          <w:rFonts w:ascii="Tahoma" w:hAnsi="Tahoma" w:cs="Tahoma"/>
          <w:sz w:val="22"/>
          <w:szCs w:val="22"/>
        </w:rPr>
        <w:t xml:space="preserve">číslo účtu: </w:t>
      </w:r>
      <w:r w:rsidRPr="00A427AD">
        <w:rPr>
          <w:rFonts w:ascii="Tahoma" w:hAnsi="Tahoma" w:cs="Tahoma"/>
          <w:sz w:val="22"/>
          <w:szCs w:val="22"/>
        </w:rPr>
        <w:tab/>
        <w:t>2300107714/2010</w:t>
      </w:r>
    </w:p>
    <w:p w:rsidR="00B06C48" w:rsidRPr="00A427AD" w:rsidRDefault="00B06C48" w:rsidP="00B06C4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427AD">
        <w:rPr>
          <w:rFonts w:ascii="Tahoma" w:hAnsi="Tahoma" w:cs="Tahoma"/>
          <w:sz w:val="22"/>
          <w:szCs w:val="22"/>
        </w:rPr>
        <w:t>Osoba oprávněná jednat ve věcech realizace stavby:</w:t>
      </w:r>
    </w:p>
    <w:p w:rsidR="00B06C48" w:rsidRPr="00A427AD" w:rsidRDefault="00B06C48" w:rsidP="00B06C4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427AD">
        <w:rPr>
          <w:rFonts w:ascii="Tahoma" w:hAnsi="Tahoma" w:cs="Tahoma"/>
          <w:sz w:val="22"/>
          <w:szCs w:val="22"/>
        </w:rPr>
        <w:t>Mgr. Miroslava Šigutová, ředitelka příspěvkové organizace, tel. 558 432 087</w:t>
      </w:r>
    </w:p>
    <w:p w:rsidR="00B06C48" w:rsidRPr="00A427AD" w:rsidRDefault="00B06C48" w:rsidP="00B06C48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 w:rsidRPr="00A427AD">
        <w:rPr>
          <w:rFonts w:ascii="Tahoma" w:hAnsi="Tahoma" w:cs="Tahoma"/>
          <w:sz w:val="22"/>
          <w:szCs w:val="22"/>
        </w:rPr>
        <w:t>Nejsme plátci DPH</w:t>
      </w:r>
    </w:p>
    <w:p w:rsidR="00B06C48" w:rsidRPr="00A427AD" w:rsidRDefault="00B06C48" w:rsidP="00B06C4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427AD">
        <w:rPr>
          <w:rFonts w:ascii="Tahoma" w:hAnsi="Tahoma" w:cs="Tahoma"/>
          <w:sz w:val="22"/>
          <w:szCs w:val="22"/>
        </w:rPr>
        <w:t>(dále jen „</w:t>
      </w:r>
      <w:r w:rsidRPr="00A427AD">
        <w:rPr>
          <w:rFonts w:ascii="Tahoma" w:hAnsi="Tahoma" w:cs="Tahoma"/>
          <w:b/>
          <w:sz w:val="22"/>
          <w:szCs w:val="22"/>
        </w:rPr>
        <w:t>objednatel</w:t>
      </w:r>
      <w:r w:rsidRPr="00A427AD">
        <w:rPr>
          <w:rFonts w:ascii="Tahoma" w:hAnsi="Tahoma" w:cs="Tahoma"/>
          <w:sz w:val="22"/>
          <w:szCs w:val="22"/>
        </w:rPr>
        <w:t>“)</w:t>
      </w:r>
    </w:p>
    <w:p w:rsidR="00B06C48" w:rsidRPr="00A427AD" w:rsidRDefault="00B06C48" w:rsidP="00B06C4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:rsidR="00B06C48" w:rsidRPr="00A427AD" w:rsidRDefault="00B06C48" w:rsidP="00B06C48">
      <w:pPr>
        <w:numPr>
          <w:ilvl w:val="0"/>
          <w:numId w:val="1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A427AD">
        <w:rPr>
          <w:rFonts w:ascii="Tahoma" w:hAnsi="Tahoma" w:cs="Tahoma"/>
          <w:b/>
          <w:sz w:val="22"/>
          <w:szCs w:val="22"/>
        </w:rPr>
        <w:t>Dobré stavby s.r.o.</w:t>
      </w:r>
    </w:p>
    <w:p w:rsidR="00B06C48" w:rsidRPr="00A427AD" w:rsidRDefault="00B06C48" w:rsidP="00B06C4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427AD">
        <w:rPr>
          <w:rFonts w:ascii="Tahoma" w:hAnsi="Tahoma" w:cs="Tahoma"/>
          <w:sz w:val="22"/>
          <w:szCs w:val="22"/>
        </w:rPr>
        <w:t>se sídlem:</w:t>
      </w:r>
      <w:r w:rsidRPr="00A427AD">
        <w:rPr>
          <w:rFonts w:ascii="Tahoma" w:hAnsi="Tahoma" w:cs="Tahoma"/>
          <w:sz w:val="22"/>
          <w:szCs w:val="22"/>
        </w:rPr>
        <w:tab/>
        <w:t>Serafinova 396/9, 719 00 Ostrava Kunčice</w:t>
      </w:r>
      <w:r w:rsidRPr="00A427AD">
        <w:rPr>
          <w:rFonts w:ascii="Tahoma" w:hAnsi="Tahoma" w:cs="Tahoma"/>
          <w:sz w:val="22"/>
          <w:szCs w:val="22"/>
        </w:rPr>
        <w:tab/>
      </w:r>
    </w:p>
    <w:p w:rsidR="00B06C48" w:rsidRPr="00A427AD" w:rsidRDefault="00B06C48" w:rsidP="00B06C4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427AD">
        <w:rPr>
          <w:rFonts w:ascii="Tahoma" w:hAnsi="Tahoma" w:cs="Tahoma"/>
          <w:sz w:val="22"/>
          <w:szCs w:val="22"/>
        </w:rPr>
        <w:t>zastoupena:</w:t>
      </w:r>
      <w:r w:rsidRPr="00A427AD">
        <w:rPr>
          <w:rFonts w:ascii="Tahoma" w:hAnsi="Tahoma" w:cs="Tahoma"/>
          <w:sz w:val="22"/>
          <w:szCs w:val="22"/>
        </w:rPr>
        <w:tab/>
        <w:t>Ing. Martinem Cigánkem</w:t>
      </w:r>
    </w:p>
    <w:p w:rsidR="00B06C48" w:rsidRPr="00A427AD" w:rsidRDefault="00B06C48" w:rsidP="00B06C4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427AD">
        <w:rPr>
          <w:rFonts w:ascii="Tahoma" w:hAnsi="Tahoma" w:cs="Tahoma"/>
          <w:sz w:val="22"/>
          <w:szCs w:val="22"/>
        </w:rPr>
        <w:t>IČO:</w:t>
      </w:r>
      <w:r w:rsidRPr="00A427AD">
        <w:rPr>
          <w:rFonts w:ascii="Tahoma" w:hAnsi="Tahoma" w:cs="Tahoma"/>
          <w:sz w:val="22"/>
          <w:szCs w:val="22"/>
        </w:rPr>
        <w:tab/>
        <w:t>25828495</w:t>
      </w:r>
    </w:p>
    <w:p w:rsidR="00B06C48" w:rsidRPr="00A427AD" w:rsidRDefault="00B06C48" w:rsidP="00B06C4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427AD">
        <w:rPr>
          <w:rFonts w:ascii="Tahoma" w:hAnsi="Tahoma" w:cs="Tahoma"/>
          <w:sz w:val="22"/>
          <w:szCs w:val="22"/>
        </w:rPr>
        <w:t>DIČ:</w:t>
      </w:r>
      <w:r w:rsidRPr="00A427AD">
        <w:rPr>
          <w:rFonts w:ascii="Tahoma" w:hAnsi="Tahoma" w:cs="Tahoma"/>
          <w:sz w:val="22"/>
          <w:szCs w:val="22"/>
        </w:rPr>
        <w:tab/>
        <w:t>CZ25828495</w:t>
      </w:r>
    </w:p>
    <w:p w:rsidR="00B06C48" w:rsidRPr="00A427AD" w:rsidRDefault="00B06C48" w:rsidP="00B06C4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427AD">
        <w:rPr>
          <w:rFonts w:ascii="Tahoma" w:hAnsi="Tahoma" w:cs="Tahoma"/>
          <w:sz w:val="22"/>
          <w:szCs w:val="22"/>
        </w:rPr>
        <w:t>bankovní spojení:</w:t>
      </w:r>
      <w:r w:rsidRPr="00A427AD">
        <w:rPr>
          <w:rFonts w:ascii="Tahoma" w:hAnsi="Tahoma" w:cs="Tahoma"/>
          <w:sz w:val="22"/>
          <w:szCs w:val="22"/>
        </w:rPr>
        <w:tab/>
        <w:t>KB Ostrava</w:t>
      </w:r>
    </w:p>
    <w:p w:rsidR="00B06C48" w:rsidRPr="00A427AD" w:rsidRDefault="00B06C48" w:rsidP="00B06C4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427AD">
        <w:rPr>
          <w:rFonts w:ascii="Tahoma" w:hAnsi="Tahoma" w:cs="Tahoma"/>
          <w:sz w:val="22"/>
          <w:szCs w:val="22"/>
        </w:rPr>
        <w:t>číslo účtu:</w:t>
      </w:r>
      <w:r w:rsidRPr="00A427AD">
        <w:rPr>
          <w:rFonts w:ascii="Tahoma" w:hAnsi="Tahoma" w:cs="Tahoma"/>
          <w:sz w:val="22"/>
          <w:szCs w:val="22"/>
        </w:rPr>
        <w:tab/>
        <w:t>35-3930460277/0100</w:t>
      </w:r>
    </w:p>
    <w:p w:rsidR="00B06C48" w:rsidRPr="00A427AD" w:rsidRDefault="00B06C48" w:rsidP="00B06C4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427AD">
        <w:rPr>
          <w:rFonts w:ascii="Tahoma" w:hAnsi="Tahoma" w:cs="Tahoma"/>
          <w:sz w:val="22"/>
          <w:szCs w:val="22"/>
        </w:rPr>
        <w:t>Zapsána v obchodním rejstříku vedeném krajským soudem v Ostravě, oddíl C, vložka 19999</w:t>
      </w:r>
    </w:p>
    <w:p w:rsidR="00B06C48" w:rsidRPr="00A427AD" w:rsidRDefault="00B06C48" w:rsidP="00B06C4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427AD"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:rsidR="00B06C48" w:rsidRPr="00A427AD" w:rsidRDefault="00B06C48" w:rsidP="00B06C48">
      <w:pPr>
        <w:pStyle w:val="dajeOSmluvnStran"/>
        <w:numPr>
          <w:ilvl w:val="0"/>
          <w:numId w:val="0"/>
        </w:numPr>
        <w:ind w:firstLine="357"/>
        <w:contextualSpacing/>
        <w:jc w:val="both"/>
        <w:rPr>
          <w:rFonts w:ascii="Tahoma" w:hAnsi="Tahoma" w:cs="Tahoma"/>
          <w:sz w:val="22"/>
          <w:szCs w:val="22"/>
        </w:rPr>
      </w:pPr>
      <w:r w:rsidRPr="00A427AD">
        <w:rPr>
          <w:rFonts w:ascii="Tahoma" w:hAnsi="Tahoma" w:cs="Tahoma"/>
          <w:sz w:val="22"/>
          <w:szCs w:val="22"/>
        </w:rPr>
        <w:t xml:space="preserve">Petr </w:t>
      </w:r>
      <w:proofErr w:type="spellStart"/>
      <w:r w:rsidRPr="00A427AD">
        <w:rPr>
          <w:rFonts w:ascii="Tahoma" w:hAnsi="Tahoma" w:cs="Tahoma"/>
          <w:sz w:val="22"/>
          <w:szCs w:val="22"/>
        </w:rPr>
        <w:t>Trlifaj</w:t>
      </w:r>
      <w:proofErr w:type="spellEnd"/>
      <w:r w:rsidRPr="00A427AD">
        <w:rPr>
          <w:rFonts w:ascii="Tahoma" w:hAnsi="Tahoma" w:cs="Tahoma"/>
          <w:sz w:val="22"/>
          <w:szCs w:val="22"/>
        </w:rPr>
        <w:t>, tel.: 777 252 884</w:t>
      </w:r>
    </w:p>
    <w:p w:rsidR="00B06C48" w:rsidRPr="00A427AD" w:rsidRDefault="00B06C48" w:rsidP="00B06C48">
      <w:pPr>
        <w:pStyle w:val="dajeOSmluvnStran"/>
        <w:numPr>
          <w:ilvl w:val="0"/>
          <w:numId w:val="0"/>
        </w:numPr>
        <w:ind w:firstLine="357"/>
        <w:contextualSpacing/>
        <w:jc w:val="both"/>
        <w:rPr>
          <w:rFonts w:ascii="Tahoma" w:hAnsi="Tahoma" w:cs="Tahoma"/>
          <w:sz w:val="22"/>
          <w:szCs w:val="22"/>
        </w:rPr>
      </w:pPr>
    </w:p>
    <w:p w:rsidR="00B06C48" w:rsidRPr="00A427AD" w:rsidRDefault="00B06C48" w:rsidP="00B06C48">
      <w:pPr>
        <w:pStyle w:val="dajeOSmluvnStran"/>
        <w:numPr>
          <w:ilvl w:val="0"/>
          <w:numId w:val="0"/>
        </w:numPr>
        <w:ind w:firstLine="357"/>
        <w:contextualSpacing/>
        <w:jc w:val="both"/>
        <w:rPr>
          <w:rFonts w:ascii="Tahoma" w:hAnsi="Tahoma" w:cs="Tahoma"/>
          <w:sz w:val="22"/>
          <w:szCs w:val="22"/>
        </w:rPr>
      </w:pPr>
      <w:r w:rsidRPr="00A427AD">
        <w:rPr>
          <w:rFonts w:ascii="Tahoma" w:hAnsi="Tahoma" w:cs="Tahoma"/>
          <w:sz w:val="22"/>
          <w:szCs w:val="22"/>
        </w:rPr>
        <w:t>(dále jen „</w:t>
      </w:r>
      <w:r w:rsidRPr="00A427AD">
        <w:rPr>
          <w:rFonts w:ascii="Tahoma" w:hAnsi="Tahoma" w:cs="Tahoma"/>
          <w:b/>
          <w:sz w:val="22"/>
          <w:szCs w:val="22"/>
        </w:rPr>
        <w:t>zhotovitel</w:t>
      </w:r>
      <w:r w:rsidRPr="00A427AD">
        <w:rPr>
          <w:rFonts w:ascii="Tahoma" w:hAnsi="Tahoma" w:cs="Tahoma"/>
          <w:sz w:val="22"/>
          <w:szCs w:val="22"/>
        </w:rPr>
        <w:t>“)</w:t>
      </w:r>
    </w:p>
    <w:p w:rsidR="00B06C48" w:rsidRPr="00A427AD" w:rsidRDefault="00B06C48" w:rsidP="00B06C4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:rsidR="00B06C48" w:rsidRPr="00A427AD" w:rsidRDefault="00B06C48" w:rsidP="00B06C48">
      <w:pPr>
        <w:ind w:left="357"/>
        <w:jc w:val="center"/>
        <w:rPr>
          <w:rFonts w:ascii="Tahoma" w:hAnsi="Tahoma" w:cs="Tahoma"/>
          <w:b/>
          <w:sz w:val="22"/>
          <w:szCs w:val="22"/>
        </w:rPr>
      </w:pPr>
      <w:r w:rsidRPr="00A427AD">
        <w:rPr>
          <w:rFonts w:ascii="Tahoma" w:hAnsi="Tahoma" w:cs="Tahoma"/>
          <w:b/>
          <w:sz w:val="22"/>
          <w:szCs w:val="22"/>
        </w:rPr>
        <w:t>II.</w:t>
      </w:r>
    </w:p>
    <w:p w:rsidR="00B06C48" w:rsidRPr="00A427AD" w:rsidRDefault="00B06C48" w:rsidP="00B06C48">
      <w:pPr>
        <w:ind w:left="357"/>
        <w:jc w:val="center"/>
        <w:rPr>
          <w:rFonts w:ascii="Tahoma" w:hAnsi="Tahoma" w:cs="Tahoma"/>
          <w:b/>
          <w:sz w:val="22"/>
          <w:szCs w:val="22"/>
        </w:rPr>
      </w:pPr>
      <w:r w:rsidRPr="00A427AD">
        <w:rPr>
          <w:rFonts w:ascii="Tahoma" w:hAnsi="Tahoma" w:cs="Tahoma"/>
          <w:b/>
          <w:sz w:val="22"/>
          <w:szCs w:val="22"/>
        </w:rPr>
        <w:t>Základní ustanovení</w:t>
      </w:r>
    </w:p>
    <w:p w:rsidR="00B06C48" w:rsidRPr="00A427AD" w:rsidRDefault="00B06C48" w:rsidP="00B06C48">
      <w:pPr>
        <w:spacing w:before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A427AD">
        <w:rPr>
          <w:rFonts w:ascii="Tahoma" w:hAnsi="Tahoma" w:cs="Tahoma"/>
          <w:sz w:val="22"/>
          <w:szCs w:val="22"/>
        </w:rPr>
        <w:t>1. Tato dohoda je uzavřena dle § 1981 zákona č. 89/2012 Sb., občanský zákoník, ve znění pozdějších předpisů (dále jen „občanský zákoník“). Předmětem této dohody je vypořádání práv a povinností smluvních stran vzniklých z níže specifikované smlouvy.</w:t>
      </w:r>
    </w:p>
    <w:p w:rsidR="00B06C48" w:rsidRPr="00A427AD" w:rsidRDefault="00B06C48" w:rsidP="00B06C48">
      <w:pPr>
        <w:spacing w:before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A427AD">
        <w:rPr>
          <w:rFonts w:ascii="Tahoma" w:hAnsi="Tahoma" w:cs="Tahoma"/>
          <w:sz w:val="22"/>
          <w:szCs w:val="22"/>
        </w:rPr>
        <w:t>2. Smluvní strany uzavřely dne 27. 9. 2018 smlouvu o dílo (dále jen „smlouva“), jejímž předmětem jsou stavební úpravy suterénu v objektu Pedagogicko-psychologické poradny ve Frýdku-Místku, ul. Palackého 130 (dále jen „stavba“ nebo „dílo“).</w:t>
      </w:r>
    </w:p>
    <w:p w:rsidR="00B06C48" w:rsidRPr="00A427AD" w:rsidRDefault="00B06C48" w:rsidP="00B06C48">
      <w:pPr>
        <w:spacing w:before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A427AD">
        <w:rPr>
          <w:rFonts w:ascii="Tahoma" w:hAnsi="Tahoma" w:cs="Tahoma"/>
          <w:sz w:val="22"/>
          <w:szCs w:val="22"/>
        </w:rPr>
        <w:t xml:space="preserve">3. Smluvní strany uzavřely dne 21. 11. 2018 dodatek č. 1 ke smlouvě, dne 6. 2. 2019 dodatek č. 2 ke smlouvě a dne 24. 4. 2019 dodatek č. 3 ke smlouvě. </w:t>
      </w:r>
    </w:p>
    <w:p w:rsidR="00B06C48" w:rsidRPr="00A427AD" w:rsidRDefault="00B06C48" w:rsidP="00B06C48">
      <w:pPr>
        <w:spacing w:before="120"/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B06C48" w:rsidRPr="00A427AD" w:rsidRDefault="00B06C48" w:rsidP="00B06C48">
      <w:pPr>
        <w:spacing w:before="120"/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4F7638" w:rsidRDefault="004F7638" w:rsidP="004F7638">
      <w:pPr>
        <w:ind w:left="357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III.</w:t>
      </w:r>
    </w:p>
    <w:p w:rsidR="004F7638" w:rsidRPr="00A427AD" w:rsidRDefault="004F7638" w:rsidP="004F7638">
      <w:pPr>
        <w:ind w:left="357"/>
        <w:jc w:val="center"/>
        <w:rPr>
          <w:rFonts w:ascii="Tahoma" w:hAnsi="Tahoma" w:cs="Tahoma"/>
          <w:b/>
          <w:sz w:val="22"/>
          <w:szCs w:val="22"/>
        </w:rPr>
      </w:pPr>
      <w:r w:rsidRPr="00A427AD">
        <w:rPr>
          <w:rFonts w:ascii="Tahoma" w:hAnsi="Tahoma" w:cs="Tahoma"/>
          <w:b/>
          <w:sz w:val="22"/>
          <w:szCs w:val="22"/>
        </w:rPr>
        <w:t>Předmět dohody</w:t>
      </w:r>
    </w:p>
    <w:p w:rsidR="004F7638" w:rsidRDefault="004F7638" w:rsidP="004F7638">
      <w:pPr>
        <w:pStyle w:val="Odstavecseseznamem"/>
        <w:numPr>
          <w:ilvl w:val="0"/>
          <w:numId w:val="2"/>
        </w:numPr>
        <w:spacing w:before="120"/>
        <w:ind w:left="284" w:hanging="284"/>
        <w:jc w:val="both"/>
        <w:rPr>
          <w:rFonts w:ascii="Tahoma" w:hAnsi="Tahoma" w:cs="Tahoma"/>
        </w:rPr>
      </w:pPr>
      <w:r w:rsidRPr="00A427AD">
        <w:rPr>
          <w:rFonts w:ascii="Tahoma" w:hAnsi="Tahoma" w:cs="Tahoma"/>
        </w:rPr>
        <w:t>Smluvní strany se vzájemně dohodly na ukončení smlouvy, aniž by byl dokončen plný rozsah předmětu plnění touto smlouvou stanovený.</w:t>
      </w:r>
    </w:p>
    <w:p w:rsidR="004F7638" w:rsidRPr="004F7638" w:rsidRDefault="004F7638" w:rsidP="004F7638">
      <w:pPr>
        <w:pStyle w:val="Odstavecseseznamem"/>
        <w:numPr>
          <w:ilvl w:val="0"/>
          <w:numId w:val="2"/>
        </w:numPr>
        <w:spacing w:before="120"/>
        <w:ind w:left="284" w:hanging="284"/>
        <w:jc w:val="both"/>
        <w:rPr>
          <w:rFonts w:ascii="Tahoma" w:hAnsi="Tahoma" w:cs="Tahoma"/>
        </w:rPr>
      </w:pPr>
      <w:r w:rsidRPr="004F7638">
        <w:rPr>
          <w:rFonts w:ascii="Tahoma" w:hAnsi="Tahoma" w:cs="Tahoma"/>
        </w:rPr>
        <w:t>Smluvní strany konstatují, že ani jedna ze smluvních stran nemá zájem na dalším trvání smlouvy</w:t>
      </w:r>
    </w:p>
    <w:p w:rsidR="004F7638" w:rsidRDefault="004F7638" w:rsidP="004F7638">
      <w:pPr>
        <w:pStyle w:val="Odstavecseseznamem"/>
        <w:numPr>
          <w:ilvl w:val="0"/>
          <w:numId w:val="2"/>
        </w:numPr>
        <w:spacing w:before="120"/>
        <w:ind w:left="284" w:hanging="284"/>
        <w:jc w:val="both"/>
        <w:rPr>
          <w:rFonts w:ascii="Tahoma" w:hAnsi="Tahoma" w:cs="Tahoma"/>
        </w:rPr>
      </w:pPr>
      <w:r w:rsidRPr="00A427AD">
        <w:rPr>
          <w:rFonts w:ascii="Tahoma" w:hAnsi="Tahoma" w:cs="Tahoma"/>
        </w:rPr>
        <w:t>Smluvní strany činí nesporným, že zhotovitel v rámci plnění smlouvy dokončil veškeré práce vyjma následujících:</w:t>
      </w:r>
    </w:p>
    <w:p w:rsidR="004F7638" w:rsidRPr="00A427AD" w:rsidRDefault="004F7638" w:rsidP="004F7638">
      <w:pPr>
        <w:pStyle w:val="Odstavecseseznamem"/>
        <w:spacing w:before="120"/>
        <w:ind w:left="284"/>
        <w:jc w:val="both"/>
        <w:rPr>
          <w:rFonts w:ascii="Tahoma" w:hAnsi="Tahoma" w:cs="Tahoma"/>
        </w:rPr>
      </w:pPr>
    </w:p>
    <w:tbl>
      <w:tblPr>
        <w:tblW w:w="9265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"/>
        <w:gridCol w:w="1250"/>
        <w:gridCol w:w="3044"/>
        <w:gridCol w:w="1208"/>
        <w:gridCol w:w="872"/>
        <w:gridCol w:w="1241"/>
        <w:gridCol w:w="1337"/>
      </w:tblGrid>
      <w:tr w:rsidR="004F7638" w:rsidRPr="00A427AD" w:rsidTr="009D310D">
        <w:trPr>
          <w:trHeight w:val="34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8" w:rsidRPr="00A427AD" w:rsidRDefault="004F7638" w:rsidP="009D31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8" w:rsidRPr="00A427AD" w:rsidRDefault="004F7638" w:rsidP="009D31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kód položky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8" w:rsidRPr="00A427AD" w:rsidRDefault="004F7638" w:rsidP="009D31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8" w:rsidRPr="00A427AD" w:rsidRDefault="004F7638" w:rsidP="009D310D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8" w:rsidRPr="00A427AD" w:rsidRDefault="004F7638" w:rsidP="009D310D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8" w:rsidRPr="00A427AD" w:rsidRDefault="004F7638" w:rsidP="009D31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Kč/jednotka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8" w:rsidRPr="00A427AD" w:rsidRDefault="004F7638" w:rsidP="009D31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F7638" w:rsidRPr="00A427AD" w:rsidTr="009D310D">
        <w:trPr>
          <w:trHeight w:val="344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4F7638" w:rsidRPr="00A427AD" w:rsidRDefault="004F7638" w:rsidP="009D31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F7638" w:rsidRPr="00A427AD" w:rsidRDefault="004F7638" w:rsidP="009D31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612821012</w:t>
            </w:r>
          </w:p>
        </w:tc>
        <w:tc>
          <w:tcPr>
            <w:tcW w:w="3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F7638" w:rsidRPr="00A427AD" w:rsidRDefault="004F7638" w:rsidP="009D31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Vnitřní sanační štuková omítka </w:t>
            </w: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F7638" w:rsidRPr="00A427AD" w:rsidRDefault="004F7638" w:rsidP="009D310D">
            <w:pPr>
              <w:rPr>
                <w:sz w:val="22"/>
                <w:szCs w:val="22"/>
              </w:rPr>
            </w:pP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F7638" w:rsidRPr="00A427AD" w:rsidRDefault="004F7638" w:rsidP="009D310D">
            <w:pPr>
              <w:rPr>
                <w:sz w:val="22"/>
                <w:szCs w:val="22"/>
              </w:rPr>
            </w:pP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168,00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F7638" w:rsidRPr="00A427AD" w:rsidRDefault="004F7638" w:rsidP="009D31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</w:t>
            </w: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690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F7638" w:rsidRPr="00A427AD" w:rsidRDefault="004F7638" w:rsidP="009D31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115 920,00</w:t>
            </w:r>
          </w:p>
        </w:tc>
      </w:tr>
      <w:tr w:rsidR="004F7638" w:rsidRPr="00A427AD" w:rsidTr="009D310D">
        <w:trPr>
          <w:trHeight w:val="34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8" w:rsidRPr="00A427AD" w:rsidRDefault="004F7638" w:rsidP="009D31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8" w:rsidRPr="00A427AD" w:rsidRDefault="004F7638" w:rsidP="009D31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998017001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8" w:rsidRPr="00A427AD" w:rsidRDefault="004F7638" w:rsidP="009D31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Přesun hmot   0,0345kg/m2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8" w:rsidRPr="00A427AD" w:rsidRDefault="004F7638" w:rsidP="009D31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8" w:rsidRPr="00A427AD" w:rsidRDefault="004F7638" w:rsidP="009D31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5,80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8" w:rsidRPr="00A427AD" w:rsidRDefault="004F7638" w:rsidP="009D31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589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8" w:rsidRPr="00A427AD" w:rsidRDefault="004F7638" w:rsidP="004F76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3 41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4F7638" w:rsidRPr="00A427AD" w:rsidTr="009D310D">
        <w:trPr>
          <w:trHeight w:val="34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638" w:rsidRPr="00A427AD" w:rsidRDefault="004F7638" w:rsidP="009D31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638" w:rsidRPr="00A427AD" w:rsidRDefault="004F7638" w:rsidP="009D31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777615218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638" w:rsidRPr="00A427AD" w:rsidRDefault="004F7638" w:rsidP="009D31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Nátěry epoxidové - práce  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638" w:rsidRPr="00A427AD" w:rsidRDefault="004F7638" w:rsidP="009D31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638" w:rsidRPr="00A427AD" w:rsidRDefault="004F7638" w:rsidP="009D31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128,00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638" w:rsidRPr="00A427AD" w:rsidRDefault="004F7638" w:rsidP="009D31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73,40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638" w:rsidRPr="00A427AD" w:rsidRDefault="004F7638" w:rsidP="009D31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9 395,20</w:t>
            </w:r>
          </w:p>
        </w:tc>
      </w:tr>
      <w:tr w:rsidR="004F7638" w:rsidRPr="00A427AD" w:rsidTr="009D310D">
        <w:trPr>
          <w:trHeight w:val="34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638" w:rsidRPr="00A427AD" w:rsidRDefault="004F7638" w:rsidP="009D31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638" w:rsidRPr="00A427AD" w:rsidRDefault="004F7638" w:rsidP="009D31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784221001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638" w:rsidRPr="00A427AD" w:rsidRDefault="004F7638" w:rsidP="009D31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Jednonásobné bílé malby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638" w:rsidRPr="00A427AD" w:rsidRDefault="004F7638" w:rsidP="009D31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638" w:rsidRPr="00A427AD" w:rsidRDefault="004F7638" w:rsidP="009D31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168,00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638" w:rsidRPr="00A427AD" w:rsidRDefault="004F7638" w:rsidP="009D31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638" w:rsidRPr="00A427AD" w:rsidRDefault="004F7638" w:rsidP="009D31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3 360,00</w:t>
            </w:r>
          </w:p>
        </w:tc>
      </w:tr>
      <w:tr w:rsidR="004F7638" w:rsidRPr="00A427AD" w:rsidTr="009D310D">
        <w:trPr>
          <w:trHeight w:val="344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8" w:rsidRPr="00A427AD" w:rsidRDefault="004F7638" w:rsidP="009D31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8" w:rsidRPr="00A427AD" w:rsidRDefault="004F7638" w:rsidP="009D31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784221101</w:t>
            </w:r>
          </w:p>
        </w:tc>
        <w:tc>
          <w:tcPr>
            <w:tcW w:w="3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8" w:rsidRPr="00A427AD" w:rsidRDefault="004F7638" w:rsidP="009D31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Dvojnásobné bílé malby</w:t>
            </w: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8" w:rsidRPr="00A427AD" w:rsidRDefault="004F7638" w:rsidP="009D31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8" w:rsidRPr="00A427AD" w:rsidRDefault="004F7638" w:rsidP="009D31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168,00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8" w:rsidRPr="00A427AD" w:rsidRDefault="004F7638" w:rsidP="009D31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8" w:rsidRPr="00A427AD" w:rsidRDefault="004F7638" w:rsidP="009D31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11 760,00</w:t>
            </w:r>
          </w:p>
        </w:tc>
      </w:tr>
      <w:tr w:rsidR="004F7638" w:rsidRPr="00A427AD" w:rsidTr="009D310D">
        <w:trPr>
          <w:trHeight w:val="344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4F7638" w:rsidRPr="00A427AD" w:rsidRDefault="004F7638" w:rsidP="004F76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6.    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F7638" w:rsidRPr="00A427AD" w:rsidRDefault="004F7638" w:rsidP="004F76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783821112</w:t>
            </w:r>
          </w:p>
        </w:tc>
        <w:tc>
          <w:tcPr>
            <w:tcW w:w="3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F7638" w:rsidRPr="00A427AD" w:rsidRDefault="004F7638" w:rsidP="004F76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Nátěry syntetické</w:t>
            </w: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F7638" w:rsidRPr="00A427AD" w:rsidRDefault="004F7638" w:rsidP="004F76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F7638" w:rsidRPr="00A427AD" w:rsidRDefault="004F7638" w:rsidP="004F76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F7638" w:rsidRPr="00A427AD" w:rsidRDefault="004F7638" w:rsidP="004F76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F7638" w:rsidRPr="00A427AD" w:rsidRDefault="004F7638" w:rsidP="004F76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4F7638" w:rsidRPr="00A427AD" w:rsidTr="009D310D">
        <w:trPr>
          <w:trHeight w:val="344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4F7638" w:rsidRPr="00A427AD" w:rsidRDefault="004F7638" w:rsidP="004F76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   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F7638" w:rsidRPr="00A427AD" w:rsidRDefault="004F7638" w:rsidP="004F76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214281005</w:t>
            </w:r>
          </w:p>
        </w:tc>
        <w:tc>
          <w:tcPr>
            <w:tcW w:w="3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F7638" w:rsidRPr="00A427AD" w:rsidRDefault="004F7638" w:rsidP="004F76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Montáž spotřebiče</w:t>
            </w: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F7638" w:rsidRPr="00A427AD" w:rsidRDefault="004F7638" w:rsidP="004F76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F7638" w:rsidRPr="00A427AD" w:rsidRDefault="004F7638" w:rsidP="004F76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F7638" w:rsidRPr="00A427AD" w:rsidRDefault="004F7638" w:rsidP="004F76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F7638" w:rsidRPr="00A427AD" w:rsidRDefault="004F7638" w:rsidP="004F76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4F7638" w:rsidRPr="00A427AD" w:rsidTr="009D310D">
        <w:trPr>
          <w:trHeight w:val="344"/>
        </w:trPr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8" w:rsidRPr="00A427AD" w:rsidRDefault="004F7638" w:rsidP="004F76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8" w:rsidRPr="00A427AD" w:rsidRDefault="004F7638" w:rsidP="004F76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8" w:rsidRPr="00A427AD" w:rsidRDefault="004F7638" w:rsidP="004F76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2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8" w:rsidRPr="00A427AD" w:rsidRDefault="004F7638" w:rsidP="004F76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8" w:rsidRPr="00A427AD" w:rsidRDefault="004F7638" w:rsidP="004F76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8" w:rsidRPr="00A427AD" w:rsidRDefault="004F7638" w:rsidP="004F76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8" w:rsidRPr="00A427AD" w:rsidRDefault="004F7638" w:rsidP="004F76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145 101,40</w:t>
            </w:r>
          </w:p>
        </w:tc>
      </w:tr>
      <w:tr w:rsidR="004F7638" w:rsidRPr="00A427AD" w:rsidTr="009D310D">
        <w:trPr>
          <w:trHeight w:val="34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8" w:rsidRPr="00A427AD" w:rsidRDefault="004F7638" w:rsidP="004F76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8" w:rsidRPr="00A427AD" w:rsidRDefault="004F7638" w:rsidP="004F76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8" w:rsidRPr="00A427AD" w:rsidRDefault="004F7638" w:rsidP="004F76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DPH 21 %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8" w:rsidRPr="00A427AD" w:rsidRDefault="004F7638" w:rsidP="004F76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8" w:rsidRPr="00A427AD" w:rsidRDefault="004F7638" w:rsidP="004F7638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8" w:rsidRPr="00A427AD" w:rsidRDefault="004F7638" w:rsidP="004F76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8" w:rsidRPr="00A427AD" w:rsidRDefault="004F7638" w:rsidP="004F76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471,29</w:t>
            </w:r>
          </w:p>
        </w:tc>
      </w:tr>
      <w:tr w:rsidR="004F7638" w:rsidRPr="00A427AD" w:rsidTr="009D310D">
        <w:trPr>
          <w:trHeight w:val="34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8" w:rsidRPr="00A427AD" w:rsidRDefault="004F7638" w:rsidP="004F76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8" w:rsidRPr="00A427AD" w:rsidRDefault="004F7638" w:rsidP="004F76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8" w:rsidRPr="00A427AD" w:rsidRDefault="004F7638" w:rsidP="004F76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A427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   S  DPH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8" w:rsidRPr="00A427AD" w:rsidRDefault="004F7638" w:rsidP="004F76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8" w:rsidRPr="00A427AD" w:rsidRDefault="004F7638" w:rsidP="004F7638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8" w:rsidRPr="00A427AD" w:rsidRDefault="004F7638" w:rsidP="004F7638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8" w:rsidRPr="00A427AD" w:rsidRDefault="004F7638" w:rsidP="006A51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175</w:t>
            </w:r>
            <w:r w:rsidR="006A51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572,69</w:t>
            </w:r>
          </w:p>
        </w:tc>
      </w:tr>
    </w:tbl>
    <w:p w:rsidR="004F7638" w:rsidRPr="00A427AD" w:rsidRDefault="004F7638" w:rsidP="004F7638">
      <w:pPr>
        <w:pStyle w:val="Odstavecseseznamem"/>
        <w:spacing w:before="120"/>
        <w:ind w:left="284"/>
        <w:jc w:val="both"/>
        <w:rPr>
          <w:rFonts w:ascii="Tahoma" w:hAnsi="Tahoma" w:cs="Tahoma"/>
        </w:rPr>
      </w:pPr>
    </w:p>
    <w:p w:rsidR="00A87057" w:rsidRPr="00A427AD" w:rsidRDefault="00A87057" w:rsidP="00A87057">
      <w:pPr>
        <w:pStyle w:val="Odstavecseseznamem"/>
        <w:numPr>
          <w:ilvl w:val="0"/>
          <w:numId w:val="2"/>
        </w:numPr>
        <w:spacing w:before="120"/>
        <w:ind w:left="284" w:hanging="284"/>
        <w:jc w:val="both"/>
        <w:rPr>
          <w:rFonts w:ascii="Tahoma" w:hAnsi="Tahoma" w:cs="Tahoma"/>
        </w:rPr>
      </w:pPr>
      <w:r w:rsidRPr="00A427AD">
        <w:rPr>
          <w:rFonts w:ascii="Tahoma" w:hAnsi="Tahoma" w:cs="Tahoma"/>
        </w:rPr>
        <w:t>Smluvní strany se dohodly, že o cenu výše uvedených neprovedených prací se snižuje celková cena za dílo sjednaná v čl. V odst. 1 smlouvy. Cena za dílo se nově stanovuje takto:</w:t>
      </w:r>
    </w:p>
    <w:p w:rsidR="00A87057" w:rsidRPr="00A427AD" w:rsidRDefault="00A87057" w:rsidP="00A87057">
      <w:pPr>
        <w:pStyle w:val="Odstavecseseznamem"/>
        <w:spacing w:before="120"/>
        <w:ind w:left="284"/>
        <w:jc w:val="both"/>
        <w:rPr>
          <w:rFonts w:ascii="Tahoma" w:hAnsi="Tahoma" w:cs="Tahoma"/>
        </w:rPr>
      </w:pPr>
      <w:r w:rsidRPr="00A427AD">
        <w:rPr>
          <w:rFonts w:ascii="Tahoma" w:hAnsi="Tahoma" w:cs="Tahoma"/>
        </w:rPr>
        <w:t>Cena bez DPH</w:t>
      </w:r>
      <w:r w:rsidRPr="00A427AD">
        <w:rPr>
          <w:rFonts w:ascii="Tahoma" w:hAnsi="Tahoma" w:cs="Tahoma"/>
        </w:rPr>
        <w:tab/>
      </w:r>
      <w:r w:rsidR="00DA710C">
        <w:rPr>
          <w:rFonts w:ascii="Tahoma" w:hAnsi="Tahoma" w:cs="Tahoma"/>
        </w:rPr>
        <w:t>919 448,81</w:t>
      </w:r>
    </w:p>
    <w:p w:rsidR="00A87057" w:rsidRPr="00A427AD" w:rsidRDefault="00A87057" w:rsidP="00A87057">
      <w:pPr>
        <w:pStyle w:val="Odstavecseseznamem"/>
        <w:spacing w:before="120"/>
        <w:ind w:left="284"/>
        <w:jc w:val="both"/>
        <w:rPr>
          <w:rFonts w:ascii="Tahoma" w:hAnsi="Tahoma" w:cs="Tahoma"/>
        </w:rPr>
      </w:pPr>
      <w:r w:rsidRPr="00A427AD">
        <w:rPr>
          <w:rFonts w:ascii="Tahoma" w:hAnsi="Tahoma" w:cs="Tahoma"/>
        </w:rPr>
        <w:t>DPH 21%</w:t>
      </w:r>
      <w:r w:rsidRPr="00A427AD">
        <w:rPr>
          <w:rFonts w:ascii="Tahoma" w:hAnsi="Tahoma" w:cs="Tahoma"/>
        </w:rPr>
        <w:tab/>
      </w:r>
      <w:r w:rsidRPr="00A427AD">
        <w:rPr>
          <w:rFonts w:ascii="Tahoma" w:hAnsi="Tahoma" w:cs="Tahoma"/>
        </w:rPr>
        <w:tab/>
        <w:t>193</w:t>
      </w:r>
      <w:r w:rsidR="00DA710C">
        <w:rPr>
          <w:rFonts w:ascii="Tahoma" w:hAnsi="Tahoma" w:cs="Tahoma"/>
        </w:rPr>
        <w:t> 084,25</w:t>
      </w:r>
    </w:p>
    <w:p w:rsidR="00A87057" w:rsidRPr="00A427AD" w:rsidRDefault="00A87057" w:rsidP="00A87057">
      <w:pPr>
        <w:pStyle w:val="Odstavecseseznamem"/>
        <w:spacing w:before="120"/>
        <w:ind w:left="284"/>
        <w:jc w:val="both"/>
        <w:rPr>
          <w:rFonts w:ascii="Tahoma" w:hAnsi="Tahoma" w:cs="Tahoma"/>
          <w:b/>
        </w:rPr>
      </w:pPr>
      <w:r w:rsidRPr="00A427AD">
        <w:rPr>
          <w:rFonts w:ascii="Tahoma" w:hAnsi="Tahoma" w:cs="Tahoma"/>
          <w:b/>
        </w:rPr>
        <w:t xml:space="preserve">Cena vč. </w:t>
      </w:r>
      <w:proofErr w:type="gramStart"/>
      <w:r w:rsidRPr="00A427AD">
        <w:rPr>
          <w:rFonts w:ascii="Tahoma" w:hAnsi="Tahoma" w:cs="Tahoma"/>
          <w:b/>
        </w:rPr>
        <w:t>DPH     1 11</w:t>
      </w:r>
      <w:r w:rsidR="00DA710C">
        <w:rPr>
          <w:rFonts w:ascii="Tahoma" w:hAnsi="Tahoma" w:cs="Tahoma"/>
          <w:b/>
        </w:rPr>
        <w:t>2 533,06</w:t>
      </w:r>
      <w:proofErr w:type="gramEnd"/>
    </w:p>
    <w:p w:rsidR="00A87057" w:rsidRPr="001321B5" w:rsidRDefault="00A87057" w:rsidP="00A87057">
      <w:pPr>
        <w:pStyle w:val="Odstavecseseznamem"/>
        <w:numPr>
          <w:ilvl w:val="0"/>
          <w:numId w:val="2"/>
        </w:numPr>
        <w:spacing w:before="120"/>
        <w:ind w:left="284" w:hanging="284"/>
        <w:jc w:val="both"/>
        <w:rPr>
          <w:rFonts w:ascii="Tahoma" w:hAnsi="Tahoma" w:cs="Tahoma"/>
        </w:rPr>
      </w:pPr>
      <w:r w:rsidRPr="00A427AD">
        <w:rPr>
          <w:rFonts w:ascii="Tahoma" w:hAnsi="Tahoma" w:cs="Tahoma"/>
        </w:rPr>
        <w:t xml:space="preserve">Dílo dokončené v rozsahu dle této dohody bude předáno a převzato do 10 dnů od nabytí účinnosti této dohody. Pro předání díla </w:t>
      </w:r>
      <w:r w:rsidRPr="001321B5">
        <w:rPr>
          <w:rFonts w:ascii="Tahoma" w:hAnsi="Tahoma" w:cs="Tahoma"/>
        </w:rPr>
        <w:t>se přiměřeně použijí ustanovení čl. XII smlouvy.</w:t>
      </w:r>
    </w:p>
    <w:p w:rsidR="00A87057" w:rsidRPr="001321B5" w:rsidRDefault="00A87057" w:rsidP="00A87057">
      <w:pPr>
        <w:pStyle w:val="Odstavecseseznamem"/>
        <w:numPr>
          <w:ilvl w:val="0"/>
          <w:numId w:val="2"/>
        </w:numPr>
        <w:spacing w:before="120"/>
        <w:ind w:left="284" w:hanging="284"/>
        <w:jc w:val="both"/>
        <w:rPr>
          <w:rFonts w:ascii="Tahoma" w:hAnsi="Tahoma" w:cs="Tahoma"/>
        </w:rPr>
      </w:pPr>
      <w:r w:rsidRPr="001321B5">
        <w:rPr>
          <w:rFonts w:ascii="Tahoma" w:hAnsi="Tahoma" w:cs="Tahoma"/>
        </w:rPr>
        <w:t xml:space="preserve">Smluvní strany konstatují, že:  </w:t>
      </w:r>
    </w:p>
    <w:p w:rsidR="00A87057" w:rsidRPr="001321B5" w:rsidRDefault="00A87057" w:rsidP="00A87057">
      <w:pPr>
        <w:pStyle w:val="Odstavecseseznamem"/>
        <w:numPr>
          <w:ilvl w:val="0"/>
          <w:numId w:val="3"/>
        </w:numPr>
        <w:spacing w:before="120"/>
        <w:jc w:val="both"/>
        <w:rPr>
          <w:rFonts w:ascii="Tahoma" w:hAnsi="Tahoma" w:cs="Tahoma"/>
        </w:rPr>
      </w:pPr>
      <w:r w:rsidRPr="001321B5">
        <w:rPr>
          <w:rFonts w:ascii="Tahoma" w:hAnsi="Tahoma" w:cs="Tahoma"/>
        </w:rPr>
        <w:t xml:space="preserve">Ke dni uzavření této dohody zbývá zhotoviteli uhradit cenu za dokončené práce, které jsou schopny převzetí </w:t>
      </w:r>
      <w:r w:rsidRPr="001321B5">
        <w:rPr>
          <w:rFonts w:ascii="Tahoma" w:hAnsi="Tahoma" w:cs="Tahoma"/>
          <w:b/>
        </w:rPr>
        <w:t>ve výši 178 44</w:t>
      </w:r>
      <w:r w:rsidR="00DA710C">
        <w:rPr>
          <w:rFonts w:ascii="Tahoma" w:hAnsi="Tahoma" w:cs="Tahoma"/>
          <w:b/>
        </w:rPr>
        <w:t>2</w:t>
      </w:r>
      <w:r w:rsidRPr="001321B5">
        <w:rPr>
          <w:rFonts w:ascii="Tahoma" w:hAnsi="Tahoma" w:cs="Tahoma"/>
          <w:b/>
        </w:rPr>
        <w:t>,</w:t>
      </w:r>
      <w:r w:rsidR="00DA710C">
        <w:rPr>
          <w:rFonts w:ascii="Tahoma" w:hAnsi="Tahoma" w:cs="Tahoma"/>
          <w:b/>
        </w:rPr>
        <w:t>97</w:t>
      </w:r>
      <w:r w:rsidRPr="001321B5">
        <w:rPr>
          <w:rFonts w:ascii="Tahoma" w:hAnsi="Tahoma" w:cs="Tahoma"/>
          <w:b/>
        </w:rPr>
        <w:t xml:space="preserve"> Kč</w:t>
      </w:r>
      <w:r w:rsidRPr="001321B5">
        <w:rPr>
          <w:rFonts w:ascii="Tahoma" w:hAnsi="Tahoma" w:cs="Tahoma"/>
          <w:i/>
        </w:rPr>
        <w:t xml:space="preserve"> </w:t>
      </w:r>
      <w:r w:rsidRPr="001321B5">
        <w:rPr>
          <w:rFonts w:ascii="Tahoma" w:hAnsi="Tahoma" w:cs="Tahoma"/>
        </w:rPr>
        <w:t>vč. DPH.</w:t>
      </w:r>
    </w:p>
    <w:p w:rsidR="00A87057" w:rsidRPr="001321B5" w:rsidRDefault="00A87057" w:rsidP="00A87057">
      <w:pPr>
        <w:pStyle w:val="Odstavecseseznamem"/>
        <w:numPr>
          <w:ilvl w:val="0"/>
          <w:numId w:val="3"/>
        </w:numPr>
        <w:spacing w:before="120"/>
        <w:jc w:val="both"/>
        <w:rPr>
          <w:rFonts w:ascii="Tahoma" w:hAnsi="Tahoma" w:cs="Tahoma"/>
        </w:rPr>
      </w:pPr>
      <w:r w:rsidRPr="001321B5">
        <w:rPr>
          <w:rFonts w:ascii="Tahoma" w:hAnsi="Tahoma" w:cs="Tahoma"/>
        </w:rPr>
        <w:t xml:space="preserve">V průběhu plnění smlouvy byla zhotoviteli na základě dílčí fakturace uhrazena cena za práce, které nebyly dokončeny a nejsou schopny převzetí </w:t>
      </w:r>
      <w:r w:rsidRPr="001321B5">
        <w:rPr>
          <w:rFonts w:ascii="Tahoma" w:hAnsi="Tahoma" w:cs="Tahoma"/>
          <w:b/>
        </w:rPr>
        <w:t xml:space="preserve">ve výši </w:t>
      </w:r>
      <w:r w:rsidR="00DA710C">
        <w:rPr>
          <w:rFonts w:ascii="Tahoma" w:hAnsi="Tahoma" w:cs="Tahoma"/>
          <w:b/>
        </w:rPr>
        <w:t>175 572,69</w:t>
      </w:r>
    </w:p>
    <w:p w:rsidR="00A87057" w:rsidRPr="001321B5" w:rsidRDefault="00A87057" w:rsidP="00A87057">
      <w:pPr>
        <w:pStyle w:val="Odstavecseseznamem"/>
        <w:numPr>
          <w:ilvl w:val="0"/>
          <w:numId w:val="3"/>
        </w:numPr>
        <w:spacing w:before="120"/>
        <w:jc w:val="both"/>
        <w:rPr>
          <w:rFonts w:ascii="Tahoma" w:hAnsi="Tahoma" w:cs="Tahoma"/>
        </w:rPr>
      </w:pPr>
      <w:r w:rsidRPr="001321B5">
        <w:rPr>
          <w:rFonts w:ascii="Tahoma" w:hAnsi="Tahoma" w:cs="Tahoma"/>
        </w:rPr>
        <w:t xml:space="preserve">Smluvní strany se dohodly na vzájemném zápočtu svých závazků uvedených v písm. a) a b) tohoto odstavce dohody, tzn. že objednatel uhradí zhotoviteli zbývající část ceny za dílo </w:t>
      </w:r>
      <w:r w:rsidRPr="001321B5">
        <w:rPr>
          <w:rFonts w:ascii="Tahoma" w:hAnsi="Tahoma" w:cs="Tahoma"/>
          <w:b/>
        </w:rPr>
        <w:t xml:space="preserve">ve výši </w:t>
      </w:r>
      <w:r w:rsidR="00DA710C">
        <w:rPr>
          <w:rFonts w:ascii="Tahoma" w:hAnsi="Tahoma" w:cs="Tahoma"/>
          <w:b/>
        </w:rPr>
        <w:t>2 870,28</w:t>
      </w:r>
      <w:r w:rsidRPr="001321B5">
        <w:rPr>
          <w:rFonts w:ascii="Tahoma" w:hAnsi="Tahoma" w:cs="Tahoma"/>
          <w:b/>
        </w:rPr>
        <w:t xml:space="preserve"> Kč </w:t>
      </w:r>
      <w:r w:rsidRPr="001321B5">
        <w:rPr>
          <w:rFonts w:ascii="Tahoma" w:hAnsi="Tahoma" w:cs="Tahoma"/>
        </w:rPr>
        <w:t xml:space="preserve">vč. </w:t>
      </w:r>
      <w:proofErr w:type="gramStart"/>
      <w:r w:rsidRPr="001321B5">
        <w:rPr>
          <w:rFonts w:ascii="Tahoma" w:hAnsi="Tahoma" w:cs="Tahoma"/>
        </w:rPr>
        <w:t>DPH.</w:t>
      </w:r>
      <w:r w:rsidRPr="001321B5">
        <w:rPr>
          <w:rFonts w:ascii="Tahoma" w:hAnsi="Tahoma" w:cs="Tahoma"/>
          <w:b/>
        </w:rPr>
        <w:t>.</w:t>
      </w:r>
      <w:proofErr w:type="gramEnd"/>
      <w:r w:rsidRPr="001321B5">
        <w:rPr>
          <w:rFonts w:ascii="Tahoma" w:hAnsi="Tahoma" w:cs="Tahoma"/>
          <w:b/>
        </w:rPr>
        <w:t xml:space="preserve"> </w:t>
      </w:r>
      <w:r w:rsidRPr="001321B5">
        <w:rPr>
          <w:rFonts w:ascii="Tahoma" w:hAnsi="Tahoma" w:cs="Tahoma"/>
        </w:rPr>
        <w:t>Pro platbu budou přiměřeně použity platební podmínky stanovené v čl. VI smlouvy.</w:t>
      </w:r>
    </w:p>
    <w:p w:rsidR="00A87057" w:rsidRPr="00A427AD" w:rsidRDefault="00A87057" w:rsidP="00A87057">
      <w:pPr>
        <w:pStyle w:val="Odstavecseseznamem"/>
        <w:numPr>
          <w:ilvl w:val="0"/>
          <w:numId w:val="2"/>
        </w:numPr>
        <w:spacing w:before="120"/>
        <w:ind w:left="284" w:hanging="284"/>
        <w:jc w:val="both"/>
        <w:rPr>
          <w:rFonts w:ascii="Tahoma" w:hAnsi="Tahoma" w:cs="Tahoma"/>
        </w:rPr>
      </w:pPr>
      <w:r w:rsidRPr="00A427AD">
        <w:rPr>
          <w:rFonts w:ascii="Tahoma" w:hAnsi="Tahoma" w:cs="Tahoma"/>
        </w:rPr>
        <w:t>Smluvní strany shodně prohlašují, že ke dni uzavření této dohody vůči sobě nemají z titulu smlouvy, vyjma závazků uvedených v odst. 5 a 6 tohoto článku dohody, žádné další nevypořádané závazky.</w:t>
      </w:r>
    </w:p>
    <w:p w:rsidR="00A87057" w:rsidRPr="00A427AD" w:rsidRDefault="00A87057" w:rsidP="00A87057">
      <w:pPr>
        <w:pStyle w:val="Odstavecseseznamem"/>
        <w:numPr>
          <w:ilvl w:val="0"/>
          <w:numId w:val="2"/>
        </w:numPr>
        <w:spacing w:before="120"/>
        <w:ind w:left="284" w:hanging="284"/>
        <w:jc w:val="both"/>
        <w:rPr>
          <w:rFonts w:ascii="Tahoma" w:hAnsi="Tahoma" w:cs="Tahoma"/>
        </w:rPr>
      </w:pPr>
      <w:r w:rsidRPr="00A427AD">
        <w:rPr>
          <w:rFonts w:ascii="Tahoma" w:hAnsi="Tahoma" w:cs="Tahoma"/>
        </w:rPr>
        <w:lastRenderedPageBreak/>
        <w:t xml:space="preserve">Tato dohoda se netýká závazků zhotovitele ze smlouvy, které již byly splněny a ze kterých mohou v budoucnu práva a povinnosti teprve vzniknout, jako práva a povinnosti vyplývající z poskytnuté záruky za jakost, apod. </w:t>
      </w:r>
    </w:p>
    <w:p w:rsidR="00A87057" w:rsidRPr="00A427AD" w:rsidRDefault="00A87057" w:rsidP="00A87057">
      <w:pPr>
        <w:pStyle w:val="Odstavecseseznamem"/>
        <w:rPr>
          <w:rFonts w:ascii="Tahoma" w:hAnsi="Tahoma" w:cs="Tahoma"/>
        </w:rPr>
      </w:pPr>
    </w:p>
    <w:p w:rsidR="00A87057" w:rsidRPr="00A427AD" w:rsidRDefault="00A87057" w:rsidP="00A87057">
      <w:pPr>
        <w:ind w:left="357"/>
        <w:jc w:val="center"/>
        <w:rPr>
          <w:rFonts w:ascii="Tahoma" w:hAnsi="Tahoma" w:cs="Tahoma"/>
          <w:b/>
          <w:sz w:val="22"/>
          <w:szCs w:val="22"/>
        </w:rPr>
      </w:pPr>
      <w:r w:rsidRPr="00A427AD">
        <w:rPr>
          <w:rFonts w:ascii="Tahoma" w:hAnsi="Tahoma" w:cs="Tahoma"/>
          <w:b/>
          <w:sz w:val="22"/>
          <w:szCs w:val="22"/>
        </w:rPr>
        <w:t>IV.</w:t>
      </w:r>
    </w:p>
    <w:p w:rsidR="00A87057" w:rsidRPr="00A427AD" w:rsidRDefault="00A87057" w:rsidP="00A87057">
      <w:pPr>
        <w:ind w:left="357"/>
        <w:jc w:val="center"/>
        <w:rPr>
          <w:rFonts w:ascii="Tahoma" w:hAnsi="Tahoma" w:cs="Tahoma"/>
          <w:b/>
          <w:sz w:val="22"/>
          <w:szCs w:val="22"/>
        </w:rPr>
      </w:pPr>
      <w:r w:rsidRPr="00A427AD">
        <w:rPr>
          <w:rFonts w:ascii="Tahoma" w:hAnsi="Tahoma" w:cs="Tahoma"/>
          <w:b/>
          <w:sz w:val="22"/>
          <w:szCs w:val="22"/>
        </w:rPr>
        <w:t>Závěrečná ustanovení</w:t>
      </w:r>
    </w:p>
    <w:p w:rsidR="00A87057" w:rsidRPr="00A427AD" w:rsidRDefault="00A87057" w:rsidP="00A87057">
      <w:pPr>
        <w:spacing w:before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A427AD">
        <w:rPr>
          <w:rFonts w:ascii="Tahoma" w:hAnsi="Tahoma" w:cs="Tahoma"/>
          <w:sz w:val="22"/>
          <w:szCs w:val="22"/>
        </w:rPr>
        <w:t xml:space="preserve">1. Tato dohoda je vyhotovena ve třech vyhotoveních s platností originálu, podepsaných oprávněnými zástupci obou stran, přičemž objednatel obdrží dvě a zhotovitel jedno vyhotovení. </w:t>
      </w:r>
    </w:p>
    <w:p w:rsidR="00A87057" w:rsidRPr="00A427AD" w:rsidRDefault="00A87057" w:rsidP="00A87057">
      <w:pPr>
        <w:spacing w:before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A427AD">
        <w:rPr>
          <w:rFonts w:ascii="Tahoma" w:hAnsi="Tahoma" w:cs="Tahoma"/>
          <w:sz w:val="22"/>
          <w:szCs w:val="22"/>
        </w:rPr>
        <w:t>2. Tato dohoda nabývá platnosti dnem jejího podpisu oběma smluvními stranami a účinnosti dnem, kdy vyjádření souhlasu s obsahem návrhu dohody dojde druhé smluvní straně, nestanoví-li zákon č. 340/2015 Sb., o zvláštních podmínkách účinnosti některých smluv, uveřejňování těchto smluv a o registru smluv (zákon o registru smluv), ve znění pozdějších předpisů, jinak. V takovém případě nabývá tato dohoda účinnosti dnem jejího uveřejnění v registru smluv. Smluvní strany se dohodly, že uveřejnění v registru smluv provede objednatel.</w:t>
      </w:r>
    </w:p>
    <w:p w:rsidR="00A87057" w:rsidRPr="00A427AD" w:rsidRDefault="00A87057" w:rsidP="00A87057">
      <w:pPr>
        <w:spacing w:before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A427AD">
        <w:rPr>
          <w:rFonts w:ascii="Tahoma" w:hAnsi="Tahoma" w:cs="Tahoma"/>
          <w:sz w:val="22"/>
          <w:szCs w:val="22"/>
        </w:rPr>
        <w:t xml:space="preserve">3. Osobní údaje obsažené v této dohodě budou objednatelem zpracovávány pouze pro účely plnění práv a povinností vyplývajících z této dohody; k jiným účelům nebudou tyto osobní údaje objednatelem použity. Objednatel při zpracovávání osobních údajů dodržuje platné právní předpisy. Podrobné informace o ochraně osobních údajů jsou uvedeny na oficiálních webových stránkách </w:t>
      </w:r>
      <w:r>
        <w:rPr>
          <w:rFonts w:ascii="Tahoma" w:hAnsi="Tahoma" w:cs="Tahoma"/>
          <w:sz w:val="22"/>
          <w:szCs w:val="22"/>
        </w:rPr>
        <w:t xml:space="preserve">Pedagogicko-psychologické poradny, Frýdek-Místek  </w:t>
      </w:r>
      <w:hyperlink r:id="rId5" w:history="1">
        <w:r w:rsidRPr="001529F9">
          <w:rPr>
            <w:rStyle w:val="Hypertextovodkaz"/>
            <w:rFonts w:ascii="Tahoma" w:hAnsi="Tahoma" w:cs="Tahoma"/>
            <w:sz w:val="22"/>
            <w:szCs w:val="22"/>
          </w:rPr>
          <w:t>www.pppfm.cz</w:t>
        </w:r>
      </w:hyperlink>
      <w:r>
        <w:rPr>
          <w:rFonts w:ascii="Tahoma" w:hAnsi="Tahoma" w:cs="Tahoma"/>
          <w:sz w:val="22"/>
          <w:szCs w:val="22"/>
        </w:rPr>
        <w:t>.</w:t>
      </w:r>
    </w:p>
    <w:p w:rsidR="00A87057" w:rsidRDefault="00A87057" w:rsidP="00A87057">
      <w:pPr>
        <w:spacing w:before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A427AD">
        <w:rPr>
          <w:rFonts w:ascii="Tahoma" w:hAnsi="Tahoma" w:cs="Tahoma"/>
          <w:sz w:val="22"/>
          <w:szCs w:val="22"/>
        </w:rPr>
        <w:t xml:space="preserve">4. </w:t>
      </w:r>
      <w:r>
        <w:rPr>
          <w:rFonts w:ascii="Tahoma" w:hAnsi="Tahoma" w:cs="Tahoma"/>
          <w:sz w:val="22"/>
          <w:szCs w:val="22"/>
        </w:rPr>
        <w:tab/>
      </w:r>
      <w:r w:rsidRPr="00A427AD">
        <w:rPr>
          <w:rFonts w:ascii="Tahoma" w:hAnsi="Tahoma" w:cs="Tahoma"/>
          <w:sz w:val="22"/>
          <w:szCs w:val="22"/>
        </w:rPr>
        <w:t>Smluvní strany podpisem této dohody stvrzují, že si dohodu před jejím podpisem přečetly a že souhlasí s jejím obsahem, který je určitý a pro smluvní strany plně srozumitelný a je projevem jejich svobodné a vážné vůle.</w:t>
      </w:r>
    </w:p>
    <w:p w:rsidR="00A87057" w:rsidRPr="00A427AD" w:rsidRDefault="00A87057" w:rsidP="00A87057">
      <w:pPr>
        <w:spacing w:before="120"/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A87057" w:rsidRPr="00A427AD" w:rsidRDefault="00A87057" w:rsidP="00A87057">
      <w:pPr>
        <w:spacing w:before="120"/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A87057" w:rsidRPr="00A427AD" w:rsidRDefault="00A87057" w:rsidP="00A87057">
      <w:pPr>
        <w:pStyle w:val="Smlouva-eslo"/>
        <w:widowControl/>
        <w:tabs>
          <w:tab w:val="left" w:pos="-1701"/>
        </w:tabs>
        <w:spacing w:after="240" w:line="240" w:lineRule="auto"/>
        <w:ind w:left="1276" w:hanging="919"/>
        <w:rPr>
          <w:rFonts w:ascii="Tahoma" w:hAnsi="Tahoma" w:cs="Tahoma"/>
          <w:i/>
          <w:iCs/>
          <w:color w:val="FF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A87057" w:rsidRPr="00A427AD" w:rsidTr="009D310D">
        <w:tc>
          <w:tcPr>
            <w:tcW w:w="3544" w:type="dxa"/>
          </w:tcPr>
          <w:p w:rsidR="00A87057" w:rsidRPr="00A427AD" w:rsidRDefault="00A87057" w:rsidP="00A87057">
            <w:pPr>
              <w:rPr>
                <w:rFonts w:ascii="Tahoma" w:hAnsi="Tahoma" w:cs="Tahoma"/>
                <w:sz w:val="22"/>
                <w:szCs w:val="22"/>
              </w:rPr>
            </w:pPr>
            <w:r w:rsidRPr="00A427AD">
              <w:rPr>
                <w:rFonts w:ascii="Tahoma" w:hAnsi="Tahoma" w:cs="Tahoma"/>
                <w:sz w:val="22"/>
                <w:szCs w:val="22"/>
              </w:rPr>
              <w:t xml:space="preserve">Ve Frýdku - Místku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dne  15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. 11. 2019</w:t>
            </w:r>
          </w:p>
        </w:tc>
        <w:tc>
          <w:tcPr>
            <w:tcW w:w="1985" w:type="dxa"/>
          </w:tcPr>
          <w:p w:rsidR="00A87057" w:rsidRPr="00A427AD" w:rsidRDefault="00A87057" w:rsidP="009D310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:rsidR="00A87057" w:rsidRPr="00A427AD" w:rsidRDefault="00A87057" w:rsidP="009D310D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A427AD">
              <w:rPr>
                <w:rFonts w:ascii="Tahoma" w:hAnsi="Tahoma" w:cs="Tahoma"/>
                <w:sz w:val="22"/>
                <w:szCs w:val="22"/>
              </w:rPr>
              <w:t xml:space="preserve">Ve Frýdku - Místku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dne  15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. 11.</w:t>
            </w:r>
            <w:r>
              <w:rPr>
                <w:rFonts w:ascii="Tahoma" w:hAnsi="Tahoma" w:cs="Tahoma"/>
                <w:sz w:val="22"/>
                <w:szCs w:val="22"/>
              </w:rPr>
              <w:t xml:space="preserve"> 2019</w:t>
            </w:r>
          </w:p>
        </w:tc>
      </w:tr>
      <w:tr w:rsidR="00A87057" w:rsidRPr="00A427AD" w:rsidTr="009D310D">
        <w:trPr>
          <w:trHeight w:val="158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87057" w:rsidRDefault="00A87057" w:rsidP="009D31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87057" w:rsidRDefault="00A87057" w:rsidP="009D31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87057" w:rsidRDefault="00A87057" w:rsidP="009D31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87057" w:rsidRDefault="00A87057" w:rsidP="009D31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87057" w:rsidRDefault="00A87057" w:rsidP="009D31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87057" w:rsidRDefault="00A87057" w:rsidP="009D31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87057" w:rsidRDefault="00A87057" w:rsidP="009D31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87057" w:rsidRDefault="00A87057" w:rsidP="009D31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87057" w:rsidRPr="00A427AD" w:rsidRDefault="00A87057" w:rsidP="009D31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87057" w:rsidRPr="00A427AD" w:rsidRDefault="00A87057" w:rsidP="009D31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A87057" w:rsidRPr="00A427AD" w:rsidRDefault="00A87057" w:rsidP="009D31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87057" w:rsidRPr="00A427AD" w:rsidTr="009D310D">
        <w:trPr>
          <w:trHeight w:val="1678"/>
        </w:trPr>
        <w:tc>
          <w:tcPr>
            <w:tcW w:w="3544" w:type="dxa"/>
            <w:tcBorders>
              <w:top w:val="single" w:sz="4" w:space="0" w:color="auto"/>
            </w:tcBorders>
          </w:tcPr>
          <w:p w:rsidR="00A87057" w:rsidRPr="00A427AD" w:rsidRDefault="00A87057" w:rsidP="009D31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27AD">
              <w:rPr>
                <w:rFonts w:ascii="Tahoma" w:hAnsi="Tahoma" w:cs="Tahoma"/>
                <w:sz w:val="22"/>
                <w:szCs w:val="22"/>
              </w:rPr>
              <w:t>za objednatele</w:t>
            </w:r>
          </w:p>
          <w:p w:rsidR="00A87057" w:rsidRPr="00A427AD" w:rsidRDefault="00A87057" w:rsidP="009D310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A87057" w:rsidRPr="00A427AD" w:rsidRDefault="00A87057" w:rsidP="009D31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87057" w:rsidRPr="00A427AD" w:rsidRDefault="00A87057" w:rsidP="009D31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A87057" w:rsidRPr="00A427AD" w:rsidRDefault="00A87057" w:rsidP="009D31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27AD"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:rsidR="00A87057" w:rsidRPr="00A427AD" w:rsidRDefault="00A87057" w:rsidP="009D31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87057" w:rsidRPr="00A427AD" w:rsidRDefault="00A87057" w:rsidP="009D310D">
            <w:pPr>
              <w:ind w:left="852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87057" w:rsidRDefault="00A87057" w:rsidP="00A87057">
      <w:pPr>
        <w:jc w:val="both"/>
        <w:rPr>
          <w:rFonts w:ascii="Tahoma" w:hAnsi="Tahoma" w:cs="Tahoma"/>
          <w:sz w:val="22"/>
          <w:szCs w:val="22"/>
        </w:rPr>
      </w:pPr>
    </w:p>
    <w:p w:rsidR="00A87057" w:rsidRDefault="00A87057" w:rsidP="00A87057">
      <w:pPr>
        <w:jc w:val="both"/>
        <w:rPr>
          <w:rFonts w:ascii="Tahoma" w:hAnsi="Tahoma" w:cs="Tahoma"/>
          <w:sz w:val="22"/>
          <w:szCs w:val="22"/>
        </w:rPr>
      </w:pPr>
    </w:p>
    <w:p w:rsidR="00A87057" w:rsidRDefault="00A87057" w:rsidP="00A87057">
      <w:pPr>
        <w:jc w:val="both"/>
        <w:rPr>
          <w:rFonts w:ascii="Tahoma" w:hAnsi="Tahoma" w:cs="Tahoma"/>
          <w:sz w:val="22"/>
          <w:szCs w:val="22"/>
        </w:rPr>
      </w:pPr>
    </w:p>
    <w:p w:rsidR="00A87057" w:rsidRDefault="00A87057" w:rsidP="00A87057">
      <w:pPr>
        <w:jc w:val="both"/>
        <w:rPr>
          <w:rFonts w:ascii="Tahoma" w:hAnsi="Tahoma" w:cs="Tahoma"/>
          <w:sz w:val="22"/>
          <w:szCs w:val="22"/>
        </w:rPr>
      </w:pPr>
    </w:p>
    <w:p w:rsidR="00A87057" w:rsidRDefault="00A87057" w:rsidP="00A87057">
      <w:pPr>
        <w:jc w:val="both"/>
        <w:rPr>
          <w:rFonts w:ascii="Tahoma" w:hAnsi="Tahoma" w:cs="Tahoma"/>
          <w:sz w:val="22"/>
          <w:szCs w:val="22"/>
        </w:rPr>
      </w:pPr>
    </w:p>
    <w:p w:rsidR="00A87057" w:rsidRDefault="00A87057" w:rsidP="00A87057">
      <w:pPr>
        <w:jc w:val="both"/>
        <w:rPr>
          <w:rFonts w:ascii="Tahoma" w:hAnsi="Tahoma" w:cs="Tahoma"/>
          <w:sz w:val="22"/>
          <w:szCs w:val="22"/>
        </w:rPr>
      </w:pPr>
    </w:p>
    <w:p w:rsidR="00A87057" w:rsidRDefault="00A87057" w:rsidP="00A87057">
      <w:pPr>
        <w:jc w:val="both"/>
        <w:rPr>
          <w:rFonts w:ascii="Tahoma" w:hAnsi="Tahoma" w:cs="Tahoma"/>
          <w:sz w:val="22"/>
          <w:szCs w:val="22"/>
        </w:rPr>
      </w:pPr>
    </w:p>
    <w:p w:rsidR="00A87057" w:rsidRDefault="00A87057" w:rsidP="00A87057">
      <w:pPr>
        <w:jc w:val="both"/>
        <w:rPr>
          <w:rFonts w:ascii="Tahoma" w:hAnsi="Tahoma" w:cs="Tahoma"/>
          <w:sz w:val="22"/>
          <w:szCs w:val="22"/>
        </w:rPr>
      </w:pPr>
    </w:p>
    <w:p w:rsidR="00A87057" w:rsidRDefault="00A87057" w:rsidP="00A87057">
      <w:pPr>
        <w:jc w:val="both"/>
        <w:rPr>
          <w:rFonts w:ascii="Tahoma" w:hAnsi="Tahoma" w:cs="Tahoma"/>
          <w:sz w:val="22"/>
          <w:szCs w:val="22"/>
        </w:rPr>
      </w:pPr>
    </w:p>
    <w:p w:rsidR="00A87057" w:rsidRDefault="00A87057" w:rsidP="00A87057">
      <w:pPr>
        <w:jc w:val="both"/>
        <w:rPr>
          <w:rFonts w:ascii="Tahoma" w:hAnsi="Tahoma" w:cs="Tahoma"/>
          <w:sz w:val="22"/>
          <w:szCs w:val="22"/>
        </w:rPr>
      </w:pPr>
    </w:p>
    <w:p w:rsidR="00A87057" w:rsidRDefault="00A87057" w:rsidP="00A87057">
      <w:pPr>
        <w:jc w:val="both"/>
        <w:rPr>
          <w:rFonts w:ascii="Tahoma" w:hAnsi="Tahoma" w:cs="Tahoma"/>
          <w:sz w:val="22"/>
          <w:szCs w:val="22"/>
        </w:rPr>
      </w:pPr>
    </w:p>
    <w:p w:rsidR="00A87057" w:rsidRDefault="00A87057" w:rsidP="00A87057">
      <w:pPr>
        <w:jc w:val="both"/>
        <w:rPr>
          <w:rFonts w:ascii="Tahoma" w:hAnsi="Tahoma" w:cs="Tahoma"/>
          <w:sz w:val="22"/>
          <w:szCs w:val="22"/>
        </w:rPr>
      </w:pPr>
    </w:p>
    <w:p w:rsidR="00A87057" w:rsidRDefault="00A87057" w:rsidP="00A87057">
      <w:pPr>
        <w:jc w:val="both"/>
        <w:rPr>
          <w:rFonts w:ascii="Tahoma" w:hAnsi="Tahoma" w:cs="Tahoma"/>
          <w:sz w:val="22"/>
          <w:szCs w:val="22"/>
        </w:rPr>
      </w:pPr>
    </w:p>
    <w:p w:rsidR="00A87057" w:rsidRDefault="00A87057" w:rsidP="00A87057">
      <w:pPr>
        <w:jc w:val="both"/>
        <w:rPr>
          <w:rFonts w:ascii="Tahoma" w:hAnsi="Tahoma" w:cs="Tahoma"/>
          <w:sz w:val="22"/>
          <w:szCs w:val="22"/>
        </w:rPr>
      </w:pPr>
    </w:p>
    <w:p w:rsidR="00A87057" w:rsidRDefault="00A87057" w:rsidP="00A87057">
      <w:pPr>
        <w:jc w:val="both"/>
        <w:rPr>
          <w:rFonts w:ascii="Tahoma" w:hAnsi="Tahoma" w:cs="Tahoma"/>
          <w:sz w:val="22"/>
          <w:szCs w:val="22"/>
        </w:rPr>
      </w:pPr>
    </w:p>
    <w:p w:rsidR="00A87057" w:rsidRDefault="00A87057" w:rsidP="00A87057">
      <w:pPr>
        <w:jc w:val="both"/>
        <w:rPr>
          <w:rFonts w:ascii="Tahoma" w:hAnsi="Tahoma" w:cs="Tahoma"/>
          <w:sz w:val="22"/>
          <w:szCs w:val="22"/>
        </w:rPr>
      </w:pPr>
    </w:p>
    <w:p w:rsidR="00A87057" w:rsidRDefault="00A87057" w:rsidP="00A87057">
      <w:pPr>
        <w:jc w:val="both"/>
        <w:rPr>
          <w:rFonts w:ascii="Tahoma" w:hAnsi="Tahoma" w:cs="Tahoma"/>
          <w:sz w:val="22"/>
          <w:szCs w:val="22"/>
        </w:rPr>
      </w:pPr>
    </w:p>
    <w:p w:rsidR="00A87057" w:rsidRDefault="00A87057" w:rsidP="00A87057">
      <w:pPr>
        <w:jc w:val="both"/>
        <w:rPr>
          <w:rFonts w:ascii="Tahoma" w:hAnsi="Tahoma" w:cs="Tahoma"/>
          <w:sz w:val="22"/>
          <w:szCs w:val="22"/>
        </w:rPr>
      </w:pPr>
    </w:p>
    <w:p w:rsidR="00A87057" w:rsidRDefault="00A87057" w:rsidP="00A87057">
      <w:pPr>
        <w:jc w:val="both"/>
        <w:rPr>
          <w:rFonts w:ascii="Tahoma" w:hAnsi="Tahoma" w:cs="Tahoma"/>
          <w:sz w:val="22"/>
          <w:szCs w:val="22"/>
        </w:rPr>
      </w:pPr>
    </w:p>
    <w:p w:rsidR="00A87057" w:rsidRDefault="00A87057" w:rsidP="00A87057">
      <w:pPr>
        <w:jc w:val="both"/>
        <w:rPr>
          <w:rFonts w:ascii="Tahoma" w:hAnsi="Tahoma" w:cs="Tahoma"/>
          <w:sz w:val="22"/>
          <w:szCs w:val="22"/>
        </w:rPr>
      </w:pPr>
    </w:p>
    <w:p w:rsidR="00A87057" w:rsidRDefault="00A87057" w:rsidP="00A87057">
      <w:pPr>
        <w:jc w:val="both"/>
        <w:rPr>
          <w:rFonts w:ascii="Tahoma" w:hAnsi="Tahoma" w:cs="Tahoma"/>
          <w:sz w:val="22"/>
          <w:szCs w:val="22"/>
        </w:rPr>
      </w:pPr>
    </w:p>
    <w:p w:rsidR="004F7638" w:rsidRDefault="004F7638" w:rsidP="004F7638"/>
    <w:sectPr w:rsidR="004F7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907DD"/>
    <w:multiLevelType w:val="hybridMultilevel"/>
    <w:tmpl w:val="DB70D4A8"/>
    <w:lvl w:ilvl="0" w:tplc="5FDA9FB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759D4756"/>
    <w:multiLevelType w:val="hybridMultilevel"/>
    <w:tmpl w:val="80F0D9D0"/>
    <w:lvl w:ilvl="0" w:tplc="B7F25576">
      <w:start w:val="1"/>
      <w:numFmt w:val="lowerLetter"/>
      <w:lvlText w:val="%1)"/>
      <w:lvlJc w:val="left"/>
      <w:pPr>
        <w:ind w:left="1004" w:hanging="360"/>
      </w:pPr>
      <w:rPr>
        <w:rFonts w:ascii="Tahoma" w:eastAsia="Times New Roman" w:hAnsi="Tahoma" w:cs="Tahoma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F390F45"/>
    <w:multiLevelType w:val="hybridMultilevel"/>
    <w:tmpl w:val="52DE6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48"/>
    <w:rsid w:val="004F7638"/>
    <w:rsid w:val="006A51AF"/>
    <w:rsid w:val="008105AE"/>
    <w:rsid w:val="00A87057"/>
    <w:rsid w:val="00B06C48"/>
    <w:rsid w:val="00DA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67AF2-8976-401B-B72B-3BDAB2A7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lnkuSmlouvy">
    <w:name w:val="ČísloČlánkuSmlouvy"/>
    <w:basedOn w:val="Normln"/>
    <w:next w:val="Normln"/>
    <w:rsid w:val="00B06C48"/>
    <w:pPr>
      <w:keepNext/>
      <w:spacing w:before="240"/>
      <w:jc w:val="center"/>
    </w:pPr>
    <w:rPr>
      <w:b/>
      <w:szCs w:val="20"/>
    </w:rPr>
  </w:style>
  <w:style w:type="paragraph" w:customStyle="1" w:styleId="dajeOSmluvnStran">
    <w:name w:val="ÚdajeOSmluvníStraně"/>
    <w:basedOn w:val="Normln"/>
    <w:rsid w:val="00B06C48"/>
    <w:pPr>
      <w:numPr>
        <w:ilvl w:val="12"/>
      </w:numPr>
      <w:ind w:left="357"/>
    </w:pPr>
    <w:rPr>
      <w:szCs w:val="20"/>
    </w:rPr>
  </w:style>
  <w:style w:type="paragraph" w:styleId="Podtitul">
    <w:name w:val="Subtitle"/>
    <w:basedOn w:val="Normln"/>
    <w:link w:val="PodtitulChar"/>
    <w:qFormat/>
    <w:rsid w:val="00B06C48"/>
    <w:pPr>
      <w:jc w:val="center"/>
    </w:pPr>
    <w:rPr>
      <w:b/>
      <w:color w:val="000000"/>
      <w:sz w:val="28"/>
      <w:szCs w:val="20"/>
    </w:rPr>
  </w:style>
  <w:style w:type="character" w:customStyle="1" w:styleId="PodtitulChar">
    <w:name w:val="Podtitul Char"/>
    <w:basedOn w:val="Standardnpsmoodstavce"/>
    <w:link w:val="Podtitul"/>
    <w:rsid w:val="00B06C48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F7638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A870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70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-eslo">
    <w:name w:val="Smlouva-eíslo"/>
    <w:basedOn w:val="Normln"/>
    <w:uiPriority w:val="99"/>
    <w:rsid w:val="00A87057"/>
    <w:pPr>
      <w:widowControl w:val="0"/>
      <w:spacing w:before="120" w:line="240" w:lineRule="atLeast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A870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ppf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808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Iveta Fišerová</dc:creator>
  <cp:keywords/>
  <dc:description/>
  <cp:lastModifiedBy>Bc. Iveta Fišerová</cp:lastModifiedBy>
  <cp:revision>5</cp:revision>
  <dcterms:created xsi:type="dcterms:W3CDTF">2019-11-15T07:57:00Z</dcterms:created>
  <dcterms:modified xsi:type="dcterms:W3CDTF">2019-11-15T08:06:00Z</dcterms:modified>
</cp:coreProperties>
</file>