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94" w:rsidRDefault="004A4901">
      <w:pPr>
        <w:pStyle w:val="Bodytext30"/>
        <w:shd w:val="clear" w:color="auto" w:fill="auto"/>
        <w:ind w:left="240"/>
      </w:pPr>
      <w:r>
        <w:rPr>
          <w:lang w:val="en-US" w:eastAsia="en-US" w:bidi="en-US"/>
        </w:rPr>
        <w:t>DYNEX LabSolutions, s.r.o.</w:t>
      </w:r>
    </w:p>
    <w:p w:rsidR="00E70994" w:rsidRDefault="004A4901">
      <w:pPr>
        <w:pStyle w:val="Bodytext20"/>
        <w:shd w:val="clear" w:color="auto" w:fill="auto"/>
        <w:ind w:left="240"/>
      </w:pPr>
      <w:r>
        <w:t xml:space="preserve">IČ </w:t>
      </w:r>
      <w:r>
        <w:rPr>
          <w:lang w:val="en-US" w:eastAsia="en-US" w:bidi="en-US"/>
        </w:rPr>
        <w:t xml:space="preserve">066 16 631, </w:t>
      </w:r>
      <w:r>
        <w:t xml:space="preserve">DIČ </w:t>
      </w:r>
      <w:r>
        <w:rPr>
          <w:lang w:val="en-US" w:eastAsia="en-US" w:bidi="en-US"/>
        </w:rPr>
        <w:t>CZ06616631</w:t>
      </w:r>
    </w:p>
    <w:p w:rsidR="00E70994" w:rsidRDefault="004A4901">
      <w:pPr>
        <w:pStyle w:val="Bodytext20"/>
        <w:shd w:val="clear" w:color="auto" w:fill="auto"/>
        <w:ind w:left="240" w:right="2800"/>
      </w:pPr>
      <w:r>
        <w:t xml:space="preserve">sídlem Senovážné náměstí </w:t>
      </w:r>
      <w:r>
        <w:rPr>
          <w:lang w:val="en-US" w:eastAsia="en-US" w:bidi="en-US"/>
        </w:rPr>
        <w:t xml:space="preserve">978/23, </w:t>
      </w:r>
      <w:r>
        <w:t>Nové Město, 110 00 Praha 1 provozovna Buštěhrad, Lidická 977, PSČ 273 43</w:t>
      </w:r>
    </w:p>
    <w:p w:rsidR="00E70994" w:rsidRDefault="004A4901">
      <w:pPr>
        <w:pStyle w:val="Bodytext20"/>
        <w:shd w:val="clear" w:color="auto" w:fill="auto"/>
        <w:spacing w:after="343"/>
        <w:ind w:left="240" w:right="560"/>
      </w:pPr>
      <w:r>
        <w:t xml:space="preserve">zapsaná v obchodním rejstříku sp. zn. C 285541 vedená Městským soudem v Praze zast. svou jednatelkou Ing. Zorou Hanzlíkovou (dále jen </w:t>
      </w:r>
      <w:r>
        <w:rPr>
          <w:rStyle w:val="Bodytext2Bold"/>
        </w:rPr>
        <w:t>„půjčitel")</w:t>
      </w:r>
    </w:p>
    <w:p w:rsidR="00E70994" w:rsidRDefault="004A4901">
      <w:pPr>
        <w:pStyle w:val="Bodytext30"/>
        <w:shd w:val="clear" w:color="auto" w:fill="auto"/>
        <w:spacing w:after="257" w:line="234" w:lineRule="exact"/>
        <w:ind w:left="240"/>
      </w:pPr>
      <w:r>
        <w:t>a</w:t>
      </w:r>
    </w:p>
    <w:p w:rsidR="00E70994" w:rsidRDefault="004A4901">
      <w:pPr>
        <w:pStyle w:val="Bodytext30"/>
        <w:shd w:val="clear" w:color="auto" w:fill="auto"/>
        <w:ind w:left="240"/>
      </w:pPr>
      <w:r>
        <w:t>Krajská nemocnice T. Bati, a. s.</w:t>
      </w:r>
    </w:p>
    <w:p w:rsidR="00E70994" w:rsidRDefault="004A4901">
      <w:pPr>
        <w:pStyle w:val="Bodytext20"/>
        <w:shd w:val="clear" w:color="auto" w:fill="auto"/>
        <w:ind w:left="240"/>
      </w:pPr>
      <w:r>
        <w:t>IČ 276 61 989, DIČ CZ27661989</w:t>
      </w:r>
    </w:p>
    <w:p w:rsidR="00E70994" w:rsidRDefault="004A4901">
      <w:pPr>
        <w:pStyle w:val="Bodytext20"/>
        <w:shd w:val="clear" w:color="auto" w:fill="auto"/>
        <w:ind w:left="240"/>
      </w:pPr>
      <w:r>
        <w:t>sídlem Zlín, Havlíčkovo nábřeží 600, PSČ 7627</w:t>
      </w:r>
      <w:r>
        <w:t>5</w:t>
      </w:r>
    </w:p>
    <w:p w:rsidR="00E70994" w:rsidRDefault="004A4901">
      <w:pPr>
        <w:pStyle w:val="Bodytext20"/>
        <w:shd w:val="clear" w:color="auto" w:fill="auto"/>
        <w:spacing w:after="343"/>
        <w:ind w:left="240" w:right="560"/>
      </w:pPr>
      <w:r>
        <w:t xml:space="preserve">zapsaná v obchodním rejstříku sp. zn. B 4437 vedená Krajským soudem v Brně zast. předsedou představenstva MUDr. Radomírem Maráčkem, Mgr. Lucií Štěpánkovou MBA,členkou představenstva (dále jen </w:t>
      </w:r>
      <w:r>
        <w:rPr>
          <w:rStyle w:val="Bodytext2Bold"/>
        </w:rPr>
        <w:t>„vypůjčitel")</w:t>
      </w:r>
    </w:p>
    <w:p w:rsidR="00E70994" w:rsidRDefault="004A4901">
      <w:pPr>
        <w:pStyle w:val="Bodytext20"/>
        <w:shd w:val="clear" w:color="auto" w:fill="auto"/>
        <w:spacing w:line="234" w:lineRule="exact"/>
        <w:ind w:right="40"/>
        <w:jc w:val="center"/>
      </w:pPr>
      <w:r>
        <w:t>spolu uzavřeli dne, měsíce a roku níže uvedeného</w:t>
      </w:r>
    </w:p>
    <w:p w:rsidR="00E70994" w:rsidRDefault="004A4901">
      <w:pPr>
        <w:pStyle w:val="Bodytext20"/>
        <w:shd w:val="clear" w:color="auto" w:fill="auto"/>
        <w:spacing w:after="93" w:line="234" w:lineRule="exact"/>
        <w:ind w:right="40"/>
        <w:jc w:val="center"/>
      </w:pPr>
      <w:r>
        <w:t>tuto</w:t>
      </w:r>
    </w:p>
    <w:p w:rsidR="00E70994" w:rsidRDefault="004A4901">
      <w:pPr>
        <w:pStyle w:val="Heading20"/>
        <w:keepNext/>
        <w:keepLines/>
        <w:shd w:val="clear" w:color="auto" w:fill="auto"/>
        <w:spacing w:before="0"/>
        <w:ind w:right="40"/>
      </w:pPr>
      <w:bookmarkStart w:id="0" w:name="bookmark0"/>
      <w:r>
        <w:t>Smlouvu o výpůjčce</w:t>
      </w:r>
      <w:bookmarkEnd w:id="0"/>
    </w:p>
    <w:p w:rsidR="00E70994" w:rsidRDefault="004A4901">
      <w:pPr>
        <w:pStyle w:val="Bodytext20"/>
        <w:shd w:val="clear" w:color="auto" w:fill="auto"/>
        <w:spacing w:line="302" w:lineRule="exact"/>
        <w:ind w:right="40"/>
        <w:jc w:val="center"/>
      </w:pPr>
      <w:r>
        <w:t>(dle ust. § 2193 a násl. zák. č. 89/2012 Sb., občanského zákoníku, ve znění pozdějších</w:t>
      </w:r>
    </w:p>
    <w:p w:rsidR="00E70994" w:rsidRDefault="004A4901">
      <w:pPr>
        <w:pStyle w:val="Bodytext20"/>
        <w:shd w:val="clear" w:color="auto" w:fill="auto"/>
        <w:spacing w:after="572" w:line="302" w:lineRule="exact"/>
        <w:ind w:right="40"/>
        <w:jc w:val="center"/>
      </w:pPr>
      <w:r>
        <w:t>předpisů)</w:t>
      </w:r>
    </w:p>
    <w:p w:rsidR="00E70994" w:rsidRDefault="004A4901">
      <w:pPr>
        <w:pStyle w:val="Bodytext30"/>
        <w:shd w:val="clear" w:color="auto" w:fill="auto"/>
        <w:ind w:right="40"/>
        <w:jc w:val="center"/>
      </w:pPr>
      <w:r>
        <w:t>Předmět smlouvy</w:t>
      </w:r>
    </w:p>
    <w:p w:rsidR="00E70994" w:rsidRDefault="004A4901">
      <w:pPr>
        <w:pStyle w:val="Bodytext20"/>
        <w:numPr>
          <w:ilvl w:val="0"/>
          <w:numId w:val="1"/>
        </w:numPr>
        <w:shd w:val="clear" w:color="auto" w:fill="auto"/>
        <w:tabs>
          <w:tab w:val="left" w:pos="707"/>
        </w:tabs>
        <w:spacing w:after="120"/>
        <w:jc w:val="both"/>
      </w:pPr>
      <w:r>
        <w:t xml:space="preserve">Půjčitel je výhradním vlastníkem přístroje </w:t>
      </w:r>
      <w:r>
        <w:rPr>
          <w:rStyle w:val="Bodytext2Bold"/>
        </w:rPr>
        <w:t xml:space="preserve">Dynawash Automatic 4, </w:t>
      </w:r>
      <w:r>
        <w:t xml:space="preserve">sériové číslo: 62224-0115 (dále jen „předmět </w:t>
      </w:r>
      <w:r>
        <w:t>výpůjčky"). Cena předmětu výpůjčky činí 85.000,- Kč.</w:t>
      </w:r>
    </w:p>
    <w:p w:rsidR="00E70994" w:rsidRDefault="004A4901">
      <w:pPr>
        <w:pStyle w:val="Bodytext20"/>
        <w:numPr>
          <w:ilvl w:val="0"/>
          <w:numId w:val="1"/>
        </w:numPr>
        <w:shd w:val="clear" w:color="auto" w:fill="auto"/>
        <w:tabs>
          <w:tab w:val="left" w:pos="707"/>
        </w:tabs>
        <w:spacing w:after="120"/>
        <w:jc w:val="both"/>
      </w:pPr>
      <w:r>
        <w:t>Půjčitel touto smlouvou přenechává vypůjčiteli předmět výpůjčky a zavazuje se mu umožnit jeho bezplatné dočasné užívání. O předání předmětu výpůjčky bude vyhotoven a smluvními stranami podepsán předávací</w:t>
      </w:r>
      <w:r>
        <w:t xml:space="preserve"> protokol, součástí předání předmětu výpůjčky bude i návod k použití.</w:t>
      </w:r>
    </w:p>
    <w:p w:rsidR="00E70994" w:rsidRDefault="004A4901">
      <w:pPr>
        <w:pStyle w:val="Bodytext20"/>
        <w:numPr>
          <w:ilvl w:val="0"/>
          <w:numId w:val="1"/>
        </w:numPr>
        <w:shd w:val="clear" w:color="auto" w:fill="auto"/>
        <w:tabs>
          <w:tab w:val="left" w:pos="707"/>
        </w:tabs>
        <w:spacing w:after="120"/>
        <w:jc w:val="both"/>
      </w:pPr>
      <w:r>
        <w:t>Vypůjčitel nabývá právo předmět výpůjčky užívat ujednaným způsobem, v souladu s předmětným návodem k použití.</w:t>
      </w:r>
    </w:p>
    <w:p w:rsidR="00E70994" w:rsidRDefault="004A4901">
      <w:pPr>
        <w:pStyle w:val="Bodytext20"/>
        <w:shd w:val="clear" w:color="auto" w:fill="auto"/>
        <w:ind w:right="40"/>
        <w:jc w:val="center"/>
      </w:pPr>
      <w:r>
        <w:t>II</w:t>
      </w:r>
    </w:p>
    <w:p w:rsidR="00E70994" w:rsidRDefault="004A4901">
      <w:pPr>
        <w:pStyle w:val="Bodytext30"/>
        <w:shd w:val="clear" w:color="auto" w:fill="auto"/>
        <w:ind w:right="40"/>
        <w:jc w:val="center"/>
      </w:pPr>
      <w:r>
        <w:t>Práva a povinnosti vypůjčitele</w:t>
      </w:r>
    </w:p>
    <w:p w:rsidR="00E70994" w:rsidRDefault="004A4901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after="114"/>
        <w:jc w:val="both"/>
      </w:pPr>
      <w:r>
        <w:t>Vypůjčitel je povinen předmět výpůjčky chr</w:t>
      </w:r>
      <w:r>
        <w:t>ánit před poškozením, ztrátou nebo zničením.</w:t>
      </w:r>
    </w:p>
    <w:p w:rsidR="00E70994" w:rsidRDefault="004A4901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after="126" w:line="295" w:lineRule="exact"/>
        <w:jc w:val="both"/>
      </w:pPr>
      <w:r>
        <w:t>Obvyklé náklady spojené s užíváním předmětu výpůjčky nese vypůjčitel ze svého (jedná se např. o spotřební materiál, náklady na el. energie, běžné čištění přístroje apod.).</w:t>
      </w:r>
    </w:p>
    <w:p w:rsidR="00E70994" w:rsidRDefault="004A4901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after="120"/>
        <w:jc w:val="both"/>
      </w:pPr>
      <w:r>
        <w:t xml:space="preserve">Vypůjčitel není oprávněn předmět </w:t>
      </w:r>
      <w:r>
        <w:t>výpůjčky přenechat jiné osobě, ani k němu zřídit třetí osobě jakákoliv práva, bez předchozího písemného svolení půjčitele.</w:t>
      </w:r>
    </w:p>
    <w:p w:rsidR="00E70994" w:rsidRDefault="004A4901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jc w:val="both"/>
      </w:pPr>
      <w:r>
        <w:t xml:space="preserve">Vypůjčitel nesmí předmět výpůjčky bez předchozího písemného souhlasu půjčitele přestěhovat na jiné místo, než v jakém byl půjčitelem </w:t>
      </w:r>
      <w:r>
        <w:t>instalován. Předmět výpůjčky bude půjčitelem instalován v Laboratoři alergologie a klinické imunologie, Plicní klinika, KNTB Zlín.</w:t>
      </w:r>
    </w:p>
    <w:p w:rsidR="00E70994" w:rsidRDefault="004A4901">
      <w:pPr>
        <w:pStyle w:val="Bodytext20"/>
        <w:numPr>
          <w:ilvl w:val="0"/>
          <w:numId w:val="2"/>
        </w:numPr>
        <w:shd w:val="clear" w:color="auto" w:fill="auto"/>
        <w:tabs>
          <w:tab w:val="left" w:pos="884"/>
        </w:tabs>
        <w:spacing w:after="126" w:line="295" w:lineRule="exact"/>
        <w:ind w:left="160"/>
        <w:jc w:val="both"/>
      </w:pPr>
      <w:r>
        <w:t>Vypůjčitel nesmí bez předchozího písemného souhlasu půjčitele provádět jakékoliv zásahy do softwaru předmětu výpůjčky, ani ja</w:t>
      </w:r>
      <w:r>
        <w:t>kkoliv měnit jeho hardware.</w:t>
      </w:r>
    </w:p>
    <w:p w:rsidR="00E70994" w:rsidRDefault="004A4901">
      <w:pPr>
        <w:pStyle w:val="Bodytext20"/>
        <w:numPr>
          <w:ilvl w:val="0"/>
          <w:numId w:val="2"/>
        </w:numPr>
        <w:shd w:val="clear" w:color="auto" w:fill="auto"/>
        <w:tabs>
          <w:tab w:val="left" w:pos="884"/>
        </w:tabs>
        <w:spacing w:after="114"/>
        <w:ind w:left="160"/>
        <w:jc w:val="both"/>
      </w:pPr>
      <w:r>
        <w:t xml:space="preserve">Vypůjčitel nese odpovědnost za všechny závady, poškození, ztráty nebo zničení a jiné újmy na předmětu výpůjčky způsobené na předmětu výpůjčky jeho užíváním v rozporu s účelem a </w:t>
      </w:r>
      <w:r>
        <w:lastRenderedPageBreak/>
        <w:t>podmínkami stanovenými touto smlouvou. Nadměrné opo</w:t>
      </w:r>
      <w:r>
        <w:t>třebení se považuje za poškození věci. Odpovědnost vypůjčitele se posuzuje podle obecných ustanovení o odpovědnosti za škodu.</w:t>
      </w:r>
    </w:p>
    <w:p w:rsidR="00E70994" w:rsidRDefault="004A4901">
      <w:pPr>
        <w:pStyle w:val="Bodytext40"/>
        <w:shd w:val="clear" w:color="auto" w:fill="auto"/>
        <w:spacing w:before="0"/>
        <w:ind w:left="4600"/>
      </w:pPr>
      <w:r>
        <w:t>III</w:t>
      </w:r>
    </w:p>
    <w:p w:rsidR="00E70994" w:rsidRDefault="004A4901">
      <w:pPr>
        <w:pStyle w:val="Bodytext30"/>
        <w:shd w:val="clear" w:color="auto" w:fill="auto"/>
        <w:spacing w:line="295" w:lineRule="exact"/>
        <w:ind w:right="20"/>
        <w:jc w:val="center"/>
      </w:pPr>
      <w:r>
        <w:t>Práva a povinnosti půjčitele</w:t>
      </w:r>
    </w:p>
    <w:p w:rsidR="00E70994" w:rsidRDefault="004A4901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after="126" w:line="295" w:lineRule="exact"/>
        <w:ind w:left="160"/>
        <w:jc w:val="both"/>
      </w:pPr>
      <w:r>
        <w:t>Půjčitel se zavazuje přenechat vypůjčiteli předmět výpůjčky ve stavu způsobilém k užívání.</w:t>
      </w:r>
    </w:p>
    <w:p w:rsidR="00E70994" w:rsidRDefault="004A4901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after="114"/>
        <w:ind w:left="160"/>
        <w:jc w:val="both"/>
      </w:pPr>
      <w:r>
        <w:t xml:space="preserve">Půjčitel seznámí před předáním předmětu výpůjčky vypůjčitele s tím, jak předmět výpůjčky užívat, s návodem k použití k předmětu výpůjčky i s případnými zvláštnostmi, které je třeba při jeho užívání dodržovat oproti obecně známým pravidlům. Vypůjčitel toto </w:t>
      </w:r>
      <w:r>
        <w:t>potvrdí svým podpisem předávacího protokolu.</w:t>
      </w:r>
    </w:p>
    <w:p w:rsidR="00E70994" w:rsidRDefault="004A4901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after="114" w:line="295" w:lineRule="exact"/>
        <w:ind w:left="160"/>
        <w:jc w:val="both"/>
      </w:pPr>
      <w:r>
        <w:t>Půjčitel provede instalaci předmětu výpůjčky nejpozději do 20. 3. 2019 a provede zaškolení obsluhy předmětu výpůjčky, o čemž bude vyhotoven a smluvními stranami podepsán písemný protokol.</w:t>
      </w:r>
    </w:p>
    <w:p w:rsidR="00E70994" w:rsidRDefault="004A4901">
      <w:pPr>
        <w:pStyle w:val="Bodytext20"/>
        <w:numPr>
          <w:ilvl w:val="0"/>
          <w:numId w:val="3"/>
        </w:numPr>
        <w:shd w:val="clear" w:color="auto" w:fill="auto"/>
        <w:tabs>
          <w:tab w:val="left" w:pos="884"/>
        </w:tabs>
        <w:spacing w:after="126" w:line="302" w:lineRule="exact"/>
        <w:ind w:left="160"/>
        <w:jc w:val="both"/>
      </w:pPr>
      <w:r>
        <w:t>Půjčitel je oprávněn oz</w:t>
      </w:r>
      <w:r>
        <w:t>načit předmět výpůjčky štítkem označujícím předmět výpůjčky jako majetek půjčitele.</w:t>
      </w:r>
    </w:p>
    <w:p w:rsidR="00E70994" w:rsidRDefault="004A4901">
      <w:pPr>
        <w:pStyle w:val="Bodytext30"/>
        <w:shd w:val="clear" w:color="auto" w:fill="auto"/>
        <w:spacing w:line="295" w:lineRule="exact"/>
        <w:ind w:left="4600"/>
      </w:pPr>
      <w:r>
        <w:t>IV</w:t>
      </w:r>
    </w:p>
    <w:p w:rsidR="00E70994" w:rsidRDefault="004A4901">
      <w:pPr>
        <w:pStyle w:val="Bodytext30"/>
        <w:shd w:val="clear" w:color="auto" w:fill="auto"/>
        <w:spacing w:line="295" w:lineRule="exact"/>
        <w:ind w:right="20"/>
        <w:jc w:val="center"/>
      </w:pPr>
      <w:r>
        <w:t>Servis, validace, kalibrace a PBTK</w:t>
      </w:r>
    </w:p>
    <w:p w:rsidR="00E70994" w:rsidRDefault="004A4901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after="126" w:line="295" w:lineRule="exact"/>
        <w:ind w:left="160"/>
        <w:jc w:val="both"/>
      </w:pPr>
      <w:r>
        <w:t xml:space="preserve">Půjčitel se zavazuje po dobu trvání výpůjčky provádět na své náklady servis předmětu výpůjčky (s výjimkou případů, kdy bude potřeba </w:t>
      </w:r>
      <w:r>
        <w:t>servisního zásahu způsobena neodborným nakládáním s předmětem výpůjčky nebo jeho užíváním v rozporu s příslušným návodem k použití).</w:t>
      </w:r>
    </w:p>
    <w:p w:rsidR="00E70994" w:rsidRDefault="004A4901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after="114"/>
        <w:ind w:left="160"/>
        <w:jc w:val="both"/>
      </w:pPr>
      <w:r>
        <w:t>Půjčitel se zavazuje po dobu trvání výpůjčky provádět na náklady vypůjčitele (dle ceníku půjčitele aktuálního ke dni objedn</w:t>
      </w:r>
      <w:r>
        <w:t>ání takového úkonu) pravidelné každoroční validace / kalibrace a bezpečnostně technické prohlídky předmětu výpůjčky.</w:t>
      </w:r>
    </w:p>
    <w:p w:rsidR="00E70994" w:rsidRDefault="004A4901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after="132" w:line="295" w:lineRule="exact"/>
        <w:ind w:left="160"/>
      </w:pPr>
      <w:r>
        <w:t xml:space="preserve">Požadavky na servisní zásah musí být vypůjčitelem bezodkladně uplatněny písemně na adrese DYNEX LabSolutions, s.r.o., Lidická 977, Buštěhrad, PSČ 273 43 či na emailové adrese </w:t>
      </w:r>
      <w:r>
        <w:rPr>
          <w:rStyle w:val="Bodytext21"/>
        </w:rPr>
        <w:t>servis(a&gt;dvnex.cz</w:t>
      </w:r>
      <w:r>
        <w:t>.</w:t>
      </w:r>
    </w:p>
    <w:p w:rsidR="00E70994" w:rsidRDefault="004A4901">
      <w:pPr>
        <w:pStyle w:val="Bodytext20"/>
        <w:numPr>
          <w:ilvl w:val="0"/>
          <w:numId w:val="4"/>
        </w:numPr>
        <w:shd w:val="clear" w:color="auto" w:fill="auto"/>
        <w:tabs>
          <w:tab w:val="left" w:pos="718"/>
        </w:tabs>
        <w:spacing w:after="109" w:line="281" w:lineRule="exact"/>
        <w:ind w:right="240"/>
        <w:jc w:val="both"/>
      </w:pPr>
      <w:r>
        <w:t>Nástup servisního technika je garantován do 48 hodin od prokaz</w:t>
      </w:r>
      <w:r>
        <w:t>atelného doručení objednávky servisního zásahu, do běhu této IhCity se nezapočítávají dny pracovního klidu.</w:t>
      </w:r>
    </w:p>
    <w:p w:rsidR="00E70994" w:rsidRDefault="004A4901">
      <w:pPr>
        <w:pStyle w:val="Bodytext30"/>
        <w:shd w:val="clear" w:color="auto" w:fill="auto"/>
        <w:spacing w:line="295" w:lineRule="exact"/>
        <w:ind w:left="4600"/>
      </w:pPr>
      <w:r>
        <w:t>V</w:t>
      </w:r>
    </w:p>
    <w:p w:rsidR="00E70994" w:rsidRDefault="004A4901">
      <w:pPr>
        <w:pStyle w:val="Bodytext30"/>
        <w:shd w:val="clear" w:color="auto" w:fill="auto"/>
        <w:spacing w:line="295" w:lineRule="exact"/>
        <w:ind w:left="180"/>
        <w:jc w:val="center"/>
      </w:pPr>
      <w:r>
        <w:t>Vrácení předmětu výpůjčky</w:t>
      </w:r>
    </w:p>
    <w:p w:rsidR="00E70994" w:rsidRDefault="004A4901">
      <w:pPr>
        <w:pStyle w:val="Bodytext20"/>
        <w:numPr>
          <w:ilvl w:val="0"/>
          <w:numId w:val="5"/>
        </w:numPr>
        <w:shd w:val="clear" w:color="auto" w:fill="auto"/>
        <w:tabs>
          <w:tab w:val="left" w:pos="718"/>
        </w:tabs>
        <w:spacing w:after="126" w:line="295" w:lineRule="exact"/>
        <w:ind w:right="240"/>
        <w:jc w:val="both"/>
      </w:pPr>
      <w:r>
        <w:t>Vypůjčitel má právo vrátit předmět výpůjčky předčasně; kdyby z toho však vznikly půjčiteli obtíže, nemůže předmět výpůjč</w:t>
      </w:r>
      <w:r>
        <w:t>ky vrátit bez jeho souhlasu.</w:t>
      </w:r>
    </w:p>
    <w:p w:rsidR="00E70994" w:rsidRDefault="004A4901">
      <w:pPr>
        <w:pStyle w:val="Bodytext20"/>
        <w:numPr>
          <w:ilvl w:val="0"/>
          <w:numId w:val="5"/>
        </w:numPr>
        <w:shd w:val="clear" w:color="auto" w:fill="auto"/>
        <w:tabs>
          <w:tab w:val="left" w:pos="718"/>
        </w:tabs>
        <w:ind w:right="240"/>
        <w:jc w:val="both"/>
      </w:pPr>
      <w:r>
        <w:t>Půjčitel se může domáhat předčasného vrácení předmětu výpůjčky v případě, že vypůjčitel užije předmět výpůjčky v rozporu se smlouvou nebo jiným způsobem poruší své povinnosti sjednané v této smlouvě nebo stanovené zákonem. V ta</w:t>
      </w:r>
      <w:r>
        <w:t>kovém případě je vypůjčitel povinen vrátit předmět výpůjčky do 5 pracovních dnů od obdržení písemné výzvy vypůjčitele.</w:t>
      </w:r>
      <w:r>
        <w:br w:type="page"/>
      </w:r>
    </w:p>
    <w:p w:rsidR="00E70994" w:rsidRDefault="004A4901">
      <w:pPr>
        <w:pStyle w:val="Bodytext20"/>
        <w:numPr>
          <w:ilvl w:val="0"/>
          <w:numId w:val="5"/>
        </w:numPr>
        <w:shd w:val="clear" w:color="auto" w:fill="auto"/>
        <w:tabs>
          <w:tab w:val="left" w:pos="706"/>
        </w:tabs>
        <w:spacing w:after="163"/>
        <w:jc w:val="both"/>
      </w:pPr>
      <w:r>
        <w:lastRenderedPageBreak/>
        <w:t>V případě vrácení věci k němu dojde v sídle vypůjčitele. Vypůjčitel vrátí předmět výpůjčky ve stavu, v jakém jej převzal, s přihlédnutím</w:t>
      </w:r>
      <w:r>
        <w:t xml:space="preserve"> k obvyklému opotřebení, jinak je povinen nahradit půjčiteli vzniklou škodu.</w:t>
      </w:r>
    </w:p>
    <w:p w:rsidR="00E70994" w:rsidRDefault="004A4901">
      <w:pPr>
        <w:pStyle w:val="Bodytext30"/>
        <w:shd w:val="clear" w:color="auto" w:fill="auto"/>
        <w:spacing w:after="71" w:line="234" w:lineRule="exact"/>
        <w:ind w:left="4580"/>
      </w:pPr>
      <w:r>
        <w:t>VI</w:t>
      </w:r>
    </w:p>
    <w:p w:rsidR="00E70994" w:rsidRDefault="004A4901">
      <w:pPr>
        <w:pStyle w:val="Bodytext30"/>
        <w:shd w:val="clear" w:color="auto" w:fill="auto"/>
        <w:spacing w:line="295" w:lineRule="exact"/>
        <w:ind w:right="20"/>
        <w:jc w:val="center"/>
      </w:pPr>
      <w:r>
        <w:t>Závěrečná ustanovení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26" w:line="295" w:lineRule="exact"/>
        <w:jc w:val="both"/>
      </w:pPr>
      <w:r>
        <w:t>Tato smlouva nabývá platnosti a účinnosti dnem podpisu oběma smluvními stranami.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14"/>
        <w:jc w:val="both"/>
      </w:pPr>
      <w:r>
        <w:t>Tato smlouva je uzavírána na dobu neurčitou s tříměsíční výpovědní lhůtou,</w:t>
      </w:r>
      <w:r>
        <w:t xml:space="preserve"> která začne běžet prvním dnem měsíce po doručení výpovědi.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20" w:line="295" w:lineRule="exact"/>
        <w:jc w:val="both"/>
      </w:pPr>
      <w:r>
        <w:t>Záležitosti touto smlouvou blíže neupravené se řídí platným právem České republiky, zejména příslušnými ustanoveními občanského zákoníku.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26" w:line="295" w:lineRule="exact"/>
        <w:jc w:val="both"/>
      </w:pPr>
      <w:r>
        <w:t>Práva půjčitele a vypůjčitele musí být uplatněna do 3 měsí</w:t>
      </w:r>
      <w:r>
        <w:t>ců od vrácení předmětu výpůjčky, jinak je soud nepřizná, namítne-li druhá strana opožděné uplatnění práva.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20"/>
        <w:jc w:val="both"/>
      </w:pPr>
      <w:r>
        <w:t>Tuto smlouvu lze měnit pouze datovanými, číslovanými a písemnými dodatky, podepsanými oběma smluvními stranami.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14"/>
        <w:jc w:val="both"/>
      </w:pPr>
      <w:r>
        <w:t>Tato smlouva je vyhotovena ve dvou st</w:t>
      </w:r>
      <w:r>
        <w:t>ejnopisech s platností originálu, z nichž každá ze stran obdrží po jejím podpisu po jednom vyhotovení.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120" w:line="295" w:lineRule="exact"/>
        <w:jc w:val="both"/>
      </w:pPr>
      <w:r>
        <w:t>Účastníci se seznámili s obsahem této smlouvy, zcela jí rozumí a prohlašují, že odpovídá jejich pravé, svobodné a vážné vůli. Na důkaz toho připojují své</w:t>
      </w:r>
      <w:r>
        <w:t xml:space="preserve"> podpisy.</w:t>
      </w:r>
    </w:p>
    <w:p w:rsidR="00E70994" w:rsidRDefault="004A4901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after="449" w:line="295" w:lineRule="exact"/>
        <w:jc w:val="both"/>
      </w:pPr>
      <w:r>
        <w:t xml:space="preserve">Obě smluvní strany souhlasí s uveřejněním smlouvy v registru smluv. Uveřejnění zajistí </w:t>
      </w:r>
      <w:r>
        <w:t>vypůjčitel.</w:t>
      </w:r>
    </w:p>
    <w:p w:rsidR="00E70994" w:rsidRDefault="00F27D90">
      <w:pPr>
        <w:pStyle w:val="Bodytext20"/>
        <w:shd w:val="clear" w:color="auto" w:fill="auto"/>
        <w:spacing w:line="234" w:lineRule="exact"/>
        <w:jc w:val="both"/>
        <w:sectPr w:rsidR="00E70994">
          <w:footerReference w:type="default" r:id="rId7"/>
          <w:pgSz w:w="11900" w:h="16840"/>
          <w:pgMar w:top="1507" w:right="1384" w:bottom="1417" w:left="114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2510155" distR="63500" simplePos="0" relativeHeight="251664384" behindDoc="1" locked="0" layoutInCell="1" allowOverlap="1">
                <wp:simplePos x="0" y="0"/>
                <wp:positionH relativeFrom="margin">
                  <wp:posOffset>3181985</wp:posOffset>
                </wp:positionH>
                <wp:positionV relativeFrom="paragraph">
                  <wp:posOffset>12700</wp:posOffset>
                </wp:positionV>
                <wp:extent cx="516890" cy="148590"/>
                <wp:effectExtent l="1270" t="3810" r="0" b="0"/>
                <wp:wrapSquare wrapText="left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Default="004A4901">
                            <w:pPr>
                              <w:pStyle w:val="Bodytext20"/>
                              <w:shd w:val="clear" w:color="auto" w:fill="auto"/>
                              <w:spacing w:line="234" w:lineRule="exact"/>
                            </w:pPr>
                            <w:r>
                              <w:rPr>
                                <w:rStyle w:val="Bodytext2Exact"/>
                              </w:rPr>
                              <w:t>Půjčitel: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0.55pt;margin-top:1pt;width:40.7pt;height:11.7pt;z-index:-251652096;visibility:visible;mso-wrap-style:square;mso-width-percent:0;mso-height-percent:0;mso-wrap-distance-left:197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nAqgIAAKo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" filled="f" stroked="f">
                <v:textbox style="mso-fit-shape-to-text:t" inset="0,0,0,0">
                  <w:txbxContent>
                    <w:p w:rsidR="00E70994" w:rsidRDefault="004A4901">
                      <w:pPr>
                        <w:pStyle w:val="Bodytext20"/>
                        <w:shd w:val="clear" w:color="auto" w:fill="auto"/>
                        <w:spacing w:line="234" w:lineRule="exact"/>
                      </w:pPr>
                      <w:r>
                        <w:rPr>
                          <w:rStyle w:val="Bodytext2Exact"/>
                        </w:rPr>
                        <w:t>Půjčitel: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4901">
        <w:t>Vypůjčitel:</w:t>
      </w:r>
    </w:p>
    <w:p w:rsidR="00E70994" w:rsidRDefault="00F27D9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155575</wp:posOffset>
                </wp:positionV>
                <wp:extent cx="511810" cy="148590"/>
                <wp:effectExtent l="4445" t="0" r="0" b="38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Default="004A4901">
                            <w:pPr>
                              <w:pStyle w:val="Bodytext20"/>
                              <w:shd w:val="clear" w:color="auto" w:fill="auto"/>
                              <w:spacing w:line="234" w:lineRule="exact"/>
                            </w:pPr>
                            <w:r>
                              <w:rPr>
                                <w:rStyle w:val="Bodytext2Exact"/>
                              </w:rPr>
                              <w:t>Ve Zlíně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.5pt;margin-top:12.25pt;width:40.3pt;height:11.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" filled="f" stroked="f">
                <v:textbox style="mso-fit-shape-to-text:t" inset="0,0,0,0">
                  <w:txbxContent>
                    <w:p w:rsidR="00E70994" w:rsidRDefault="004A4901">
                      <w:pPr>
                        <w:pStyle w:val="Bodytext20"/>
                        <w:shd w:val="clear" w:color="auto" w:fill="auto"/>
                        <w:spacing w:line="234" w:lineRule="exact"/>
                      </w:pPr>
                      <w:r>
                        <w:rPr>
                          <w:rStyle w:val="Bodytext2Exact"/>
                        </w:rPr>
                        <w:t>Ve Zlíně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1160145</wp:posOffset>
                </wp:positionH>
                <wp:positionV relativeFrom="paragraph">
                  <wp:posOffset>1270</wp:posOffset>
                </wp:positionV>
                <wp:extent cx="1252855" cy="54483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90" w:rsidRDefault="00F27D9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</w:p>
                          <w:p w:rsidR="00E70994" w:rsidRDefault="004A4901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1 1 -11- 2019</w:t>
                            </w:r>
                            <w:bookmarkEnd w:id="1"/>
                          </w:p>
                          <w:p w:rsidR="00E70994" w:rsidRDefault="004A4901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260"/>
                              </w:tabs>
                              <w:spacing w:line="234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dne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91.35pt;margin-top:.1pt;width:98.65pt;height:42.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D3sQ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" filled="f" stroked="f">
                <v:textbox style="mso-fit-shape-to-text:t" inset="0,0,0,0">
                  <w:txbxContent>
                    <w:p w:rsidR="00F27D90" w:rsidRDefault="00F27D90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2" w:name="bookmark1"/>
                    </w:p>
                    <w:p w:rsidR="00E70994" w:rsidRDefault="004A4901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r>
                        <w:t>1 1 -11- 2019</w:t>
                      </w:r>
                      <w:bookmarkEnd w:id="2"/>
                    </w:p>
                    <w:p w:rsidR="00E70994" w:rsidRDefault="004A4901">
                      <w:pPr>
                        <w:pStyle w:val="Bodytext20"/>
                        <w:shd w:val="clear" w:color="auto" w:fill="auto"/>
                        <w:tabs>
                          <w:tab w:val="left" w:pos="1260"/>
                        </w:tabs>
                        <w:spacing w:line="234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dne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3190240</wp:posOffset>
                </wp:positionH>
                <wp:positionV relativeFrom="paragraph">
                  <wp:posOffset>160655</wp:posOffset>
                </wp:positionV>
                <wp:extent cx="1134110" cy="148590"/>
                <wp:effectExtent l="0" t="0" r="190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Default="004A4901">
                            <w:pPr>
                              <w:pStyle w:val="Bodytext20"/>
                              <w:shd w:val="clear" w:color="auto" w:fill="auto"/>
                              <w:spacing w:line="234" w:lineRule="exact"/>
                            </w:pPr>
                            <w:r>
                              <w:rPr>
                                <w:rStyle w:val="Bodytext2Exact"/>
                              </w:rPr>
                              <w:t>V Buštěhradě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51.2pt;margin-top:12.65pt;width:89.3pt;height:11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" filled="f" stroked="f">
                <v:textbox style="mso-fit-shape-to-text:t" inset="0,0,0,0">
                  <w:txbxContent>
                    <w:p w:rsidR="00E70994" w:rsidRDefault="004A4901">
                      <w:pPr>
                        <w:pStyle w:val="Bodytext20"/>
                        <w:shd w:val="clear" w:color="auto" w:fill="auto"/>
                        <w:spacing w:line="234" w:lineRule="exact"/>
                      </w:pPr>
                      <w:r>
                        <w:rPr>
                          <w:rStyle w:val="Bodytext2Exact"/>
                        </w:rPr>
                        <w:t>V Buštěhradě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1397635</wp:posOffset>
                </wp:positionH>
                <wp:positionV relativeFrom="paragraph">
                  <wp:posOffset>763905</wp:posOffset>
                </wp:positionV>
                <wp:extent cx="800100" cy="113030"/>
                <wp:effectExtent l="0" t="0" r="4445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Default="00E70994">
                            <w:pPr>
                              <w:pStyle w:val="Picturecaption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0.05pt;margin-top:60.15pt;width:63pt;height:8.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PxsA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" filled="f" stroked="f">
                <v:textbox style="mso-fit-shape-to-text:t" inset="0,0,0,0">
                  <w:txbxContent>
                    <w:p w:rsidR="00E70994" w:rsidRDefault="00E70994">
                      <w:pPr>
                        <w:pStyle w:val="Picturecaption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1428115</wp:posOffset>
                </wp:positionV>
                <wp:extent cx="1970405" cy="643890"/>
                <wp:effectExtent l="127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Pr="00F27D90" w:rsidRDefault="004A4901">
                            <w:pPr>
                              <w:pStyle w:val="Bodytext30"/>
                              <w:shd w:val="clear" w:color="auto" w:fill="auto"/>
                              <w:spacing w:line="338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Krajská nemocnice T. Bati, </w:t>
                            </w:r>
                            <w:r w:rsidRPr="00F27D90">
                              <w:rPr>
                                <w:rStyle w:val="Bodytext3Exact"/>
                                <w:b/>
                                <w:bCs/>
                                <w:sz w:val="16"/>
                                <w:szCs w:val="16"/>
                              </w:rPr>
                              <w:t>a. s.</w:t>
                            </w:r>
                          </w:p>
                          <w:p w:rsidR="00E70994" w:rsidRDefault="004A4901">
                            <w:pPr>
                              <w:pStyle w:val="Bodytext20"/>
                              <w:shd w:val="clear" w:color="auto" w:fill="auto"/>
                              <w:spacing w:line="338" w:lineRule="exact"/>
                            </w:pPr>
                            <w:r>
                              <w:rPr>
                                <w:rStyle w:val="Bodytext2Exact"/>
                              </w:rPr>
                              <w:t>MUDr. Radomír Maráček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pt;margin-top:112.45pt;width:155.15pt;height:50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" filled="f" stroked="f">
                <v:textbox style="mso-fit-shape-to-text:t" inset="0,0,0,0">
                  <w:txbxContent>
                    <w:p w:rsidR="00E70994" w:rsidRPr="00F27D90" w:rsidRDefault="004A4901">
                      <w:pPr>
                        <w:pStyle w:val="Bodytext30"/>
                        <w:shd w:val="clear" w:color="auto" w:fill="auto"/>
                        <w:spacing w:line="338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 xml:space="preserve">Krajská nemocnice T. Bati, </w:t>
                      </w:r>
                      <w:r w:rsidRPr="00F27D90">
                        <w:rPr>
                          <w:rStyle w:val="Bodytext3Exact"/>
                          <w:b/>
                          <w:bCs/>
                          <w:sz w:val="16"/>
                          <w:szCs w:val="16"/>
                        </w:rPr>
                        <w:t>a. s.</w:t>
                      </w:r>
                    </w:p>
                    <w:p w:rsidR="00E70994" w:rsidRDefault="004A4901">
                      <w:pPr>
                        <w:pStyle w:val="Bodytext20"/>
                        <w:shd w:val="clear" w:color="auto" w:fill="auto"/>
                        <w:spacing w:line="338" w:lineRule="exact"/>
                      </w:pPr>
                      <w:r>
                        <w:rPr>
                          <w:rStyle w:val="Bodytext2Exact"/>
                        </w:rPr>
                        <w:t>MUDr. Radomír Maráček 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3148965</wp:posOffset>
                </wp:positionH>
                <wp:positionV relativeFrom="paragraph">
                  <wp:posOffset>1647825</wp:posOffset>
                </wp:positionV>
                <wp:extent cx="1284605" cy="429260"/>
                <wp:effectExtent l="381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Default="004A4901">
                            <w:pPr>
                              <w:pStyle w:val="Bodytext20"/>
                              <w:shd w:val="clear" w:color="auto" w:fill="auto"/>
                              <w:spacing w:line="338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Ing. Zora Hanzlíková jednatelka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7.95pt;margin-top:129.75pt;width:101.15pt;height:33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" filled="f" stroked="f">
                <v:textbox style="mso-fit-shape-to-text:t" inset="0,0,0,0">
                  <w:txbxContent>
                    <w:p w:rsidR="00E70994" w:rsidRDefault="004A4901">
                      <w:pPr>
                        <w:pStyle w:val="Bodytext20"/>
                        <w:shd w:val="clear" w:color="auto" w:fill="auto"/>
                        <w:spacing w:line="338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Ing. Zora Hanzlíková jednatelka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3133090</wp:posOffset>
                </wp:positionV>
                <wp:extent cx="1970405" cy="643890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Pr="00F27D90" w:rsidRDefault="004A4901">
                            <w:pPr>
                              <w:pStyle w:val="Picturecaption4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Krajská nemocnice T. Bati</w:t>
                            </w:r>
                            <w:r w:rsidRPr="00F27D90">
                              <w:rPr>
                                <w:sz w:val="16"/>
                                <w:szCs w:val="16"/>
                              </w:rPr>
                              <w:t>, a. s.</w:t>
                            </w:r>
                          </w:p>
                          <w:p w:rsidR="00E70994" w:rsidRDefault="004A4901">
                            <w:pPr>
                              <w:pStyle w:val="Picturecaption"/>
                              <w:shd w:val="clear" w:color="auto" w:fill="auto"/>
                              <w:ind w:right="200"/>
                            </w:pPr>
                            <w:r>
                              <w:t>Mgr. Lucií Štěpánkovou MBA, 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pt;margin-top:246.7pt;width:155.15pt;height:50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YRsAIAALA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" filled="f" stroked="f">
                <v:textbox style="mso-fit-shape-to-text:t" inset="0,0,0,0">
                  <w:txbxContent>
                    <w:p w:rsidR="00E70994" w:rsidRPr="00F27D90" w:rsidRDefault="004A4901">
                      <w:pPr>
                        <w:pStyle w:val="Picturecaption4"/>
                        <w:shd w:val="clear" w:color="auto" w:fill="auto"/>
                        <w:rPr>
                          <w:sz w:val="16"/>
                          <w:szCs w:val="16"/>
                        </w:rPr>
                      </w:pPr>
                      <w:r>
                        <w:t>Krajská nemocnice T. Bati</w:t>
                      </w:r>
                      <w:r w:rsidRPr="00F27D90">
                        <w:rPr>
                          <w:sz w:val="16"/>
                          <w:szCs w:val="16"/>
                        </w:rPr>
                        <w:t>, a. s.</w:t>
                      </w:r>
                    </w:p>
                    <w:p w:rsidR="00E70994" w:rsidRDefault="004A4901">
                      <w:pPr>
                        <w:pStyle w:val="Picturecaption"/>
                        <w:shd w:val="clear" w:color="auto" w:fill="auto"/>
                        <w:ind w:right="200"/>
                      </w:pPr>
                      <w:r>
                        <w:t>Mgr. Lucií Štěpánkovou MBA, 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F27D9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3153410</wp:posOffset>
                </wp:positionH>
                <wp:positionV relativeFrom="paragraph">
                  <wp:posOffset>118745</wp:posOffset>
                </wp:positionV>
                <wp:extent cx="1835785" cy="1059180"/>
                <wp:effectExtent l="0" t="127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94" w:rsidRDefault="004A4901">
                            <w:pPr>
                              <w:pStyle w:val="Bodytext30"/>
                              <w:shd w:val="clear" w:color="auto" w:fill="auto"/>
                              <w:spacing w:line="234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DYNEX LabSolutions,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48.3pt;margin-top:9.35pt;width:144.55pt;height:83.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K5swIAALE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" filled="f" stroked="f">
                <v:textbox inset="0,0,0,0">
                  <w:txbxContent>
                    <w:p w:rsidR="00E70994" w:rsidRDefault="004A4901">
                      <w:pPr>
                        <w:pStyle w:val="Bodytext30"/>
                        <w:shd w:val="clear" w:color="auto" w:fill="auto"/>
                        <w:spacing w:line="234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DYNEX LabSolutions,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994" w:rsidRDefault="00E70994">
      <w:pPr>
        <w:spacing w:line="360" w:lineRule="exact"/>
      </w:pPr>
    </w:p>
    <w:p w:rsidR="00F27D90" w:rsidRDefault="00F27D90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360" w:lineRule="exact"/>
      </w:pPr>
    </w:p>
    <w:p w:rsidR="00E70994" w:rsidRDefault="00E70994">
      <w:pPr>
        <w:spacing w:line="554" w:lineRule="exact"/>
      </w:pPr>
    </w:p>
    <w:p w:rsidR="00E70994" w:rsidRDefault="00E70994">
      <w:pPr>
        <w:rPr>
          <w:sz w:val="2"/>
          <w:szCs w:val="2"/>
        </w:rPr>
        <w:sectPr w:rsidR="00E70994">
          <w:type w:val="continuous"/>
          <w:pgSz w:w="11900" w:h="16840"/>
          <w:pgMar w:top="1428" w:right="1367" w:bottom="1335" w:left="1107" w:header="0" w:footer="3" w:gutter="0"/>
          <w:cols w:space="720"/>
          <w:noEndnote/>
          <w:docGrid w:linePitch="360"/>
        </w:sectPr>
      </w:pPr>
    </w:p>
    <w:p w:rsidR="00E70994" w:rsidRDefault="00E70994">
      <w:pPr>
        <w:framePr w:h="2232" w:wrap="notBeside" w:vAnchor="text" w:hAnchor="text" w:xAlign="center" w:y="1"/>
        <w:jc w:val="center"/>
        <w:rPr>
          <w:sz w:val="2"/>
          <w:szCs w:val="2"/>
        </w:rPr>
      </w:pPr>
      <w:bookmarkStart w:id="3" w:name="_GoBack"/>
      <w:bookmarkEnd w:id="3"/>
    </w:p>
    <w:p w:rsidR="00E70994" w:rsidRDefault="00F27D90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3662045</wp:posOffset>
            </wp:positionH>
            <wp:positionV relativeFrom="paragraph">
              <wp:posOffset>3204845</wp:posOffset>
            </wp:positionV>
            <wp:extent cx="231775" cy="219710"/>
            <wp:effectExtent l="0" t="0" r="0" b="0"/>
            <wp:wrapSquare wrapText="bothSides"/>
            <wp:docPr id="2" name="obrázek 2" descr="C:\Users\vinklerova\AppData\Local\Microsoft\Windows\INetCache\Content.Outlook\EA352VXV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klerova\AppData\Local\Microsoft\Windows\INetCache\Content.Outlook\EA352VXV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94" w:rsidRDefault="00E70994">
      <w:pPr>
        <w:rPr>
          <w:sz w:val="2"/>
          <w:szCs w:val="2"/>
        </w:rPr>
      </w:pPr>
    </w:p>
    <w:sectPr w:rsidR="00E70994">
      <w:footerReference w:type="default" r:id="rId9"/>
      <w:pgSz w:w="11900" w:h="16840"/>
      <w:pgMar w:top="11098" w:right="1969" w:bottom="268" w:left="5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01" w:rsidRDefault="004A4901">
      <w:r>
        <w:separator/>
      </w:r>
    </w:p>
  </w:endnote>
  <w:endnote w:type="continuationSeparator" w:id="0">
    <w:p w:rsidR="004A4901" w:rsidRDefault="004A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94" w:rsidRDefault="00F27D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3253105</wp:posOffset>
              </wp:positionH>
              <wp:positionV relativeFrom="page">
                <wp:posOffset>9951720</wp:posOffset>
              </wp:positionV>
              <wp:extent cx="74866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94" w:rsidRDefault="004A4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56.15pt;margin-top:783.6pt;width:58.9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jvqgIAAKY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" filled="f" stroked="f">
              <v:textbox style="mso-fit-shape-to-text:t" inset="0,0,0,0">
                <w:txbxContent>
                  <w:p w:rsidR="00E70994" w:rsidRDefault="004A4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94" w:rsidRDefault="00E70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01" w:rsidRDefault="004A4901"/>
  </w:footnote>
  <w:footnote w:type="continuationSeparator" w:id="0">
    <w:p w:rsidR="004A4901" w:rsidRDefault="004A49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546"/>
    <w:multiLevelType w:val="multilevel"/>
    <w:tmpl w:val="2188E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52A82"/>
    <w:multiLevelType w:val="multilevel"/>
    <w:tmpl w:val="EEB42D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0151D"/>
    <w:multiLevelType w:val="multilevel"/>
    <w:tmpl w:val="49AA5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A4D46"/>
    <w:multiLevelType w:val="multilevel"/>
    <w:tmpl w:val="6340F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36371C"/>
    <w:multiLevelType w:val="multilevel"/>
    <w:tmpl w:val="E788EC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10069"/>
    <w:multiLevelType w:val="multilevel"/>
    <w:tmpl w:val="ECCCDD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94"/>
    <w:rsid w:val="004A4901"/>
    <w:rsid w:val="00E70994"/>
    <w:rsid w:val="00F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57FB"/>
  <w15:docId w15:val="{2E9574D8-C8BD-40C7-8F01-2309D13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ItalicScaling80Exact">
    <w:name w:val="Picture caption (2) + Italic;Scaling 80%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7C97C9"/>
      <w:spacing w:val="0"/>
      <w:w w:val="80"/>
      <w:position w:val="0"/>
      <w:sz w:val="20"/>
      <w:szCs w:val="20"/>
      <w:u w:val="none"/>
      <w:lang w:val="cs-CZ" w:eastAsia="cs-CZ" w:bidi="cs-CZ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C97C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C97C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C97C9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36DB0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NotBoldSpacing0ptExact">
    <w:name w:val="Body text (6) + Not Bold;Spacing 0 pt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36DB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Exact1">
    <w:name w:val="Body text (6)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7C97C9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655ptNotBoldSpacing0ptExact">
    <w:name w:val="Body text (6) + 5.5 pt;Not Bold;Spacing 0 pt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536DB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64ptNotBoldItalicSpacing0ptExact">
    <w:name w:val="Body text (6) + 4 pt;Not Bold;Italic;Spacing 0 pt Exact"/>
    <w:basedOn w:val="Bodytext6Exact"/>
    <w:rPr>
      <w:rFonts w:ascii="Arial" w:eastAsia="Arial" w:hAnsi="Arial" w:cs="Arial"/>
      <w:b/>
      <w:bCs/>
      <w:i/>
      <w:iCs/>
      <w:smallCaps w:val="0"/>
      <w:strike w:val="0"/>
      <w:color w:val="7C97C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64ptNotBoldItalicSpacing0ptExact0">
    <w:name w:val="Body text (6) + 4 pt;Not Bold;Italic;Spacing 0 pt Exact"/>
    <w:basedOn w:val="Bodytext6Exact"/>
    <w:rPr>
      <w:rFonts w:ascii="Arial" w:eastAsia="Arial" w:hAnsi="Arial" w:cs="Arial"/>
      <w:b/>
      <w:bCs/>
      <w:i/>
      <w:iCs/>
      <w:smallCaps w:val="0"/>
      <w:strike w:val="0"/>
      <w:color w:val="A5ADC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36DB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BoldExact">
    <w:name w:val="Body text (7) + Bold Exact"/>
    <w:basedOn w:val="Bodytext7Exact"/>
    <w:rPr>
      <w:rFonts w:ascii="Arial" w:eastAsia="Arial" w:hAnsi="Arial" w:cs="Arial"/>
      <w:b/>
      <w:bCs/>
      <w:i w:val="0"/>
      <w:iCs w:val="0"/>
      <w:smallCaps w:val="0"/>
      <w:strike w:val="0"/>
      <w:color w:val="536DB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18ptItalicSpacing1ptExact">
    <w:name w:val="Body text (7) + 18 pt;Italic;Spacing 1 pt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536DB0"/>
      <w:spacing w:val="3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7Exact1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C97C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8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" w:line="268" w:lineRule="exact"/>
      <w:jc w:val="center"/>
      <w:outlineLvl w:val="1"/>
    </w:pPr>
    <w:rPr>
      <w:rFonts w:ascii="Arial" w:eastAsia="Arial" w:hAnsi="Arial" w:cs="Arial"/>
      <w:spacing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295" w:lineRule="exac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12" w:lineRule="exact"/>
      <w:jc w:val="righ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22" w:lineRule="exact"/>
    </w:pPr>
    <w:rPr>
      <w:rFonts w:ascii="Arial" w:eastAsia="Arial" w:hAnsi="Arial" w:cs="Arial"/>
      <w:b/>
      <w:bCs/>
      <w:spacing w:val="20"/>
      <w:sz w:val="10"/>
      <w:szCs w:val="1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66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338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338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c224e_KHS_zapad5p_BN-20191120130810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c224e_KHS_zapad5p_BN-20191120130810</dc:title>
  <dc:subject/>
  <dc:creator>Gabriela Vinklerová</dc:creator>
  <cp:keywords/>
  <cp:lastModifiedBy>Vinklerová Gabriela</cp:lastModifiedBy>
  <cp:revision>2</cp:revision>
  <dcterms:created xsi:type="dcterms:W3CDTF">2019-11-20T13:20:00Z</dcterms:created>
  <dcterms:modified xsi:type="dcterms:W3CDTF">2019-11-20T13:20:00Z</dcterms:modified>
</cp:coreProperties>
</file>