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B4" w:rsidRDefault="000777B4" w:rsidP="000777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SMLOUVA  O  ZAPOČTENÍ</w:t>
      </w:r>
    </w:p>
    <w:p w:rsidR="000777B4" w:rsidRDefault="000777B4" w:rsidP="000777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vzájemných pohledávek a závazků </w:t>
      </w:r>
    </w:p>
    <w:p w:rsidR="000777B4" w:rsidRDefault="000777B4" w:rsidP="000777B4">
      <w:pPr>
        <w:spacing w:line="300" w:lineRule="auto"/>
        <w:jc w:val="both"/>
        <w:rPr>
          <w:rFonts w:ascii="Arial" w:hAnsi="Arial" w:cs="Arial"/>
        </w:rPr>
      </w:pPr>
    </w:p>
    <w:p w:rsidR="000777B4" w:rsidRDefault="000777B4" w:rsidP="000777B4">
      <w:pPr>
        <w:spacing w:line="300" w:lineRule="auto"/>
        <w:jc w:val="both"/>
        <w:rPr>
          <w:rFonts w:ascii="Arial" w:hAnsi="Arial" w:cs="Arial"/>
        </w:rPr>
      </w:pPr>
    </w:p>
    <w:p w:rsidR="000777B4" w:rsidRDefault="000777B4" w:rsidP="000777B4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Níže uvedeného dne, měsíce a roku uzavřeli </w:t>
      </w:r>
    </w:p>
    <w:p w:rsidR="000777B4" w:rsidRDefault="000777B4" w:rsidP="000777B4">
      <w:pPr>
        <w:spacing w:line="300" w:lineRule="auto"/>
        <w:jc w:val="both"/>
        <w:rPr>
          <w:rFonts w:ascii="Arial" w:hAnsi="Arial" w:cs="Arial"/>
          <w:b/>
        </w:rPr>
      </w:pPr>
    </w:p>
    <w:p w:rsidR="00AB7E40" w:rsidRDefault="00AB7E40" w:rsidP="00AB7E40">
      <w:pPr>
        <w:keepNext/>
        <w:keepLine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Statutární město Karlovy Vary,</w:t>
      </w:r>
      <w:r>
        <w:rPr>
          <w:rFonts w:ascii="Arial" w:hAnsi="Arial" w:cs="Arial"/>
        </w:rPr>
        <w:t xml:space="preserve"> IČO: 002 54 657</w:t>
      </w:r>
    </w:p>
    <w:p w:rsidR="00AB7E40" w:rsidRDefault="00AB7E40" w:rsidP="00AB7E40">
      <w:pPr>
        <w:keepNext/>
        <w:keepLine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 Moskevská 2035/21, 360 01 Karlovy Vary,  </w:t>
      </w:r>
    </w:p>
    <w:p w:rsidR="00AB7E40" w:rsidRDefault="00AB7E40" w:rsidP="00AB7E40">
      <w:pPr>
        <w:keepNext/>
        <w:keepLine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zastoupeno Ing. Andreou Pfeffer </w:t>
      </w:r>
      <w:proofErr w:type="spellStart"/>
      <w:r>
        <w:rPr>
          <w:rFonts w:ascii="Arial" w:hAnsi="Arial" w:cs="Arial"/>
        </w:rPr>
        <w:t>Ferklovou</w:t>
      </w:r>
      <w:proofErr w:type="spellEnd"/>
      <w:r>
        <w:rPr>
          <w:rFonts w:ascii="Arial" w:hAnsi="Arial" w:cs="Arial"/>
        </w:rPr>
        <w:t xml:space="preserve"> MBA, primátorkou města</w:t>
      </w:r>
    </w:p>
    <w:p w:rsidR="000777B4" w:rsidRDefault="000777B4" w:rsidP="000777B4">
      <w:pPr>
        <w:spacing w:line="300" w:lineRule="auto"/>
        <w:jc w:val="both"/>
        <w:rPr>
          <w:rFonts w:ascii="Arial" w:hAnsi="Arial" w:cs="Arial"/>
          <w:szCs w:val="22"/>
        </w:rPr>
      </w:pPr>
    </w:p>
    <w:p w:rsidR="000777B4" w:rsidRDefault="000777B4" w:rsidP="000777B4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na straně jedné (dále jen jako „</w:t>
      </w:r>
      <w:r w:rsidR="00AB7E40">
        <w:rPr>
          <w:rFonts w:ascii="Arial" w:hAnsi="Arial" w:cs="Arial"/>
        </w:rPr>
        <w:t>SMKV</w:t>
      </w:r>
      <w:r>
        <w:rPr>
          <w:rFonts w:ascii="Arial" w:hAnsi="Arial" w:cs="Arial"/>
        </w:rPr>
        <w:t>“)</w:t>
      </w:r>
    </w:p>
    <w:p w:rsidR="000777B4" w:rsidRDefault="000777B4" w:rsidP="000777B4">
      <w:pPr>
        <w:spacing w:line="300" w:lineRule="auto"/>
        <w:jc w:val="center"/>
        <w:rPr>
          <w:rFonts w:ascii="Arial" w:hAnsi="Arial" w:cs="Arial"/>
          <w:b/>
        </w:rPr>
      </w:pPr>
    </w:p>
    <w:p w:rsidR="000777B4" w:rsidRDefault="000777B4" w:rsidP="000777B4">
      <w:pPr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0777B4" w:rsidRDefault="000777B4" w:rsidP="000777B4">
      <w:pPr>
        <w:spacing w:line="276" w:lineRule="auto"/>
        <w:rPr>
          <w:rFonts w:ascii="Arial" w:hAnsi="Arial" w:cs="Arial"/>
          <w:b/>
        </w:rPr>
      </w:pPr>
    </w:p>
    <w:p w:rsidR="00AB7E40" w:rsidRDefault="00AB7E40" w:rsidP="00AB7E40">
      <w:pPr>
        <w:keepNext/>
        <w:keepLines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Fořt &amp; synové krematorium - pohřební služba s.r.o.</w:t>
      </w:r>
      <w:r>
        <w:rPr>
          <w:rFonts w:ascii="Arial" w:hAnsi="Arial" w:cs="Arial"/>
        </w:rPr>
        <w:t xml:space="preserve">, IČO: </w:t>
      </w:r>
      <w:r>
        <w:rPr>
          <w:rFonts w:ascii="Arial" w:hAnsi="Arial" w:cs="Arial"/>
          <w:bCs/>
        </w:rPr>
        <w:t>252 21 850</w:t>
      </w:r>
      <w:r>
        <w:rPr>
          <w:rFonts w:ascii="Arial" w:hAnsi="Arial" w:cs="Arial"/>
        </w:rPr>
        <w:t>,</w:t>
      </w:r>
    </w:p>
    <w:p w:rsidR="00AB7E40" w:rsidRDefault="00AB7E40" w:rsidP="00AB7E40">
      <w:pPr>
        <w:keepNext/>
        <w:keepLines/>
        <w:jc w:val="both"/>
        <w:rPr>
          <w:rStyle w:val="platne1"/>
        </w:rPr>
      </w:pPr>
      <w:r>
        <w:rPr>
          <w:rFonts w:ascii="Arial" w:hAnsi="Arial" w:cs="Arial"/>
        </w:rPr>
        <w:t>se sídlem Buchenwaldská 151/15, Rybáře, 360 10 Karlovy Vary</w:t>
      </w:r>
    </w:p>
    <w:p w:rsidR="00AB7E40" w:rsidRDefault="00AB7E40" w:rsidP="00AB7E40">
      <w:pPr>
        <w:keepNext/>
        <w:keepLines/>
        <w:jc w:val="both"/>
      </w:pPr>
      <w:r>
        <w:rPr>
          <w:rFonts w:ascii="Arial" w:hAnsi="Arial" w:cs="Arial"/>
        </w:rPr>
        <w:t xml:space="preserve">zapsaná v obchodním rejstříku vedeném Krajským soudem v Plzni,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. zn. C 9890, </w:t>
      </w:r>
    </w:p>
    <w:p w:rsidR="00AB7E40" w:rsidRDefault="00AB7E40" w:rsidP="00AB7E40">
      <w:pPr>
        <w:keepNext/>
        <w:keepLines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 Irenou Fořtovou, jednatelkou společnosti</w:t>
      </w:r>
    </w:p>
    <w:p w:rsidR="00AB7E40" w:rsidRDefault="00AB7E40" w:rsidP="00AB7E40">
      <w:pPr>
        <w:jc w:val="both"/>
        <w:rPr>
          <w:rFonts w:ascii="Arial" w:hAnsi="Arial" w:cs="Arial"/>
          <w:i/>
          <w:iCs/>
          <w:color w:val="000000"/>
          <w:lang w:bidi="cs-CZ"/>
        </w:rPr>
      </w:pPr>
    </w:p>
    <w:p w:rsidR="00AB7E40" w:rsidRDefault="00AB7E40" w:rsidP="00AB7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 (dále jen „</w:t>
      </w:r>
      <w:r>
        <w:rPr>
          <w:rFonts w:ascii="Arial" w:hAnsi="Arial" w:cs="Arial"/>
          <w:b/>
        </w:rPr>
        <w:t>FSK</w:t>
      </w:r>
      <w:r>
        <w:rPr>
          <w:rFonts w:ascii="Arial" w:hAnsi="Arial" w:cs="Arial"/>
        </w:rPr>
        <w:t xml:space="preserve">“) </w:t>
      </w:r>
    </w:p>
    <w:p w:rsidR="000777B4" w:rsidRDefault="000777B4" w:rsidP="000777B4">
      <w:pPr>
        <w:spacing w:line="300" w:lineRule="auto"/>
        <w:jc w:val="both"/>
        <w:rPr>
          <w:rFonts w:ascii="Arial" w:hAnsi="Arial" w:cs="Arial"/>
        </w:rPr>
      </w:pPr>
    </w:p>
    <w:p w:rsidR="000777B4" w:rsidRDefault="000777B4" w:rsidP="000777B4">
      <w:pPr>
        <w:spacing w:line="300" w:lineRule="auto"/>
        <w:jc w:val="both"/>
        <w:rPr>
          <w:rFonts w:ascii="Arial" w:hAnsi="Arial" w:cs="Arial"/>
        </w:rPr>
      </w:pPr>
    </w:p>
    <w:p w:rsidR="000777B4" w:rsidRDefault="000777B4" w:rsidP="000777B4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TOMU, ŽE:</w:t>
      </w:r>
    </w:p>
    <w:p w:rsidR="000777B4" w:rsidRDefault="000777B4" w:rsidP="000777B4">
      <w:pPr>
        <w:spacing w:line="300" w:lineRule="auto"/>
        <w:jc w:val="both"/>
        <w:rPr>
          <w:rFonts w:ascii="Arial" w:hAnsi="Arial" w:cs="Arial"/>
        </w:rPr>
      </w:pPr>
    </w:p>
    <w:p w:rsidR="00AB7E40" w:rsidRPr="00AB7E40" w:rsidRDefault="00AB7E40" w:rsidP="000777B4">
      <w:pPr>
        <w:numPr>
          <w:ilvl w:val="0"/>
          <w:numId w:val="1"/>
        </w:numPr>
        <w:tabs>
          <w:tab w:val="num" w:pos="540"/>
        </w:tabs>
        <w:spacing w:line="30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SMKV</w:t>
      </w:r>
      <w:r w:rsidR="000777B4">
        <w:rPr>
          <w:rFonts w:ascii="Arial" w:hAnsi="Arial" w:cs="Arial"/>
        </w:rPr>
        <w:t xml:space="preserve"> má vůči </w:t>
      </w:r>
      <w:r>
        <w:rPr>
          <w:rFonts w:ascii="Arial" w:hAnsi="Arial" w:cs="Arial"/>
        </w:rPr>
        <w:t>FSK</w:t>
      </w:r>
      <w:r w:rsidR="00633393">
        <w:rPr>
          <w:rFonts w:ascii="Arial" w:hAnsi="Arial" w:cs="Arial"/>
        </w:rPr>
        <w:t xml:space="preserve"> peněžitou pohledávku ve výši </w:t>
      </w:r>
      <w:r>
        <w:rPr>
          <w:rFonts w:ascii="Arial" w:hAnsi="Arial" w:cs="Arial"/>
        </w:rPr>
        <w:t>2.350.000,</w:t>
      </w:r>
      <w:r w:rsidR="004B2163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Kč (slovy: dva miliony tři sta padesát tisíc korun českých)</w:t>
      </w:r>
      <w:r w:rsidR="00633393">
        <w:rPr>
          <w:rFonts w:ascii="Arial" w:hAnsi="Arial" w:cs="Arial"/>
        </w:rPr>
        <w:t>,</w:t>
      </w:r>
      <w:r w:rsidR="000777B4">
        <w:rPr>
          <w:rFonts w:ascii="Arial" w:hAnsi="Arial" w:cs="Arial"/>
        </w:rPr>
        <w:t xml:space="preserve"> která vznikla jako </w:t>
      </w:r>
      <w:r w:rsidR="00633393">
        <w:rPr>
          <w:rFonts w:ascii="Arial" w:hAnsi="Arial" w:cs="Arial"/>
        </w:rPr>
        <w:t xml:space="preserve">nárok na zaplacení </w:t>
      </w:r>
      <w:proofErr w:type="spellStart"/>
      <w:r>
        <w:rPr>
          <w:rFonts w:ascii="Arial" w:hAnsi="Arial" w:cs="Arial"/>
        </w:rPr>
        <w:t>pachtovného</w:t>
      </w:r>
      <w:proofErr w:type="spellEnd"/>
      <w:r>
        <w:rPr>
          <w:rFonts w:ascii="Arial" w:hAnsi="Arial" w:cs="Arial"/>
        </w:rPr>
        <w:t xml:space="preserve"> dle </w:t>
      </w:r>
      <w:proofErr w:type="spellStart"/>
      <w:r>
        <w:rPr>
          <w:rFonts w:ascii="Arial" w:hAnsi="Arial" w:cs="Arial"/>
        </w:rPr>
        <w:t>Pachtovní</w:t>
      </w:r>
      <w:proofErr w:type="spellEnd"/>
      <w:r>
        <w:rPr>
          <w:rFonts w:ascii="Arial" w:hAnsi="Arial" w:cs="Arial"/>
        </w:rPr>
        <w:t xml:space="preserve"> smlouvy uzavřené dne 1. 7. 2017 (dále jen „</w:t>
      </w:r>
      <w:r>
        <w:rPr>
          <w:rFonts w:ascii="Arial" w:hAnsi="Arial" w:cs="Arial"/>
          <w:b/>
        </w:rPr>
        <w:t>Smlouva o pachtu</w:t>
      </w:r>
      <w:r>
        <w:rPr>
          <w:rFonts w:ascii="Arial" w:hAnsi="Arial" w:cs="Arial"/>
        </w:rPr>
        <w:t xml:space="preserve">“), jejímž předmětem je propachtování </w:t>
      </w:r>
      <w:r>
        <w:rPr>
          <w:rFonts w:ascii="Arial" w:hAnsi="Arial" w:cs="Arial"/>
          <w:bCs/>
        </w:rPr>
        <w:t xml:space="preserve">souboru nemovitého a movitého majetku , který slouží k účelu provozovaní krematoria „Krematorium Karlovy Vary“, které je umístěno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Cs/>
        </w:rPr>
        <w:t xml:space="preserve">pozemku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>. č. 855 o výměře 1496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jehož součástí je stavba č.p. 567 – objekt k bydlení a pozemku </w:t>
      </w:r>
      <w:proofErr w:type="spellStart"/>
      <w:r>
        <w:rPr>
          <w:rFonts w:ascii="Arial" w:hAnsi="Arial" w:cs="Arial"/>
          <w:bCs/>
        </w:rPr>
        <w:t>parc.č</w:t>
      </w:r>
      <w:proofErr w:type="spellEnd"/>
      <w:r>
        <w:rPr>
          <w:rFonts w:ascii="Arial" w:hAnsi="Arial" w:cs="Arial"/>
          <w:bCs/>
        </w:rPr>
        <w:t>. 854 o výměře 1135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, jehož součástí je stavba č.p. 151 – objekt k bydlení, vše</w:t>
      </w:r>
      <w:r>
        <w:rPr>
          <w:rFonts w:ascii="Arial" w:hAnsi="Arial" w:cs="Arial"/>
        </w:rPr>
        <w:t xml:space="preserve"> v katastrálním území Rybáře, obec Karlovy Vary, zapsáno na LV č. 1,  a to  za období od 1. 7. 2019 do 30. 6. 2020</w:t>
      </w:r>
      <w:r>
        <w:rPr>
          <w:rFonts w:ascii="Arial" w:hAnsi="Arial" w:cs="Arial"/>
          <w:bCs/>
        </w:rPr>
        <w:t>; a</w:t>
      </w:r>
    </w:p>
    <w:p w:rsidR="00AB7E40" w:rsidRDefault="00AB7E40" w:rsidP="00AB7E40">
      <w:pPr>
        <w:spacing w:line="30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09B6" w:rsidRDefault="007409B6" w:rsidP="000777B4">
      <w:pPr>
        <w:numPr>
          <w:ilvl w:val="0"/>
          <w:numId w:val="1"/>
        </w:numPr>
        <w:tabs>
          <w:tab w:val="num" w:pos="540"/>
        </w:tabs>
        <w:spacing w:line="30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FSKV má vůči SMKV </w:t>
      </w:r>
      <w:r w:rsidR="000615C6">
        <w:rPr>
          <w:rFonts w:ascii="Arial" w:hAnsi="Arial" w:cs="Arial"/>
        </w:rPr>
        <w:t xml:space="preserve">peněžitou pohledávku ve výši </w:t>
      </w:r>
      <w:r>
        <w:rPr>
          <w:rFonts w:ascii="Arial" w:hAnsi="Arial" w:cs="Arial"/>
        </w:rPr>
        <w:t xml:space="preserve">1.314.599,95 Kč (slovy: jeden milion tři sta čtrnáct tisíc pět set devadesát devět korun českých a devadesát pět haléřů), která vznikla jako nárok na vrácení části </w:t>
      </w:r>
      <w:proofErr w:type="spellStart"/>
      <w:r w:rsidR="000615C6">
        <w:rPr>
          <w:rFonts w:ascii="Arial" w:hAnsi="Arial" w:cs="Arial"/>
        </w:rPr>
        <w:t>pachtovného</w:t>
      </w:r>
      <w:proofErr w:type="spellEnd"/>
      <w:r w:rsidR="000615C6">
        <w:rPr>
          <w:rFonts w:ascii="Arial" w:hAnsi="Arial" w:cs="Arial"/>
        </w:rPr>
        <w:t xml:space="preserve"> uhrazeného dle Smlouvy o pachtu za období od 1. 7. 2017 do 30. 6. 2018</w:t>
      </w:r>
      <w:r w:rsidR="004B2163">
        <w:rPr>
          <w:rFonts w:ascii="Arial" w:hAnsi="Arial" w:cs="Arial"/>
        </w:rPr>
        <w:t>, po započtení vzájemných pohledávek stran dle dodatku č. 2 Smlouvy o pachtu uzavřeného dne 14. 6. 2019</w:t>
      </w:r>
      <w:r w:rsidR="004B2163">
        <w:rPr>
          <w:rFonts w:ascii="Arial" w:hAnsi="Arial" w:cs="Arial"/>
          <w:bCs/>
        </w:rPr>
        <w:t>; a</w:t>
      </w:r>
    </w:p>
    <w:p w:rsidR="007409B6" w:rsidRDefault="007409B6" w:rsidP="007409B6">
      <w:pPr>
        <w:pStyle w:val="Odstavecseseznamem"/>
        <w:rPr>
          <w:rFonts w:ascii="Arial" w:hAnsi="Arial" w:cs="Arial"/>
        </w:rPr>
      </w:pPr>
    </w:p>
    <w:p w:rsidR="000777B4" w:rsidRDefault="000777B4" w:rsidP="000777B4">
      <w:pPr>
        <w:numPr>
          <w:ilvl w:val="0"/>
          <w:numId w:val="1"/>
        </w:numPr>
        <w:tabs>
          <w:tab w:val="num" w:pos="540"/>
        </w:tabs>
        <w:spacing w:line="30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mají zájem vypořádat své vzájemné pohledávky výše uvedené v rozsahu, v němž se vzájemně kryjí</w:t>
      </w:r>
      <w:r>
        <w:rPr>
          <w:rFonts w:ascii="Arial" w:hAnsi="Arial" w:cs="Arial"/>
          <w:bCs/>
        </w:rPr>
        <w:t>;</w:t>
      </w:r>
    </w:p>
    <w:p w:rsidR="000777B4" w:rsidRDefault="000777B4" w:rsidP="000777B4">
      <w:pPr>
        <w:spacing w:line="300" w:lineRule="auto"/>
        <w:jc w:val="both"/>
        <w:rPr>
          <w:rFonts w:ascii="Arial" w:hAnsi="Arial" w:cs="Arial"/>
        </w:rPr>
      </w:pPr>
    </w:p>
    <w:p w:rsidR="000777B4" w:rsidRDefault="000777B4" w:rsidP="000777B4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tuto </w:t>
      </w:r>
    </w:p>
    <w:p w:rsidR="000777B4" w:rsidRDefault="000777B4" w:rsidP="000777B4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777B4" w:rsidRDefault="000777B4" w:rsidP="000777B4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SMLOUVU  O  ZAPOČTENÍ</w:t>
      </w:r>
    </w:p>
    <w:p w:rsidR="000777B4" w:rsidRDefault="000777B4" w:rsidP="000777B4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vzájemných pohledávek a závazků </w:t>
      </w:r>
    </w:p>
    <w:p w:rsidR="000777B4" w:rsidRDefault="000777B4" w:rsidP="000777B4">
      <w:pPr>
        <w:spacing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též jen „smlouva“)</w:t>
      </w:r>
    </w:p>
    <w:p w:rsidR="000777B4" w:rsidRDefault="000777B4" w:rsidP="000777B4">
      <w:pPr>
        <w:spacing w:line="300" w:lineRule="auto"/>
        <w:rPr>
          <w:rFonts w:ascii="Arial" w:hAnsi="Arial" w:cs="Arial"/>
          <w:b/>
        </w:rPr>
      </w:pPr>
    </w:p>
    <w:p w:rsidR="00DC24D3" w:rsidRDefault="00DC24D3" w:rsidP="000777B4">
      <w:pPr>
        <w:spacing w:line="300" w:lineRule="auto"/>
        <w:jc w:val="center"/>
        <w:rPr>
          <w:rFonts w:ascii="Arial" w:hAnsi="Arial" w:cs="Arial"/>
          <w:b/>
        </w:rPr>
      </w:pPr>
    </w:p>
    <w:p w:rsidR="00DC24D3" w:rsidRDefault="00DC24D3" w:rsidP="000777B4">
      <w:pPr>
        <w:spacing w:line="300" w:lineRule="auto"/>
        <w:jc w:val="center"/>
        <w:rPr>
          <w:rFonts w:ascii="Arial" w:hAnsi="Arial" w:cs="Arial"/>
          <w:b/>
        </w:rPr>
      </w:pPr>
    </w:p>
    <w:p w:rsidR="000777B4" w:rsidRDefault="000777B4" w:rsidP="000777B4">
      <w:pPr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Článek I.</w:t>
      </w:r>
    </w:p>
    <w:p w:rsidR="000777B4" w:rsidRDefault="000777B4" w:rsidP="000777B4">
      <w:pPr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Započtení</w:t>
      </w:r>
    </w:p>
    <w:p w:rsidR="000777B4" w:rsidRDefault="000777B4" w:rsidP="000777B4">
      <w:pPr>
        <w:spacing w:line="300" w:lineRule="auto"/>
        <w:jc w:val="both"/>
        <w:rPr>
          <w:rFonts w:ascii="Arial" w:hAnsi="Arial" w:cs="Arial"/>
        </w:rPr>
      </w:pPr>
    </w:p>
    <w:p w:rsidR="000777B4" w:rsidRDefault="000777B4" w:rsidP="000777B4">
      <w:pPr>
        <w:spacing w:line="30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>
        <w:rPr>
          <w:rFonts w:ascii="Arial" w:hAnsi="Arial" w:cs="Arial"/>
        </w:rPr>
        <w:tab/>
        <w:t>Obě smluvní strany na základě skutečností pop</w:t>
      </w:r>
      <w:r w:rsidR="00DC24D3">
        <w:rPr>
          <w:rFonts w:ascii="Arial" w:hAnsi="Arial" w:cs="Arial"/>
        </w:rPr>
        <w:t>saných pod písm. (A) až písm. (C</w:t>
      </w:r>
      <w:r>
        <w:rPr>
          <w:rFonts w:ascii="Arial" w:hAnsi="Arial" w:cs="Arial"/>
        </w:rPr>
        <w:t xml:space="preserve">) preambule této smlouvy v souladu s ustanovením § 1982 a násl. </w:t>
      </w:r>
      <w:proofErr w:type="spellStart"/>
      <w:r>
        <w:rPr>
          <w:rFonts w:ascii="Arial" w:hAnsi="Arial" w:cs="Arial"/>
        </w:rPr>
        <w:t>z.č</w:t>
      </w:r>
      <w:proofErr w:type="spellEnd"/>
      <w:r>
        <w:rPr>
          <w:rFonts w:ascii="Arial" w:hAnsi="Arial" w:cs="Arial"/>
        </w:rPr>
        <w:t>. 89/2012 Sb. ve znění pozdějších právních předpisů se vzájemně dohodly na tom, že započítávají své vzájemné pohledávky a závazky popsané v preambuli této smlouvy, tzn. že:</w:t>
      </w:r>
    </w:p>
    <w:p w:rsidR="000777B4" w:rsidRDefault="000777B4" w:rsidP="000777B4">
      <w:pPr>
        <w:spacing w:line="300" w:lineRule="auto"/>
        <w:jc w:val="both"/>
        <w:rPr>
          <w:rFonts w:ascii="Arial" w:hAnsi="Arial" w:cs="Arial"/>
        </w:rPr>
      </w:pPr>
    </w:p>
    <w:p w:rsidR="000777B4" w:rsidRDefault="00DC24D3" w:rsidP="000777B4">
      <w:pPr>
        <w:numPr>
          <w:ilvl w:val="0"/>
          <w:numId w:val="2"/>
        </w:numPr>
        <w:spacing w:line="30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SMKV</w:t>
      </w:r>
      <w:r w:rsidR="000777B4">
        <w:rPr>
          <w:rFonts w:ascii="Arial" w:hAnsi="Arial" w:cs="Arial"/>
        </w:rPr>
        <w:t xml:space="preserve"> započítává svůj závazek </w:t>
      </w:r>
      <w:r w:rsidR="00440EF8">
        <w:rPr>
          <w:rFonts w:ascii="Arial" w:hAnsi="Arial" w:cs="Arial"/>
        </w:rPr>
        <w:t xml:space="preserve">vůči </w:t>
      </w:r>
      <w:r w:rsidR="00C941B1">
        <w:rPr>
          <w:rFonts w:ascii="Arial" w:hAnsi="Arial" w:cs="Arial"/>
        </w:rPr>
        <w:t>FSK</w:t>
      </w:r>
      <w:r w:rsidR="00440EF8">
        <w:rPr>
          <w:rFonts w:ascii="Arial" w:hAnsi="Arial" w:cs="Arial"/>
        </w:rPr>
        <w:t xml:space="preserve"> </w:t>
      </w:r>
      <w:r w:rsidR="000777B4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 v vrácení části </w:t>
      </w:r>
      <w:proofErr w:type="spellStart"/>
      <w:r>
        <w:rPr>
          <w:rFonts w:ascii="Arial" w:hAnsi="Arial" w:cs="Arial"/>
        </w:rPr>
        <w:t>pachtovného</w:t>
      </w:r>
      <w:proofErr w:type="spellEnd"/>
      <w:r>
        <w:rPr>
          <w:rFonts w:ascii="Arial" w:hAnsi="Arial" w:cs="Arial"/>
        </w:rPr>
        <w:t xml:space="preserve"> </w:t>
      </w:r>
      <w:r w:rsidR="000777B4">
        <w:rPr>
          <w:rFonts w:ascii="Arial" w:hAnsi="Arial" w:cs="Arial"/>
        </w:rPr>
        <w:t xml:space="preserve">ve výši </w:t>
      </w:r>
      <w:r>
        <w:rPr>
          <w:rFonts w:ascii="Arial" w:hAnsi="Arial" w:cs="Arial"/>
        </w:rPr>
        <w:t>1.314.599,95 Kč (slovy: jeden milion tři sta čtrnáct tisíc pět set devadesát devět korun českých a devadesát pět haléřů)</w:t>
      </w:r>
      <w:r w:rsidR="00440EF8">
        <w:rPr>
          <w:rFonts w:ascii="Arial" w:hAnsi="Arial" w:cs="Arial"/>
        </w:rPr>
        <w:t>,</w:t>
      </w:r>
      <w:r w:rsidR="000777B4">
        <w:rPr>
          <w:rFonts w:ascii="Arial" w:hAnsi="Arial" w:cs="Arial"/>
        </w:rPr>
        <w:t xml:space="preserve"> proti své pohledávce </w:t>
      </w:r>
      <w:r w:rsidR="00440EF8">
        <w:rPr>
          <w:rFonts w:ascii="Arial" w:hAnsi="Arial" w:cs="Arial"/>
        </w:rPr>
        <w:t xml:space="preserve">za </w:t>
      </w:r>
      <w:r w:rsidR="00C941B1">
        <w:rPr>
          <w:rFonts w:ascii="Arial" w:hAnsi="Arial" w:cs="Arial"/>
        </w:rPr>
        <w:t>FSK</w:t>
      </w:r>
      <w:r w:rsidR="00A343E3">
        <w:rPr>
          <w:rFonts w:ascii="Arial" w:hAnsi="Arial" w:cs="Arial"/>
        </w:rPr>
        <w:t xml:space="preserve"> z titulu nároku na úhradu </w:t>
      </w:r>
      <w:proofErr w:type="spellStart"/>
      <w:r w:rsidR="00A343E3">
        <w:rPr>
          <w:rFonts w:ascii="Arial" w:hAnsi="Arial" w:cs="Arial"/>
        </w:rPr>
        <w:t>pachtovného</w:t>
      </w:r>
      <w:proofErr w:type="spellEnd"/>
      <w:r w:rsidR="00A343E3">
        <w:rPr>
          <w:rFonts w:ascii="Arial" w:hAnsi="Arial" w:cs="Arial"/>
        </w:rPr>
        <w:t xml:space="preserve"> ve výši 2.350.000,00 Kč (slovy: dva miliony tři sta padesát tisíc korun českých)</w:t>
      </w:r>
      <w:r w:rsidR="000777B4">
        <w:rPr>
          <w:rFonts w:ascii="Arial" w:hAnsi="Arial" w:cs="Arial"/>
          <w:bCs/>
        </w:rPr>
        <w:t xml:space="preserve">; a </w:t>
      </w:r>
    </w:p>
    <w:p w:rsidR="000777B4" w:rsidRDefault="000777B4" w:rsidP="000777B4">
      <w:pPr>
        <w:spacing w:line="300" w:lineRule="auto"/>
        <w:jc w:val="both"/>
        <w:rPr>
          <w:rFonts w:ascii="Arial" w:hAnsi="Arial" w:cs="Arial"/>
        </w:rPr>
      </w:pPr>
    </w:p>
    <w:p w:rsidR="000777B4" w:rsidRDefault="00C941B1" w:rsidP="000777B4">
      <w:pPr>
        <w:numPr>
          <w:ilvl w:val="0"/>
          <w:numId w:val="2"/>
        </w:numPr>
        <w:spacing w:line="300" w:lineRule="auto"/>
        <w:ind w:hanging="513"/>
        <w:jc w:val="both"/>
        <w:rPr>
          <w:rFonts w:ascii="Arial" w:hAnsi="Arial" w:cs="Arial"/>
        </w:rPr>
      </w:pPr>
      <w:r>
        <w:rPr>
          <w:rFonts w:ascii="Arial" w:hAnsi="Arial" w:cs="Arial"/>
        </w:rPr>
        <w:t>FSK</w:t>
      </w:r>
      <w:r w:rsidR="000777B4">
        <w:rPr>
          <w:rFonts w:ascii="Arial" w:hAnsi="Arial" w:cs="Arial"/>
        </w:rPr>
        <w:t xml:space="preserve"> započítává svůj závazek</w:t>
      </w:r>
      <w:r w:rsidR="00440EF8">
        <w:rPr>
          <w:rFonts w:ascii="Arial" w:hAnsi="Arial" w:cs="Arial"/>
        </w:rPr>
        <w:t xml:space="preserve"> vůči </w:t>
      </w:r>
      <w:r w:rsidR="00A343E3">
        <w:rPr>
          <w:rFonts w:ascii="Arial" w:hAnsi="Arial" w:cs="Arial"/>
        </w:rPr>
        <w:t xml:space="preserve">SMKV na úhradu </w:t>
      </w:r>
      <w:proofErr w:type="spellStart"/>
      <w:r w:rsidR="00A343E3">
        <w:rPr>
          <w:rFonts w:ascii="Arial" w:hAnsi="Arial" w:cs="Arial"/>
        </w:rPr>
        <w:t>pachtovného</w:t>
      </w:r>
      <w:proofErr w:type="spellEnd"/>
      <w:r w:rsidR="00A343E3">
        <w:rPr>
          <w:rFonts w:ascii="Arial" w:hAnsi="Arial" w:cs="Arial"/>
        </w:rPr>
        <w:t xml:space="preserve"> za období od 1. 7. 2019 do 30. 6. 2020 </w:t>
      </w:r>
      <w:r w:rsidR="00440EF8">
        <w:rPr>
          <w:rFonts w:ascii="Arial" w:hAnsi="Arial" w:cs="Arial"/>
        </w:rPr>
        <w:t xml:space="preserve">dle Smlouvy o </w:t>
      </w:r>
      <w:r w:rsidR="00A343E3">
        <w:rPr>
          <w:rFonts w:ascii="Arial" w:hAnsi="Arial" w:cs="Arial"/>
        </w:rPr>
        <w:t xml:space="preserve">pachtu </w:t>
      </w:r>
      <w:r w:rsidR="00440EF8">
        <w:rPr>
          <w:rFonts w:ascii="Arial" w:hAnsi="Arial" w:cs="Arial"/>
        </w:rPr>
        <w:t xml:space="preserve">ve výši </w:t>
      </w:r>
      <w:r w:rsidR="00A343E3">
        <w:rPr>
          <w:rFonts w:ascii="Arial" w:hAnsi="Arial" w:cs="Arial"/>
        </w:rPr>
        <w:t>2.350.000,00 Kč (slovy: dva miliony tři sta padesát tisíc korun českých)</w:t>
      </w:r>
      <w:r w:rsidR="00440EF8">
        <w:rPr>
          <w:rFonts w:ascii="Arial" w:hAnsi="Arial" w:cs="Arial"/>
        </w:rPr>
        <w:t xml:space="preserve"> </w:t>
      </w:r>
      <w:r w:rsidR="000777B4">
        <w:rPr>
          <w:rFonts w:ascii="Arial" w:hAnsi="Arial" w:cs="Arial"/>
        </w:rPr>
        <w:t xml:space="preserve">proti své pohledávce </w:t>
      </w:r>
      <w:r w:rsidR="00A343E3">
        <w:rPr>
          <w:rFonts w:ascii="Arial" w:hAnsi="Arial" w:cs="Arial"/>
        </w:rPr>
        <w:t xml:space="preserve">za SMKV na vrácení části uhrazeného </w:t>
      </w:r>
      <w:proofErr w:type="spellStart"/>
      <w:r w:rsidR="00A343E3">
        <w:rPr>
          <w:rFonts w:ascii="Arial" w:hAnsi="Arial" w:cs="Arial"/>
        </w:rPr>
        <w:t>pachtovného</w:t>
      </w:r>
      <w:proofErr w:type="spellEnd"/>
      <w:r w:rsidR="00A343E3">
        <w:rPr>
          <w:rFonts w:ascii="Arial" w:hAnsi="Arial" w:cs="Arial"/>
        </w:rPr>
        <w:t xml:space="preserve"> ve výši 1.314.599,95 Kč (slovy: jeden milion tři sta čtrnáct tisíc pět set devadesát devět korun českých a devadesát pět haléřů)</w:t>
      </w:r>
      <w:r w:rsidR="000777B4">
        <w:rPr>
          <w:rFonts w:ascii="Arial" w:hAnsi="Arial" w:cs="Arial"/>
          <w:bCs/>
        </w:rPr>
        <w:t>;</w:t>
      </w:r>
    </w:p>
    <w:p w:rsidR="000777B4" w:rsidRDefault="000777B4" w:rsidP="000777B4">
      <w:pPr>
        <w:spacing w:line="300" w:lineRule="auto"/>
        <w:jc w:val="both"/>
        <w:rPr>
          <w:rFonts w:ascii="Arial" w:hAnsi="Arial" w:cs="Arial"/>
          <w:b/>
        </w:rPr>
      </w:pPr>
    </w:p>
    <w:p w:rsidR="000777B4" w:rsidRDefault="000777B4" w:rsidP="000777B4">
      <w:pPr>
        <w:spacing w:line="30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když současně </w:t>
      </w:r>
      <w:r w:rsidRPr="00A343E3">
        <w:rPr>
          <w:rFonts w:ascii="Arial" w:hAnsi="Arial" w:cs="Arial"/>
          <w:b/>
        </w:rPr>
        <w:t xml:space="preserve">obě smluvní strany výslovně potvrzují, že předmětem započtení jsou pohledávky a závazky do výše, v níž se vzájemně kryjí, tedy do částky </w:t>
      </w:r>
      <w:r w:rsidR="00921456" w:rsidRPr="00A343E3">
        <w:rPr>
          <w:rFonts w:ascii="Arial" w:hAnsi="Arial" w:cs="Arial"/>
          <w:b/>
        </w:rPr>
        <w:t>1</w:t>
      </w:r>
      <w:r w:rsidR="00A343E3" w:rsidRPr="00A343E3">
        <w:rPr>
          <w:rFonts w:ascii="Arial" w:hAnsi="Arial" w:cs="Arial"/>
          <w:b/>
        </w:rPr>
        <w:t>.314.599,95 Kč (slovy: jeden milion tři sta čtrnáct tisíc pět set devadesát devět korun českých a devadesát pět haléřů)</w:t>
      </w:r>
      <w:r w:rsidRPr="00A343E3">
        <w:rPr>
          <w:rFonts w:ascii="Arial" w:hAnsi="Arial" w:cs="Arial"/>
          <w:b/>
        </w:rPr>
        <w:t>.</w:t>
      </w:r>
    </w:p>
    <w:p w:rsidR="000777B4" w:rsidRDefault="00EB1023" w:rsidP="000777B4">
      <w:pPr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0777B4" w:rsidRDefault="000777B4" w:rsidP="000777B4">
      <w:pPr>
        <w:spacing w:line="300" w:lineRule="auto"/>
        <w:ind w:left="567"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II.</w:t>
      </w:r>
    </w:p>
    <w:p w:rsidR="000777B4" w:rsidRDefault="000777B4" w:rsidP="000777B4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Společná a závěrečná ustanovení</w:t>
      </w:r>
    </w:p>
    <w:p w:rsidR="000777B4" w:rsidRDefault="000777B4" w:rsidP="000777B4">
      <w:pPr>
        <w:jc w:val="center"/>
        <w:rPr>
          <w:rFonts w:ascii="Arial" w:hAnsi="Arial" w:cs="Arial"/>
          <w:b/>
          <w:snapToGrid w:val="0"/>
        </w:rPr>
      </w:pPr>
    </w:p>
    <w:p w:rsidR="000777B4" w:rsidRDefault="000777B4" w:rsidP="000777B4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>
        <w:rPr>
          <w:rFonts w:ascii="Arial" w:hAnsi="Arial" w:cs="Arial"/>
        </w:rPr>
        <w:tab/>
        <w:t>Smlouva se řídí právním řádem České republiky. V případě sporů souvisejících se smlouvou se smluvní strany vždy pokusí o smírné řešení. Nedojde-li k takovému řešení a není-li dále uvedeno jinak, rozhodne o sporu místně a věcně příslušný soud v České republice.</w:t>
      </w:r>
    </w:p>
    <w:p w:rsidR="000777B4" w:rsidRDefault="000777B4" w:rsidP="000777B4">
      <w:pPr>
        <w:jc w:val="both"/>
        <w:rPr>
          <w:rFonts w:ascii="Arial" w:hAnsi="Arial" w:cs="Arial"/>
        </w:rPr>
      </w:pPr>
    </w:p>
    <w:p w:rsidR="000777B4" w:rsidRDefault="000777B4" w:rsidP="000777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  </w:t>
      </w:r>
      <w:r>
        <w:rPr>
          <w:rFonts w:ascii="Arial" w:hAnsi="Arial" w:cs="Arial"/>
          <w:snapToGrid w:val="0"/>
        </w:rPr>
        <w:t>Smluvní strany se zavazují:</w:t>
      </w:r>
    </w:p>
    <w:p w:rsidR="000777B4" w:rsidRDefault="000777B4" w:rsidP="000777B4">
      <w:pPr>
        <w:numPr>
          <w:ilvl w:val="0"/>
          <w:numId w:val="3"/>
        </w:numPr>
        <w:ind w:left="1134" w:hanging="567"/>
        <w:jc w:val="both"/>
        <w:outlineLvl w:val="3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vzájemně včas a řádně informovat o všech podstatných skutečnostech, které mohou mít vliv na plnění dle této smlouvy,</w:t>
      </w:r>
    </w:p>
    <w:p w:rsidR="000777B4" w:rsidRDefault="000777B4" w:rsidP="000777B4">
      <w:pPr>
        <w:numPr>
          <w:ilvl w:val="0"/>
          <w:numId w:val="3"/>
        </w:numPr>
        <w:ind w:left="0" w:firstLine="567"/>
        <w:jc w:val="both"/>
        <w:outlineLvl w:val="3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 vyvinout potřebnou součinnost k plnění smlouvy.</w:t>
      </w:r>
    </w:p>
    <w:p w:rsidR="000777B4" w:rsidRDefault="000777B4" w:rsidP="000777B4">
      <w:pPr>
        <w:jc w:val="both"/>
        <w:outlineLvl w:val="3"/>
        <w:rPr>
          <w:rFonts w:ascii="Arial" w:hAnsi="Arial" w:cs="Arial"/>
          <w:snapToGrid w:val="0"/>
          <w:lang w:eastAsia="en-US"/>
        </w:rPr>
      </w:pPr>
    </w:p>
    <w:p w:rsidR="000777B4" w:rsidRDefault="000777B4" w:rsidP="000777B4">
      <w:pPr>
        <w:pStyle w:val="Zkladntextodsazen3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</w:rPr>
        <w:t xml:space="preserve">2.3.   Smluvní strany pro vyloučení pochybností ve smyslu </w:t>
      </w:r>
      <w:proofErr w:type="spellStart"/>
      <w:r>
        <w:rPr>
          <w:rFonts w:ascii="Arial" w:hAnsi="Arial" w:cs="Arial"/>
          <w:snapToGrid w:val="0"/>
          <w:sz w:val="20"/>
        </w:rPr>
        <w:t>ust</w:t>
      </w:r>
      <w:proofErr w:type="spellEnd"/>
      <w:r>
        <w:rPr>
          <w:rFonts w:ascii="Arial" w:hAnsi="Arial" w:cs="Arial"/>
          <w:snapToGrid w:val="0"/>
          <w:sz w:val="20"/>
        </w:rPr>
        <w:t xml:space="preserve">. § 564 NOZ sjednaly, že tuto smlouvu nelze měnit jinak než v písemné formě. </w:t>
      </w:r>
      <w:r>
        <w:rPr>
          <w:rFonts w:ascii="Arial" w:hAnsi="Arial" w:cs="Arial"/>
          <w:sz w:val="20"/>
        </w:rPr>
        <w:t>Jakoukoliv změnou smlouvy v jiné než písemné formě nejsou strany dle § 1758 NOZ vázány a taková změna smlouvy bude neplatná, a to bez ohledu na to, zda bylo dle takové změny plněno či nikoliv, přičemž smluvní strany budou moci takovou neplatnost kdykoliv namítat (smluvní strany vylučují aplikaci § 582 odst. 2 NOZ). Podpisy oprávněných zástupců obou smluvních stran na dodatcích musí být obsaženy na jedné listině, přičemž je nelze nahradit elektronickým podpisem. Smluvní strany vylučují přijetí nabídky s dodatkem či odchylkou a trvají na dosažení úplné shody o celém obsahu písemného dodatku a jeho náležitostech.</w:t>
      </w:r>
    </w:p>
    <w:p w:rsidR="000777B4" w:rsidRDefault="000777B4" w:rsidP="000777B4">
      <w:pPr>
        <w:pStyle w:val="Zkladntextodsazen3"/>
        <w:ind w:left="567" w:hanging="567"/>
        <w:rPr>
          <w:rFonts w:ascii="Arial" w:hAnsi="Arial" w:cs="Arial"/>
          <w:sz w:val="20"/>
        </w:rPr>
      </w:pPr>
    </w:p>
    <w:p w:rsidR="000777B4" w:rsidRDefault="000777B4" w:rsidP="000777B4">
      <w:pPr>
        <w:pStyle w:val="Zkladntextodsazen3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napToGrid w:val="0"/>
          <w:sz w:val="20"/>
        </w:rPr>
        <w:t xml:space="preserve"> případě, že některé ustanovení </w:t>
      </w:r>
      <w:r>
        <w:rPr>
          <w:rFonts w:ascii="Arial" w:hAnsi="Arial" w:cs="Arial"/>
          <w:sz w:val="20"/>
        </w:rPr>
        <w:t xml:space="preserve">smlouvy se – ať už vzhledem k platnému právnímu řádu, nebo vzhledem k jeho změnám – ukáže </w:t>
      </w:r>
      <w:r>
        <w:rPr>
          <w:rFonts w:ascii="Arial" w:hAnsi="Arial" w:cs="Arial"/>
          <w:snapToGrid w:val="0"/>
          <w:sz w:val="20"/>
        </w:rPr>
        <w:t xml:space="preserve">neplatným, neúčinným, zdánlivým nebo sporným, anebo některé ustanovení chybí, zůstávají ostatní ustanovení touto skutečností nedotčena. Namísto dotyčného ustanovení nastupuje ustanovení příslušného obecně závazného právního předpisu, které je svou povahou a účelem nejbližší zamýšlenému účelu </w:t>
      </w:r>
      <w:r>
        <w:rPr>
          <w:rFonts w:ascii="Arial" w:hAnsi="Arial" w:cs="Arial"/>
          <w:sz w:val="20"/>
        </w:rPr>
        <w:t>smlouvy.</w:t>
      </w:r>
    </w:p>
    <w:p w:rsidR="000777B4" w:rsidRDefault="000777B4" w:rsidP="000777B4">
      <w:pPr>
        <w:pStyle w:val="Zkladntextodsazen3"/>
        <w:ind w:left="567" w:firstLine="0"/>
        <w:rPr>
          <w:rFonts w:ascii="Arial" w:hAnsi="Arial" w:cs="Arial"/>
          <w:sz w:val="20"/>
        </w:rPr>
      </w:pPr>
    </w:p>
    <w:p w:rsidR="000777B4" w:rsidRDefault="000777B4" w:rsidP="000777B4">
      <w:pPr>
        <w:pStyle w:val="Zkladntextodsazen3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Obsah této smlouvy, s nímž jsou účastníci plně srozuměni, je vyjádřením jejich svobodného a vážného projevu vůle, na důkaz čehož obě smluvní strany připojují své podpisy pod ustanovení této smlouvy. </w:t>
      </w:r>
    </w:p>
    <w:p w:rsidR="000777B4" w:rsidRDefault="000777B4" w:rsidP="000777B4">
      <w:pPr>
        <w:pStyle w:val="Odstavecseseznamem"/>
        <w:rPr>
          <w:rFonts w:ascii="Arial" w:hAnsi="Arial" w:cs="Arial"/>
        </w:rPr>
      </w:pPr>
    </w:p>
    <w:p w:rsidR="000777B4" w:rsidRDefault="000777B4" w:rsidP="000777B4">
      <w:pPr>
        <w:pStyle w:val="Zkladntextodsazen3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je vyhotovena ve dvou stejnopisech, z nichž každý z účastníků této smlouvy obdrží po jednom vyhotovení.</w:t>
      </w:r>
    </w:p>
    <w:p w:rsidR="000777B4" w:rsidRDefault="000777B4" w:rsidP="000777B4">
      <w:pPr>
        <w:pStyle w:val="Odstavecseseznamem"/>
        <w:rPr>
          <w:rFonts w:ascii="Arial" w:hAnsi="Arial" w:cs="Arial"/>
        </w:rPr>
      </w:pPr>
    </w:p>
    <w:p w:rsidR="000777B4" w:rsidRDefault="000777B4" w:rsidP="000777B4">
      <w:pPr>
        <w:pStyle w:val="Zkladntextodsazen3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Účastníci potvrzují autentičnost smlouvy a prohlašují, že jsou svéprávné, že si smlouvu přečetly, s jejím obsahem souhlasí, že Smlouva byla sepsána na základě pravdivých údajů, z jejich pravé a svobodné vůle a nebyla uzavřena v tísni ani za jinak jednostranně nevýhodných podmínek, což stvrzují podpisem svého oprávněného zástupce.</w:t>
      </w:r>
    </w:p>
    <w:p w:rsidR="009B53EB" w:rsidRDefault="009B53EB" w:rsidP="009B53EB">
      <w:pPr>
        <w:pStyle w:val="Odstavecseseznamem"/>
        <w:rPr>
          <w:rFonts w:ascii="Arial" w:hAnsi="Arial" w:cs="Arial"/>
        </w:rPr>
      </w:pPr>
    </w:p>
    <w:p w:rsidR="009B53EB" w:rsidRPr="00E00232" w:rsidRDefault="009B53EB" w:rsidP="009B53EB">
      <w:pPr>
        <w:pStyle w:val="Zkladntextodsazen3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 w:rsidRPr="00E00232">
        <w:rPr>
          <w:rFonts w:ascii="Arial" w:hAnsi="Arial" w:cs="Arial"/>
          <w:snapToGrid w:val="0"/>
          <w:sz w:val="20"/>
        </w:rPr>
        <w:t xml:space="preserve">Tato smlouva nabývá platnosti dnem jejího podpisu. </w:t>
      </w:r>
      <w:r w:rsidRPr="00E00232">
        <w:rPr>
          <w:rFonts w:ascii="Arial" w:hAnsi="Arial" w:cs="Arial"/>
          <w:sz w:val="20"/>
        </w:rPr>
        <w:t xml:space="preserve">Účinnosti nabývá dnem uveřejnění v registru smluv dle zákona č. 340/2015 Sb., o zvláštních podmínkách účinnosti některých smluv, uveřejňování těchto smluv a o registru smluv (zákon o registru smluv), v platném znění. Uveřejnění Smlouvy zajistí SMKV, a to po uzavření této Smlouvy. </w:t>
      </w:r>
    </w:p>
    <w:p w:rsidR="000777B4" w:rsidRDefault="000777B4" w:rsidP="000777B4">
      <w:pPr>
        <w:suppressAutoHyphens/>
        <w:jc w:val="both"/>
        <w:rPr>
          <w:rFonts w:ascii="Arial" w:hAnsi="Arial" w:cs="Arial"/>
          <w:spacing w:val="-3"/>
        </w:rPr>
      </w:pPr>
    </w:p>
    <w:p w:rsidR="005D2AC3" w:rsidRDefault="005D2AC3" w:rsidP="000777B4">
      <w:pPr>
        <w:suppressAutoHyphens/>
        <w:jc w:val="both"/>
        <w:rPr>
          <w:rFonts w:ascii="Arial" w:hAnsi="Arial" w:cs="Arial"/>
          <w:spacing w:val="-3"/>
        </w:rPr>
      </w:pPr>
    </w:p>
    <w:p w:rsidR="005D2AC3" w:rsidRDefault="005D2AC3" w:rsidP="000777B4">
      <w:pPr>
        <w:suppressAutoHyphens/>
        <w:jc w:val="both"/>
        <w:rPr>
          <w:rFonts w:ascii="Arial" w:hAnsi="Arial" w:cs="Arial"/>
          <w:spacing w:val="-3"/>
        </w:rPr>
      </w:pPr>
    </w:p>
    <w:p w:rsidR="000777B4" w:rsidRDefault="000777B4" w:rsidP="000777B4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V Karlových Varech dne </w:t>
      </w:r>
      <w:r w:rsidR="007A4A5B">
        <w:rPr>
          <w:rFonts w:ascii="Arial" w:hAnsi="Arial" w:cs="Arial"/>
          <w:spacing w:val="-3"/>
        </w:rPr>
        <w:t>18.11.2019</w:t>
      </w:r>
      <w:r w:rsidR="005D2AC3">
        <w:rPr>
          <w:rFonts w:ascii="Arial" w:hAnsi="Arial" w:cs="Arial"/>
          <w:spacing w:val="-3"/>
        </w:rPr>
        <w:tab/>
      </w:r>
      <w:r w:rsidR="005D2AC3">
        <w:rPr>
          <w:rFonts w:ascii="Arial" w:hAnsi="Arial" w:cs="Arial"/>
          <w:spacing w:val="-3"/>
        </w:rPr>
        <w:tab/>
      </w:r>
      <w:r w:rsidR="005D2AC3">
        <w:rPr>
          <w:rFonts w:ascii="Arial" w:hAnsi="Arial" w:cs="Arial"/>
          <w:spacing w:val="-3"/>
        </w:rPr>
        <w:tab/>
        <w:t>V Karlových Varech dne</w:t>
      </w:r>
      <w:r w:rsidR="007A4A5B">
        <w:rPr>
          <w:rFonts w:ascii="Arial" w:hAnsi="Arial" w:cs="Arial"/>
          <w:spacing w:val="-3"/>
        </w:rPr>
        <w:t xml:space="preserve"> 18.11.2019</w:t>
      </w:r>
      <w:bookmarkStart w:id="0" w:name="_GoBack"/>
      <w:bookmarkEnd w:id="0"/>
    </w:p>
    <w:p w:rsidR="000777B4" w:rsidRDefault="000777B4" w:rsidP="000777B4">
      <w:pPr>
        <w:suppressAutoHyphens/>
        <w:jc w:val="both"/>
        <w:rPr>
          <w:rFonts w:ascii="Arial" w:hAnsi="Arial" w:cs="Arial"/>
          <w:spacing w:val="-3"/>
        </w:rPr>
      </w:pPr>
    </w:p>
    <w:p w:rsidR="000777B4" w:rsidRDefault="000777B4" w:rsidP="000777B4">
      <w:pPr>
        <w:rPr>
          <w:rFonts w:ascii="Arial" w:hAnsi="Arial" w:cs="Arial"/>
        </w:rPr>
      </w:pPr>
    </w:p>
    <w:p w:rsidR="000777B4" w:rsidRDefault="000777B4" w:rsidP="000777B4">
      <w:pPr>
        <w:rPr>
          <w:rFonts w:ascii="Arial" w:hAnsi="Arial" w:cs="Arial"/>
        </w:rPr>
      </w:pPr>
    </w:p>
    <w:p w:rsidR="000777B4" w:rsidRDefault="000777B4" w:rsidP="000777B4">
      <w:pPr>
        <w:tabs>
          <w:tab w:val="left" w:pos="2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4085" w:rsidRDefault="00314085" w:rsidP="00314085">
      <w:pPr>
        <w:autoSpaceDE w:val="0"/>
        <w:jc w:val="both"/>
        <w:rPr>
          <w:rFonts w:ascii="Arial" w:hAnsi="Arial" w:cs="Arial"/>
          <w:color w:val="000000"/>
        </w:rPr>
      </w:pPr>
    </w:p>
    <w:p w:rsidR="00314085" w:rsidRDefault="00314085" w:rsidP="00314085">
      <w:pPr>
        <w:autoSpaceDE w:val="0"/>
        <w:jc w:val="both"/>
      </w:pPr>
      <w:r>
        <w:rPr>
          <w:rFonts w:ascii="Arial" w:hAnsi="Arial" w:cs="Arial"/>
          <w:color w:val="000000"/>
        </w:rPr>
        <w:t xml:space="preserve">__________________________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</w:t>
      </w:r>
    </w:p>
    <w:p w:rsidR="005D2AC3" w:rsidRDefault="005D2AC3" w:rsidP="005D2AC3">
      <w:pPr>
        <w:keepNext/>
        <w:keepLine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Statutární město Karlovy Vary</w:t>
      </w:r>
      <w:r w:rsidRPr="005D2A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Fořt &amp; synové krematorium – </w:t>
      </w:r>
    </w:p>
    <w:p w:rsidR="00314085" w:rsidRPr="005D2AC3" w:rsidRDefault="005D2AC3" w:rsidP="005D2AC3">
      <w:pPr>
        <w:keepNext/>
        <w:keepLines/>
        <w:jc w:val="both"/>
        <w:rPr>
          <w:rFonts w:ascii="Arial" w:hAnsi="Arial" w:cs="Arial"/>
        </w:rPr>
      </w:pPr>
      <w:r w:rsidRPr="005D2AC3">
        <w:rPr>
          <w:rFonts w:ascii="Arial" w:hAnsi="Arial" w:cs="Arial"/>
          <w:sz w:val="18"/>
          <w:szCs w:val="18"/>
        </w:rPr>
        <w:t xml:space="preserve">Ing. Andrea Pfeffer </w:t>
      </w:r>
      <w:proofErr w:type="spellStart"/>
      <w:r w:rsidRPr="005D2AC3">
        <w:rPr>
          <w:rFonts w:ascii="Arial" w:hAnsi="Arial" w:cs="Arial"/>
          <w:sz w:val="18"/>
          <w:szCs w:val="18"/>
        </w:rPr>
        <w:t>Ferklová</w:t>
      </w:r>
      <w:proofErr w:type="spellEnd"/>
      <w:r w:rsidRPr="005D2AC3">
        <w:rPr>
          <w:rFonts w:ascii="Arial" w:hAnsi="Arial" w:cs="Arial"/>
          <w:sz w:val="18"/>
          <w:szCs w:val="18"/>
        </w:rPr>
        <w:t xml:space="preserve"> MBA,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  <w:b/>
          <w:bCs/>
        </w:rPr>
        <w:t>pohřební služba s.r.o.</w:t>
      </w:r>
      <w:r>
        <w:rPr>
          <w:rFonts w:ascii="Arial" w:hAnsi="Arial" w:cs="Arial"/>
        </w:rPr>
        <w:t>,</w:t>
      </w:r>
    </w:p>
    <w:p w:rsidR="005D2AC3" w:rsidRPr="005D2AC3" w:rsidRDefault="005D2AC3" w:rsidP="005D2AC3">
      <w:pPr>
        <w:keepNext/>
        <w:keepLines/>
        <w:jc w:val="both"/>
        <w:rPr>
          <w:rFonts w:ascii="Arial" w:hAnsi="Arial" w:cs="Arial"/>
          <w:sz w:val="18"/>
          <w:szCs w:val="18"/>
        </w:rPr>
      </w:pPr>
      <w:r w:rsidRPr="005D2AC3">
        <w:rPr>
          <w:rFonts w:ascii="Arial" w:hAnsi="Arial" w:cs="Arial"/>
          <w:sz w:val="18"/>
          <w:szCs w:val="18"/>
        </w:rPr>
        <w:t>primátorka města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Irena Fořtová, jednatelka společnosti </w:t>
      </w:r>
      <w:r w:rsidRPr="005D2AC3">
        <w:rPr>
          <w:rFonts w:ascii="Arial" w:hAnsi="Arial" w:cs="Arial"/>
          <w:sz w:val="18"/>
          <w:szCs w:val="18"/>
        </w:rPr>
        <w:tab/>
      </w:r>
      <w:r w:rsidRPr="005D2AC3">
        <w:rPr>
          <w:rFonts w:ascii="Arial" w:hAnsi="Arial" w:cs="Arial"/>
          <w:sz w:val="18"/>
          <w:szCs w:val="18"/>
        </w:rPr>
        <w:tab/>
      </w:r>
      <w:r w:rsidRPr="005D2AC3">
        <w:rPr>
          <w:rFonts w:ascii="Arial" w:hAnsi="Arial" w:cs="Arial"/>
          <w:sz w:val="18"/>
          <w:szCs w:val="18"/>
        </w:rPr>
        <w:tab/>
      </w:r>
      <w:r w:rsidRPr="005D2AC3">
        <w:rPr>
          <w:rFonts w:ascii="Arial" w:hAnsi="Arial" w:cs="Arial"/>
          <w:sz w:val="18"/>
          <w:szCs w:val="18"/>
        </w:rPr>
        <w:tab/>
      </w:r>
      <w:r w:rsidRPr="005D2A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2AC3" w:rsidRDefault="005D2AC3" w:rsidP="005D2AC3">
      <w:pPr>
        <w:spacing w:line="300" w:lineRule="auto"/>
        <w:jc w:val="both"/>
        <w:rPr>
          <w:rFonts w:ascii="Arial" w:hAnsi="Arial" w:cs="Arial"/>
          <w:szCs w:val="22"/>
        </w:rPr>
      </w:pPr>
    </w:p>
    <w:p w:rsidR="005D2AC3" w:rsidRDefault="005D2AC3" w:rsidP="005D2AC3">
      <w:pPr>
        <w:spacing w:line="300" w:lineRule="auto"/>
        <w:jc w:val="center"/>
        <w:rPr>
          <w:rFonts w:ascii="Arial" w:hAnsi="Arial" w:cs="Arial"/>
          <w:b/>
        </w:rPr>
      </w:pPr>
    </w:p>
    <w:p w:rsidR="005D2AC3" w:rsidRDefault="005D2AC3" w:rsidP="00314085">
      <w:pPr>
        <w:pStyle w:val="Zkladntext"/>
      </w:pPr>
    </w:p>
    <w:sectPr w:rsidR="005D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3625"/>
    <w:multiLevelType w:val="multilevel"/>
    <w:tmpl w:val="D0EA46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7A76B64"/>
    <w:multiLevelType w:val="hybridMultilevel"/>
    <w:tmpl w:val="B46E6488"/>
    <w:lvl w:ilvl="0" w:tplc="C512CC8C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9166D75"/>
    <w:multiLevelType w:val="hybridMultilevel"/>
    <w:tmpl w:val="90F6B59C"/>
    <w:lvl w:ilvl="0" w:tplc="CDF6D1C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F57A5"/>
    <w:multiLevelType w:val="hybridMultilevel"/>
    <w:tmpl w:val="222A249E"/>
    <w:lvl w:ilvl="0" w:tplc="921229C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060C1E"/>
    <w:multiLevelType w:val="multilevel"/>
    <w:tmpl w:val="B798F11C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eastAsia="Times New Roman" w:hAnsi="Arial" w:cs="Arial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567"/>
        </w:tabs>
        <w:ind w:left="567" w:hanging="567"/>
      </w:p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B4"/>
    <w:rsid w:val="000615C6"/>
    <w:rsid w:val="000763C1"/>
    <w:rsid w:val="000777B4"/>
    <w:rsid w:val="00106ED8"/>
    <w:rsid w:val="00155551"/>
    <w:rsid w:val="0029174D"/>
    <w:rsid w:val="00314085"/>
    <w:rsid w:val="00332781"/>
    <w:rsid w:val="003C092B"/>
    <w:rsid w:val="00440EF8"/>
    <w:rsid w:val="00494057"/>
    <w:rsid w:val="004B2163"/>
    <w:rsid w:val="005B33D3"/>
    <w:rsid w:val="005D2AC3"/>
    <w:rsid w:val="006175FF"/>
    <w:rsid w:val="00633393"/>
    <w:rsid w:val="006A2C6F"/>
    <w:rsid w:val="007409B6"/>
    <w:rsid w:val="0075237C"/>
    <w:rsid w:val="007A4A5B"/>
    <w:rsid w:val="00803C90"/>
    <w:rsid w:val="0086366A"/>
    <w:rsid w:val="008B2619"/>
    <w:rsid w:val="008F24E7"/>
    <w:rsid w:val="00921456"/>
    <w:rsid w:val="00931A10"/>
    <w:rsid w:val="009B53EB"/>
    <w:rsid w:val="009C2889"/>
    <w:rsid w:val="00A002EF"/>
    <w:rsid w:val="00A17057"/>
    <w:rsid w:val="00A343E3"/>
    <w:rsid w:val="00AB7E40"/>
    <w:rsid w:val="00AD0720"/>
    <w:rsid w:val="00C941B1"/>
    <w:rsid w:val="00CF6EBA"/>
    <w:rsid w:val="00D149F2"/>
    <w:rsid w:val="00D52BE9"/>
    <w:rsid w:val="00D866A1"/>
    <w:rsid w:val="00DC24D3"/>
    <w:rsid w:val="00E00232"/>
    <w:rsid w:val="00EB1023"/>
    <w:rsid w:val="00F053EF"/>
    <w:rsid w:val="00FC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4619"/>
  <w15:docId w15:val="{43E83130-860E-4834-90A3-1F73CF2D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h1,(I.),H1"/>
    <w:basedOn w:val="Normln"/>
    <w:next w:val="Nadpis2"/>
    <w:link w:val="Nadpis1Char"/>
    <w:qFormat/>
    <w:rsid w:val="009B53EB"/>
    <w:pPr>
      <w:keepNext/>
      <w:numPr>
        <w:numId w:val="5"/>
      </w:numPr>
      <w:spacing w:before="240" w:after="60"/>
      <w:outlineLvl w:val="0"/>
    </w:pPr>
    <w:rPr>
      <w:i/>
      <w:kern w:val="28"/>
      <w:sz w:val="22"/>
      <w:lang w:val="en-GB"/>
    </w:rPr>
  </w:style>
  <w:style w:type="paragraph" w:styleId="Nadpis2">
    <w:name w:val="heading 2"/>
    <w:aliases w:val="Lev 2,h2,PA Major Section"/>
    <w:basedOn w:val="Normln"/>
    <w:link w:val="Nadpis2Char"/>
    <w:semiHidden/>
    <w:unhideWhenUsed/>
    <w:qFormat/>
    <w:rsid w:val="009B53EB"/>
    <w:pPr>
      <w:numPr>
        <w:ilvl w:val="1"/>
        <w:numId w:val="5"/>
      </w:numPr>
      <w:spacing w:before="240" w:after="60"/>
      <w:outlineLvl w:val="1"/>
    </w:pPr>
    <w:rPr>
      <w:sz w:val="22"/>
      <w:lang w:val="en-GB"/>
    </w:rPr>
  </w:style>
  <w:style w:type="paragraph" w:styleId="Nadpis3">
    <w:name w:val="heading 3"/>
    <w:aliases w:val="h3"/>
    <w:basedOn w:val="Normln"/>
    <w:link w:val="Nadpis3Char"/>
    <w:semiHidden/>
    <w:unhideWhenUsed/>
    <w:qFormat/>
    <w:rsid w:val="009B53EB"/>
    <w:pPr>
      <w:numPr>
        <w:ilvl w:val="2"/>
        <w:numId w:val="5"/>
      </w:numPr>
      <w:spacing w:before="240" w:after="60"/>
      <w:outlineLvl w:val="2"/>
    </w:pPr>
    <w:rPr>
      <w:sz w:val="22"/>
      <w:lang w:val="en-GB"/>
    </w:rPr>
  </w:style>
  <w:style w:type="paragraph" w:styleId="Nadpis4">
    <w:name w:val="heading 4"/>
    <w:aliases w:val="h4"/>
    <w:basedOn w:val="Normln"/>
    <w:link w:val="Nadpis4Char"/>
    <w:semiHidden/>
    <w:unhideWhenUsed/>
    <w:qFormat/>
    <w:rsid w:val="009B53EB"/>
    <w:pPr>
      <w:numPr>
        <w:ilvl w:val="3"/>
        <w:numId w:val="5"/>
      </w:numPr>
      <w:spacing w:before="240" w:after="60"/>
      <w:outlineLvl w:val="3"/>
    </w:pPr>
    <w:rPr>
      <w:sz w:val="22"/>
      <w:lang w:val="en-GB"/>
    </w:rPr>
  </w:style>
  <w:style w:type="paragraph" w:styleId="Nadpis6">
    <w:name w:val="heading 6"/>
    <w:aliases w:val="h6"/>
    <w:basedOn w:val="Normln"/>
    <w:next w:val="Normln"/>
    <w:link w:val="Nadpis6Char"/>
    <w:semiHidden/>
    <w:unhideWhenUsed/>
    <w:qFormat/>
    <w:rsid w:val="009B53EB"/>
    <w:pPr>
      <w:numPr>
        <w:ilvl w:val="5"/>
        <w:numId w:val="5"/>
      </w:numPr>
      <w:spacing w:before="240" w:after="240"/>
      <w:outlineLvl w:val="5"/>
    </w:pPr>
    <w:rPr>
      <w:sz w:val="22"/>
      <w:lang w:val="en-GB"/>
    </w:rPr>
  </w:style>
  <w:style w:type="paragraph" w:styleId="Nadpis7">
    <w:name w:val="heading 7"/>
    <w:aliases w:val="h7"/>
    <w:basedOn w:val="Normln"/>
    <w:next w:val="Normln"/>
    <w:link w:val="Nadpis7Char"/>
    <w:semiHidden/>
    <w:unhideWhenUsed/>
    <w:qFormat/>
    <w:rsid w:val="009B53EB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2"/>
      <w:lang w:val="en-GB"/>
    </w:rPr>
  </w:style>
  <w:style w:type="paragraph" w:styleId="Nadpis8">
    <w:name w:val="heading 8"/>
    <w:aliases w:val="h8"/>
    <w:basedOn w:val="Normln"/>
    <w:next w:val="Normln"/>
    <w:link w:val="Nadpis8Char"/>
    <w:semiHidden/>
    <w:unhideWhenUsed/>
    <w:qFormat/>
    <w:rsid w:val="009B53EB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2"/>
      <w:lang w:val="en-GB"/>
    </w:rPr>
  </w:style>
  <w:style w:type="paragraph" w:styleId="Nadpis9">
    <w:name w:val="heading 9"/>
    <w:aliases w:val="h9"/>
    <w:basedOn w:val="Normln"/>
    <w:next w:val="Normln"/>
    <w:link w:val="Nadpis9Char"/>
    <w:semiHidden/>
    <w:unhideWhenUsed/>
    <w:qFormat/>
    <w:rsid w:val="009B53EB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777B4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snapToGrid w:val="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777B4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0777B4"/>
    <w:pPr>
      <w:ind w:left="709" w:hanging="709"/>
      <w:jc w:val="both"/>
    </w:pPr>
    <w:rPr>
      <w:sz w:val="22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0777B4"/>
    <w:rPr>
      <w:rFonts w:ascii="Times New Roman" w:eastAsia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0777B4"/>
    <w:pPr>
      <w:ind w:left="708"/>
    </w:pPr>
  </w:style>
  <w:style w:type="character" w:customStyle="1" w:styleId="platne1">
    <w:name w:val="platne1"/>
    <w:basedOn w:val="Standardnpsmoodstavce"/>
    <w:rsid w:val="00AB7E40"/>
  </w:style>
  <w:style w:type="character" w:customStyle="1" w:styleId="Nadpis1Char">
    <w:name w:val="Nadpis 1 Char"/>
    <w:aliases w:val="h1 Char,(I.) Char,H1 Char"/>
    <w:basedOn w:val="Standardnpsmoodstavce"/>
    <w:link w:val="Nadpis1"/>
    <w:rsid w:val="009B53EB"/>
    <w:rPr>
      <w:rFonts w:ascii="Times New Roman" w:eastAsia="Times New Roman" w:hAnsi="Times New Roman" w:cs="Times New Roman"/>
      <w:i/>
      <w:kern w:val="28"/>
      <w:szCs w:val="20"/>
      <w:lang w:val="en-GB" w:eastAsia="cs-CZ"/>
    </w:rPr>
  </w:style>
  <w:style w:type="character" w:customStyle="1" w:styleId="Nadpis2Char">
    <w:name w:val="Nadpis 2 Char"/>
    <w:aliases w:val="Lev 2 Char,h2 Char,PA Major Section Char"/>
    <w:basedOn w:val="Standardnpsmoodstavce"/>
    <w:link w:val="Nadpis2"/>
    <w:semiHidden/>
    <w:rsid w:val="009B53E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aliases w:val="h3 Char"/>
    <w:basedOn w:val="Standardnpsmoodstavce"/>
    <w:link w:val="Nadpis3"/>
    <w:semiHidden/>
    <w:rsid w:val="009B53E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aliases w:val="h4 Char"/>
    <w:basedOn w:val="Standardnpsmoodstavce"/>
    <w:link w:val="Nadpis4"/>
    <w:semiHidden/>
    <w:rsid w:val="009B53E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aliases w:val="h6 Char"/>
    <w:basedOn w:val="Standardnpsmoodstavce"/>
    <w:link w:val="Nadpis6"/>
    <w:semiHidden/>
    <w:rsid w:val="009B53E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aliases w:val="h7 Char"/>
    <w:basedOn w:val="Standardnpsmoodstavce"/>
    <w:link w:val="Nadpis7"/>
    <w:semiHidden/>
    <w:rsid w:val="009B53EB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aliases w:val="h8 Char"/>
    <w:basedOn w:val="Standardnpsmoodstavce"/>
    <w:link w:val="Nadpis8"/>
    <w:semiHidden/>
    <w:rsid w:val="009B53EB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aliases w:val="h9 Char"/>
    <w:basedOn w:val="Standardnpsmoodstavce"/>
    <w:link w:val="Nadpis9"/>
    <w:semiHidden/>
    <w:rsid w:val="009B53EB"/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7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74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C897DA1</Template>
  <TotalTime>1</TotalTime>
  <Pages>3</Pages>
  <Words>920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 David</dc:creator>
  <cp:lastModifiedBy>Zelenková Vladimíra</cp:lastModifiedBy>
  <cp:revision>3</cp:revision>
  <cp:lastPrinted>2019-11-20T10:05:00Z</cp:lastPrinted>
  <dcterms:created xsi:type="dcterms:W3CDTF">2019-11-20T10:05:00Z</dcterms:created>
  <dcterms:modified xsi:type="dcterms:W3CDTF">2019-11-20T10:09:00Z</dcterms:modified>
</cp:coreProperties>
</file>