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14" w:rsidRPr="00742D14" w:rsidRDefault="00742D14" w:rsidP="00D95E2B">
      <w:pPr>
        <w:suppressAutoHyphens/>
        <w:autoSpaceDE w:val="0"/>
        <w:spacing w:before="240" w:after="60" w:line="276" w:lineRule="auto"/>
        <w:jc w:val="center"/>
        <w:rPr>
          <w:rFonts w:asciiTheme="minorHAnsi" w:eastAsia="Calibri" w:hAnsiTheme="minorHAnsi" w:cs="Tahoma"/>
          <w:b/>
          <w:bCs/>
          <w:kern w:val="2"/>
          <w:sz w:val="20"/>
          <w:szCs w:val="20"/>
          <w:lang w:eastAsia="ar-SA"/>
        </w:rPr>
      </w:pPr>
      <w:bookmarkStart w:id="0" w:name="_GoBack"/>
      <w:bookmarkEnd w:id="0"/>
      <w:r w:rsidRPr="00742D14">
        <w:rPr>
          <w:rFonts w:asciiTheme="minorHAnsi" w:eastAsia="Calibri" w:hAnsiTheme="minorHAnsi" w:cs="Tahoma"/>
          <w:b/>
          <w:bCs/>
          <w:kern w:val="2"/>
          <w:sz w:val="20"/>
          <w:szCs w:val="20"/>
          <w:lang w:eastAsia="ar-SA"/>
        </w:rPr>
        <w:t>KUPNÍ SMLOUVA</w:t>
      </w:r>
    </w:p>
    <w:p w:rsidR="00742D14" w:rsidRPr="00742D14" w:rsidRDefault="00742D14" w:rsidP="003959AB">
      <w:pPr>
        <w:widowControl w:val="0"/>
        <w:suppressAutoHyphens/>
        <w:spacing w:after="120" w:line="276" w:lineRule="auto"/>
        <w:jc w:val="center"/>
        <w:rPr>
          <w:rFonts w:asciiTheme="minorHAnsi" w:eastAsia="SimSun" w:hAnsiTheme="minorHAnsi" w:cs="Tahoma"/>
          <w:b/>
          <w:kern w:val="2"/>
          <w:sz w:val="20"/>
          <w:lang w:eastAsia="hi-IN" w:bidi="hi-IN"/>
        </w:rPr>
      </w:pPr>
      <w:r w:rsidRPr="00742D14">
        <w:rPr>
          <w:rFonts w:asciiTheme="minorHAnsi" w:eastAsia="SimSun" w:hAnsiTheme="minorHAnsi" w:cs="Tahoma"/>
          <w:b/>
          <w:kern w:val="2"/>
          <w:sz w:val="20"/>
          <w:lang w:eastAsia="hi-IN" w:bidi="hi-IN"/>
        </w:rPr>
        <w:t>uzavřená dle ustanovení § 2079 a násl. zákona č. 89/2012 Sb., občanského zákoníku,</w:t>
      </w:r>
      <w:r w:rsidR="003959AB">
        <w:rPr>
          <w:rFonts w:asciiTheme="minorHAnsi" w:eastAsia="SimSun" w:hAnsiTheme="minorHAnsi" w:cs="Tahoma"/>
          <w:b/>
          <w:kern w:val="2"/>
          <w:sz w:val="20"/>
          <w:lang w:eastAsia="hi-IN" w:bidi="hi-IN"/>
        </w:rPr>
        <w:t xml:space="preserve"> </w:t>
      </w:r>
      <w:r w:rsidRPr="00742D14">
        <w:rPr>
          <w:rFonts w:asciiTheme="minorHAnsi" w:eastAsia="SimSun" w:hAnsiTheme="minorHAnsi" w:cs="Tahoma"/>
          <w:b/>
          <w:kern w:val="2"/>
          <w:sz w:val="20"/>
          <w:lang w:eastAsia="hi-IN" w:bidi="hi-IN"/>
        </w:rPr>
        <w:t>v platném znění</w:t>
      </w:r>
    </w:p>
    <w:p w:rsidR="00742D14" w:rsidRPr="00742D14" w:rsidRDefault="00742D14" w:rsidP="00292327">
      <w:pPr>
        <w:widowControl w:val="0"/>
        <w:suppressAutoHyphens/>
        <w:jc w:val="center"/>
        <w:rPr>
          <w:rFonts w:asciiTheme="minorHAnsi" w:eastAsia="SimSun" w:hAnsiTheme="minorHAnsi" w:cs="Tahoma"/>
          <w:kern w:val="2"/>
          <w:sz w:val="20"/>
          <w:szCs w:val="20"/>
          <w:lang w:eastAsia="hi-IN" w:bidi="hi-IN"/>
        </w:rPr>
      </w:pPr>
    </w:p>
    <w:p w:rsidR="00742D14" w:rsidRPr="00742D14" w:rsidRDefault="00742D14" w:rsidP="00292327">
      <w:pPr>
        <w:widowControl w:val="0"/>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 xml:space="preserve">I. </w:t>
      </w:r>
    </w:p>
    <w:p w:rsidR="00742D14" w:rsidRPr="00742D14" w:rsidRDefault="00742D14" w:rsidP="00742D14">
      <w:pPr>
        <w:widowControl w:val="0"/>
        <w:suppressAutoHyphens/>
        <w:spacing w:line="276" w:lineRule="auto"/>
        <w:jc w:val="center"/>
        <w:rPr>
          <w:rFonts w:asciiTheme="minorHAnsi" w:eastAsia="SimSun" w:hAnsiTheme="minorHAnsi" w:cs="Tahoma"/>
          <w:b/>
          <w:kern w:val="2"/>
          <w:sz w:val="20"/>
          <w:szCs w:val="20"/>
          <w:lang w:eastAsia="hi-IN" w:bidi="hi-IN"/>
        </w:rPr>
      </w:pPr>
      <w:r w:rsidRPr="00742D14">
        <w:rPr>
          <w:rFonts w:asciiTheme="minorHAnsi" w:eastAsia="SimSun" w:hAnsiTheme="minorHAnsi" w:cs="Tahoma"/>
          <w:b/>
          <w:kern w:val="2"/>
          <w:sz w:val="20"/>
          <w:szCs w:val="20"/>
          <w:lang w:eastAsia="hi-IN" w:bidi="hi-IN"/>
        </w:rPr>
        <w:t>Smluvní strany</w:t>
      </w:r>
    </w:p>
    <w:p w:rsidR="00742D14" w:rsidRPr="00742D14" w:rsidRDefault="00742D14" w:rsidP="00742D14">
      <w:pPr>
        <w:tabs>
          <w:tab w:val="num" w:pos="432"/>
        </w:tabs>
        <w:suppressAutoHyphens/>
        <w:spacing w:before="240" w:after="60" w:line="276" w:lineRule="auto"/>
        <w:jc w:val="both"/>
        <w:outlineLvl w:val="0"/>
        <w:rPr>
          <w:rFonts w:asciiTheme="minorHAnsi" w:eastAsia="Calibri" w:hAnsiTheme="minorHAnsi" w:cs="Tahoma"/>
          <w:kern w:val="2"/>
          <w:sz w:val="20"/>
          <w:szCs w:val="20"/>
          <w:lang w:eastAsia="hi-IN" w:bidi="hi-IN"/>
        </w:rPr>
      </w:pPr>
      <w:r w:rsidRPr="00742D14">
        <w:rPr>
          <w:rFonts w:asciiTheme="minorHAnsi" w:eastAsia="Microsoft YaHei" w:hAnsiTheme="minorHAnsi" w:cs="Tahoma"/>
          <w:b/>
          <w:bCs/>
          <w:kern w:val="2"/>
          <w:sz w:val="20"/>
          <w:szCs w:val="20"/>
          <w:lang w:eastAsia="hi-IN" w:bidi="hi-IN"/>
        </w:rPr>
        <w:t xml:space="preserve">1. </w:t>
      </w:r>
      <w:r w:rsidRPr="00742D14">
        <w:rPr>
          <w:rFonts w:asciiTheme="minorHAnsi" w:eastAsia="Calibri" w:hAnsiTheme="minorHAnsi" w:cs="Tahoma"/>
          <w:b/>
          <w:kern w:val="2"/>
          <w:sz w:val="20"/>
          <w:szCs w:val="20"/>
          <w:lang w:eastAsia="hi-IN" w:bidi="hi-IN"/>
        </w:rPr>
        <w:t>Slezská nemocnice v Opavě, příspěvková organizace</w:t>
      </w:r>
    </w:p>
    <w:p w:rsidR="00742D14" w:rsidRPr="00452A28" w:rsidRDefault="00742D14" w:rsidP="00742D14">
      <w:pPr>
        <w:widowControl w:val="0"/>
        <w:suppressAutoHyphens/>
        <w:spacing w:line="276" w:lineRule="auto"/>
        <w:rPr>
          <w:rFonts w:asciiTheme="minorHAnsi" w:eastAsia="SimSun" w:hAnsiTheme="minorHAnsi" w:cs="Tahoma"/>
          <w:i/>
          <w:kern w:val="2"/>
          <w:sz w:val="20"/>
          <w:szCs w:val="20"/>
          <w:lang w:eastAsia="hi-IN" w:bidi="hi-IN"/>
        </w:rPr>
      </w:pPr>
      <w:r w:rsidRPr="00742D14">
        <w:rPr>
          <w:rFonts w:asciiTheme="minorHAnsi" w:eastAsia="SimSun" w:hAnsiTheme="minorHAnsi" w:cs="Tahoma"/>
          <w:i/>
          <w:kern w:val="2"/>
          <w:sz w:val="20"/>
          <w:szCs w:val="20"/>
          <w:lang w:eastAsia="hi-IN" w:bidi="hi-IN"/>
        </w:rPr>
        <w:t>zapsaná v obchodním rejstříku vedeném KS v Ostravě, oddíl Pr, vložka 924</w:t>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se sídlem:</w:t>
      </w:r>
      <w:r w:rsidR="00452A28">
        <w:rPr>
          <w:rFonts w:asciiTheme="minorHAnsi" w:eastAsia="SimSun" w:hAnsiTheme="minorHAnsi" w:cs="Tahoma"/>
          <w:kern w:val="2"/>
          <w:sz w:val="20"/>
          <w:szCs w:val="20"/>
          <w:lang w:eastAsia="hi-IN" w:bidi="hi-IN"/>
        </w:rPr>
        <w:tab/>
      </w:r>
      <w:r w:rsidRPr="00742D14">
        <w:rPr>
          <w:rFonts w:asciiTheme="minorHAnsi" w:eastAsia="SimSun" w:hAnsiTheme="minorHAnsi" w:cs="Tahoma"/>
          <w:kern w:val="2"/>
          <w:sz w:val="20"/>
          <w:szCs w:val="20"/>
          <w:lang w:eastAsia="hi-IN" w:bidi="hi-IN"/>
        </w:rPr>
        <w:t>Olomoucká 470/86, Předměstí, PSČ 746 01, Opava</w:t>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zastoupena</w:t>
      </w:r>
      <w:bookmarkStart w:id="1" w:name="OLE_LINK1"/>
      <w:bookmarkStart w:id="2" w:name="OLE_LINK2"/>
      <w:r w:rsidRPr="00742D14">
        <w:rPr>
          <w:rFonts w:asciiTheme="minorHAnsi" w:eastAsia="SimSun" w:hAnsiTheme="minorHAnsi" w:cs="Tahoma"/>
          <w:kern w:val="2"/>
          <w:sz w:val="20"/>
          <w:szCs w:val="20"/>
          <w:lang w:eastAsia="hi-IN" w:bidi="hi-IN"/>
        </w:rPr>
        <w:t>:</w:t>
      </w:r>
      <w:r w:rsidR="00452A28">
        <w:rPr>
          <w:rFonts w:asciiTheme="minorHAnsi" w:eastAsia="SimSun" w:hAnsiTheme="minorHAnsi" w:cs="Tahoma"/>
          <w:kern w:val="2"/>
          <w:sz w:val="20"/>
          <w:szCs w:val="20"/>
          <w:lang w:eastAsia="hi-IN" w:bidi="hi-IN"/>
        </w:rPr>
        <w:tab/>
      </w:r>
      <w:r w:rsidRPr="00742D14">
        <w:rPr>
          <w:rFonts w:asciiTheme="minorHAnsi" w:eastAsia="SimSun" w:hAnsiTheme="minorHAnsi" w:cs="Tahoma"/>
          <w:kern w:val="2"/>
          <w:sz w:val="20"/>
          <w:szCs w:val="20"/>
          <w:lang w:eastAsia="hi-IN" w:bidi="hi-IN"/>
        </w:rPr>
        <w:t>MUDr. Ladislavem Václavcem, MBA, ředitel</w:t>
      </w:r>
      <w:bookmarkEnd w:id="1"/>
      <w:bookmarkEnd w:id="2"/>
      <w:r w:rsidRPr="00742D14">
        <w:rPr>
          <w:rFonts w:asciiTheme="minorHAnsi" w:eastAsia="SimSun" w:hAnsiTheme="minorHAnsi" w:cs="Tahoma"/>
          <w:kern w:val="2"/>
          <w:sz w:val="20"/>
          <w:szCs w:val="20"/>
          <w:lang w:eastAsia="hi-IN" w:bidi="hi-IN"/>
        </w:rPr>
        <w:t>em</w:t>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IČ</w:t>
      </w:r>
      <w:r w:rsidR="00A567AF">
        <w:rPr>
          <w:rFonts w:asciiTheme="minorHAnsi" w:eastAsia="SimSun" w:hAnsiTheme="minorHAnsi" w:cs="Tahoma"/>
          <w:kern w:val="2"/>
          <w:sz w:val="20"/>
          <w:szCs w:val="20"/>
          <w:lang w:eastAsia="hi-IN" w:bidi="hi-IN"/>
        </w:rPr>
        <w:t>0:</w:t>
      </w:r>
      <w:r w:rsidR="00452A28">
        <w:rPr>
          <w:rFonts w:asciiTheme="minorHAnsi" w:eastAsia="SimSun" w:hAnsiTheme="minorHAnsi" w:cs="Tahoma"/>
          <w:kern w:val="2"/>
          <w:sz w:val="20"/>
          <w:szCs w:val="20"/>
          <w:lang w:eastAsia="hi-IN" w:bidi="hi-IN"/>
        </w:rPr>
        <w:tab/>
      </w:r>
      <w:r w:rsidRPr="00742D14">
        <w:rPr>
          <w:rFonts w:asciiTheme="minorHAnsi" w:eastAsia="SimSun" w:hAnsiTheme="minorHAnsi" w:cs="Tahoma"/>
          <w:kern w:val="2"/>
          <w:sz w:val="20"/>
          <w:szCs w:val="20"/>
          <w:lang w:eastAsia="hi-IN" w:bidi="hi-IN"/>
        </w:rPr>
        <w:t>47813750</w:t>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DIČ</w:t>
      </w:r>
      <w:r w:rsidR="00A567AF">
        <w:rPr>
          <w:rFonts w:asciiTheme="minorHAnsi" w:eastAsia="SimSun" w:hAnsiTheme="minorHAnsi" w:cs="Tahoma"/>
          <w:kern w:val="2"/>
          <w:sz w:val="20"/>
          <w:szCs w:val="20"/>
          <w:lang w:eastAsia="hi-IN" w:bidi="hi-IN"/>
        </w:rPr>
        <w:t>:</w:t>
      </w:r>
      <w:r w:rsidR="00452A28">
        <w:rPr>
          <w:rFonts w:asciiTheme="minorHAnsi" w:eastAsia="SimSun" w:hAnsiTheme="minorHAnsi" w:cs="Tahoma"/>
          <w:kern w:val="2"/>
          <w:sz w:val="20"/>
          <w:szCs w:val="20"/>
          <w:lang w:eastAsia="hi-IN" w:bidi="hi-IN"/>
        </w:rPr>
        <w:tab/>
      </w:r>
      <w:r w:rsidRPr="00742D14">
        <w:rPr>
          <w:rFonts w:asciiTheme="minorHAnsi" w:eastAsia="SimSun" w:hAnsiTheme="minorHAnsi" w:cs="Tahoma"/>
          <w:kern w:val="2"/>
          <w:sz w:val="20"/>
          <w:szCs w:val="20"/>
          <w:lang w:eastAsia="hi-IN" w:bidi="hi-IN"/>
        </w:rPr>
        <w:t>CZ47813750</w:t>
      </w:r>
    </w:p>
    <w:p w:rsidR="00742D14" w:rsidRPr="00742D14" w:rsidRDefault="00742D14" w:rsidP="00452A28">
      <w:pPr>
        <w:widowControl w:val="0"/>
        <w:tabs>
          <w:tab w:val="left" w:pos="1843"/>
        </w:tabs>
        <w:suppressAutoHyphens/>
        <w:spacing w:line="276" w:lineRule="auto"/>
        <w:rPr>
          <w:rFonts w:asciiTheme="minorHAnsi" w:eastAsia="SimSun" w:hAnsiTheme="minorHAnsi" w:cs="Tahoma"/>
          <w:bCs/>
          <w:iCs/>
          <w:kern w:val="2"/>
          <w:sz w:val="20"/>
          <w:szCs w:val="20"/>
          <w:lang w:eastAsia="hi-IN" w:bidi="hi-IN"/>
        </w:rPr>
      </w:pPr>
      <w:r w:rsidRPr="00742D14">
        <w:rPr>
          <w:rFonts w:asciiTheme="minorHAnsi" w:eastAsia="SimSun" w:hAnsiTheme="minorHAnsi" w:cs="Tahoma"/>
          <w:kern w:val="2"/>
          <w:sz w:val="20"/>
          <w:szCs w:val="20"/>
          <w:lang w:eastAsia="hi-IN" w:bidi="hi-IN"/>
        </w:rPr>
        <w:t>bankovní spojení:</w:t>
      </w:r>
      <w:r w:rsidR="00452A28">
        <w:rPr>
          <w:rFonts w:asciiTheme="minorHAnsi" w:eastAsia="SimSun" w:hAnsiTheme="minorHAnsi" w:cs="Tahoma"/>
          <w:kern w:val="2"/>
          <w:sz w:val="20"/>
          <w:szCs w:val="20"/>
          <w:lang w:eastAsia="hi-IN" w:bidi="hi-IN"/>
        </w:rPr>
        <w:tab/>
      </w:r>
      <w:r w:rsidRPr="00742D14">
        <w:rPr>
          <w:rFonts w:asciiTheme="minorHAnsi" w:eastAsia="SimSun" w:hAnsiTheme="minorHAnsi" w:cs="Tahoma"/>
          <w:bCs/>
          <w:iCs/>
          <w:kern w:val="2"/>
          <w:sz w:val="20"/>
          <w:szCs w:val="20"/>
          <w:lang w:eastAsia="hi-IN" w:bidi="hi-IN"/>
        </w:rPr>
        <w:t>Komerční banka, a.s., pobočka Opava</w:t>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číslo účtu:</w:t>
      </w:r>
      <w:r w:rsidR="00452A28">
        <w:rPr>
          <w:rFonts w:asciiTheme="minorHAnsi" w:eastAsia="SimSun" w:hAnsiTheme="minorHAnsi" w:cs="Tahoma"/>
          <w:kern w:val="2"/>
          <w:sz w:val="20"/>
          <w:szCs w:val="20"/>
          <w:lang w:eastAsia="hi-IN" w:bidi="hi-IN"/>
        </w:rPr>
        <w:tab/>
      </w:r>
      <w:r w:rsidR="00DB7530">
        <w:rPr>
          <w:rFonts w:asciiTheme="minorHAnsi" w:eastAsia="SimSun" w:hAnsiTheme="minorHAnsi" w:cs="Tahoma"/>
          <w:kern w:val="2"/>
          <w:sz w:val="20"/>
          <w:szCs w:val="20"/>
          <w:lang w:eastAsia="hi-IN" w:bidi="hi-IN"/>
        </w:rPr>
        <w:t>XXXX</w:t>
      </w:r>
    </w:p>
    <w:p w:rsidR="00742D14" w:rsidRPr="00742D14" w:rsidRDefault="00742D14" w:rsidP="00742D14">
      <w:pPr>
        <w:widowControl w:val="0"/>
        <w:suppressAutoHyphens/>
        <w:spacing w:line="276" w:lineRule="auto"/>
        <w:rPr>
          <w:rFonts w:asciiTheme="minorHAnsi" w:eastAsia="SimSun" w:hAnsiTheme="minorHAnsi" w:cs="Tahoma"/>
          <w:i/>
          <w:iCs/>
          <w:kern w:val="2"/>
          <w:sz w:val="20"/>
          <w:szCs w:val="20"/>
          <w:lang w:eastAsia="hi-IN" w:bidi="hi-IN"/>
        </w:rPr>
      </w:pPr>
      <w:r w:rsidRPr="00742D14">
        <w:rPr>
          <w:rFonts w:asciiTheme="minorHAnsi" w:eastAsia="SimSun" w:hAnsiTheme="minorHAnsi" w:cs="Tahoma"/>
          <w:kern w:val="2"/>
          <w:sz w:val="20"/>
          <w:szCs w:val="20"/>
          <w:lang w:eastAsia="hi-IN" w:bidi="hi-IN"/>
        </w:rPr>
        <w:t xml:space="preserve">dále jen </w:t>
      </w:r>
      <w:r w:rsidRPr="00742D14">
        <w:rPr>
          <w:rFonts w:asciiTheme="minorHAnsi" w:eastAsia="SimSun" w:hAnsiTheme="minorHAnsi" w:cs="Tahoma"/>
          <w:i/>
          <w:iCs/>
          <w:kern w:val="2"/>
          <w:sz w:val="20"/>
          <w:szCs w:val="20"/>
          <w:lang w:eastAsia="hi-IN" w:bidi="hi-IN"/>
        </w:rPr>
        <w:t>„kupující“</w:t>
      </w:r>
    </w:p>
    <w:p w:rsidR="00742D14" w:rsidRPr="00742D14" w:rsidRDefault="00742D14" w:rsidP="00742D14">
      <w:pPr>
        <w:spacing w:before="100" w:beforeAutospacing="1" w:after="100" w:afterAutospacing="1" w:line="276" w:lineRule="auto"/>
        <w:rPr>
          <w:rFonts w:asciiTheme="minorHAnsi" w:hAnsiTheme="minorHAnsi"/>
          <w:sz w:val="20"/>
          <w:szCs w:val="20"/>
        </w:rPr>
      </w:pPr>
      <w:r w:rsidRPr="00742D14">
        <w:rPr>
          <w:rFonts w:asciiTheme="minorHAnsi" w:hAnsiTheme="minorHAnsi"/>
          <w:sz w:val="20"/>
          <w:szCs w:val="20"/>
        </w:rPr>
        <w:t>a</w:t>
      </w:r>
    </w:p>
    <w:p w:rsidR="00742D14" w:rsidRPr="00742D14" w:rsidRDefault="00742D14" w:rsidP="0067726C">
      <w:pPr>
        <w:tabs>
          <w:tab w:val="num" w:pos="432"/>
        </w:tabs>
        <w:suppressAutoHyphens/>
        <w:spacing w:before="240" w:after="60" w:line="276" w:lineRule="auto"/>
        <w:jc w:val="both"/>
        <w:outlineLvl w:val="0"/>
        <w:rPr>
          <w:rFonts w:asciiTheme="minorHAnsi" w:eastAsia="Microsoft YaHei" w:hAnsiTheme="minorHAnsi" w:cs="Tahoma"/>
          <w:bCs/>
          <w:kern w:val="2"/>
          <w:sz w:val="20"/>
          <w:szCs w:val="20"/>
          <w:lang w:eastAsia="hi-IN" w:bidi="hi-IN"/>
        </w:rPr>
      </w:pPr>
      <w:r w:rsidRPr="00742D14">
        <w:rPr>
          <w:rFonts w:asciiTheme="minorHAnsi" w:eastAsia="Microsoft YaHei" w:hAnsiTheme="minorHAnsi" w:cs="Tahoma"/>
          <w:b/>
          <w:bCs/>
          <w:kern w:val="2"/>
          <w:sz w:val="20"/>
          <w:szCs w:val="20"/>
          <w:lang w:eastAsia="hi-IN" w:bidi="hi-IN"/>
        </w:rPr>
        <w:t xml:space="preserve">2. </w:t>
      </w:r>
      <w:r w:rsidR="002B71F7">
        <w:rPr>
          <w:rFonts w:asciiTheme="minorHAnsi" w:eastAsia="Microsoft YaHei" w:hAnsiTheme="minorHAnsi" w:cs="Tahoma"/>
          <w:b/>
          <w:bCs/>
          <w:kern w:val="2"/>
          <w:sz w:val="20"/>
          <w:szCs w:val="20"/>
          <w:lang w:eastAsia="hi-IN" w:bidi="hi-IN"/>
        </w:rPr>
        <w:t>Fresenius Medical Care – ČR, s. r. o.</w:t>
      </w:r>
    </w:p>
    <w:p w:rsidR="00742D14" w:rsidRPr="00452A28" w:rsidRDefault="00742D14" w:rsidP="00742D14">
      <w:pPr>
        <w:widowControl w:val="0"/>
        <w:suppressAutoHyphens/>
        <w:spacing w:line="276" w:lineRule="auto"/>
        <w:rPr>
          <w:rFonts w:asciiTheme="minorHAnsi" w:eastAsia="SimSun" w:hAnsiTheme="minorHAnsi" w:cs="Tahoma"/>
          <w:i/>
          <w:kern w:val="2"/>
          <w:sz w:val="20"/>
          <w:szCs w:val="20"/>
          <w:lang w:eastAsia="hi-IN" w:bidi="hi-IN"/>
        </w:rPr>
      </w:pPr>
      <w:r w:rsidRPr="00742D14">
        <w:rPr>
          <w:rFonts w:asciiTheme="minorHAnsi" w:eastAsia="SimSun" w:hAnsiTheme="minorHAnsi" w:cs="Tahoma"/>
          <w:i/>
          <w:kern w:val="2"/>
          <w:sz w:val="20"/>
          <w:szCs w:val="20"/>
          <w:lang w:eastAsia="hi-IN" w:bidi="hi-IN"/>
        </w:rPr>
        <w:t>zapsaná v obchodním rejstříku</w:t>
      </w:r>
      <w:r w:rsidR="00452A28">
        <w:rPr>
          <w:rFonts w:asciiTheme="minorHAnsi" w:eastAsia="SimSun" w:hAnsiTheme="minorHAnsi" w:cs="Tahoma"/>
          <w:i/>
          <w:kern w:val="2"/>
          <w:sz w:val="20"/>
          <w:szCs w:val="20"/>
          <w:lang w:eastAsia="hi-IN" w:bidi="hi-IN"/>
        </w:rPr>
        <w:t xml:space="preserve"> </w:t>
      </w:r>
      <w:r w:rsidR="002B71F7">
        <w:rPr>
          <w:rFonts w:asciiTheme="minorHAnsi" w:eastAsia="SimSun" w:hAnsiTheme="minorHAnsi" w:cs="Tahoma"/>
          <w:i/>
          <w:kern w:val="2"/>
          <w:sz w:val="20"/>
          <w:szCs w:val="20"/>
          <w:lang w:eastAsia="hi-IN" w:bidi="hi-IN"/>
        </w:rPr>
        <w:t>vedeném u Městského soudu v Praze, oddíl C, vložka 13731</w:t>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se sídlem:</w:t>
      </w:r>
      <w:r w:rsidR="002B71F7">
        <w:rPr>
          <w:rFonts w:asciiTheme="minorHAnsi" w:eastAsia="SimSun" w:hAnsiTheme="minorHAnsi" w:cs="Tahoma"/>
          <w:kern w:val="2"/>
          <w:sz w:val="20"/>
          <w:szCs w:val="20"/>
          <w:lang w:eastAsia="hi-IN" w:bidi="hi-IN"/>
        </w:rPr>
        <w:t xml:space="preserve"> Evropská 423/178, 160 00 Praha 6</w:t>
      </w:r>
      <w:r w:rsidR="00452A28">
        <w:rPr>
          <w:rFonts w:asciiTheme="minorHAnsi" w:eastAsia="SimSun" w:hAnsiTheme="minorHAnsi" w:cs="Tahoma"/>
          <w:kern w:val="2"/>
          <w:sz w:val="20"/>
          <w:szCs w:val="20"/>
          <w:lang w:eastAsia="hi-IN" w:bidi="hi-IN"/>
        </w:rPr>
        <w:tab/>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zastoupen:</w:t>
      </w:r>
      <w:r w:rsidR="00452A28">
        <w:rPr>
          <w:rFonts w:asciiTheme="minorHAnsi" w:eastAsia="SimSun" w:hAnsiTheme="minorHAnsi" w:cs="Tahoma"/>
          <w:kern w:val="2"/>
          <w:sz w:val="20"/>
          <w:szCs w:val="20"/>
          <w:lang w:eastAsia="hi-IN" w:bidi="hi-IN"/>
        </w:rPr>
        <w:tab/>
      </w:r>
      <w:r w:rsidR="002B71F7">
        <w:rPr>
          <w:rFonts w:asciiTheme="minorHAnsi" w:eastAsia="SimSun" w:hAnsiTheme="minorHAnsi" w:cs="Tahoma"/>
          <w:kern w:val="2"/>
          <w:sz w:val="20"/>
          <w:szCs w:val="20"/>
          <w:lang w:eastAsia="hi-IN" w:bidi="hi-IN"/>
        </w:rPr>
        <w:t>Ing. Davidem Prokešem, jednatelem</w:t>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IČ</w:t>
      </w:r>
      <w:r w:rsidR="00A567AF">
        <w:rPr>
          <w:rFonts w:asciiTheme="minorHAnsi" w:eastAsia="SimSun" w:hAnsiTheme="minorHAnsi" w:cs="Tahoma"/>
          <w:kern w:val="2"/>
          <w:sz w:val="20"/>
          <w:szCs w:val="20"/>
          <w:lang w:eastAsia="hi-IN" w:bidi="hi-IN"/>
        </w:rPr>
        <w:t>O</w:t>
      </w:r>
      <w:r w:rsidRPr="00742D14">
        <w:rPr>
          <w:rFonts w:asciiTheme="minorHAnsi" w:eastAsia="SimSun" w:hAnsiTheme="minorHAnsi" w:cs="Tahoma"/>
          <w:kern w:val="2"/>
          <w:sz w:val="20"/>
          <w:szCs w:val="20"/>
          <w:lang w:eastAsia="hi-IN" w:bidi="hi-IN"/>
        </w:rPr>
        <w:t>:</w:t>
      </w:r>
      <w:r w:rsidR="00452A28">
        <w:rPr>
          <w:rFonts w:asciiTheme="minorHAnsi" w:eastAsia="SimSun" w:hAnsiTheme="minorHAnsi" w:cs="Tahoma"/>
          <w:kern w:val="2"/>
          <w:sz w:val="20"/>
          <w:szCs w:val="20"/>
          <w:lang w:eastAsia="hi-IN" w:bidi="hi-IN"/>
        </w:rPr>
        <w:tab/>
      </w:r>
      <w:r w:rsidR="002B71F7">
        <w:rPr>
          <w:rFonts w:asciiTheme="minorHAnsi" w:eastAsia="SimSun" w:hAnsiTheme="minorHAnsi" w:cs="Tahoma"/>
          <w:kern w:val="2"/>
          <w:sz w:val="20"/>
          <w:szCs w:val="20"/>
          <w:lang w:eastAsia="hi-IN" w:bidi="hi-IN"/>
        </w:rPr>
        <w:t>45790884</w:t>
      </w:r>
    </w:p>
    <w:p w:rsidR="00742D14" w:rsidRPr="00742D14" w:rsidRDefault="00742D14" w:rsidP="00452A28">
      <w:pPr>
        <w:widowControl w:val="0"/>
        <w:tabs>
          <w:tab w:val="left" w:pos="1843"/>
        </w:tabs>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DIČ:</w:t>
      </w:r>
      <w:r w:rsidR="00452A28">
        <w:rPr>
          <w:rFonts w:asciiTheme="minorHAnsi" w:eastAsia="SimSun" w:hAnsiTheme="minorHAnsi" w:cs="Tahoma"/>
          <w:kern w:val="2"/>
          <w:sz w:val="20"/>
          <w:szCs w:val="20"/>
          <w:lang w:eastAsia="hi-IN" w:bidi="hi-IN"/>
        </w:rPr>
        <w:tab/>
      </w:r>
      <w:r w:rsidR="002B71F7">
        <w:rPr>
          <w:rFonts w:asciiTheme="minorHAnsi" w:eastAsia="SimSun" w:hAnsiTheme="minorHAnsi" w:cs="Tahoma"/>
          <w:kern w:val="2"/>
          <w:sz w:val="20"/>
          <w:szCs w:val="20"/>
          <w:lang w:eastAsia="hi-IN" w:bidi="hi-IN"/>
        </w:rPr>
        <w:t>CZ699003038</w:t>
      </w:r>
    </w:p>
    <w:p w:rsidR="00742D14" w:rsidRPr="00742D14" w:rsidRDefault="00742D14" w:rsidP="00452A28">
      <w:pPr>
        <w:widowControl w:val="0"/>
        <w:tabs>
          <w:tab w:val="left" w:pos="1843"/>
        </w:tabs>
        <w:suppressAutoHyphens/>
        <w:spacing w:line="276" w:lineRule="auto"/>
        <w:rPr>
          <w:rFonts w:asciiTheme="minorHAnsi" w:eastAsia="SimSun" w:hAnsiTheme="minorHAnsi" w:cs="Tahoma"/>
          <w:bCs/>
          <w:iCs/>
          <w:kern w:val="2"/>
          <w:sz w:val="20"/>
          <w:szCs w:val="20"/>
          <w:lang w:eastAsia="hi-IN" w:bidi="hi-IN"/>
        </w:rPr>
      </w:pPr>
      <w:r w:rsidRPr="00742D14">
        <w:rPr>
          <w:rFonts w:asciiTheme="minorHAnsi" w:eastAsia="SimSun" w:hAnsiTheme="minorHAnsi" w:cs="Tahoma"/>
          <w:kern w:val="2"/>
          <w:sz w:val="20"/>
          <w:szCs w:val="20"/>
          <w:lang w:eastAsia="hi-IN" w:bidi="hi-IN"/>
        </w:rPr>
        <w:t>bankovní spojení:</w:t>
      </w:r>
      <w:r w:rsidR="00452A28">
        <w:rPr>
          <w:rFonts w:asciiTheme="minorHAnsi" w:eastAsia="SimSun" w:hAnsiTheme="minorHAnsi" w:cs="Tahoma"/>
          <w:kern w:val="2"/>
          <w:sz w:val="20"/>
          <w:szCs w:val="20"/>
          <w:lang w:eastAsia="hi-IN" w:bidi="hi-IN"/>
        </w:rPr>
        <w:tab/>
      </w:r>
      <w:r w:rsidR="002B71F7">
        <w:rPr>
          <w:rFonts w:asciiTheme="minorHAnsi" w:eastAsia="SimSun" w:hAnsiTheme="minorHAnsi" w:cs="Tahoma"/>
          <w:kern w:val="2"/>
          <w:sz w:val="20"/>
          <w:szCs w:val="20"/>
          <w:lang w:eastAsia="hi-IN" w:bidi="hi-IN"/>
        </w:rPr>
        <w:t>Deutsche bank</w:t>
      </w:r>
    </w:p>
    <w:p w:rsidR="00742D14" w:rsidRPr="00742D14" w:rsidRDefault="00742D14" w:rsidP="00452A28">
      <w:pPr>
        <w:widowControl w:val="0"/>
        <w:tabs>
          <w:tab w:val="left" w:pos="1843"/>
        </w:tabs>
        <w:suppressAutoHyphens/>
        <w:spacing w:line="276" w:lineRule="auto"/>
        <w:rPr>
          <w:rFonts w:asciiTheme="minorHAnsi" w:eastAsia="SimSun" w:hAnsiTheme="minorHAnsi" w:cs="Tahoma"/>
          <w:bCs/>
          <w:iCs/>
          <w:kern w:val="2"/>
          <w:sz w:val="20"/>
          <w:szCs w:val="20"/>
          <w:lang w:eastAsia="hi-IN" w:bidi="hi-IN"/>
        </w:rPr>
      </w:pPr>
      <w:r w:rsidRPr="00742D14">
        <w:rPr>
          <w:rFonts w:asciiTheme="minorHAnsi" w:eastAsia="SimSun" w:hAnsiTheme="minorHAnsi" w:cs="Tahoma"/>
          <w:kern w:val="2"/>
          <w:sz w:val="20"/>
          <w:szCs w:val="20"/>
          <w:lang w:eastAsia="hi-IN" w:bidi="hi-IN"/>
        </w:rPr>
        <w:t>číslo účtu:</w:t>
      </w:r>
      <w:r w:rsidR="00452A28">
        <w:rPr>
          <w:rFonts w:asciiTheme="minorHAnsi" w:eastAsia="SimSun" w:hAnsiTheme="minorHAnsi" w:cs="Tahoma"/>
          <w:kern w:val="2"/>
          <w:sz w:val="20"/>
          <w:szCs w:val="20"/>
          <w:lang w:eastAsia="hi-IN" w:bidi="hi-IN"/>
        </w:rPr>
        <w:tab/>
      </w:r>
      <w:r w:rsidR="00DB7530">
        <w:rPr>
          <w:rFonts w:asciiTheme="minorHAnsi" w:eastAsia="SimSun" w:hAnsiTheme="minorHAnsi" w:cs="Tahoma"/>
          <w:kern w:val="2"/>
          <w:sz w:val="20"/>
          <w:szCs w:val="20"/>
          <w:lang w:eastAsia="hi-IN" w:bidi="hi-IN"/>
        </w:rPr>
        <w:t>XXXX</w:t>
      </w:r>
    </w:p>
    <w:p w:rsidR="00742D14" w:rsidRPr="00742D14" w:rsidRDefault="00742D14" w:rsidP="00742D14">
      <w:pPr>
        <w:widowControl w:val="0"/>
        <w:spacing w:line="276" w:lineRule="auto"/>
        <w:rPr>
          <w:rFonts w:asciiTheme="minorHAnsi" w:hAnsiTheme="minorHAnsi" w:cs="Tahoma"/>
          <w:i/>
          <w:iCs/>
          <w:sz w:val="20"/>
          <w:szCs w:val="20"/>
          <w:lang w:eastAsia="ar-SA"/>
        </w:rPr>
      </w:pPr>
      <w:r w:rsidRPr="00742D14">
        <w:rPr>
          <w:rFonts w:asciiTheme="minorHAnsi" w:hAnsiTheme="minorHAnsi" w:cs="Tahoma"/>
          <w:sz w:val="20"/>
          <w:szCs w:val="20"/>
          <w:lang w:eastAsia="ar-SA"/>
        </w:rPr>
        <w:t xml:space="preserve">dále jen </w:t>
      </w:r>
      <w:r w:rsidRPr="00742D14">
        <w:rPr>
          <w:rFonts w:asciiTheme="minorHAnsi" w:hAnsiTheme="minorHAnsi" w:cs="Tahoma"/>
          <w:i/>
          <w:iCs/>
          <w:sz w:val="20"/>
          <w:szCs w:val="20"/>
          <w:lang w:eastAsia="ar-SA"/>
        </w:rPr>
        <w:t>„prodávající“</w:t>
      </w:r>
    </w:p>
    <w:p w:rsidR="00742D14" w:rsidRPr="00742D14" w:rsidRDefault="00742D14" w:rsidP="00742D14">
      <w:pPr>
        <w:widowControl w:val="0"/>
        <w:suppressAutoHyphens/>
        <w:spacing w:line="276" w:lineRule="auto"/>
        <w:rPr>
          <w:rFonts w:asciiTheme="minorHAnsi" w:eastAsia="SimSun" w:hAnsiTheme="minorHAnsi" w:cs="Tahoma"/>
          <w:kern w:val="2"/>
          <w:sz w:val="20"/>
          <w:szCs w:val="20"/>
          <w:lang w:eastAsia="hi-IN" w:bidi="hi-IN"/>
        </w:rPr>
      </w:pPr>
    </w:p>
    <w:p w:rsidR="00742D14" w:rsidRPr="00742D14" w:rsidRDefault="00742D14" w:rsidP="00742D14">
      <w:pPr>
        <w:widowControl w:val="0"/>
        <w:suppressAutoHyphens/>
        <w:spacing w:line="276" w:lineRule="auto"/>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uzavřely níže uvedeného dne, měsíce a roku tuto kupní smlouvu (dále jen „smlouva“)</w:t>
      </w:r>
    </w:p>
    <w:p w:rsidR="00742D14" w:rsidRPr="00742D14" w:rsidRDefault="00742D14" w:rsidP="00292327">
      <w:pPr>
        <w:widowControl w:val="0"/>
        <w:suppressAutoHyphens/>
        <w:jc w:val="center"/>
        <w:rPr>
          <w:rFonts w:asciiTheme="minorHAnsi" w:eastAsia="SimSun" w:hAnsiTheme="minorHAnsi" w:cs="Tahoma"/>
          <w:b/>
          <w:bCs/>
          <w:kern w:val="2"/>
          <w:sz w:val="20"/>
          <w:szCs w:val="20"/>
          <w:lang w:eastAsia="hi-IN" w:bidi="hi-IN"/>
        </w:rPr>
      </w:pPr>
    </w:p>
    <w:p w:rsidR="00742D14" w:rsidRPr="00742D14" w:rsidRDefault="00742D14" w:rsidP="00292327">
      <w:pPr>
        <w:widowControl w:val="0"/>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II.</w:t>
      </w:r>
    </w:p>
    <w:p w:rsidR="00742D14" w:rsidRPr="00742D14" w:rsidRDefault="00742D14" w:rsidP="00742D14">
      <w:pPr>
        <w:widowControl w:val="0"/>
        <w:suppressAutoHyphens/>
        <w:spacing w:line="276" w:lineRule="auto"/>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Základní ustanovení</w:t>
      </w:r>
    </w:p>
    <w:p w:rsidR="00742D14" w:rsidRPr="00742D14" w:rsidRDefault="00742D14" w:rsidP="00427E8E">
      <w:pPr>
        <w:widowControl w:val="0"/>
        <w:numPr>
          <w:ilvl w:val="0"/>
          <w:numId w:val="4"/>
        </w:numPr>
        <w:tabs>
          <w:tab w:val="clear" w:pos="283"/>
          <w:tab w:val="left" w:pos="360"/>
        </w:tabs>
        <w:suppressAutoHyphens/>
        <w:spacing w:after="120" w:line="276" w:lineRule="auto"/>
        <w:ind w:left="357" w:hanging="357"/>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w:t>
      </w:r>
      <w:r w:rsidR="0034382E">
        <w:rPr>
          <w:rFonts w:asciiTheme="minorHAnsi" w:eastAsia="SimSun" w:hAnsiTheme="minorHAnsi" w:cs="Tahoma"/>
          <w:kern w:val="2"/>
          <w:sz w:val="20"/>
          <w:szCs w:val="20"/>
          <w:lang w:eastAsia="hi-IN" w:bidi="hi-IN"/>
        </w:rPr>
        <w:t xml:space="preserve">u, a to kopií příslušné smlouvy nebo </w:t>
      </w:r>
      <w:r w:rsidRPr="00742D14">
        <w:rPr>
          <w:rFonts w:asciiTheme="minorHAnsi" w:eastAsia="SimSun" w:hAnsiTheme="minorHAnsi" w:cs="Tahoma"/>
          <w:kern w:val="2"/>
          <w:sz w:val="20"/>
          <w:szCs w:val="20"/>
          <w:lang w:eastAsia="hi-IN" w:bidi="hi-IN"/>
        </w:rPr>
        <w:t>potvrzením peněžního ústavu</w:t>
      </w:r>
      <w:r w:rsidR="0034382E">
        <w:rPr>
          <w:rFonts w:asciiTheme="minorHAnsi" w:eastAsia="SimSun" w:hAnsiTheme="minorHAnsi" w:cs="Tahoma"/>
          <w:kern w:val="2"/>
          <w:sz w:val="20"/>
          <w:szCs w:val="20"/>
          <w:lang w:eastAsia="hi-IN" w:bidi="hi-IN"/>
        </w:rPr>
        <w:t>, či výpisem z registru DPH s uvedením bankovního účtu určenému ke zveřejnění</w:t>
      </w:r>
      <w:r w:rsidRPr="00742D14">
        <w:rPr>
          <w:rFonts w:asciiTheme="minorHAnsi" w:eastAsia="SimSun" w:hAnsiTheme="minorHAnsi" w:cs="Tahoma"/>
          <w:kern w:val="2"/>
          <w:sz w:val="20"/>
          <w:szCs w:val="20"/>
          <w:lang w:eastAsia="hi-IN" w:bidi="hi-IN"/>
        </w:rPr>
        <w:t>. Při změně identifikačních údajů smluvních stran včetně změny účtu není nutné uzavírat ke smlouvě dodatek.</w:t>
      </w:r>
    </w:p>
    <w:p w:rsidR="00742D14" w:rsidRPr="00742D14" w:rsidRDefault="00742D14" w:rsidP="00427E8E">
      <w:pPr>
        <w:widowControl w:val="0"/>
        <w:numPr>
          <w:ilvl w:val="0"/>
          <w:numId w:val="4"/>
        </w:numPr>
        <w:tabs>
          <w:tab w:val="clear" w:pos="283"/>
          <w:tab w:val="left" w:pos="360"/>
        </w:tabs>
        <w:suppressAutoHyphens/>
        <w:spacing w:after="120" w:line="276" w:lineRule="auto"/>
        <w:ind w:left="357" w:hanging="357"/>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Smluvní strany prohlašují, že osoby podepisující tuto smlouvu jsou k tomuto úkonu oprávněny.</w:t>
      </w:r>
    </w:p>
    <w:p w:rsidR="00742D14" w:rsidRPr="00742D14" w:rsidRDefault="00742D14" w:rsidP="00427E8E">
      <w:pPr>
        <w:widowControl w:val="0"/>
        <w:numPr>
          <w:ilvl w:val="0"/>
          <w:numId w:val="4"/>
        </w:numPr>
        <w:tabs>
          <w:tab w:val="clear" w:pos="283"/>
          <w:tab w:val="left" w:pos="360"/>
        </w:tabs>
        <w:suppressAutoHyphens/>
        <w:spacing w:after="120" w:line="276" w:lineRule="auto"/>
        <w:ind w:left="357" w:hanging="357"/>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Prodávající prohlašuje, že je odborně způsobilý k zajištění předmětu plnění podle této smlouvy.</w:t>
      </w:r>
    </w:p>
    <w:p w:rsidR="00452A28" w:rsidRDefault="00452A28" w:rsidP="00292327">
      <w:pPr>
        <w:widowControl w:val="0"/>
        <w:suppressAutoHyphens/>
        <w:jc w:val="center"/>
        <w:rPr>
          <w:rFonts w:asciiTheme="minorHAnsi" w:eastAsia="SimSun" w:hAnsiTheme="minorHAnsi" w:cs="Tahoma"/>
          <w:b/>
          <w:bCs/>
          <w:kern w:val="2"/>
          <w:sz w:val="20"/>
          <w:szCs w:val="20"/>
          <w:lang w:eastAsia="hi-IN" w:bidi="hi-IN"/>
        </w:rPr>
      </w:pPr>
    </w:p>
    <w:p w:rsidR="00742D14" w:rsidRPr="00742D14" w:rsidRDefault="00742D14" w:rsidP="00292327">
      <w:pPr>
        <w:keepNext/>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III.</w:t>
      </w:r>
    </w:p>
    <w:p w:rsidR="00742D14" w:rsidRPr="00742D14" w:rsidRDefault="00742D14" w:rsidP="00742D14">
      <w:pPr>
        <w:widowControl w:val="0"/>
        <w:suppressAutoHyphens/>
        <w:spacing w:line="276" w:lineRule="auto"/>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Předmět smlouvy</w:t>
      </w:r>
    </w:p>
    <w:p w:rsidR="00742D14" w:rsidRPr="00742D14" w:rsidRDefault="00742D14" w:rsidP="00427E8E">
      <w:pPr>
        <w:widowControl w:val="0"/>
        <w:numPr>
          <w:ilvl w:val="0"/>
          <w:numId w:val="5"/>
        </w:numPr>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Tato smlouva je uzavřena na základě </w:t>
      </w:r>
      <w:r w:rsidR="0034382E">
        <w:rPr>
          <w:rFonts w:asciiTheme="minorHAnsi" w:eastAsia="SimSun" w:hAnsiTheme="minorHAnsi" w:cs="Tahoma"/>
          <w:kern w:val="2"/>
          <w:sz w:val="20"/>
          <w:szCs w:val="20"/>
          <w:lang w:eastAsia="hi-IN" w:bidi="hi-IN"/>
        </w:rPr>
        <w:t xml:space="preserve">zadávacího řízení k </w:t>
      </w:r>
      <w:r w:rsidRPr="00742D14">
        <w:rPr>
          <w:rFonts w:asciiTheme="minorHAnsi" w:eastAsia="SimSun" w:hAnsiTheme="minorHAnsi" w:cs="Tahoma"/>
          <w:kern w:val="2"/>
          <w:sz w:val="20"/>
          <w:szCs w:val="20"/>
          <w:lang w:eastAsia="hi-IN" w:bidi="hi-IN"/>
        </w:rPr>
        <w:t>veřejné zakáz</w:t>
      </w:r>
      <w:r w:rsidR="0034382E">
        <w:rPr>
          <w:rFonts w:asciiTheme="minorHAnsi" w:eastAsia="SimSun" w:hAnsiTheme="minorHAnsi" w:cs="Tahoma"/>
          <w:kern w:val="2"/>
          <w:sz w:val="20"/>
          <w:szCs w:val="20"/>
          <w:lang w:eastAsia="hi-IN" w:bidi="hi-IN"/>
        </w:rPr>
        <w:t>ce</w:t>
      </w:r>
      <w:r w:rsidRPr="00742D14">
        <w:rPr>
          <w:rFonts w:asciiTheme="minorHAnsi" w:eastAsia="SimSun" w:hAnsiTheme="minorHAnsi" w:cs="Tahoma"/>
          <w:kern w:val="2"/>
          <w:sz w:val="20"/>
          <w:szCs w:val="20"/>
          <w:lang w:eastAsia="hi-IN" w:bidi="hi-IN"/>
        </w:rPr>
        <w:t xml:space="preserve"> s názvem </w:t>
      </w:r>
      <w:r w:rsidRPr="00A60247">
        <w:rPr>
          <w:rFonts w:asciiTheme="minorHAnsi" w:eastAsia="SimSun" w:hAnsiTheme="minorHAnsi" w:cs="Tahoma"/>
          <w:kern w:val="2"/>
          <w:sz w:val="20"/>
          <w:szCs w:val="20"/>
          <w:lang w:eastAsia="hi-IN" w:bidi="hi-IN"/>
        </w:rPr>
        <w:t>„</w:t>
      </w:r>
      <w:r w:rsidR="00744AAC" w:rsidRPr="00A60247">
        <w:rPr>
          <w:rFonts w:asciiTheme="minorHAnsi" w:eastAsia="SimSun" w:hAnsiTheme="minorHAnsi" w:cs="Tahoma"/>
          <w:b/>
          <w:kern w:val="2"/>
          <w:sz w:val="20"/>
          <w:szCs w:val="20"/>
          <w:lang w:eastAsia="hi-IN" w:bidi="hi-IN"/>
        </w:rPr>
        <w:t>Výpůjčka 4 ks dialyzačních monitorů a dodávky</w:t>
      </w:r>
      <w:r w:rsidR="00452A28" w:rsidRPr="00A60247">
        <w:rPr>
          <w:rFonts w:asciiTheme="minorHAnsi" w:eastAsia="SimSun" w:hAnsiTheme="minorHAnsi" w:cs="Tahoma"/>
          <w:b/>
          <w:kern w:val="2"/>
          <w:sz w:val="20"/>
          <w:szCs w:val="20"/>
          <w:lang w:eastAsia="hi-IN" w:bidi="hi-IN"/>
        </w:rPr>
        <w:t xml:space="preserve"> spotřebního zdravotnického materiálu pro provádění hemodialýzy</w:t>
      </w:r>
      <w:r w:rsidRPr="00A60247">
        <w:rPr>
          <w:rFonts w:asciiTheme="minorHAnsi" w:eastAsia="SimSun" w:hAnsiTheme="minorHAnsi" w:cs="Tahoma"/>
          <w:kern w:val="2"/>
          <w:sz w:val="20"/>
          <w:szCs w:val="20"/>
          <w:lang w:eastAsia="hi-IN" w:bidi="hi-IN"/>
        </w:rPr>
        <w:t>“</w:t>
      </w:r>
      <w:r w:rsidR="003959AB">
        <w:rPr>
          <w:rFonts w:asciiTheme="minorHAnsi" w:eastAsia="SimSun" w:hAnsiTheme="minorHAnsi" w:cs="Tahoma"/>
          <w:kern w:val="2"/>
          <w:sz w:val="20"/>
          <w:szCs w:val="20"/>
          <w:lang w:eastAsia="hi-IN" w:bidi="hi-IN"/>
        </w:rPr>
        <w:t xml:space="preserve"> </w:t>
      </w:r>
      <w:r w:rsidR="003959AB">
        <w:rPr>
          <w:rFonts w:asciiTheme="minorHAnsi" w:eastAsia="SimSun" w:hAnsiTheme="minorHAnsi" w:cs="Tahoma"/>
          <w:kern w:val="2"/>
          <w:sz w:val="20"/>
          <w:szCs w:val="20"/>
          <w:lang w:eastAsia="hi-IN" w:bidi="hi-IN"/>
        </w:rPr>
        <w:br/>
      </w:r>
      <w:r w:rsidR="003959AB" w:rsidRPr="003959AB">
        <w:rPr>
          <w:rFonts w:asciiTheme="minorHAnsi" w:eastAsia="SimSun" w:hAnsiTheme="minorHAnsi" w:cs="Tahoma"/>
          <w:b/>
          <w:kern w:val="2"/>
          <w:sz w:val="20"/>
          <w:szCs w:val="20"/>
          <w:lang w:eastAsia="hi-IN" w:bidi="hi-IN"/>
        </w:rPr>
        <w:t>(část 5)</w:t>
      </w:r>
      <w:r w:rsidR="003959AB">
        <w:rPr>
          <w:rFonts w:asciiTheme="minorHAnsi" w:eastAsia="SimSun" w:hAnsiTheme="minorHAnsi" w:cs="Tahoma"/>
          <w:b/>
          <w:kern w:val="2"/>
          <w:sz w:val="20"/>
          <w:szCs w:val="20"/>
          <w:lang w:eastAsia="hi-IN" w:bidi="hi-IN"/>
        </w:rPr>
        <w:t>.</w:t>
      </w:r>
      <w:r w:rsidR="0034382E">
        <w:rPr>
          <w:rFonts w:asciiTheme="minorHAnsi" w:eastAsia="SimSun" w:hAnsiTheme="minorHAnsi" w:cs="Tahoma"/>
          <w:kern w:val="2"/>
          <w:sz w:val="20"/>
          <w:szCs w:val="20"/>
          <w:lang w:eastAsia="hi-IN" w:bidi="hi-IN"/>
        </w:rPr>
        <w:t xml:space="preserve"> </w:t>
      </w:r>
      <w:r w:rsidR="0034382E" w:rsidRPr="0034382E">
        <w:rPr>
          <w:rFonts w:asciiTheme="minorHAnsi" w:eastAsia="SimSun" w:hAnsiTheme="minorHAnsi" w:cs="Tahoma"/>
          <w:kern w:val="2"/>
          <w:sz w:val="20"/>
          <w:szCs w:val="20"/>
          <w:lang w:eastAsia="hi-IN" w:bidi="hi-IN"/>
        </w:rPr>
        <w:t>Jednotlivá ustanovení této smlouvy tak budou vykládána v souladu se zadávacími podmínkami v</w:t>
      </w:r>
      <w:r w:rsidR="003959AB">
        <w:rPr>
          <w:rFonts w:asciiTheme="minorHAnsi" w:eastAsia="SimSun" w:hAnsiTheme="minorHAnsi" w:cs="Tahoma"/>
          <w:kern w:val="2"/>
          <w:sz w:val="20"/>
          <w:szCs w:val="20"/>
          <w:lang w:eastAsia="hi-IN" w:bidi="hi-IN"/>
        </w:rPr>
        <w:t> </w:t>
      </w:r>
      <w:r w:rsidR="0034382E" w:rsidRPr="0034382E">
        <w:rPr>
          <w:rFonts w:asciiTheme="minorHAnsi" w:eastAsia="SimSun" w:hAnsiTheme="minorHAnsi" w:cs="Tahoma"/>
          <w:kern w:val="2"/>
          <w:sz w:val="20"/>
          <w:szCs w:val="20"/>
          <w:lang w:eastAsia="hi-IN" w:bidi="hi-IN"/>
        </w:rPr>
        <w:t>předchozí větě uvedeného zadávacího řízení.</w:t>
      </w:r>
    </w:p>
    <w:p w:rsidR="0034382E" w:rsidRDefault="00742D14" w:rsidP="00427E8E">
      <w:pPr>
        <w:widowControl w:val="0"/>
        <w:numPr>
          <w:ilvl w:val="0"/>
          <w:numId w:val="5"/>
        </w:numPr>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Předmětem plnění dle této smlouvy je zajištění kompletních opakovaných dodávek </w:t>
      </w:r>
      <w:r w:rsidR="0034382E">
        <w:rPr>
          <w:rFonts w:asciiTheme="minorHAnsi" w:eastAsia="SimSun" w:hAnsiTheme="minorHAnsi" w:cs="Tahoma"/>
          <w:kern w:val="2"/>
          <w:sz w:val="20"/>
          <w:szCs w:val="20"/>
          <w:lang w:eastAsia="hi-IN" w:bidi="hi-IN"/>
        </w:rPr>
        <w:t>na</w:t>
      </w:r>
    </w:p>
    <w:p w:rsidR="00397244" w:rsidRPr="003959AB" w:rsidRDefault="00397244" w:rsidP="00D26434">
      <w:pPr>
        <w:pStyle w:val="Odstavecseseznamem"/>
        <w:widowControl w:val="0"/>
        <w:numPr>
          <w:ilvl w:val="0"/>
          <w:numId w:val="23"/>
        </w:numPr>
        <w:suppressAutoHyphens/>
        <w:spacing w:after="120" w:line="276" w:lineRule="auto"/>
        <w:jc w:val="both"/>
        <w:rPr>
          <w:rFonts w:asciiTheme="minorHAnsi" w:eastAsia="SimSun" w:hAnsiTheme="minorHAnsi" w:cs="Tahoma"/>
          <w:b/>
          <w:kern w:val="2"/>
          <w:sz w:val="20"/>
          <w:szCs w:val="20"/>
          <w:lang w:eastAsia="hi-IN" w:bidi="hi-IN"/>
        </w:rPr>
      </w:pPr>
      <w:r w:rsidRPr="003959AB">
        <w:rPr>
          <w:rFonts w:ascii="Calibri" w:hAnsi="Calibri" w:cs="Calibri"/>
          <w:b/>
          <w:sz w:val="20"/>
          <w:szCs w:val="20"/>
        </w:rPr>
        <w:lastRenderedPageBreak/>
        <w:t xml:space="preserve">část 5 veřejné zakázky uvedené v odstavci 1 - </w:t>
      </w:r>
      <w:r w:rsidRPr="003959AB">
        <w:rPr>
          <w:rFonts w:asciiTheme="minorHAnsi" w:eastAsia="SimSun" w:hAnsiTheme="minorHAnsi" w:cs="Tahoma"/>
          <w:b/>
          <w:kern w:val="2"/>
          <w:sz w:val="20"/>
          <w:szCs w:val="20"/>
          <w:lang w:eastAsia="hi-IN" w:bidi="hi-IN"/>
        </w:rPr>
        <w:t>Spotřební materiál pro Dialyzační monitor Fresenius A4008B a A4008S,</w:t>
      </w:r>
    </w:p>
    <w:p w:rsidR="00742D14" w:rsidRPr="00742D14" w:rsidRDefault="00073066" w:rsidP="0034382E">
      <w:pPr>
        <w:widowControl w:val="0"/>
        <w:suppressAutoHyphens/>
        <w:spacing w:after="120" w:line="276" w:lineRule="auto"/>
        <w:ind w:left="284"/>
        <w:jc w:val="both"/>
        <w:rPr>
          <w:rFonts w:asciiTheme="minorHAnsi" w:eastAsia="SimSun" w:hAnsiTheme="minorHAnsi" w:cs="Tahoma"/>
          <w:kern w:val="2"/>
          <w:sz w:val="20"/>
          <w:szCs w:val="20"/>
          <w:lang w:eastAsia="hi-IN" w:bidi="hi-IN"/>
        </w:rPr>
      </w:pPr>
      <w:r>
        <w:rPr>
          <w:rFonts w:asciiTheme="minorHAnsi" w:eastAsia="SimSun" w:hAnsiTheme="minorHAnsi" w:cs="Tahoma"/>
          <w:kern w:val="2"/>
          <w:sz w:val="20"/>
          <w:szCs w:val="20"/>
          <w:lang w:eastAsia="hi-IN" w:bidi="hi-IN"/>
        </w:rPr>
        <w:t>na dobu neurčitou,</w:t>
      </w:r>
      <w:r w:rsidR="00742D14" w:rsidRPr="00742D14">
        <w:rPr>
          <w:rFonts w:asciiTheme="minorHAnsi" w:eastAsia="SimSun" w:hAnsiTheme="minorHAnsi" w:cs="Tahoma"/>
          <w:kern w:val="2"/>
          <w:sz w:val="20"/>
          <w:szCs w:val="20"/>
          <w:lang w:eastAsia="hi-IN" w:bidi="hi-IN"/>
        </w:rPr>
        <w:t xml:space="preserve"> za podmínek blíže specifikovaných v Zadávací dokumentaci vztahující se ke shora označené veřejné</w:t>
      </w:r>
      <w:r w:rsidR="00452A28">
        <w:rPr>
          <w:rFonts w:asciiTheme="minorHAnsi" w:eastAsia="SimSun" w:hAnsiTheme="minorHAnsi" w:cs="Tahoma"/>
          <w:kern w:val="2"/>
          <w:sz w:val="20"/>
          <w:szCs w:val="20"/>
          <w:lang w:eastAsia="hi-IN" w:bidi="hi-IN"/>
        </w:rPr>
        <w:t xml:space="preserve"> zakázce, včetně jejích příloh.</w:t>
      </w:r>
    </w:p>
    <w:p w:rsidR="00742D14" w:rsidRPr="00742D14" w:rsidRDefault="00742D14" w:rsidP="00427E8E">
      <w:pPr>
        <w:widowControl w:val="0"/>
        <w:numPr>
          <w:ilvl w:val="0"/>
          <w:numId w:val="5"/>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Prodávající se zavazuje pravidelně dodávat kupujícímu spotřební materiál specifikovaný v příloze č.1 této smlouvy. Kupující se zavazuje prodávajícímu za poskytnuté plnění zaplatit za podmínek uvedených v této smlouvě kupní cenu dle čl. V</w:t>
      </w:r>
      <w:r w:rsidR="00F92D27">
        <w:rPr>
          <w:rFonts w:asciiTheme="minorHAnsi" w:eastAsia="SimSun" w:hAnsiTheme="minorHAnsi" w:cs="Tahoma"/>
          <w:kern w:val="2"/>
          <w:sz w:val="20"/>
          <w:szCs w:val="20"/>
          <w:lang w:eastAsia="hi-IN" w:bidi="hi-IN"/>
        </w:rPr>
        <w:t xml:space="preserve"> této smlouvy.</w:t>
      </w:r>
    </w:p>
    <w:p w:rsidR="00742D14" w:rsidRPr="00742D14" w:rsidRDefault="00742D14" w:rsidP="00427E8E">
      <w:pPr>
        <w:widowControl w:val="0"/>
        <w:numPr>
          <w:ilvl w:val="0"/>
          <w:numId w:val="5"/>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Součástí předmětu plnění je doprava zboží do místa plnění a seznámení zaměstnanců </w:t>
      </w:r>
      <w:r w:rsidR="00F92D27">
        <w:rPr>
          <w:rFonts w:asciiTheme="minorHAnsi" w:eastAsia="SimSun" w:hAnsiTheme="minorHAnsi" w:cs="Tahoma"/>
          <w:kern w:val="2"/>
          <w:sz w:val="20"/>
          <w:szCs w:val="20"/>
          <w:lang w:eastAsia="hi-IN" w:bidi="hi-IN"/>
        </w:rPr>
        <w:t>kupujícího s jeho řádným užíváním.</w:t>
      </w:r>
    </w:p>
    <w:p w:rsidR="00742D14" w:rsidRPr="00742D14" w:rsidRDefault="00742D14" w:rsidP="00427E8E">
      <w:pPr>
        <w:widowControl w:val="0"/>
        <w:numPr>
          <w:ilvl w:val="0"/>
          <w:numId w:val="5"/>
        </w:numPr>
        <w:tabs>
          <w:tab w:val="clear" w:pos="283"/>
          <w:tab w:val="left" w:pos="284"/>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Prodávající poskytuje kupujícímu následující záruku na jakost: dodávané zboží musí být po dobu expirační lhůty uvedené na obalu zboží způsobilé k řádnému užívání a zachovává si obvyklé vlastnosti. Při nedodržení této podmínky má kupující nárok na bezplatnou výměnu zboží.</w:t>
      </w:r>
    </w:p>
    <w:p w:rsidR="00742D14" w:rsidRPr="00742D14" w:rsidRDefault="00742D14" w:rsidP="00427E8E">
      <w:pPr>
        <w:widowControl w:val="0"/>
        <w:numPr>
          <w:ilvl w:val="0"/>
          <w:numId w:val="5"/>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Prodávající prohlašuje, že veškeré dodávané zboží splňuje podmínky zákona č. 22/1997 Sb., o technických požadavcích na výrobky a o změně a doplnění některých zákonů, ve znění pozdějších předpisů a je z hlediska právních předpisů způsobilé a vhodné pro poskytování zdravotní péče. </w:t>
      </w:r>
    </w:p>
    <w:p w:rsidR="00452A28" w:rsidRDefault="00452A28" w:rsidP="00292327">
      <w:pPr>
        <w:widowControl w:val="0"/>
        <w:suppressAutoHyphens/>
        <w:jc w:val="center"/>
        <w:rPr>
          <w:rFonts w:asciiTheme="minorHAnsi" w:eastAsia="SimSun" w:hAnsiTheme="minorHAnsi" w:cs="Tahoma"/>
          <w:b/>
          <w:bCs/>
          <w:kern w:val="2"/>
          <w:sz w:val="20"/>
          <w:szCs w:val="20"/>
          <w:lang w:eastAsia="hi-IN" w:bidi="hi-IN"/>
        </w:rPr>
      </w:pPr>
    </w:p>
    <w:p w:rsidR="00742D14" w:rsidRPr="00742D14" w:rsidRDefault="00742D14" w:rsidP="00292327">
      <w:pPr>
        <w:widowControl w:val="0"/>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IV.</w:t>
      </w:r>
    </w:p>
    <w:p w:rsidR="00742D14" w:rsidRPr="00742D14" w:rsidRDefault="00742D14" w:rsidP="00742D14">
      <w:pPr>
        <w:widowControl w:val="0"/>
        <w:suppressAutoHyphens/>
        <w:spacing w:line="276" w:lineRule="auto"/>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Doba a místo plnění</w:t>
      </w:r>
    </w:p>
    <w:p w:rsidR="00742D14" w:rsidRDefault="00742D14" w:rsidP="009B33F2">
      <w:pPr>
        <w:widowControl w:val="0"/>
        <w:numPr>
          <w:ilvl w:val="0"/>
          <w:numId w:val="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Prodávající se zavazuje dodávat kupujícímu zboží do </w:t>
      </w:r>
      <w:r w:rsidRPr="00A60247">
        <w:rPr>
          <w:rFonts w:asciiTheme="minorHAnsi" w:eastAsia="SimSun" w:hAnsiTheme="minorHAnsi" w:cs="Tahoma"/>
          <w:kern w:val="2"/>
          <w:sz w:val="20"/>
          <w:szCs w:val="20"/>
          <w:lang w:eastAsia="hi-IN" w:bidi="hi-IN"/>
        </w:rPr>
        <w:t xml:space="preserve">místa plnění, kterým je sídlo </w:t>
      </w:r>
      <w:r w:rsidR="00F92D27" w:rsidRPr="00A60247">
        <w:rPr>
          <w:rFonts w:asciiTheme="minorHAnsi" w:eastAsia="SimSun" w:hAnsiTheme="minorHAnsi" w:cs="Tahoma"/>
          <w:kern w:val="2"/>
          <w:sz w:val="20"/>
          <w:szCs w:val="20"/>
          <w:lang w:eastAsia="hi-IN" w:bidi="hi-IN"/>
        </w:rPr>
        <w:t>kupujícího</w:t>
      </w:r>
      <w:r w:rsidRPr="00A60247">
        <w:rPr>
          <w:rFonts w:asciiTheme="minorHAnsi" w:eastAsia="SimSun" w:hAnsiTheme="minorHAnsi" w:cs="Tahoma"/>
          <w:kern w:val="2"/>
          <w:sz w:val="20"/>
          <w:szCs w:val="20"/>
          <w:lang w:eastAsia="hi-IN" w:bidi="hi-IN"/>
        </w:rPr>
        <w:t xml:space="preserve">, tj. </w:t>
      </w:r>
      <w:r w:rsidRPr="00A60247">
        <w:rPr>
          <w:rFonts w:asciiTheme="minorHAnsi" w:eastAsia="SimSun" w:hAnsiTheme="minorHAnsi" w:cs="Tahoma"/>
          <w:bCs/>
          <w:kern w:val="2"/>
          <w:sz w:val="20"/>
          <w:szCs w:val="20"/>
          <w:lang w:eastAsia="hi-IN" w:bidi="hi-IN"/>
        </w:rPr>
        <w:t>Slezská nemocnice v Opavě</w:t>
      </w:r>
      <w:r w:rsidRPr="00A60247">
        <w:rPr>
          <w:rFonts w:asciiTheme="minorHAnsi" w:eastAsia="SimSun" w:hAnsiTheme="minorHAnsi" w:cs="Tahoma"/>
          <w:kern w:val="2"/>
          <w:sz w:val="20"/>
          <w:szCs w:val="20"/>
          <w:lang w:eastAsia="hi-IN" w:bidi="hi-IN"/>
        </w:rPr>
        <w:t>, příspěvková organizace, Olomoucká 470/86, Předměstí, 746 01, Opava, IČ: 47813750,</w:t>
      </w:r>
      <w:r w:rsidRPr="00742D14">
        <w:rPr>
          <w:rFonts w:asciiTheme="minorHAnsi" w:eastAsia="SimSun" w:hAnsiTheme="minorHAnsi" w:cs="Tahoma"/>
          <w:kern w:val="2"/>
          <w:sz w:val="20"/>
          <w:szCs w:val="20"/>
          <w:lang w:eastAsia="hi-IN" w:bidi="hi-IN"/>
        </w:rPr>
        <w:t xml:space="preserve"> </w:t>
      </w:r>
      <w:r w:rsidRPr="00E371B7">
        <w:rPr>
          <w:rFonts w:asciiTheme="minorHAnsi" w:eastAsia="SimSun" w:hAnsiTheme="minorHAnsi" w:cs="Tahoma"/>
          <w:kern w:val="2"/>
          <w:sz w:val="20"/>
          <w:szCs w:val="20"/>
          <w:lang w:eastAsia="hi-IN" w:bidi="hi-IN"/>
        </w:rPr>
        <w:t>Hem</w:t>
      </w:r>
      <w:r w:rsidR="00C01F7B" w:rsidRPr="00E371B7">
        <w:rPr>
          <w:rFonts w:asciiTheme="minorHAnsi" w:eastAsia="SimSun" w:hAnsiTheme="minorHAnsi" w:cs="Tahoma"/>
          <w:kern w:val="2"/>
          <w:sz w:val="20"/>
          <w:szCs w:val="20"/>
          <w:lang w:eastAsia="hi-IN" w:bidi="hi-IN"/>
        </w:rPr>
        <w:t>odialyzační</w:t>
      </w:r>
      <w:r w:rsidRPr="00E371B7">
        <w:rPr>
          <w:rFonts w:asciiTheme="minorHAnsi" w:eastAsia="SimSun" w:hAnsiTheme="minorHAnsi" w:cs="Tahoma"/>
          <w:kern w:val="2"/>
          <w:sz w:val="20"/>
          <w:szCs w:val="20"/>
          <w:lang w:eastAsia="hi-IN" w:bidi="hi-IN"/>
        </w:rPr>
        <w:t xml:space="preserve"> oddělení</w:t>
      </w:r>
      <w:r w:rsidR="009F3571">
        <w:rPr>
          <w:rFonts w:asciiTheme="minorHAnsi" w:eastAsia="SimSun" w:hAnsiTheme="minorHAnsi" w:cs="Tahoma"/>
          <w:kern w:val="2"/>
          <w:sz w:val="20"/>
          <w:szCs w:val="20"/>
          <w:lang w:eastAsia="hi-IN" w:bidi="hi-IN"/>
        </w:rPr>
        <w:t xml:space="preserve"> </w:t>
      </w:r>
      <w:r w:rsidRPr="00742D14">
        <w:rPr>
          <w:rFonts w:asciiTheme="minorHAnsi" w:eastAsia="SimSun" w:hAnsiTheme="minorHAnsi" w:cs="Tahoma"/>
          <w:kern w:val="2"/>
          <w:sz w:val="20"/>
          <w:szCs w:val="20"/>
          <w:lang w:eastAsia="hi-IN" w:bidi="hi-IN"/>
        </w:rPr>
        <w:t>v období od podpisu kupní smlouvy v průběžných dodávkách dle požadavků kupujícího na základě písemné objednávky, která bude prodávajícímu doručena elektronickou po</w:t>
      </w:r>
      <w:r w:rsidR="00F92D27">
        <w:rPr>
          <w:rFonts w:asciiTheme="minorHAnsi" w:eastAsia="SimSun" w:hAnsiTheme="minorHAnsi" w:cs="Tahoma"/>
          <w:kern w:val="2"/>
          <w:sz w:val="20"/>
          <w:szCs w:val="20"/>
          <w:lang w:eastAsia="hi-IN" w:bidi="hi-IN"/>
        </w:rPr>
        <w:t>š</w:t>
      </w:r>
      <w:r w:rsidRPr="00742D14">
        <w:rPr>
          <w:rFonts w:asciiTheme="minorHAnsi" w:eastAsia="SimSun" w:hAnsiTheme="minorHAnsi" w:cs="Tahoma"/>
          <w:kern w:val="2"/>
          <w:sz w:val="20"/>
          <w:szCs w:val="20"/>
          <w:lang w:eastAsia="hi-IN" w:bidi="hi-IN"/>
        </w:rPr>
        <w:t>tou</w:t>
      </w:r>
      <w:r w:rsidR="00F92D27">
        <w:rPr>
          <w:rFonts w:asciiTheme="minorHAnsi" w:eastAsia="SimSun" w:hAnsiTheme="minorHAnsi" w:cs="Tahoma"/>
          <w:kern w:val="2"/>
          <w:sz w:val="20"/>
          <w:szCs w:val="20"/>
          <w:lang w:eastAsia="hi-IN" w:bidi="hi-IN"/>
        </w:rPr>
        <w:t xml:space="preserve"> na adresu prodávajícího</w:t>
      </w:r>
      <w:r w:rsidR="002B71F7">
        <w:rPr>
          <w:rFonts w:asciiTheme="minorHAnsi" w:eastAsia="SimSun" w:hAnsiTheme="minorHAnsi" w:cs="Tahoma"/>
          <w:kern w:val="2"/>
          <w:sz w:val="20"/>
          <w:szCs w:val="20"/>
          <w:lang w:eastAsia="hi-IN" w:bidi="hi-IN"/>
        </w:rPr>
        <w:t xml:space="preserve"> </w:t>
      </w:r>
      <w:r w:rsidR="002B71F7" w:rsidRPr="003959AB">
        <w:rPr>
          <w:rStyle w:val="Hypertextovodkaz"/>
          <w:rFonts w:asciiTheme="minorHAnsi" w:eastAsia="SimSun" w:hAnsiTheme="minorHAnsi" w:cs="Tahoma"/>
          <w:kern w:val="2"/>
          <w:sz w:val="20"/>
          <w:szCs w:val="20"/>
          <w:lang w:eastAsia="hi-IN" w:bidi="hi-IN"/>
        </w:rPr>
        <w:t>objednavky@fmc-ag.com</w:t>
      </w:r>
      <w:r w:rsidR="002B71F7">
        <w:rPr>
          <w:rFonts w:asciiTheme="minorHAnsi" w:eastAsia="SimSun" w:hAnsiTheme="minorHAnsi" w:cs="Tahoma"/>
          <w:kern w:val="2"/>
          <w:sz w:val="20"/>
          <w:szCs w:val="20"/>
          <w:lang w:eastAsia="hi-IN" w:bidi="hi-IN"/>
        </w:rPr>
        <w:t>.</w:t>
      </w:r>
      <w:r w:rsidRPr="00742D14">
        <w:rPr>
          <w:rFonts w:asciiTheme="minorHAnsi" w:eastAsia="SimSun" w:hAnsiTheme="minorHAnsi" w:cs="Tahoma"/>
          <w:kern w:val="2"/>
          <w:sz w:val="20"/>
          <w:szCs w:val="20"/>
          <w:lang w:eastAsia="hi-IN" w:bidi="hi-IN"/>
        </w:rPr>
        <w:t xml:space="preserve"> Prodávající objednávku potvrdí rovněž e-mailem</w:t>
      </w:r>
      <w:r w:rsidR="00F92D27">
        <w:rPr>
          <w:rFonts w:asciiTheme="minorHAnsi" w:eastAsia="SimSun" w:hAnsiTheme="minorHAnsi" w:cs="Tahoma"/>
          <w:kern w:val="2"/>
          <w:sz w:val="20"/>
          <w:szCs w:val="20"/>
          <w:lang w:eastAsia="hi-IN" w:bidi="hi-IN"/>
        </w:rPr>
        <w:t xml:space="preserve"> na adresu kupujícího </w:t>
      </w:r>
      <w:hyperlink r:id="rId8" w:history="1">
        <w:r w:rsidR="00DB7530">
          <w:rPr>
            <w:rStyle w:val="Hypertextovodkaz"/>
            <w:rFonts w:asciiTheme="minorHAnsi" w:eastAsia="SimSun" w:hAnsiTheme="minorHAnsi" w:cs="Tahoma"/>
            <w:kern w:val="2"/>
            <w:sz w:val="20"/>
            <w:szCs w:val="20"/>
            <w:lang w:eastAsia="hi-IN" w:bidi="hi-IN"/>
          </w:rPr>
          <w:t>XXXX</w:t>
        </w:r>
      </w:hyperlink>
      <w:r w:rsidR="008F613A">
        <w:rPr>
          <w:rFonts w:asciiTheme="minorHAnsi" w:eastAsia="SimSun" w:hAnsiTheme="minorHAnsi" w:cs="Tahoma"/>
          <w:kern w:val="2"/>
          <w:sz w:val="20"/>
          <w:szCs w:val="20"/>
          <w:lang w:eastAsia="hi-IN" w:bidi="hi-IN"/>
        </w:rPr>
        <w:t>.</w:t>
      </w:r>
      <w:r w:rsidRPr="00742D14">
        <w:rPr>
          <w:rFonts w:asciiTheme="minorHAnsi" w:eastAsia="SimSun" w:hAnsiTheme="minorHAnsi" w:cs="Tahoma"/>
          <w:kern w:val="2"/>
          <w:sz w:val="20"/>
          <w:szCs w:val="20"/>
          <w:lang w:eastAsia="hi-IN" w:bidi="hi-IN"/>
        </w:rPr>
        <w:t xml:space="preserve"> Zboží bude dodáno kupujícímu nejpozději do </w:t>
      </w:r>
      <w:r w:rsidR="00C01F7B" w:rsidRPr="00C01F7B">
        <w:rPr>
          <w:rFonts w:asciiTheme="minorHAnsi" w:eastAsia="SimSun" w:hAnsiTheme="minorHAnsi" w:cs="Tahoma"/>
          <w:kern w:val="2"/>
          <w:sz w:val="20"/>
          <w:szCs w:val="20"/>
          <w:lang w:eastAsia="hi-IN" w:bidi="hi-IN"/>
        </w:rPr>
        <w:t>7</w:t>
      </w:r>
      <w:r w:rsidRPr="00C01F7B">
        <w:rPr>
          <w:rFonts w:asciiTheme="minorHAnsi" w:eastAsia="SimSun" w:hAnsiTheme="minorHAnsi" w:cs="Tahoma"/>
          <w:kern w:val="2"/>
          <w:sz w:val="20"/>
          <w:szCs w:val="20"/>
          <w:lang w:eastAsia="hi-IN" w:bidi="hi-IN"/>
        </w:rPr>
        <w:t xml:space="preserve"> kalendářních dnů</w:t>
      </w:r>
      <w:r w:rsidRPr="00742D14">
        <w:rPr>
          <w:rFonts w:asciiTheme="minorHAnsi" w:eastAsia="SimSun" w:hAnsiTheme="minorHAnsi" w:cs="Tahoma"/>
          <w:kern w:val="2"/>
          <w:sz w:val="20"/>
          <w:szCs w:val="20"/>
          <w:lang w:eastAsia="hi-IN" w:bidi="hi-IN"/>
        </w:rPr>
        <w:t xml:space="preserve"> ode dne zaslání objednávky kupujícím.</w:t>
      </w:r>
    </w:p>
    <w:p w:rsidR="008F613A" w:rsidRPr="008F613A" w:rsidRDefault="008F613A" w:rsidP="00E371B7">
      <w:pPr>
        <w:widowControl w:val="0"/>
        <w:numPr>
          <w:ilvl w:val="0"/>
          <w:numId w:val="6"/>
        </w:numPr>
        <w:tabs>
          <w:tab w:val="left" w:pos="360"/>
        </w:tabs>
        <w:suppressAutoHyphens/>
        <w:spacing w:after="120" w:line="276" w:lineRule="auto"/>
        <w:jc w:val="both"/>
        <w:rPr>
          <w:rFonts w:asciiTheme="minorHAnsi" w:eastAsia="SimSun" w:hAnsiTheme="minorHAnsi" w:cs="Tahoma"/>
          <w:kern w:val="2"/>
          <w:sz w:val="20"/>
          <w:szCs w:val="20"/>
          <w:lang w:eastAsia="hi-IN" w:bidi="hi-IN"/>
        </w:rPr>
      </w:pPr>
      <w:r w:rsidRPr="008F613A">
        <w:rPr>
          <w:rFonts w:asciiTheme="minorHAnsi" w:eastAsia="SimSun" w:hAnsiTheme="minorHAnsi" w:cs="Tahoma"/>
          <w:kern w:val="2"/>
          <w:sz w:val="20"/>
          <w:szCs w:val="20"/>
          <w:lang w:eastAsia="hi-IN" w:bidi="hi-IN"/>
        </w:rPr>
        <w:t>Objednávka bude zejména obsahovat</w:t>
      </w:r>
      <w:r w:rsidR="00E371B7">
        <w:rPr>
          <w:rFonts w:asciiTheme="minorHAnsi" w:eastAsia="SimSun" w:hAnsiTheme="minorHAnsi" w:cs="Tahoma"/>
          <w:kern w:val="2"/>
          <w:sz w:val="20"/>
          <w:szCs w:val="20"/>
          <w:lang w:eastAsia="hi-IN" w:bidi="hi-IN"/>
        </w:rPr>
        <w:t xml:space="preserve"> i</w:t>
      </w:r>
      <w:r w:rsidRPr="00E371B7">
        <w:rPr>
          <w:rFonts w:asciiTheme="minorHAnsi" w:eastAsia="SimSun" w:hAnsiTheme="minorHAnsi" w:cs="Tahoma"/>
          <w:kern w:val="2"/>
          <w:sz w:val="20"/>
          <w:szCs w:val="20"/>
          <w:lang w:eastAsia="hi-IN" w:bidi="hi-IN"/>
        </w:rPr>
        <w:t>dentifikační údaje kupujícího</w:t>
      </w:r>
      <w:r w:rsidR="00E371B7">
        <w:rPr>
          <w:rFonts w:asciiTheme="minorHAnsi" w:eastAsia="SimSun" w:hAnsiTheme="minorHAnsi" w:cs="Tahoma"/>
          <w:kern w:val="2"/>
          <w:sz w:val="20"/>
          <w:szCs w:val="20"/>
          <w:lang w:eastAsia="hi-IN" w:bidi="hi-IN"/>
        </w:rPr>
        <w:t xml:space="preserve"> a údaje o m</w:t>
      </w:r>
      <w:r w:rsidRPr="008F613A">
        <w:rPr>
          <w:rFonts w:asciiTheme="minorHAnsi" w:eastAsia="SimSun" w:hAnsiTheme="minorHAnsi" w:cs="Tahoma"/>
          <w:kern w:val="2"/>
          <w:sz w:val="20"/>
          <w:szCs w:val="20"/>
          <w:lang w:eastAsia="hi-IN" w:bidi="hi-IN"/>
        </w:rPr>
        <w:t>nožství a druh</w:t>
      </w:r>
      <w:r w:rsidR="00E371B7">
        <w:rPr>
          <w:rFonts w:asciiTheme="minorHAnsi" w:eastAsia="SimSun" w:hAnsiTheme="minorHAnsi" w:cs="Tahoma"/>
          <w:kern w:val="2"/>
          <w:sz w:val="20"/>
          <w:szCs w:val="20"/>
          <w:lang w:eastAsia="hi-IN" w:bidi="hi-IN"/>
        </w:rPr>
        <w:t>u</w:t>
      </w:r>
      <w:r w:rsidRPr="008F613A">
        <w:rPr>
          <w:rFonts w:asciiTheme="minorHAnsi" w:eastAsia="SimSun" w:hAnsiTheme="minorHAnsi" w:cs="Tahoma"/>
          <w:kern w:val="2"/>
          <w:sz w:val="20"/>
          <w:szCs w:val="20"/>
          <w:lang w:eastAsia="hi-IN" w:bidi="hi-IN"/>
        </w:rPr>
        <w:t xml:space="preserve"> zboží</w:t>
      </w:r>
      <w:r w:rsidR="00E371B7">
        <w:rPr>
          <w:rFonts w:asciiTheme="minorHAnsi" w:eastAsia="SimSun" w:hAnsiTheme="minorHAnsi" w:cs="Tahoma"/>
          <w:kern w:val="2"/>
          <w:sz w:val="20"/>
          <w:szCs w:val="20"/>
          <w:lang w:eastAsia="hi-IN" w:bidi="hi-IN"/>
        </w:rPr>
        <w:t>.</w:t>
      </w:r>
    </w:p>
    <w:p w:rsidR="00742D14" w:rsidRPr="00742D14" w:rsidRDefault="00742D14" w:rsidP="00427E8E">
      <w:pPr>
        <w:widowControl w:val="0"/>
        <w:numPr>
          <w:ilvl w:val="0"/>
          <w:numId w:val="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Prodávající bude informovat kupujícího o přesném termínu dodávky zboží, a to nejpozději 48 hodin před realizací dodávky. Dodávky je nutné uskutečňovat výhradně v pracovní dny v době od 7 – 15 hod</w:t>
      </w:r>
      <w:r w:rsidR="008F613A">
        <w:rPr>
          <w:rFonts w:asciiTheme="minorHAnsi" w:eastAsia="SimSun" w:hAnsiTheme="minorHAnsi" w:cs="Tahoma"/>
          <w:kern w:val="2"/>
          <w:sz w:val="20"/>
          <w:szCs w:val="20"/>
          <w:lang w:eastAsia="hi-IN" w:bidi="hi-IN"/>
        </w:rPr>
        <w:t>in</w:t>
      </w:r>
      <w:r w:rsidRPr="00742D14">
        <w:rPr>
          <w:rFonts w:asciiTheme="minorHAnsi" w:eastAsia="SimSun" w:hAnsiTheme="minorHAnsi" w:cs="Tahoma"/>
          <w:kern w:val="2"/>
          <w:sz w:val="20"/>
          <w:szCs w:val="20"/>
          <w:lang w:eastAsia="hi-IN" w:bidi="hi-IN"/>
        </w:rPr>
        <w:t>.</w:t>
      </w:r>
    </w:p>
    <w:p w:rsidR="00742D14" w:rsidRPr="00742D14" w:rsidRDefault="00742D14" w:rsidP="00427E8E">
      <w:pPr>
        <w:widowControl w:val="0"/>
        <w:numPr>
          <w:ilvl w:val="0"/>
          <w:numId w:val="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Dodávka se považuje podle této smlouvy za splněnou, pokud zboží bylo řádně předáno včetně příslušných dokladů, které se k dodávanému zboží vztahují a převzato kupujícím v místě jeho sídla potvrzením dodacího listu.</w:t>
      </w:r>
    </w:p>
    <w:p w:rsidR="00742D14" w:rsidRPr="009F3571" w:rsidRDefault="00742D14" w:rsidP="00427E8E">
      <w:pPr>
        <w:widowControl w:val="0"/>
        <w:numPr>
          <w:ilvl w:val="0"/>
          <w:numId w:val="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9F3571">
        <w:rPr>
          <w:rFonts w:asciiTheme="minorHAnsi" w:eastAsia="SimSun" w:hAnsiTheme="minorHAnsi" w:cs="Tahoma"/>
          <w:kern w:val="2"/>
          <w:sz w:val="20"/>
          <w:szCs w:val="20"/>
          <w:lang w:eastAsia="hi-IN" w:bidi="hi-IN"/>
        </w:rPr>
        <w:t>Po splnění dodávky zboží vystaví prodávající dodací list, jenž bude obsahovat veškeré potřebné náležitosti</w:t>
      </w:r>
      <w:r w:rsidR="009F3571" w:rsidRPr="009F3571">
        <w:rPr>
          <w:rFonts w:asciiTheme="minorHAnsi" w:eastAsia="SimSun" w:hAnsiTheme="minorHAnsi" w:cs="Tahoma"/>
          <w:kern w:val="2"/>
          <w:sz w:val="20"/>
          <w:szCs w:val="20"/>
          <w:lang w:eastAsia="hi-IN" w:bidi="hi-IN"/>
        </w:rPr>
        <w:t xml:space="preserve"> (identifikační údaje prodávajícího a kupujícího, evidenční číslo dodacího listu, číslo objednávky kupujícího, datum uskutečnění dodávky, specifikaci zboží a dodané množství, jednotkové ceny zboží (bez DPH, včetně DPH), </w:t>
      </w:r>
      <w:r w:rsidR="009F3571">
        <w:rPr>
          <w:rFonts w:asciiTheme="minorHAnsi" w:eastAsia="SimSun" w:hAnsiTheme="minorHAnsi" w:cs="Tahoma"/>
          <w:kern w:val="2"/>
          <w:sz w:val="20"/>
          <w:szCs w:val="20"/>
          <w:lang w:eastAsia="hi-IN" w:bidi="hi-IN"/>
        </w:rPr>
        <w:t>údaje o šarži a ex</w:t>
      </w:r>
      <w:r w:rsidR="003F7845">
        <w:rPr>
          <w:rFonts w:asciiTheme="minorHAnsi" w:eastAsia="SimSun" w:hAnsiTheme="minorHAnsi" w:cs="Tahoma"/>
          <w:kern w:val="2"/>
          <w:sz w:val="20"/>
          <w:szCs w:val="20"/>
          <w:lang w:eastAsia="hi-IN" w:bidi="hi-IN"/>
        </w:rPr>
        <w:t>s</w:t>
      </w:r>
      <w:r w:rsidR="009F3571">
        <w:rPr>
          <w:rFonts w:asciiTheme="minorHAnsi" w:eastAsia="SimSun" w:hAnsiTheme="minorHAnsi" w:cs="Tahoma"/>
          <w:kern w:val="2"/>
          <w:sz w:val="20"/>
          <w:szCs w:val="20"/>
          <w:lang w:eastAsia="hi-IN" w:bidi="hi-IN"/>
        </w:rPr>
        <w:t>piraci zboží).</w:t>
      </w:r>
    </w:p>
    <w:p w:rsidR="00742D14" w:rsidRDefault="00742D14" w:rsidP="00427E8E">
      <w:pPr>
        <w:widowControl w:val="0"/>
        <w:numPr>
          <w:ilvl w:val="0"/>
          <w:numId w:val="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Dodací list podepíší při převzetí oprávnění zástupci obou smluvních stran, přičemž</w:t>
      </w:r>
      <w:r w:rsidR="00452A28">
        <w:rPr>
          <w:rFonts w:asciiTheme="minorHAnsi" w:eastAsia="SimSun" w:hAnsiTheme="minorHAnsi" w:cs="Tahoma"/>
          <w:kern w:val="2"/>
          <w:sz w:val="20"/>
          <w:szCs w:val="20"/>
          <w:lang w:eastAsia="hi-IN" w:bidi="hi-IN"/>
        </w:rPr>
        <w:t xml:space="preserve"> </w:t>
      </w:r>
      <w:r w:rsidRPr="00742D14">
        <w:rPr>
          <w:rFonts w:asciiTheme="minorHAnsi" w:eastAsia="SimSun" w:hAnsiTheme="minorHAnsi" w:cs="Tahoma"/>
          <w:kern w:val="2"/>
          <w:sz w:val="20"/>
          <w:szCs w:val="20"/>
          <w:lang w:eastAsia="hi-IN" w:bidi="hi-IN"/>
        </w:rPr>
        <w:t>podpisem dodacího listu dochází k převzetí a předání zboží.</w:t>
      </w:r>
    </w:p>
    <w:p w:rsidR="003F7845" w:rsidRPr="003F7845" w:rsidRDefault="003F7845" w:rsidP="00427E8E">
      <w:pPr>
        <w:widowControl w:val="0"/>
        <w:numPr>
          <w:ilvl w:val="0"/>
          <w:numId w:val="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3F7845">
        <w:rPr>
          <w:rFonts w:asciiTheme="minorHAnsi" w:eastAsia="SimSun" w:hAnsiTheme="minorHAnsi" w:cs="Tahoma"/>
          <w:kern w:val="2"/>
          <w:sz w:val="20"/>
          <w:szCs w:val="20"/>
          <w:lang w:eastAsia="hi-IN" w:bidi="hi-IN"/>
        </w:rPr>
        <w:t>Kupující nabývá vlastnické právo ke zboží okamžikem převzetí zboží.</w:t>
      </w:r>
    </w:p>
    <w:p w:rsidR="003F7845" w:rsidRPr="003F7845" w:rsidRDefault="003F7845" w:rsidP="00427E8E">
      <w:pPr>
        <w:widowControl w:val="0"/>
        <w:numPr>
          <w:ilvl w:val="0"/>
          <w:numId w:val="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3F7845">
        <w:rPr>
          <w:rFonts w:asciiTheme="minorHAnsi" w:eastAsia="SimSun" w:hAnsiTheme="minorHAnsi" w:cs="Tahoma"/>
          <w:kern w:val="2"/>
          <w:sz w:val="20"/>
          <w:szCs w:val="20"/>
          <w:lang w:eastAsia="hi-IN" w:bidi="hi-IN"/>
        </w:rPr>
        <w:t>Nebezpečí škody na zboží přechází z prodávajícího na kupujícího v okamžiku převzetí zboží. Škoda na zboží, která vznikla po přechodu jejího nebezpečí na kupujícího, nemá vliv na jeho povinnosti zaplatit kupní cenu, ledaže ke škodě na zboží došlo v důsledku porušení povinnosti prodávajícího.</w:t>
      </w:r>
    </w:p>
    <w:p w:rsidR="003F7845" w:rsidRPr="003F7845" w:rsidRDefault="003F7845" w:rsidP="00427E8E">
      <w:pPr>
        <w:widowControl w:val="0"/>
        <w:numPr>
          <w:ilvl w:val="0"/>
          <w:numId w:val="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3F7845">
        <w:rPr>
          <w:rFonts w:asciiTheme="minorHAnsi" w:eastAsia="SimSun" w:hAnsiTheme="minorHAnsi" w:cs="Tahoma"/>
          <w:kern w:val="2"/>
          <w:sz w:val="20"/>
          <w:szCs w:val="20"/>
          <w:lang w:eastAsia="hi-IN" w:bidi="hi-IN"/>
        </w:rPr>
        <w:t>Prodávající se zavazuje informovat kupujícího o výpadcích ve výrobě či distribuci zboží bez zbytečného odkladu poté, co se o nich dozvěděl.</w:t>
      </w:r>
    </w:p>
    <w:p w:rsidR="003F7845" w:rsidRPr="003F7845" w:rsidRDefault="003F7845" w:rsidP="00427E8E">
      <w:pPr>
        <w:widowControl w:val="0"/>
        <w:numPr>
          <w:ilvl w:val="0"/>
          <w:numId w:val="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3F7845">
        <w:rPr>
          <w:rFonts w:asciiTheme="minorHAnsi" w:eastAsia="SimSun" w:hAnsiTheme="minorHAnsi" w:cs="Tahoma"/>
          <w:kern w:val="2"/>
          <w:sz w:val="20"/>
          <w:szCs w:val="20"/>
          <w:lang w:eastAsia="hi-IN" w:bidi="hi-IN"/>
        </w:rPr>
        <w:t>V případě nemožnosti plnění ze strany prodávajícího je prodávající povinen písemně uvědomit kupujícího o</w:t>
      </w:r>
      <w:r>
        <w:rPr>
          <w:rFonts w:asciiTheme="minorHAnsi" w:eastAsia="SimSun" w:hAnsiTheme="minorHAnsi" w:cs="Tahoma"/>
          <w:kern w:val="2"/>
          <w:sz w:val="20"/>
          <w:szCs w:val="20"/>
          <w:lang w:eastAsia="hi-IN" w:bidi="hi-IN"/>
        </w:rPr>
        <w:t> </w:t>
      </w:r>
      <w:r w:rsidRPr="003F7845">
        <w:rPr>
          <w:rFonts w:asciiTheme="minorHAnsi" w:eastAsia="SimSun" w:hAnsiTheme="minorHAnsi" w:cs="Tahoma"/>
          <w:kern w:val="2"/>
          <w:sz w:val="20"/>
          <w:szCs w:val="20"/>
          <w:lang w:eastAsia="hi-IN" w:bidi="hi-IN"/>
        </w:rPr>
        <w:t xml:space="preserve">přerušení dodávek. Kupující je oprávněn po dobu přerušení dodávek nakupovat předmět plnění od jiného </w:t>
      </w:r>
      <w:r w:rsidRPr="003F7845">
        <w:rPr>
          <w:rFonts w:asciiTheme="minorHAnsi" w:eastAsia="SimSun" w:hAnsiTheme="minorHAnsi" w:cs="Tahoma"/>
          <w:kern w:val="2"/>
          <w:sz w:val="20"/>
          <w:szCs w:val="20"/>
          <w:lang w:eastAsia="hi-IN" w:bidi="hi-IN"/>
        </w:rPr>
        <w:lastRenderedPageBreak/>
        <w:t>dodavatele za ceny obvyklé (náhradní plnění). Případný rozdíl v nákupních cenách, jež vznikne mezi cenami sjednanými touto smlouvou a cenami náhradního plnění uhradí prodávající kupujícímu do 14 dnů po doručení oznámení o zajištění náhradního plnění.</w:t>
      </w:r>
    </w:p>
    <w:p w:rsidR="003F7845" w:rsidRPr="00742D14" w:rsidRDefault="003F7845" w:rsidP="00427E8E">
      <w:pPr>
        <w:widowControl w:val="0"/>
        <w:numPr>
          <w:ilvl w:val="0"/>
          <w:numId w:val="6"/>
        </w:numPr>
        <w:tabs>
          <w:tab w:val="left" w:pos="360"/>
        </w:tabs>
        <w:suppressAutoHyphens/>
        <w:spacing w:after="120" w:line="276" w:lineRule="auto"/>
        <w:ind w:left="284" w:hanging="284"/>
        <w:jc w:val="both"/>
        <w:rPr>
          <w:rFonts w:asciiTheme="minorHAnsi" w:eastAsia="SimSun" w:hAnsiTheme="minorHAnsi" w:cs="Tahoma"/>
          <w:kern w:val="2"/>
          <w:sz w:val="20"/>
          <w:szCs w:val="20"/>
          <w:lang w:eastAsia="hi-IN" w:bidi="hi-IN"/>
        </w:rPr>
      </w:pPr>
      <w:r w:rsidRPr="003F7845">
        <w:rPr>
          <w:rFonts w:asciiTheme="minorHAnsi" w:eastAsia="SimSun" w:hAnsiTheme="minorHAnsi" w:cs="Tahoma"/>
          <w:kern w:val="2"/>
          <w:sz w:val="20"/>
          <w:szCs w:val="20"/>
          <w:lang w:eastAsia="hi-IN" w:bidi="hi-IN"/>
        </w:rPr>
        <w:t>V případě, že orgán státního dohledu nařídí stažení zboží z oběhu, které prodávající dodal kupujícímu, je prodávající povinen toto zboží od kupujícího odebrat zpět na vlastní náklady a kupní cenu tohoto zboží kupujícímu uhradit</w:t>
      </w:r>
      <w:r>
        <w:rPr>
          <w:rFonts w:asciiTheme="minorHAnsi" w:eastAsia="SimSun" w:hAnsiTheme="minorHAnsi" w:cs="Tahoma"/>
          <w:kern w:val="2"/>
          <w:sz w:val="20"/>
          <w:szCs w:val="20"/>
          <w:lang w:eastAsia="hi-IN" w:bidi="hi-IN"/>
        </w:rPr>
        <w:t>/vrátit</w:t>
      </w:r>
      <w:r w:rsidRPr="003F7845">
        <w:rPr>
          <w:rFonts w:asciiTheme="minorHAnsi" w:eastAsia="SimSun" w:hAnsiTheme="minorHAnsi" w:cs="Tahoma"/>
          <w:kern w:val="2"/>
          <w:sz w:val="20"/>
          <w:szCs w:val="20"/>
          <w:lang w:eastAsia="hi-IN" w:bidi="hi-IN"/>
        </w:rPr>
        <w:t>, případně po dohodě s kupujícím dodat zboží náhradní.</w:t>
      </w:r>
    </w:p>
    <w:p w:rsidR="00292327" w:rsidRDefault="00292327" w:rsidP="00292327">
      <w:pPr>
        <w:widowControl w:val="0"/>
        <w:suppressAutoHyphens/>
        <w:jc w:val="center"/>
        <w:rPr>
          <w:rFonts w:asciiTheme="minorHAnsi" w:eastAsia="SimSun" w:hAnsiTheme="minorHAnsi" w:cs="Tahoma"/>
          <w:b/>
          <w:bCs/>
          <w:kern w:val="2"/>
          <w:sz w:val="20"/>
          <w:szCs w:val="20"/>
          <w:lang w:eastAsia="hi-IN" w:bidi="hi-IN"/>
        </w:rPr>
      </w:pPr>
    </w:p>
    <w:p w:rsidR="00742D14" w:rsidRPr="00742D14" w:rsidRDefault="00742D14" w:rsidP="00292327">
      <w:pPr>
        <w:widowControl w:val="0"/>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V.</w:t>
      </w:r>
    </w:p>
    <w:p w:rsidR="00742D14" w:rsidRPr="00742D14" w:rsidRDefault="00742D14" w:rsidP="00742D14">
      <w:pPr>
        <w:widowControl w:val="0"/>
        <w:suppressAutoHyphens/>
        <w:spacing w:line="276" w:lineRule="auto"/>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Kupní cena</w:t>
      </w:r>
    </w:p>
    <w:p w:rsidR="00742D14" w:rsidRPr="00742D14" w:rsidRDefault="00742D14" w:rsidP="00427E8E">
      <w:pPr>
        <w:widowControl w:val="0"/>
        <w:numPr>
          <w:ilvl w:val="0"/>
          <w:numId w:val="7"/>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 xml:space="preserve">Kupní cena je stanovena </w:t>
      </w:r>
      <w:r w:rsidR="008F613A">
        <w:rPr>
          <w:rFonts w:asciiTheme="minorHAnsi" w:hAnsiTheme="minorHAnsi" w:cs="Tahoma"/>
          <w:sz w:val="20"/>
          <w:szCs w:val="20"/>
        </w:rPr>
        <w:t>dle nabídky prodávajícího v rámci veřejné zakázky</w:t>
      </w:r>
      <w:r w:rsidRPr="00742D14">
        <w:rPr>
          <w:rFonts w:asciiTheme="minorHAnsi" w:hAnsiTheme="minorHAnsi" w:cs="Tahoma"/>
          <w:sz w:val="20"/>
          <w:szCs w:val="20"/>
        </w:rPr>
        <w:t>. Prodávající garantuje kupujícímu ceny za předmět plnění uvedené a přesně rozepsané v příloze této smlouvy č. 1.</w:t>
      </w:r>
    </w:p>
    <w:p w:rsidR="00742D14" w:rsidRPr="00742D14" w:rsidRDefault="00742D14" w:rsidP="00427E8E">
      <w:pPr>
        <w:widowControl w:val="0"/>
        <w:numPr>
          <w:ilvl w:val="0"/>
          <w:numId w:val="7"/>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 xml:space="preserve">Uvedené jednotkové ceny za jednotlivé položky budou garantovány dodavatelem po dobu </w:t>
      </w:r>
      <w:r w:rsidR="00010DCE">
        <w:rPr>
          <w:rFonts w:asciiTheme="minorHAnsi" w:hAnsiTheme="minorHAnsi" w:cs="Tahoma"/>
          <w:sz w:val="20"/>
          <w:szCs w:val="20"/>
        </w:rPr>
        <w:t>trvání</w:t>
      </w:r>
      <w:r w:rsidRPr="00742D14">
        <w:rPr>
          <w:rFonts w:asciiTheme="minorHAnsi" w:hAnsiTheme="minorHAnsi" w:cs="Tahoma"/>
          <w:sz w:val="20"/>
          <w:szCs w:val="20"/>
        </w:rPr>
        <w:t xml:space="preserve"> této smlouvy, nebudou se měnit a jsou stěžejní pro budoucí objednávky. Odebrané množství předmětu plnění veřejné zakázky se může měnit dle potřeb zadavatele v </w:t>
      </w:r>
      <w:r w:rsidR="00452A28">
        <w:rPr>
          <w:rFonts w:asciiTheme="minorHAnsi" w:hAnsiTheme="minorHAnsi" w:cs="Tahoma"/>
          <w:sz w:val="20"/>
          <w:szCs w:val="20"/>
        </w:rPr>
        <w:t xml:space="preserve">celém </w:t>
      </w:r>
      <w:r w:rsidRPr="00742D14">
        <w:rPr>
          <w:rFonts w:asciiTheme="minorHAnsi" w:hAnsiTheme="minorHAnsi" w:cs="Tahoma"/>
          <w:sz w:val="20"/>
          <w:szCs w:val="20"/>
        </w:rPr>
        <w:t xml:space="preserve">období </w:t>
      </w:r>
      <w:r w:rsidR="008F613A">
        <w:rPr>
          <w:rFonts w:asciiTheme="minorHAnsi" w:hAnsiTheme="minorHAnsi" w:cs="Tahoma"/>
          <w:sz w:val="20"/>
          <w:szCs w:val="20"/>
        </w:rPr>
        <w:t xml:space="preserve">této smlouvy - </w:t>
      </w:r>
      <w:r w:rsidRPr="00742D14">
        <w:rPr>
          <w:rFonts w:asciiTheme="minorHAnsi" w:hAnsiTheme="minorHAnsi" w:cs="Tahoma"/>
          <w:sz w:val="20"/>
          <w:szCs w:val="20"/>
        </w:rPr>
        <w:t>realizace veřejné zakázky, a to na menší či větší počet odb</w:t>
      </w:r>
      <w:r w:rsidR="00452A28">
        <w:rPr>
          <w:rFonts w:asciiTheme="minorHAnsi" w:hAnsiTheme="minorHAnsi" w:cs="Tahoma"/>
          <w:sz w:val="20"/>
          <w:szCs w:val="20"/>
        </w:rPr>
        <w:t xml:space="preserve">ěrů a nebude mít vliv na výši </w:t>
      </w:r>
      <w:r w:rsidRPr="00742D14">
        <w:rPr>
          <w:rFonts w:asciiTheme="minorHAnsi" w:hAnsiTheme="minorHAnsi" w:cs="Tahoma"/>
          <w:sz w:val="20"/>
          <w:szCs w:val="20"/>
        </w:rPr>
        <w:t>ceny.</w:t>
      </w:r>
    </w:p>
    <w:p w:rsidR="00742D14" w:rsidRPr="00742D14" w:rsidRDefault="00742D14" w:rsidP="00427E8E">
      <w:pPr>
        <w:widowControl w:val="0"/>
        <w:numPr>
          <w:ilvl w:val="0"/>
          <w:numId w:val="7"/>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Kupní cena je stanovena jako nejvýše přípustná a jsou v ní zahrnuty veškeré náklady prodávajícího spojené s plněním předmětu veřejné zakázky včetně nákladů na dopravu zboží do místa plnění dle čl. IV odst. 1 této smlouvy.</w:t>
      </w:r>
    </w:p>
    <w:p w:rsidR="00742D14" w:rsidRPr="00742D14" w:rsidRDefault="00742D14" w:rsidP="00427E8E">
      <w:pPr>
        <w:widowControl w:val="0"/>
        <w:numPr>
          <w:ilvl w:val="0"/>
          <w:numId w:val="7"/>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w:t>
      </w:r>
      <w:r w:rsidR="00452A28">
        <w:rPr>
          <w:rFonts w:asciiTheme="minorHAnsi" w:hAnsiTheme="minorHAnsi" w:cs="Tahoma"/>
          <w:sz w:val="20"/>
          <w:szCs w:val="20"/>
        </w:rPr>
        <w:t>no ke smlouvě uzavírat dodatek.</w:t>
      </w:r>
    </w:p>
    <w:p w:rsidR="00742D14" w:rsidRPr="00742D14" w:rsidRDefault="00742D14" w:rsidP="00292327">
      <w:pPr>
        <w:widowControl w:val="0"/>
        <w:suppressAutoHyphens/>
        <w:jc w:val="center"/>
        <w:rPr>
          <w:rFonts w:asciiTheme="minorHAnsi" w:hAnsiTheme="minorHAnsi" w:cs="Tahoma"/>
          <w:sz w:val="20"/>
          <w:szCs w:val="20"/>
        </w:rPr>
      </w:pPr>
    </w:p>
    <w:p w:rsidR="00742D14" w:rsidRPr="00742D14" w:rsidRDefault="00742D14" w:rsidP="00292327">
      <w:pPr>
        <w:widowControl w:val="0"/>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VI.</w:t>
      </w:r>
    </w:p>
    <w:p w:rsidR="00742D14" w:rsidRPr="00742D14" w:rsidRDefault="00742D14" w:rsidP="00742D14">
      <w:pPr>
        <w:widowControl w:val="0"/>
        <w:suppressAutoHyphens/>
        <w:spacing w:line="276" w:lineRule="auto"/>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Platební podmínky</w:t>
      </w:r>
    </w:p>
    <w:p w:rsidR="00742D14" w:rsidRPr="00742D14" w:rsidRDefault="00742D14" w:rsidP="00427E8E">
      <w:pPr>
        <w:widowControl w:val="0"/>
        <w:numPr>
          <w:ilvl w:val="0"/>
          <w:numId w:val="12"/>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Kupní cena bude prodávajícímu uhrazena průběžně po dodání zboží kupujícímu na základě skutečn</w:t>
      </w:r>
      <w:r w:rsidR="00452A28" w:rsidRPr="00452A28">
        <w:rPr>
          <w:rFonts w:asciiTheme="minorHAnsi" w:hAnsiTheme="minorHAnsi" w:cs="Tahoma"/>
          <w:sz w:val="20"/>
          <w:szCs w:val="20"/>
        </w:rPr>
        <w:t>ého počtu odebraného množství.</w:t>
      </w:r>
    </w:p>
    <w:p w:rsidR="00742D14" w:rsidRPr="00742D14" w:rsidRDefault="00742D14" w:rsidP="00427E8E">
      <w:pPr>
        <w:widowControl w:val="0"/>
        <w:numPr>
          <w:ilvl w:val="0"/>
          <w:numId w:val="12"/>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Právo fakturovat dohodnutou cenu má prodávající po protokolárním předání zboží kupujícímu. Vystavené faktury budou obsahovat položku zboží, cenu bez DPH, sazbu DPH a celkovou cenu vč. DPH.</w:t>
      </w:r>
    </w:p>
    <w:p w:rsidR="00742D14" w:rsidRPr="00742D14" w:rsidRDefault="00742D14" w:rsidP="00427E8E">
      <w:pPr>
        <w:widowControl w:val="0"/>
        <w:numPr>
          <w:ilvl w:val="0"/>
          <w:numId w:val="12"/>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Splatnost faktur</w:t>
      </w:r>
      <w:r w:rsidRPr="007A4F6C">
        <w:rPr>
          <w:rFonts w:asciiTheme="minorHAnsi" w:hAnsiTheme="minorHAnsi" w:cs="Tahoma"/>
          <w:sz w:val="20"/>
          <w:szCs w:val="20"/>
        </w:rPr>
        <w:t xml:space="preserve">y činí </w:t>
      </w:r>
      <w:r w:rsidR="008F613A" w:rsidRPr="007A4F6C">
        <w:rPr>
          <w:rFonts w:asciiTheme="minorHAnsi" w:hAnsiTheme="minorHAnsi" w:cs="Tahoma"/>
          <w:sz w:val="20"/>
          <w:szCs w:val="20"/>
        </w:rPr>
        <w:t>3</w:t>
      </w:r>
      <w:r w:rsidRPr="007A4F6C">
        <w:rPr>
          <w:rFonts w:asciiTheme="minorHAnsi" w:hAnsiTheme="minorHAnsi" w:cs="Tahoma"/>
          <w:sz w:val="20"/>
          <w:szCs w:val="20"/>
        </w:rPr>
        <w:t>0</w:t>
      </w:r>
      <w:r w:rsidR="00C00CE2" w:rsidRPr="007A4F6C">
        <w:rPr>
          <w:rFonts w:asciiTheme="minorHAnsi" w:hAnsiTheme="minorHAnsi" w:cs="Tahoma"/>
          <w:sz w:val="20"/>
          <w:szCs w:val="20"/>
        </w:rPr>
        <w:t xml:space="preserve"> </w:t>
      </w:r>
      <w:r w:rsidRPr="007A4F6C">
        <w:rPr>
          <w:rFonts w:asciiTheme="minorHAnsi" w:hAnsiTheme="minorHAnsi" w:cs="Tahoma"/>
          <w:sz w:val="20"/>
          <w:szCs w:val="20"/>
        </w:rPr>
        <w:t>dnů ode dne jej</w:t>
      </w:r>
      <w:r w:rsidRPr="00742D14">
        <w:rPr>
          <w:rFonts w:asciiTheme="minorHAnsi" w:hAnsiTheme="minorHAnsi" w:cs="Tahoma"/>
          <w:sz w:val="20"/>
          <w:szCs w:val="20"/>
        </w:rPr>
        <w:t xml:space="preserve">ího doručení kupujícímu. </w:t>
      </w:r>
    </w:p>
    <w:p w:rsidR="00742D14" w:rsidRDefault="00742D14" w:rsidP="00427E8E">
      <w:pPr>
        <w:widowControl w:val="0"/>
        <w:numPr>
          <w:ilvl w:val="0"/>
          <w:numId w:val="12"/>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Povinnost zaplatit kupní cenu je splněna dnem odepsání příslušné částky z účtu kupujícího.</w:t>
      </w:r>
    </w:p>
    <w:p w:rsidR="00C00CE2" w:rsidRDefault="00742D14" w:rsidP="00427E8E">
      <w:pPr>
        <w:widowControl w:val="0"/>
        <w:numPr>
          <w:ilvl w:val="0"/>
          <w:numId w:val="12"/>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Faktura prodávajícího musí obsahovat pouze správné údaje a musí splňovat náležitosti daňového dokladu dle § 2</w:t>
      </w:r>
      <w:r w:rsidR="007A4F6C">
        <w:rPr>
          <w:rFonts w:asciiTheme="minorHAnsi" w:hAnsiTheme="minorHAnsi" w:cs="Tahoma"/>
          <w:sz w:val="20"/>
          <w:szCs w:val="20"/>
        </w:rPr>
        <w:t>9</w:t>
      </w:r>
      <w:r w:rsidRPr="00742D14">
        <w:rPr>
          <w:rFonts w:asciiTheme="minorHAnsi" w:hAnsiTheme="minorHAnsi" w:cs="Tahoma"/>
          <w:sz w:val="20"/>
          <w:szCs w:val="20"/>
        </w:rPr>
        <w:t xml:space="preserve"> zákona č. 235/2004 Sb., o dani z přidané hodnoty, ve znění pozdějších předpisů, </w:t>
      </w:r>
      <w:r w:rsidR="00C00CE2">
        <w:rPr>
          <w:rFonts w:asciiTheme="minorHAnsi" w:hAnsiTheme="minorHAnsi" w:cs="Tahoma"/>
          <w:sz w:val="20"/>
          <w:szCs w:val="20"/>
        </w:rPr>
        <w:t>a musí na ni být zejména uvedeno:</w:t>
      </w:r>
    </w:p>
    <w:p w:rsidR="00C00CE2" w:rsidRPr="00C00CE2" w:rsidRDefault="00C00CE2" w:rsidP="00427E8E">
      <w:pPr>
        <w:widowControl w:val="0"/>
        <w:numPr>
          <w:ilvl w:val="3"/>
          <w:numId w:val="25"/>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C00CE2">
        <w:rPr>
          <w:rFonts w:asciiTheme="minorHAnsi" w:eastAsia="SimSun" w:hAnsiTheme="minorHAnsi" w:cs="Tahoma"/>
          <w:kern w:val="2"/>
          <w:sz w:val="20"/>
          <w:szCs w:val="20"/>
          <w:lang w:eastAsia="hi-IN" w:bidi="hi-IN"/>
        </w:rPr>
        <w:t>identifikační údaje prodávajícího a kupujícího vč. bankovního spojení,</w:t>
      </w:r>
    </w:p>
    <w:p w:rsidR="00C00CE2" w:rsidRPr="00C00CE2" w:rsidRDefault="00C00CE2" w:rsidP="00427E8E">
      <w:pPr>
        <w:widowControl w:val="0"/>
        <w:numPr>
          <w:ilvl w:val="3"/>
          <w:numId w:val="25"/>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C00CE2">
        <w:rPr>
          <w:rFonts w:asciiTheme="minorHAnsi" w:eastAsia="SimSun" w:hAnsiTheme="minorHAnsi" w:cs="Tahoma"/>
          <w:kern w:val="2"/>
          <w:sz w:val="20"/>
          <w:szCs w:val="20"/>
          <w:lang w:eastAsia="hi-IN" w:bidi="hi-IN"/>
        </w:rPr>
        <w:t>evidenční číslo daňového dokladu,</w:t>
      </w:r>
    </w:p>
    <w:p w:rsidR="00C00CE2" w:rsidRPr="00C00CE2" w:rsidRDefault="00C00CE2" w:rsidP="00427E8E">
      <w:pPr>
        <w:widowControl w:val="0"/>
        <w:numPr>
          <w:ilvl w:val="3"/>
          <w:numId w:val="25"/>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C00CE2">
        <w:rPr>
          <w:rFonts w:asciiTheme="minorHAnsi" w:eastAsia="SimSun" w:hAnsiTheme="minorHAnsi" w:cs="Tahoma"/>
          <w:kern w:val="2"/>
          <w:sz w:val="20"/>
          <w:szCs w:val="20"/>
          <w:lang w:eastAsia="hi-IN" w:bidi="hi-IN"/>
        </w:rPr>
        <w:t>specifikace zboží a množství,</w:t>
      </w:r>
    </w:p>
    <w:p w:rsidR="00C00CE2" w:rsidRPr="00C00CE2" w:rsidRDefault="00C00CE2" w:rsidP="00427E8E">
      <w:pPr>
        <w:widowControl w:val="0"/>
        <w:numPr>
          <w:ilvl w:val="3"/>
          <w:numId w:val="25"/>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C00CE2">
        <w:rPr>
          <w:rFonts w:asciiTheme="minorHAnsi" w:eastAsia="SimSun" w:hAnsiTheme="minorHAnsi" w:cs="Tahoma"/>
          <w:kern w:val="2"/>
          <w:sz w:val="20"/>
          <w:szCs w:val="20"/>
          <w:lang w:eastAsia="hi-IN" w:bidi="hi-IN"/>
        </w:rPr>
        <w:t>datum uskutečnění zdanitelného plnění,</w:t>
      </w:r>
    </w:p>
    <w:p w:rsidR="00C00CE2" w:rsidRPr="00C00CE2" w:rsidRDefault="00C00CE2" w:rsidP="00427E8E">
      <w:pPr>
        <w:widowControl w:val="0"/>
        <w:numPr>
          <w:ilvl w:val="3"/>
          <w:numId w:val="25"/>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C00CE2">
        <w:rPr>
          <w:rFonts w:asciiTheme="minorHAnsi" w:eastAsia="SimSun" w:hAnsiTheme="minorHAnsi" w:cs="Tahoma"/>
          <w:kern w:val="2"/>
          <w:sz w:val="20"/>
          <w:szCs w:val="20"/>
          <w:lang w:eastAsia="hi-IN" w:bidi="hi-IN"/>
        </w:rPr>
        <w:t>datum splatnosti,</w:t>
      </w:r>
    </w:p>
    <w:p w:rsidR="00C00CE2" w:rsidRPr="00C00CE2" w:rsidRDefault="00C00CE2" w:rsidP="00427E8E">
      <w:pPr>
        <w:widowControl w:val="0"/>
        <w:numPr>
          <w:ilvl w:val="3"/>
          <w:numId w:val="25"/>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C00CE2">
        <w:rPr>
          <w:rFonts w:asciiTheme="minorHAnsi" w:eastAsia="SimSun" w:hAnsiTheme="minorHAnsi" w:cs="Tahoma"/>
          <w:kern w:val="2"/>
          <w:sz w:val="20"/>
          <w:szCs w:val="20"/>
          <w:lang w:eastAsia="hi-IN" w:bidi="hi-IN"/>
        </w:rPr>
        <w:t>číslo objednávky kupujícího</w:t>
      </w:r>
      <w:r w:rsidR="007A4F6C">
        <w:rPr>
          <w:rFonts w:asciiTheme="minorHAnsi" w:eastAsia="SimSun" w:hAnsiTheme="minorHAnsi" w:cs="Tahoma"/>
          <w:kern w:val="2"/>
          <w:sz w:val="20"/>
          <w:szCs w:val="20"/>
          <w:lang w:eastAsia="hi-IN" w:bidi="hi-IN"/>
        </w:rPr>
        <w:t>,</w:t>
      </w:r>
    </w:p>
    <w:p w:rsidR="00C00CE2" w:rsidRPr="00C00CE2" w:rsidRDefault="00C00CE2" w:rsidP="00427E8E">
      <w:pPr>
        <w:widowControl w:val="0"/>
        <w:numPr>
          <w:ilvl w:val="3"/>
          <w:numId w:val="25"/>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C00CE2">
        <w:rPr>
          <w:rFonts w:asciiTheme="minorHAnsi" w:eastAsia="SimSun" w:hAnsiTheme="minorHAnsi" w:cs="Tahoma"/>
          <w:kern w:val="2"/>
          <w:sz w:val="20"/>
          <w:szCs w:val="20"/>
          <w:lang w:eastAsia="hi-IN" w:bidi="hi-IN"/>
        </w:rPr>
        <w:t>jednotkové ceny zboží (bez DPH, včetně DPH, sazba a výše DPH zvlášť),</w:t>
      </w:r>
    </w:p>
    <w:p w:rsidR="00C00CE2" w:rsidRPr="00C00CE2" w:rsidRDefault="00C00CE2" w:rsidP="00427E8E">
      <w:pPr>
        <w:widowControl w:val="0"/>
        <w:numPr>
          <w:ilvl w:val="3"/>
          <w:numId w:val="25"/>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C00CE2">
        <w:rPr>
          <w:rFonts w:asciiTheme="minorHAnsi" w:eastAsia="SimSun" w:hAnsiTheme="minorHAnsi" w:cs="Tahoma"/>
          <w:kern w:val="2"/>
          <w:sz w:val="20"/>
          <w:szCs w:val="20"/>
          <w:lang w:eastAsia="hi-IN" w:bidi="hi-IN"/>
        </w:rPr>
        <w:t>celkovou fakturovanou částku (bez DPH, včetně DPH)</w:t>
      </w:r>
      <w:r w:rsidR="007A4F6C">
        <w:rPr>
          <w:rFonts w:asciiTheme="minorHAnsi" w:eastAsia="SimSun" w:hAnsiTheme="minorHAnsi" w:cs="Tahoma"/>
          <w:kern w:val="2"/>
          <w:sz w:val="20"/>
          <w:szCs w:val="20"/>
          <w:lang w:eastAsia="hi-IN" w:bidi="hi-IN"/>
        </w:rPr>
        <w:t>,</w:t>
      </w:r>
    </w:p>
    <w:p w:rsidR="00742D14" w:rsidRPr="007A4F6C" w:rsidRDefault="00742D14" w:rsidP="007A4F6C">
      <w:pPr>
        <w:widowControl w:val="0"/>
        <w:numPr>
          <w:ilvl w:val="3"/>
          <w:numId w:val="25"/>
        </w:numPr>
        <w:tabs>
          <w:tab w:val="left" w:pos="567"/>
        </w:tabs>
        <w:suppressAutoHyphens/>
        <w:spacing w:after="120" w:line="276" w:lineRule="auto"/>
        <w:ind w:firstLine="284"/>
        <w:jc w:val="both"/>
        <w:rPr>
          <w:rFonts w:asciiTheme="minorHAnsi" w:eastAsia="SimSun" w:hAnsiTheme="minorHAnsi" w:cs="Tahoma"/>
          <w:kern w:val="2"/>
          <w:sz w:val="20"/>
          <w:szCs w:val="20"/>
          <w:lang w:eastAsia="hi-IN" w:bidi="hi-IN"/>
        </w:rPr>
      </w:pPr>
      <w:r w:rsidRPr="007A4F6C">
        <w:rPr>
          <w:rFonts w:asciiTheme="minorHAnsi" w:eastAsia="SimSun" w:hAnsiTheme="minorHAnsi" w:cs="Tahoma"/>
          <w:kern w:val="2"/>
          <w:sz w:val="20"/>
          <w:szCs w:val="20"/>
          <w:lang w:eastAsia="hi-IN" w:bidi="hi-IN"/>
        </w:rPr>
        <w:t>čísl</w:t>
      </w:r>
      <w:r w:rsidR="009F3571" w:rsidRPr="007A4F6C">
        <w:rPr>
          <w:rFonts w:asciiTheme="minorHAnsi" w:eastAsia="SimSun" w:hAnsiTheme="minorHAnsi" w:cs="Tahoma"/>
          <w:kern w:val="2"/>
          <w:sz w:val="20"/>
          <w:szCs w:val="20"/>
          <w:lang w:eastAsia="hi-IN" w:bidi="hi-IN"/>
        </w:rPr>
        <w:t>o</w:t>
      </w:r>
      <w:r w:rsidRPr="007A4F6C">
        <w:rPr>
          <w:rFonts w:asciiTheme="minorHAnsi" w:eastAsia="SimSun" w:hAnsiTheme="minorHAnsi" w:cs="Tahoma"/>
          <w:kern w:val="2"/>
          <w:sz w:val="20"/>
          <w:szCs w:val="20"/>
          <w:lang w:eastAsia="hi-IN" w:bidi="hi-IN"/>
        </w:rPr>
        <w:t xml:space="preserve"> spisu veřejné zakázky</w:t>
      </w:r>
      <w:r w:rsidR="007A4F6C" w:rsidRPr="007A4F6C">
        <w:rPr>
          <w:rFonts w:asciiTheme="minorHAnsi" w:eastAsia="SimSun" w:hAnsiTheme="minorHAnsi" w:cs="Tahoma"/>
          <w:kern w:val="2"/>
          <w:sz w:val="20"/>
          <w:szCs w:val="20"/>
          <w:lang w:eastAsia="hi-IN" w:bidi="hi-IN"/>
        </w:rPr>
        <w:t xml:space="preserve"> SNO/Cer/201</w:t>
      </w:r>
      <w:r w:rsidR="00010DCE">
        <w:rPr>
          <w:rFonts w:asciiTheme="minorHAnsi" w:eastAsia="SimSun" w:hAnsiTheme="minorHAnsi" w:cs="Tahoma"/>
          <w:kern w:val="2"/>
          <w:sz w:val="20"/>
          <w:szCs w:val="20"/>
          <w:lang w:eastAsia="hi-IN" w:bidi="hi-IN"/>
        </w:rPr>
        <w:t>9</w:t>
      </w:r>
      <w:r w:rsidR="007A4F6C" w:rsidRPr="007A4F6C">
        <w:rPr>
          <w:rFonts w:asciiTheme="minorHAnsi" w:eastAsia="SimSun" w:hAnsiTheme="minorHAnsi" w:cs="Tahoma"/>
          <w:kern w:val="2"/>
          <w:sz w:val="20"/>
          <w:szCs w:val="20"/>
          <w:lang w:eastAsia="hi-IN" w:bidi="hi-IN"/>
        </w:rPr>
        <w:t>/01/spotřební materiál-HDS</w:t>
      </w:r>
      <w:r w:rsidR="007A4F6C">
        <w:rPr>
          <w:rFonts w:asciiTheme="minorHAnsi" w:eastAsia="SimSun" w:hAnsiTheme="minorHAnsi" w:cs="Tahoma"/>
          <w:kern w:val="2"/>
          <w:sz w:val="20"/>
          <w:szCs w:val="20"/>
          <w:lang w:eastAsia="hi-IN" w:bidi="hi-IN"/>
        </w:rPr>
        <w:t>.</w:t>
      </w:r>
    </w:p>
    <w:p w:rsidR="0067726C" w:rsidRPr="0067726C" w:rsidRDefault="0067726C" w:rsidP="00427E8E">
      <w:pPr>
        <w:widowControl w:val="0"/>
        <w:numPr>
          <w:ilvl w:val="0"/>
          <w:numId w:val="12"/>
        </w:numPr>
        <w:suppressAutoHyphens/>
        <w:spacing w:after="120" w:line="276" w:lineRule="auto"/>
        <w:ind w:left="284" w:hanging="284"/>
        <w:jc w:val="both"/>
        <w:rPr>
          <w:rFonts w:asciiTheme="minorHAnsi" w:hAnsiTheme="minorHAnsi" w:cs="Tahoma"/>
          <w:sz w:val="20"/>
          <w:szCs w:val="20"/>
        </w:rPr>
      </w:pPr>
      <w:r w:rsidRPr="0067726C">
        <w:rPr>
          <w:rFonts w:asciiTheme="minorHAnsi" w:hAnsiTheme="minorHAnsi" w:cs="Tahoma"/>
          <w:sz w:val="20"/>
          <w:szCs w:val="20"/>
        </w:rPr>
        <w:t>Kupující uplatní institut zvláštního způsobu zajištění daně dle § 109a zákona o DPH a hodnotu plnění odpovídající dani z přidané hodnoty uvedené na faktuře uhradí v termínu splatnosti této faktury stanoveném dle smlouvy přímo na osobní depozitní účet prodávajícího vedený u místně příslušného správce daně v případě, že</w:t>
      </w:r>
      <w:r>
        <w:rPr>
          <w:rFonts w:asciiTheme="minorHAnsi" w:hAnsiTheme="minorHAnsi" w:cs="Tahoma"/>
          <w:sz w:val="20"/>
          <w:szCs w:val="20"/>
        </w:rPr>
        <w:t>:</w:t>
      </w:r>
    </w:p>
    <w:p w:rsidR="0067726C" w:rsidRPr="0067726C" w:rsidRDefault="0067726C" w:rsidP="00427E8E">
      <w:pPr>
        <w:pStyle w:val="Odstavecseseznamem"/>
        <w:widowControl w:val="0"/>
        <w:numPr>
          <w:ilvl w:val="0"/>
          <w:numId w:val="18"/>
        </w:numPr>
        <w:suppressAutoHyphens/>
        <w:spacing w:after="120" w:line="276" w:lineRule="auto"/>
        <w:jc w:val="both"/>
        <w:rPr>
          <w:rFonts w:asciiTheme="minorHAnsi" w:hAnsiTheme="minorHAnsi" w:cs="Tahoma"/>
          <w:sz w:val="20"/>
          <w:szCs w:val="20"/>
        </w:rPr>
      </w:pPr>
      <w:r w:rsidRPr="0067726C">
        <w:rPr>
          <w:rFonts w:asciiTheme="minorHAnsi" w:hAnsiTheme="minorHAnsi" w:cs="Tahoma"/>
          <w:sz w:val="20"/>
          <w:szCs w:val="20"/>
        </w:rPr>
        <w:t>bankovní účet prodávajícího určený k úhradě plnění, uvedený na faktuře, nebude správcem daně zveřejněn v aplikaci „Registr plátců DPH“, nebo</w:t>
      </w:r>
    </w:p>
    <w:p w:rsidR="0067726C" w:rsidRPr="0067726C" w:rsidRDefault="0067726C" w:rsidP="00427E8E">
      <w:pPr>
        <w:pStyle w:val="Odstavecseseznamem"/>
        <w:widowControl w:val="0"/>
        <w:numPr>
          <w:ilvl w:val="0"/>
          <w:numId w:val="18"/>
        </w:numPr>
        <w:suppressAutoHyphens/>
        <w:spacing w:after="120" w:line="276" w:lineRule="auto"/>
        <w:jc w:val="both"/>
        <w:rPr>
          <w:rFonts w:asciiTheme="minorHAnsi" w:hAnsiTheme="minorHAnsi" w:cs="Tahoma"/>
          <w:sz w:val="20"/>
          <w:szCs w:val="20"/>
        </w:rPr>
      </w:pPr>
      <w:r w:rsidRPr="0067726C">
        <w:rPr>
          <w:rFonts w:asciiTheme="minorHAnsi" w:hAnsiTheme="minorHAnsi" w:cs="Tahoma"/>
          <w:sz w:val="20"/>
          <w:szCs w:val="20"/>
        </w:rPr>
        <w:t>prodávající bude ke dni uskutečnění zdanitelného plnění zveřejněn v aplikaci „Registr plátců DPH“ jako nespolehlivý plátce, nebo</w:t>
      </w:r>
    </w:p>
    <w:p w:rsidR="0067726C" w:rsidRPr="0067726C" w:rsidRDefault="0067726C" w:rsidP="00427E8E">
      <w:pPr>
        <w:pStyle w:val="Odstavecseseznamem"/>
        <w:widowControl w:val="0"/>
        <w:numPr>
          <w:ilvl w:val="0"/>
          <w:numId w:val="18"/>
        </w:numPr>
        <w:suppressAutoHyphens/>
        <w:spacing w:after="120" w:line="276" w:lineRule="auto"/>
        <w:jc w:val="both"/>
        <w:rPr>
          <w:rFonts w:asciiTheme="minorHAnsi" w:hAnsiTheme="minorHAnsi" w:cs="Tahoma"/>
          <w:sz w:val="20"/>
          <w:szCs w:val="20"/>
        </w:rPr>
      </w:pPr>
      <w:r w:rsidRPr="0067726C">
        <w:rPr>
          <w:rFonts w:asciiTheme="minorHAnsi" w:hAnsiTheme="minorHAnsi" w:cs="Tahoma"/>
          <w:sz w:val="20"/>
          <w:szCs w:val="20"/>
        </w:rPr>
        <w:t>prodávající bude ke dni uskutečnění zdanitelnéh</w:t>
      </w:r>
      <w:r>
        <w:rPr>
          <w:rFonts w:asciiTheme="minorHAnsi" w:hAnsiTheme="minorHAnsi" w:cs="Tahoma"/>
          <w:sz w:val="20"/>
          <w:szCs w:val="20"/>
        </w:rPr>
        <w:t>o plnění v insolvenčním řízení.</w:t>
      </w:r>
    </w:p>
    <w:p w:rsidR="0067726C" w:rsidRPr="00742D14" w:rsidRDefault="0067726C" w:rsidP="00427E8E">
      <w:pPr>
        <w:widowControl w:val="0"/>
        <w:numPr>
          <w:ilvl w:val="0"/>
          <w:numId w:val="12"/>
        </w:numPr>
        <w:suppressAutoHyphens/>
        <w:spacing w:after="120" w:line="276" w:lineRule="auto"/>
        <w:ind w:left="284" w:hanging="284"/>
        <w:jc w:val="both"/>
        <w:rPr>
          <w:rFonts w:asciiTheme="minorHAnsi" w:hAnsiTheme="minorHAnsi" w:cs="Tahoma"/>
          <w:sz w:val="20"/>
          <w:szCs w:val="20"/>
        </w:rPr>
      </w:pPr>
      <w:r>
        <w:rPr>
          <w:rFonts w:asciiTheme="minorHAnsi" w:hAnsiTheme="minorHAnsi" w:cs="Tahoma"/>
          <w:sz w:val="20"/>
          <w:szCs w:val="20"/>
        </w:rPr>
        <w:t>Kupující</w:t>
      </w:r>
      <w:r w:rsidRPr="0067726C">
        <w:rPr>
          <w:rFonts w:asciiTheme="minorHAnsi" w:hAnsiTheme="minorHAnsi" w:cs="Tahoma"/>
          <w:sz w:val="20"/>
          <w:szCs w:val="20"/>
        </w:rPr>
        <w:t xml:space="preserve"> nenese odpovědnost za případné penále a jiné postihy vyměřené či stanovené správcem daně prodávajícímu v souvislosti s potenciálně pozdní úhradou DPH, tj. po datu splatnosti této daně.</w:t>
      </w:r>
    </w:p>
    <w:p w:rsidR="00742D14" w:rsidRDefault="00742D14" w:rsidP="00427E8E">
      <w:pPr>
        <w:widowControl w:val="0"/>
        <w:numPr>
          <w:ilvl w:val="0"/>
          <w:numId w:val="12"/>
        </w:numPr>
        <w:suppressAutoHyphens/>
        <w:spacing w:after="120" w:line="276" w:lineRule="auto"/>
        <w:ind w:left="284" w:hanging="284"/>
        <w:jc w:val="both"/>
        <w:rPr>
          <w:rFonts w:asciiTheme="minorHAnsi" w:hAnsiTheme="minorHAnsi" w:cs="Tahoma"/>
          <w:sz w:val="20"/>
          <w:szCs w:val="20"/>
        </w:rPr>
      </w:pPr>
      <w:r w:rsidRPr="00742D14">
        <w:rPr>
          <w:rFonts w:asciiTheme="minorHAnsi" w:hAnsiTheme="minorHAnsi" w:cs="Tahoma"/>
          <w:sz w:val="20"/>
          <w:szCs w:val="20"/>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rsidR="003F7845" w:rsidRDefault="009F3571" w:rsidP="00427E8E">
      <w:pPr>
        <w:widowControl w:val="0"/>
        <w:numPr>
          <w:ilvl w:val="0"/>
          <w:numId w:val="12"/>
        </w:numPr>
        <w:suppressAutoHyphens/>
        <w:spacing w:after="120" w:line="276" w:lineRule="auto"/>
        <w:ind w:left="284" w:hanging="284"/>
        <w:jc w:val="both"/>
        <w:rPr>
          <w:rFonts w:asciiTheme="minorHAnsi" w:hAnsiTheme="minorHAnsi" w:cs="Tahoma"/>
          <w:sz w:val="20"/>
          <w:szCs w:val="20"/>
        </w:rPr>
      </w:pPr>
      <w:r w:rsidRPr="009F3571">
        <w:rPr>
          <w:rFonts w:asciiTheme="minorHAnsi" w:hAnsiTheme="minorHAnsi" w:cs="Tahoma"/>
          <w:sz w:val="20"/>
          <w:szCs w:val="20"/>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rsidR="003F7845" w:rsidRPr="003F7845" w:rsidRDefault="003F7845" w:rsidP="003F7845">
      <w:pPr>
        <w:pStyle w:val="Odstavecseseznamem"/>
        <w:widowControl w:val="0"/>
        <w:suppressAutoHyphens/>
        <w:ind w:left="0"/>
        <w:rPr>
          <w:rFonts w:asciiTheme="minorHAnsi" w:eastAsia="SimSun" w:hAnsiTheme="minorHAnsi" w:cs="Tahoma"/>
          <w:b/>
          <w:bCs/>
          <w:kern w:val="2"/>
          <w:sz w:val="20"/>
          <w:szCs w:val="20"/>
          <w:lang w:eastAsia="hi-IN" w:bidi="hi-IN"/>
        </w:rPr>
      </w:pPr>
    </w:p>
    <w:p w:rsidR="003F7845" w:rsidRPr="003F7845" w:rsidRDefault="003F7845" w:rsidP="003F7845">
      <w:pPr>
        <w:pStyle w:val="Odstavecseseznamem"/>
        <w:widowControl w:val="0"/>
        <w:suppressAutoHyphens/>
        <w:ind w:left="0"/>
        <w:jc w:val="center"/>
        <w:rPr>
          <w:rFonts w:asciiTheme="minorHAnsi" w:eastAsia="SimSun" w:hAnsiTheme="minorHAnsi" w:cs="Tahoma"/>
          <w:b/>
          <w:bCs/>
          <w:kern w:val="2"/>
          <w:sz w:val="20"/>
          <w:szCs w:val="20"/>
          <w:lang w:eastAsia="hi-IN" w:bidi="hi-IN"/>
        </w:rPr>
      </w:pPr>
      <w:r w:rsidRPr="003F7845">
        <w:rPr>
          <w:rFonts w:asciiTheme="minorHAnsi" w:eastAsia="SimSun" w:hAnsiTheme="minorHAnsi" w:cs="Tahoma"/>
          <w:b/>
          <w:bCs/>
          <w:kern w:val="2"/>
          <w:sz w:val="20"/>
          <w:szCs w:val="20"/>
          <w:lang w:eastAsia="hi-IN" w:bidi="hi-IN"/>
        </w:rPr>
        <w:t>VII.</w:t>
      </w:r>
    </w:p>
    <w:p w:rsidR="003F7845" w:rsidRPr="003F7845" w:rsidRDefault="003F7845" w:rsidP="003F7845">
      <w:pPr>
        <w:pStyle w:val="Odstavecseseznamem"/>
        <w:widowControl w:val="0"/>
        <w:suppressAutoHyphens/>
        <w:spacing w:line="276" w:lineRule="auto"/>
        <w:ind w:left="0"/>
        <w:jc w:val="center"/>
        <w:rPr>
          <w:rFonts w:asciiTheme="minorHAnsi" w:eastAsia="SimSun" w:hAnsiTheme="minorHAnsi" w:cs="Tahoma"/>
          <w:b/>
          <w:bCs/>
          <w:kern w:val="2"/>
          <w:sz w:val="20"/>
          <w:szCs w:val="20"/>
          <w:lang w:eastAsia="hi-IN" w:bidi="hi-IN"/>
        </w:rPr>
      </w:pPr>
      <w:r w:rsidRPr="003F7845">
        <w:rPr>
          <w:rFonts w:asciiTheme="minorHAnsi" w:eastAsia="SimSun" w:hAnsiTheme="minorHAnsi" w:cs="Tahoma"/>
          <w:b/>
          <w:bCs/>
          <w:kern w:val="2"/>
          <w:sz w:val="20"/>
          <w:szCs w:val="20"/>
          <w:lang w:eastAsia="hi-IN" w:bidi="hi-IN"/>
        </w:rPr>
        <w:t>Odpovědnost za vady, záruka za jakost</w:t>
      </w:r>
    </w:p>
    <w:p w:rsidR="003F7845" w:rsidRPr="003F7845" w:rsidRDefault="003F7845" w:rsidP="00427E8E">
      <w:pPr>
        <w:widowControl w:val="0"/>
        <w:numPr>
          <w:ilvl w:val="0"/>
          <w:numId w:val="26"/>
        </w:numPr>
        <w:suppressAutoHyphens/>
        <w:spacing w:after="120" w:line="276" w:lineRule="auto"/>
        <w:ind w:left="284" w:hanging="284"/>
        <w:jc w:val="both"/>
        <w:rPr>
          <w:rFonts w:asciiTheme="minorHAnsi" w:hAnsiTheme="minorHAnsi" w:cs="Tahoma"/>
          <w:sz w:val="20"/>
          <w:szCs w:val="20"/>
        </w:rPr>
      </w:pPr>
      <w:r w:rsidRPr="003F7845">
        <w:rPr>
          <w:rFonts w:asciiTheme="minorHAnsi" w:hAnsiTheme="minorHAnsi" w:cs="Tahoma"/>
          <w:sz w:val="20"/>
          <w:szCs w:val="20"/>
        </w:rPr>
        <w:t>Prodávající je povinen dodat zboží kupujícímu v množství, jakosti a provedení podle této smlouvy a jejích příloh.</w:t>
      </w:r>
    </w:p>
    <w:p w:rsidR="003F7845" w:rsidRPr="003F7845" w:rsidRDefault="003F7845" w:rsidP="00427E8E">
      <w:pPr>
        <w:widowControl w:val="0"/>
        <w:numPr>
          <w:ilvl w:val="0"/>
          <w:numId w:val="26"/>
        </w:numPr>
        <w:suppressAutoHyphens/>
        <w:spacing w:after="120" w:line="276" w:lineRule="auto"/>
        <w:ind w:left="284" w:hanging="284"/>
        <w:jc w:val="both"/>
        <w:rPr>
          <w:rFonts w:asciiTheme="minorHAnsi" w:hAnsiTheme="minorHAnsi" w:cs="Tahoma"/>
          <w:sz w:val="20"/>
          <w:szCs w:val="20"/>
        </w:rPr>
      </w:pPr>
      <w:r w:rsidRPr="003F7845">
        <w:rPr>
          <w:rFonts w:asciiTheme="minorHAnsi" w:hAnsiTheme="minorHAnsi" w:cs="Tahoma"/>
          <w:sz w:val="20"/>
          <w:szCs w:val="20"/>
        </w:rPr>
        <w:t>Prodávající se zavazuje, že v okamžiku převodu vlastnického práva ke zboží nebudou na zboží váznout žádná práva třetích osob, a to zejména žádné předkupní právo nebo zástavní právo.</w:t>
      </w:r>
    </w:p>
    <w:p w:rsidR="003F7845" w:rsidRPr="003F7845" w:rsidRDefault="003F7845" w:rsidP="00427E8E">
      <w:pPr>
        <w:widowControl w:val="0"/>
        <w:numPr>
          <w:ilvl w:val="0"/>
          <w:numId w:val="26"/>
        </w:numPr>
        <w:suppressAutoHyphens/>
        <w:spacing w:after="120" w:line="276" w:lineRule="auto"/>
        <w:ind w:left="284" w:hanging="284"/>
        <w:jc w:val="both"/>
        <w:rPr>
          <w:rFonts w:asciiTheme="minorHAnsi" w:hAnsiTheme="minorHAnsi" w:cs="Tahoma"/>
          <w:sz w:val="20"/>
          <w:szCs w:val="20"/>
        </w:rPr>
      </w:pPr>
      <w:r w:rsidRPr="003F7845">
        <w:rPr>
          <w:rFonts w:asciiTheme="minorHAnsi" w:hAnsiTheme="minorHAnsi" w:cs="Tahoma"/>
          <w:sz w:val="20"/>
          <w:szCs w:val="20"/>
        </w:rPr>
        <w:t>Prodávající prohlašuje, že dodané zboží je způsobilé k užití v souladu s jeho určením a odpovídá všem požadavkům obecně závazných právních předpisů, a že je</w:t>
      </w:r>
      <w:r>
        <w:rPr>
          <w:rFonts w:asciiTheme="minorHAnsi" w:hAnsiTheme="minorHAnsi" w:cs="Tahoma"/>
          <w:sz w:val="20"/>
          <w:szCs w:val="20"/>
        </w:rPr>
        <w:t xml:space="preserve"> bez vad faktických i právních.</w:t>
      </w:r>
    </w:p>
    <w:p w:rsidR="003F7845" w:rsidRPr="003F7845" w:rsidRDefault="003F7845" w:rsidP="00427E8E">
      <w:pPr>
        <w:widowControl w:val="0"/>
        <w:numPr>
          <w:ilvl w:val="0"/>
          <w:numId w:val="26"/>
        </w:numPr>
        <w:suppressAutoHyphens/>
        <w:spacing w:after="120" w:line="276" w:lineRule="auto"/>
        <w:ind w:left="284" w:hanging="284"/>
        <w:jc w:val="both"/>
        <w:rPr>
          <w:rFonts w:asciiTheme="minorHAnsi" w:hAnsiTheme="minorHAnsi" w:cs="Tahoma"/>
          <w:sz w:val="20"/>
          <w:szCs w:val="20"/>
        </w:rPr>
      </w:pPr>
      <w:r w:rsidRPr="003F7845">
        <w:rPr>
          <w:rFonts w:asciiTheme="minorHAnsi" w:hAnsiTheme="minorHAnsi" w:cs="Tahoma"/>
          <w:sz w:val="20"/>
          <w:szCs w:val="20"/>
        </w:rPr>
        <w:t>Prodávající poskytuje záruku za jakost dodaného zboží po celou dobu jeho použitelnosti, která musí činit minimálně 6 měsíců od dodání zboží kupujícímu, a zavazuje se neprodleně informovat kupujícího o</w:t>
      </w:r>
      <w:r>
        <w:rPr>
          <w:rFonts w:asciiTheme="minorHAnsi" w:hAnsiTheme="minorHAnsi" w:cs="Tahoma"/>
          <w:sz w:val="20"/>
          <w:szCs w:val="20"/>
        </w:rPr>
        <w:t> </w:t>
      </w:r>
      <w:r w:rsidRPr="003F7845">
        <w:rPr>
          <w:rFonts w:asciiTheme="minorHAnsi" w:hAnsiTheme="minorHAnsi" w:cs="Tahoma"/>
          <w:sz w:val="20"/>
          <w:szCs w:val="20"/>
        </w:rPr>
        <w:t>případných zjištěných vadách již dodaného zboží.</w:t>
      </w:r>
    </w:p>
    <w:p w:rsidR="003F7845" w:rsidRPr="003F7845" w:rsidRDefault="003F7845" w:rsidP="00427E8E">
      <w:pPr>
        <w:widowControl w:val="0"/>
        <w:numPr>
          <w:ilvl w:val="0"/>
          <w:numId w:val="26"/>
        </w:numPr>
        <w:suppressAutoHyphens/>
        <w:spacing w:after="120" w:line="276" w:lineRule="auto"/>
        <w:ind w:left="284" w:hanging="284"/>
        <w:jc w:val="both"/>
        <w:rPr>
          <w:rFonts w:asciiTheme="minorHAnsi" w:hAnsiTheme="minorHAnsi" w:cs="Tahoma"/>
          <w:sz w:val="20"/>
          <w:szCs w:val="20"/>
        </w:rPr>
      </w:pPr>
      <w:r w:rsidRPr="003F7845">
        <w:rPr>
          <w:rFonts w:asciiTheme="minorHAnsi" w:hAnsiTheme="minorHAnsi" w:cs="Tahoma"/>
          <w:sz w:val="20"/>
          <w:szCs w:val="20"/>
        </w:rPr>
        <w:t>Kupující je povinen případné vady zboží písemně oznámit prodávajícímu bez zbytečného odkladu po jejich zjištění a uplatnit svůj požadavek na jejich odstranění.</w:t>
      </w:r>
    </w:p>
    <w:p w:rsidR="003F7845" w:rsidRPr="003F7845" w:rsidRDefault="003F7845" w:rsidP="00427E8E">
      <w:pPr>
        <w:widowControl w:val="0"/>
        <w:numPr>
          <w:ilvl w:val="0"/>
          <w:numId w:val="26"/>
        </w:numPr>
        <w:suppressAutoHyphens/>
        <w:spacing w:after="120" w:line="276" w:lineRule="auto"/>
        <w:ind w:left="284" w:hanging="284"/>
        <w:jc w:val="both"/>
        <w:rPr>
          <w:rFonts w:asciiTheme="minorHAnsi" w:hAnsiTheme="minorHAnsi" w:cs="Tahoma"/>
          <w:sz w:val="20"/>
          <w:szCs w:val="20"/>
        </w:rPr>
      </w:pPr>
      <w:r w:rsidRPr="003F7845">
        <w:rPr>
          <w:rFonts w:asciiTheme="minorHAnsi" w:hAnsiTheme="minorHAnsi" w:cs="Tahoma"/>
          <w:sz w:val="20"/>
          <w:szCs w:val="20"/>
        </w:rPr>
        <w:t>Má-li zboží vady jakosti, je prodávající povinen bez zbytečného odkladu po vytknutí vad kupujícím dodat kupujícímu náhradní zboží za zboží vadné nebo vrátit kupujícímu cenu vadného zboží. Volba nároku náleží kupujícímu.</w:t>
      </w:r>
    </w:p>
    <w:p w:rsidR="003F7845" w:rsidRPr="00742D14" w:rsidRDefault="003F7845" w:rsidP="00427E8E">
      <w:pPr>
        <w:widowControl w:val="0"/>
        <w:numPr>
          <w:ilvl w:val="0"/>
          <w:numId w:val="26"/>
        </w:numPr>
        <w:suppressAutoHyphens/>
        <w:spacing w:after="120" w:line="276" w:lineRule="auto"/>
        <w:ind w:left="284" w:hanging="284"/>
        <w:jc w:val="both"/>
        <w:rPr>
          <w:rFonts w:asciiTheme="minorHAnsi" w:hAnsiTheme="minorHAnsi" w:cs="Tahoma"/>
          <w:sz w:val="20"/>
          <w:szCs w:val="20"/>
        </w:rPr>
      </w:pPr>
      <w:r w:rsidRPr="003F7845">
        <w:rPr>
          <w:rFonts w:asciiTheme="minorHAnsi" w:hAnsiTheme="minorHAnsi" w:cs="Tahoma"/>
          <w:sz w:val="20"/>
          <w:szCs w:val="20"/>
        </w:rPr>
        <w:t>Kupující je oprávněn vedle nároků z vad zboží uplatňovat i jakékoliv jiné nároky související s dodáním vadného zboží (např. nárok na náhradu škody).</w:t>
      </w:r>
    </w:p>
    <w:p w:rsidR="00452A28" w:rsidRDefault="00452A28" w:rsidP="00292327">
      <w:pPr>
        <w:widowControl w:val="0"/>
        <w:suppressAutoHyphens/>
        <w:jc w:val="center"/>
        <w:rPr>
          <w:rFonts w:asciiTheme="minorHAnsi" w:eastAsia="SimSun" w:hAnsiTheme="minorHAnsi" w:cs="Tahoma"/>
          <w:b/>
          <w:bCs/>
          <w:kern w:val="2"/>
          <w:sz w:val="20"/>
          <w:szCs w:val="20"/>
          <w:lang w:eastAsia="hi-IN" w:bidi="hi-IN"/>
        </w:rPr>
      </w:pPr>
    </w:p>
    <w:p w:rsidR="00742D14" w:rsidRPr="00742D14" w:rsidRDefault="00742D14" w:rsidP="00292327">
      <w:pPr>
        <w:widowControl w:val="0"/>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VII</w:t>
      </w:r>
      <w:r w:rsidR="003F7845">
        <w:rPr>
          <w:rFonts w:asciiTheme="minorHAnsi" w:eastAsia="SimSun" w:hAnsiTheme="minorHAnsi" w:cs="Tahoma"/>
          <w:b/>
          <w:bCs/>
          <w:kern w:val="2"/>
          <w:sz w:val="20"/>
          <w:szCs w:val="20"/>
          <w:lang w:eastAsia="hi-IN" w:bidi="hi-IN"/>
        </w:rPr>
        <w:t>I</w:t>
      </w:r>
      <w:r w:rsidRPr="00742D14">
        <w:rPr>
          <w:rFonts w:asciiTheme="minorHAnsi" w:eastAsia="SimSun" w:hAnsiTheme="minorHAnsi" w:cs="Tahoma"/>
          <w:b/>
          <w:bCs/>
          <w:kern w:val="2"/>
          <w:sz w:val="20"/>
          <w:szCs w:val="20"/>
          <w:lang w:eastAsia="hi-IN" w:bidi="hi-IN"/>
        </w:rPr>
        <w:t>.</w:t>
      </w:r>
    </w:p>
    <w:p w:rsidR="00742D14" w:rsidRPr="00742D14" w:rsidRDefault="00742D14" w:rsidP="00742D14">
      <w:pPr>
        <w:widowControl w:val="0"/>
        <w:suppressAutoHyphens/>
        <w:spacing w:line="276" w:lineRule="auto"/>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Sankce</w:t>
      </w:r>
    </w:p>
    <w:p w:rsidR="00742D14" w:rsidRPr="00742D14" w:rsidRDefault="00742D14" w:rsidP="00427E8E">
      <w:pPr>
        <w:widowControl w:val="0"/>
        <w:numPr>
          <w:ilvl w:val="0"/>
          <w:numId w:val="8"/>
        </w:numPr>
        <w:suppressAutoHyphens/>
        <w:spacing w:before="120"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Pokud prodávající nedodá kupujícímu zboží ve stanovené lhůtě, je povinen zaplatit kupujícímu smluvní pokutu ve výši 0,</w:t>
      </w:r>
      <w:r w:rsidR="00A02D34">
        <w:rPr>
          <w:rFonts w:asciiTheme="minorHAnsi" w:eastAsia="SimSun" w:hAnsiTheme="minorHAnsi" w:cs="Tahoma"/>
          <w:kern w:val="2"/>
          <w:sz w:val="20"/>
          <w:szCs w:val="20"/>
          <w:lang w:eastAsia="hi-IN" w:bidi="hi-IN"/>
        </w:rPr>
        <w:t>1</w:t>
      </w:r>
      <w:r w:rsidRPr="00742D14">
        <w:rPr>
          <w:rFonts w:asciiTheme="minorHAnsi" w:eastAsia="SimSun" w:hAnsiTheme="minorHAnsi" w:cs="Tahoma"/>
          <w:kern w:val="2"/>
          <w:sz w:val="20"/>
          <w:szCs w:val="20"/>
          <w:lang w:eastAsia="hi-IN" w:bidi="hi-IN"/>
        </w:rPr>
        <w:t xml:space="preserve"> % z kupní ceny objednávky</w:t>
      </w:r>
      <w:r w:rsidR="00A02D34">
        <w:rPr>
          <w:rFonts w:asciiTheme="minorHAnsi" w:eastAsia="SimSun" w:hAnsiTheme="minorHAnsi" w:cs="Tahoma"/>
          <w:kern w:val="2"/>
          <w:sz w:val="20"/>
          <w:szCs w:val="20"/>
          <w:lang w:eastAsia="hi-IN" w:bidi="hi-IN"/>
        </w:rPr>
        <w:t>, které se prodlení týká,</w:t>
      </w:r>
      <w:r w:rsidRPr="00742D14">
        <w:rPr>
          <w:rFonts w:asciiTheme="minorHAnsi" w:eastAsia="SimSun" w:hAnsiTheme="minorHAnsi" w:cs="Tahoma"/>
          <w:kern w:val="2"/>
          <w:sz w:val="20"/>
          <w:szCs w:val="20"/>
          <w:lang w:eastAsia="hi-IN" w:bidi="hi-IN"/>
        </w:rPr>
        <w:t xml:space="preserve"> včetně DPH za každý započatý den prodlení.</w:t>
      </w:r>
    </w:p>
    <w:p w:rsidR="00742D14" w:rsidRDefault="00742D14" w:rsidP="00427E8E">
      <w:pPr>
        <w:widowControl w:val="0"/>
        <w:numPr>
          <w:ilvl w:val="0"/>
          <w:numId w:val="8"/>
        </w:numPr>
        <w:suppressAutoHyphens/>
        <w:spacing w:before="120"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V případě prodlení kupujícího s úhradou kupní ceny je prodávající oprávněn požadovat na kupujícím úrok z prodlení v zákonem stanovené výši</w:t>
      </w:r>
      <w:r w:rsidRPr="00A02D34">
        <w:rPr>
          <w:rFonts w:asciiTheme="minorHAnsi" w:eastAsia="SimSun" w:hAnsiTheme="minorHAnsi" w:cs="Tahoma"/>
          <w:kern w:val="2"/>
          <w:sz w:val="20"/>
          <w:szCs w:val="20"/>
          <w:lang w:eastAsia="hi-IN" w:bidi="hi-IN"/>
        </w:rPr>
        <w:t xml:space="preserve"> </w:t>
      </w:r>
      <w:r w:rsidRPr="00742D14">
        <w:rPr>
          <w:rFonts w:asciiTheme="minorHAnsi" w:eastAsia="SimSun" w:hAnsiTheme="minorHAnsi" w:cs="Tahoma"/>
          <w:kern w:val="2"/>
          <w:sz w:val="20"/>
          <w:szCs w:val="20"/>
          <w:lang w:eastAsia="hi-IN" w:bidi="hi-IN"/>
        </w:rPr>
        <w:t>z dlužné částky a to až do úplného zaplacení dlužné částky.</w:t>
      </w:r>
    </w:p>
    <w:p w:rsidR="00A02D34" w:rsidRPr="00A02D34" w:rsidRDefault="00A02D34" w:rsidP="00427E8E">
      <w:pPr>
        <w:widowControl w:val="0"/>
        <w:numPr>
          <w:ilvl w:val="0"/>
          <w:numId w:val="8"/>
        </w:numPr>
        <w:suppressAutoHyphens/>
        <w:spacing w:before="120" w:after="120" w:line="276" w:lineRule="auto"/>
        <w:ind w:left="284" w:hanging="284"/>
        <w:jc w:val="both"/>
        <w:rPr>
          <w:rFonts w:asciiTheme="minorHAnsi" w:eastAsia="SimSun" w:hAnsiTheme="minorHAnsi" w:cs="Tahoma"/>
          <w:kern w:val="2"/>
          <w:sz w:val="20"/>
          <w:szCs w:val="20"/>
          <w:lang w:eastAsia="hi-IN" w:bidi="hi-IN"/>
        </w:rPr>
      </w:pPr>
      <w:r w:rsidRPr="00A02D34">
        <w:rPr>
          <w:rFonts w:asciiTheme="minorHAnsi" w:eastAsia="SimSun" w:hAnsiTheme="minorHAnsi" w:cs="Tahoma"/>
          <w:kern w:val="2"/>
          <w:sz w:val="20"/>
          <w:szCs w:val="20"/>
          <w:lang w:eastAsia="hi-IN" w:bidi="hi-IN"/>
        </w:rPr>
        <w:t xml:space="preserve">Splatnost smluvní pokuty je </w:t>
      </w:r>
      <w:r>
        <w:rPr>
          <w:rFonts w:asciiTheme="minorHAnsi" w:eastAsia="SimSun" w:hAnsiTheme="minorHAnsi" w:cs="Tahoma"/>
          <w:kern w:val="2"/>
          <w:sz w:val="20"/>
          <w:szCs w:val="20"/>
          <w:lang w:eastAsia="hi-IN" w:bidi="hi-IN"/>
        </w:rPr>
        <w:t>30</w:t>
      </w:r>
      <w:r w:rsidRPr="00A02D34">
        <w:rPr>
          <w:rFonts w:asciiTheme="minorHAnsi" w:eastAsia="SimSun" w:hAnsiTheme="minorHAnsi" w:cs="Tahoma"/>
          <w:kern w:val="2"/>
          <w:sz w:val="20"/>
          <w:szCs w:val="20"/>
          <w:lang w:eastAsia="hi-IN" w:bidi="hi-IN"/>
        </w:rPr>
        <w:t xml:space="preserve"> kalendářních dnů po doručení oznámení o uložení smluvní pokuty prodávajícímu. Kupující si vyhrazuje právo na určení způsobu úhrady smluvní pokuty, a to i formou zápočtu proti kterékoliv splatné pohledávce prodávajícího vůči kupujícímu.</w:t>
      </w:r>
    </w:p>
    <w:p w:rsidR="00A02D34" w:rsidRPr="00742D14" w:rsidRDefault="00A02D34" w:rsidP="00427E8E">
      <w:pPr>
        <w:widowControl w:val="0"/>
        <w:numPr>
          <w:ilvl w:val="0"/>
          <w:numId w:val="8"/>
        </w:numPr>
        <w:suppressAutoHyphens/>
        <w:spacing w:before="120" w:after="120" w:line="276" w:lineRule="auto"/>
        <w:ind w:left="284" w:hanging="284"/>
        <w:jc w:val="both"/>
        <w:rPr>
          <w:rFonts w:asciiTheme="minorHAnsi" w:eastAsia="SimSun" w:hAnsiTheme="minorHAnsi" w:cs="Tahoma"/>
          <w:kern w:val="2"/>
          <w:sz w:val="20"/>
          <w:szCs w:val="20"/>
          <w:lang w:eastAsia="hi-IN" w:bidi="hi-IN"/>
        </w:rPr>
      </w:pPr>
      <w:r w:rsidRPr="00A02D34">
        <w:rPr>
          <w:rFonts w:asciiTheme="minorHAnsi" w:eastAsia="SimSun" w:hAnsiTheme="minorHAnsi" w:cs="Tahoma"/>
          <w:kern w:val="2"/>
          <w:sz w:val="20"/>
          <w:szCs w:val="20"/>
          <w:lang w:eastAsia="hi-IN" w:bidi="hi-IN"/>
        </w:rPr>
        <w:t>Prodávající se zavazuje nesankciovat kupujícího za nákup zboží v menším ani větším objemu, než byl předpokládaný objem uvedený v zadávací dokumentaci veřejné zakázky.</w:t>
      </w:r>
    </w:p>
    <w:p w:rsidR="00742D14" w:rsidRPr="00742D14" w:rsidRDefault="00742D14" w:rsidP="00292327">
      <w:pPr>
        <w:widowControl w:val="0"/>
        <w:suppressAutoHyphens/>
        <w:jc w:val="center"/>
        <w:rPr>
          <w:rFonts w:asciiTheme="minorHAnsi" w:eastAsia="SimSun" w:hAnsiTheme="minorHAnsi" w:cs="Tahoma"/>
          <w:b/>
          <w:bCs/>
          <w:kern w:val="2"/>
          <w:sz w:val="20"/>
          <w:szCs w:val="20"/>
          <w:lang w:eastAsia="hi-IN" w:bidi="hi-IN"/>
        </w:rPr>
      </w:pPr>
    </w:p>
    <w:p w:rsidR="00742D14" w:rsidRPr="00742D14" w:rsidRDefault="003F7845" w:rsidP="00292327">
      <w:pPr>
        <w:widowControl w:val="0"/>
        <w:suppressAutoHyphens/>
        <w:jc w:val="center"/>
        <w:rPr>
          <w:rFonts w:asciiTheme="minorHAnsi" w:eastAsia="SimSun" w:hAnsiTheme="minorHAnsi" w:cs="Tahoma"/>
          <w:b/>
          <w:bCs/>
          <w:kern w:val="2"/>
          <w:sz w:val="20"/>
          <w:szCs w:val="20"/>
          <w:lang w:eastAsia="hi-IN" w:bidi="hi-IN"/>
        </w:rPr>
      </w:pPr>
      <w:r>
        <w:rPr>
          <w:rFonts w:asciiTheme="minorHAnsi" w:eastAsia="SimSun" w:hAnsiTheme="minorHAnsi" w:cs="Tahoma"/>
          <w:b/>
          <w:bCs/>
          <w:kern w:val="2"/>
          <w:sz w:val="20"/>
          <w:szCs w:val="20"/>
          <w:lang w:eastAsia="hi-IN" w:bidi="hi-IN"/>
        </w:rPr>
        <w:t>IX</w:t>
      </w:r>
      <w:r w:rsidR="00742D14" w:rsidRPr="00742D14">
        <w:rPr>
          <w:rFonts w:asciiTheme="minorHAnsi" w:eastAsia="SimSun" w:hAnsiTheme="minorHAnsi" w:cs="Tahoma"/>
          <w:b/>
          <w:bCs/>
          <w:kern w:val="2"/>
          <w:sz w:val="20"/>
          <w:szCs w:val="20"/>
          <w:lang w:eastAsia="hi-IN" w:bidi="hi-IN"/>
        </w:rPr>
        <w:t>.</w:t>
      </w:r>
    </w:p>
    <w:p w:rsidR="00742D14" w:rsidRPr="00742D14" w:rsidRDefault="00742D14" w:rsidP="00742D14">
      <w:pPr>
        <w:widowControl w:val="0"/>
        <w:suppressAutoHyphens/>
        <w:spacing w:line="276" w:lineRule="auto"/>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Registr smluv</w:t>
      </w:r>
    </w:p>
    <w:p w:rsidR="00742D14" w:rsidRPr="00742D14" w:rsidRDefault="00742D14" w:rsidP="00427E8E">
      <w:pPr>
        <w:widowControl w:val="0"/>
        <w:numPr>
          <w:ilvl w:val="0"/>
          <w:numId w:val="9"/>
        </w:numPr>
        <w:suppressAutoHyphens/>
        <w:spacing w:before="120"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Prodávající tímto uděluje souhlas kupujícímu k uveřejnění všech podkladů, údajů a informací uvedených v této smlouvě, k jejichž uveřejnění vyplývá pro kupujícího povinnost dle právních předpisů.</w:t>
      </w:r>
    </w:p>
    <w:p w:rsidR="00742D14" w:rsidRPr="00742D14" w:rsidRDefault="00742D14" w:rsidP="00427E8E">
      <w:pPr>
        <w:widowControl w:val="0"/>
        <w:numPr>
          <w:ilvl w:val="0"/>
          <w:numId w:val="9"/>
        </w:numPr>
        <w:suppressAutoHyphens/>
        <w:spacing w:after="6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rsidR="00742D14" w:rsidRPr="00742D14" w:rsidRDefault="00742D14" w:rsidP="00427E8E">
      <w:pPr>
        <w:widowControl w:val="0"/>
        <w:numPr>
          <w:ilvl w:val="0"/>
          <w:numId w:val="9"/>
        </w:numPr>
        <w:suppressAutoHyphens/>
        <w:spacing w:after="6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Zveřejnění smlouvy a metadat v registru smluv zajistí kupující.</w:t>
      </w:r>
    </w:p>
    <w:p w:rsidR="00A05750" w:rsidRDefault="00A05750" w:rsidP="00292327">
      <w:pPr>
        <w:widowControl w:val="0"/>
        <w:suppressAutoHyphens/>
        <w:jc w:val="center"/>
        <w:rPr>
          <w:rFonts w:asciiTheme="minorHAnsi" w:eastAsia="SimSun" w:hAnsiTheme="minorHAnsi" w:cs="Tahoma"/>
          <w:b/>
          <w:bCs/>
          <w:kern w:val="2"/>
          <w:sz w:val="20"/>
          <w:szCs w:val="20"/>
          <w:lang w:eastAsia="hi-IN" w:bidi="hi-IN"/>
        </w:rPr>
      </w:pPr>
    </w:p>
    <w:p w:rsidR="00742D14" w:rsidRPr="00742D14" w:rsidRDefault="00292327" w:rsidP="00292327">
      <w:pPr>
        <w:widowControl w:val="0"/>
        <w:suppressAutoHyphens/>
        <w:jc w:val="center"/>
        <w:rPr>
          <w:rFonts w:asciiTheme="minorHAnsi" w:eastAsia="SimSun" w:hAnsiTheme="minorHAnsi" w:cs="Tahoma"/>
          <w:b/>
          <w:bCs/>
          <w:kern w:val="2"/>
          <w:sz w:val="20"/>
          <w:szCs w:val="20"/>
          <w:lang w:eastAsia="hi-IN" w:bidi="hi-IN"/>
        </w:rPr>
      </w:pPr>
      <w:r>
        <w:rPr>
          <w:rFonts w:asciiTheme="minorHAnsi" w:eastAsia="SimSun" w:hAnsiTheme="minorHAnsi" w:cs="Tahoma"/>
          <w:b/>
          <w:bCs/>
          <w:kern w:val="2"/>
          <w:sz w:val="20"/>
          <w:szCs w:val="20"/>
          <w:lang w:eastAsia="hi-IN" w:bidi="hi-IN"/>
        </w:rPr>
        <w:t>X</w:t>
      </w:r>
      <w:r w:rsidR="00742D14" w:rsidRPr="00742D14">
        <w:rPr>
          <w:rFonts w:asciiTheme="minorHAnsi" w:eastAsia="SimSun" w:hAnsiTheme="minorHAnsi" w:cs="Tahoma"/>
          <w:b/>
          <w:bCs/>
          <w:kern w:val="2"/>
          <w:sz w:val="20"/>
          <w:szCs w:val="20"/>
          <w:lang w:eastAsia="hi-IN" w:bidi="hi-IN"/>
        </w:rPr>
        <w:t>.</w:t>
      </w:r>
    </w:p>
    <w:p w:rsidR="00742D14" w:rsidRPr="00742D14" w:rsidRDefault="00A02D34" w:rsidP="00742D14">
      <w:pPr>
        <w:widowControl w:val="0"/>
        <w:suppressAutoHyphens/>
        <w:spacing w:line="276" w:lineRule="auto"/>
        <w:jc w:val="center"/>
        <w:rPr>
          <w:rFonts w:asciiTheme="minorHAnsi" w:eastAsia="SimSun" w:hAnsiTheme="minorHAnsi" w:cs="Tahoma"/>
          <w:b/>
          <w:bCs/>
          <w:kern w:val="2"/>
          <w:sz w:val="20"/>
          <w:szCs w:val="20"/>
          <w:lang w:eastAsia="hi-IN" w:bidi="hi-IN"/>
        </w:rPr>
      </w:pPr>
      <w:r>
        <w:rPr>
          <w:rFonts w:asciiTheme="minorHAnsi" w:eastAsia="SimSun" w:hAnsiTheme="minorHAnsi" w:cs="Tahoma"/>
          <w:b/>
          <w:bCs/>
          <w:kern w:val="2"/>
          <w:sz w:val="20"/>
          <w:szCs w:val="20"/>
          <w:lang w:eastAsia="hi-IN" w:bidi="hi-IN"/>
        </w:rPr>
        <w:t>Trvání smlouvy, z</w:t>
      </w:r>
      <w:r w:rsidR="00742D14" w:rsidRPr="00742D14">
        <w:rPr>
          <w:rFonts w:asciiTheme="minorHAnsi" w:eastAsia="SimSun" w:hAnsiTheme="minorHAnsi" w:cs="Tahoma"/>
          <w:b/>
          <w:bCs/>
          <w:kern w:val="2"/>
          <w:sz w:val="20"/>
          <w:szCs w:val="20"/>
          <w:lang w:eastAsia="hi-IN" w:bidi="hi-IN"/>
        </w:rPr>
        <w:t>ánik smlouvy</w:t>
      </w:r>
    </w:p>
    <w:p w:rsidR="00742D14" w:rsidRPr="00742D14" w:rsidRDefault="00742D14" w:rsidP="00427E8E">
      <w:pPr>
        <w:widowControl w:val="0"/>
        <w:numPr>
          <w:ilvl w:val="0"/>
          <w:numId w:val="27"/>
        </w:numPr>
        <w:suppressAutoHyphens/>
        <w:spacing w:before="120"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Tato smlouva se uzavírá na dobu </w:t>
      </w:r>
      <w:r w:rsidR="00F8589F">
        <w:rPr>
          <w:rFonts w:asciiTheme="minorHAnsi" w:eastAsia="SimSun" w:hAnsiTheme="minorHAnsi" w:cs="Tahoma"/>
          <w:kern w:val="2"/>
          <w:sz w:val="20"/>
          <w:szCs w:val="20"/>
          <w:lang w:eastAsia="hi-IN" w:bidi="hi-IN"/>
        </w:rPr>
        <w:t>neurčitou</w:t>
      </w:r>
      <w:r w:rsidR="0067726C">
        <w:rPr>
          <w:rFonts w:asciiTheme="minorHAnsi" w:eastAsia="SimSun" w:hAnsiTheme="minorHAnsi" w:cs="Tahoma"/>
          <w:kern w:val="2"/>
          <w:sz w:val="20"/>
          <w:szCs w:val="20"/>
          <w:lang w:eastAsia="hi-IN" w:bidi="hi-IN"/>
        </w:rPr>
        <w:t>.</w:t>
      </w:r>
    </w:p>
    <w:p w:rsidR="00742D14" w:rsidRPr="00742D14" w:rsidRDefault="00742D14" w:rsidP="00427E8E">
      <w:pPr>
        <w:widowControl w:val="0"/>
        <w:numPr>
          <w:ilvl w:val="0"/>
          <w:numId w:val="27"/>
        </w:numPr>
        <w:suppressAutoHyphens/>
        <w:spacing w:before="120" w:after="120" w:line="276" w:lineRule="auto"/>
        <w:ind w:left="284" w:hanging="284"/>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Tato smlouva zaniká:</w:t>
      </w:r>
    </w:p>
    <w:p w:rsidR="00742D14" w:rsidRPr="00742D14" w:rsidRDefault="00742D14" w:rsidP="00427E8E">
      <w:pPr>
        <w:widowControl w:val="0"/>
        <w:numPr>
          <w:ilvl w:val="0"/>
          <w:numId w:val="10"/>
        </w:numPr>
        <w:tabs>
          <w:tab w:val="left" w:pos="900"/>
          <w:tab w:val="left" w:pos="113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ind w:left="896" w:hanging="357"/>
        <w:jc w:val="both"/>
        <w:rPr>
          <w:rFonts w:asciiTheme="minorHAnsi" w:eastAsia="Calibri" w:hAnsiTheme="minorHAnsi" w:cs="Tahoma"/>
          <w:sz w:val="20"/>
          <w:szCs w:val="20"/>
          <w:lang w:eastAsia="ar-SA"/>
        </w:rPr>
      </w:pPr>
      <w:r w:rsidRPr="00742D14">
        <w:rPr>
          <w:rFonts w:asciiTheme="minorHAnsi" w:eastAsia="Calibri" w:hAnsiTheme="minorHAnsi" w:cs="Tahoma"/>
          <w:sz w:val="20"/>
          <w:szCs w:val="20"/>
          <w:lang w:eastAsia="ar-SA"/>
        </w:rPr>
        <w:t>písemnou dohodou smluvních stran,</w:t>
      </w:r>
    </w:p>
    <w:p w:rsidR="00742D14" w:rsidRPr="00F8589F" w:rsidRDefault="00742D14" w:rsidP="00427E8E">
      <w:pPr>
        <w:widowControl w:val="0"/>
        <w:numPr>
          <w:ilvl w:val="0"/>
          <w:numId w:val="10"/>
        </w:numPr>
        <w:tabs>
          <w:tab w:val="left" w:pos="900"/>
          <w:tab w:val="left" w:pos="113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ind w:left="900" w:hanging="357"/>
        <w:jc w:val="both"/>
        <w:rPr>
          <w:rFonts w:asciiTheme="minorHAnsi" w:eastAsia="Calibri" w:hAnsiTheme="minorHAnsi" w:cs="Tahoma"/>
          <w:sz w:val="20"/>
          <w:szCs w:val="20"/>
          <w:lang w:eastAsia="ar-SA"/>
        </w:rPr>
      </w:pPr>
      <w:r w:rsidRPr="00F8589F">
        <w:rPr>
          <w:rFonts w:asciiTheme="minorHAnsi" w:eastAsia="Calibri" w:hAnsiTheme="minorHAnsi" w:cs="Tahoma"/>
          <w:sz w:val="20"/>
          <w:szCs w:val="20"/>
          <w:lang w:eastAsia="ar-SA"/>
        </w:rPr>
        <w:t>jednostranným odstoupením od smlouvy pro její podstatné porušení druhou smluvní stranou, s tím, že podstatným porušením smlouvy se rozumí zejména</w:t>
      </w:r>
      <w:r w:rsidR="00057077" w:rsidRPr="00F8589F">
        <w:rPr>
          <w:rFonts w:asciiTheme="minorHAnsi" w:eastAsia="Calibri" w:hAnsiTheme="minorHAnsi" w:cs="Tahoma"/>
          <w:sz w:val="20"/>
          <w:szCs w:val="20"/>
          <w:lang w:eastAsia="ar-SA"/>
        </w:rPr>
        <w:t>:</w:t>
      </w:r>
    </w:p>
    <w:p w:rsidR="00742D14" w:rsidRPr="00F8589F" w:rsidRDefault="00742D14" w:rsidP="00427E8E">
      <w:pPr>
        <w:widowControl w:val="0"/>
        <w:numPr>
          <w:ilvl w:val="0"/>
          <w:numId w:val="13"/>
        </w:numPr>
        <w:tabs>
          <w:tab w:val="left" w:pos="1260"/>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jc w:val="both"/>
        <w:rPr>
          <w:rFonts w:asciiTheme="minorHAnsi" w:eastAsia="Calibri" w:hAnsiTheme="minorHAnsi" w:cs="Tahoma"/>
          <w:sz w:val="20"/>
          <w:szCs w:val="20"/>
          <w:lang w:eastAsia="ar-SA"/>
        </w:rPr>
      </w:pPr>
      <w:r w:rsidRPr="00F8589F">
        <w:rPr>
          <w:rFonts w:asciiTheme="minorHAnsi" w:eastAsia="Calibri" w:hAnsiTheme="minorHAnsi" w:cs="Tahoma"/>
          <w:sz w:val="20"/>
          <w:szCs w:val="20"/>
          <w:lang w:eastAsia="ar-SA"/>
        </w:rPr>
        <w:t>opakované nedodání předmětu p</w:t>
      </w:r>
      <w:r w:rsidR="00057077" w:rsidRPr="00F8589F">
        <w:rPr>
          <w:rFonts w:asciiTheme="minorHAnsi" w:eastAsia="Calibri" w:hAnsiTheme="minorHAnsi" w:cs="Tahoma"/>
          <w:sz w:val="20"/>
          <w:szCs w:val="20"/>
          <w:lang w:eastAsia="ar-SA"/>
        </w:rPr>
        <w:t>lnění ve stanovené době plnění,</w:t>
      </w:r>
    </w:p>
    <w:p w:rsidR="00742D14" w:rsidRPr="00F8589F" w:rsidRDefault="00742D14" w:rsidP="00427E8E">
      <w:pPr>
        <w:widowControl w:val="0"/>
        <w:numPr>
          <w:ilvl w:val="0"/>
          <w:numId w:val="13"/>
        </w:numPr>
        <w:tabs>
          <w:tab w:val="left" w:pos="1260"/>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jc w:val="both"/>
        <w:rPr>
          <w:rFonts w:asciiTheme="minorHAnsi" w:eastAsia="Calibri" w:hAnsiTheme="minorHAnsi" w:cs="Tahoma"/>
          <w:sz w:val="20"/>
          <w:szCs w:val="20"/>
          <w:lang w:eastAsia="ar-SA"/>
        </w:rPr>
      </w:pPr>
      <w:r w:rsidRPr="00F8589F">
        <w:rPr>
          <w:rFonts w:asciiTheme="minorHAnsi" w:eastAsia="Calibri" w:hAnsiTheme="minorHAnsi" w:cs="Tahoma"/>
          <w:sz w:val="20"/>
          <w:szCs w:val="20"/>
          <w:lang w:eastAsia="ar-SA"/>
        </w:rPr>
        <w:t xml:space="preserve">pokud má předmět plnění vady, které jej činí neupotřebitelným nebo nemá vlastnosti, které si kupující vymínil nebo o </w:t>
      </w:r>
      <w:r w:rsidR="00057077" w:rsidRPr="00F8589F">
        <w:rPr>
          <w:rFonts w:asciiTheme="minorHAnsi" w:eastAsia="Calibri" w:hAnsiTheme="minorHAnsi" w:cs="Tahoma"/>
          <w:sz w:val="20"/>
          <w:szCs w:val="20"/>
          <w:lang w:eastAsia="ar-SA"/>
        </w:rPr>
        <w:t>kterých ho prodávající ujistil,</w:t>
      </w:r>
    </w:p>
    <w:p w:rsidR="00742D14" w:rsidRPr="00F8589F" w:rsidRDefault="00742D14" w:rsidP="00427E8E">
      <w:pPr>
        <w:widowControl w:val="0"/>
        <w:numPr>
          <w:ilvl w:val="0"/>
          <w:numId w:val="13"/>
        </w:numPr>
        <w:tabs>
          <w:tab w:val="left" w:pos="720"/>
          <w:tab w:val="left" w:pos="1260"/>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jc w:val="both"/>
        <w:rPr>
          <w:rFonts w:asciiTheme="minorHAnsi" w:eastAsia="Calibri" w:hAnsiTheme="minorHAnsi" w:cs="Tahoma"/>
          <w:sz w:val="20"/>
          <w:szCs w:val="20"/>
          <w:lang w:eastAsia="ar-SA"/>
        </w:rPr>
      </w:pPr>
      <w:r w:rsidRPr="00F8589F">
        <w:rPr>
          <w:rFonts w:asciiTheme="minorHAnsi" w:eastAsia="Calibri" w:hAnsiTheme="minorHAnsi" w:cs="Tahoma"/>
          <w:sz w:val="20"/>
          <w:szCs w:val="20"/>
          <w:lang w:eastAsia="ar-SA"/>
        </w:rPr>
        <w:t>nedodržení smluvní</w:t>
      </w:r>
      <w:r w:rsidR="00057077" w:rsidRPr="00F8589F">
        <w:rPr>
          <w:rFonts w:asciiTheme="minorHAnsi" w:eastAsia="Calibri" w:hAnsiTheme="minorHAnsi" w:cs="Tahoma"/>
          <w:sz w:val="20"/>
          <w:szCs w:val="20"/>
          <w:lang w:eastAsia="ar-SA"/>
        </w:rPr>
        <w:t>ch ujednání o záruce za jakost.</w:t>
      </w:r>
    </w:p>
    <w:p w:rsidR="00742D14" w:rsidRPr="00010DCE" w:rsidRDefault="00057077" w:rsidP="00427E8E">
      <w:pPr>
        <w:widowControl w:val="0"/>
        <w:numPr>
          <w:ilvl w:val="0"/>
          <w:numId w:val="10"/>
        </w:numPr>
        <w:tabs>
          <w:tab w:val="left" w:pos="900"/>
          <w:tab w:val="left" w:pos="113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ind w:left="896" w:hanging="357"/>
        <w:jc w:val="both"/>
        <w:rPr>
          <w:rFonts w:asciiTheme="minorHAnsi" w:eastAsia="Calibri" w:hAnsiTheme="minorHAnsi" w:cs="Tahoma"/>
          <w:sz w:val="20"/>
          <w:szCs w:val="20"/>
          <w:lang w:eastAsia="ar-SA"/>
        </w:rPr>
      </w:pPr>
      <w:r w:rsidRPr="00010DCE">
        <w:rPr>
          <w:rFonts w:asciiTheme="minorHAnsi" w:eastAsia="Calibri" w:hAnsiTheme="minorHAnsi" w:cs="Tahoma"/>
          <w:sz w:val="20"/>
          <w:szCs w:val="20"/>
          <w:lang w:eastAsia="ar-SA"/>
        </w:rPr>
        <w:t>p</w:t>
      </w:r>
      <w:r w:rsidR="00742D14" w:rsidRPr="00010DCE">
        <w:rPr>
          <w:rFonts w:asciiTheme="minorHAnsi" w:eastAsia="Calibri" w:hAnsiTheme="minorHAnsi" w:cs="Tahoma"/>
          <w:sz w:val="20"/>
          <w:szCs w:val="20"/>
          <w:lang w:eastAsia="ar-SA"/>
        </w:rPr>
        <w:t xml:space="preserve">ísemnou výpovědí, kteroukoliv ze smluvních stran, výpovědní lhůta činí </w:t>
      </w:r>
      <w:r w:rsidR="00F8589F" w:rsidRPr="00010DCE">
        <w:rPr>
          <w:rFonts w:asciiTheme="minorHAnsi" w:eastAsia="Calibri" w:hAnsiTheme="minorHAnsi" w:cs="Tahoma"/>
          <w:sz w:val="20"/>
          <w:szCs w:val="20"/>
          <w:lang w:eastAsia="ar-SA"/>
        </w:rPr>
        <w:t>1</w:t>
      </w:r>
      <w:r w:rsidR="00742D14" w:rsidRPr="00010DCE">
        <w:rPr>
          <w:rFonts w:asciiTheme="minorHAnsi" w:eastAsia="Calibri" w:hAnsiTheme="minorHAnsi" w:cs="Tahoma"/>
          <w:sz w:val="20"/>
          <w:szCs w:val="20"/>
          <w:lang w:eastAsia="ar-SA"/>
        </w:rPr>
        <w:t xml:space="preserve"> měsíc a začíná plynout od prvního dne měsíce následujícího po doručení výpovědi druhé smluvní straně.</w:t>
      </w:r>
    </w:p>
    <w:p w:rsidR="00742D14" w:rsidRPr="00F8589F" w:rsidRDefault="00742D14" w:rsidP="00427E8E">
      <w:pPr>
        <w:widowControl w:val="0"/>
        <w:numPr>
          <w:ilvl w:val="0"/>
          <w:numId w:val="27"/>
        </w:numPr>
        <w:suppressAutoHyphens/>
        <w:spacing w:before="120" w:after="120" w:line="276" w:lineRule="auto"/>
        <w:ind w:left="284" w:hanging="284"/>
        <w:jc w:val="both"/>
        <w:rPr>
          <w:rFonts w:asciiTheme="minorHAnsi" w:eastAsia="SimSun" w:hAnsiTheme="minorHAnsi" w:cs="Tahoma"/>
          <w:kern w:val="2"/>
          <w:sz w:val="20"/>
          <w:szCs w:val="20"/>
          <w:lang w:eastAsia="hi-IN" w:bidi="hi-IN"/>
        </w:rPr>
      </w:pPr>
      <w:r w:rsidRPr="00F8589F">
        <w:rPr>
          <w:rFonts w:asciiTheme="minorHAnsi" w:eastAsia="SimSun" w:hAnsiTheme="minorHAnsi" w:cs="Tahoma"/>
          <w:kern w:val="2"/>
          <w:sz w:val="20"/>
          <w:szCs w:val="20"/>
          <w:lang w:eastAsia="hi-IN" w:bidi="hi-IN"/>
        </w:rPr>
        <w:t>Pro účely této smlouvy se pod pojmem „bez zbytečného odkladu“ uvedeným rozumí „nejpozději do 30 dnů“.</w:t>
      </w:r>
    </w:p>
    <w:p w:rsidR="00057077" w:rsidRDefault="00057077" w:rsidP="00292327">
      <w:pPr>
        <w:widowControl w:val="0"/>
        <w:suppressAutoHyphens/>
        <w:jc w:val="center"/>
        <w:rPr>
          <w:rFonts w:asciiTheme="minorHAnsi" w:eastAsia="SimSun" w:hAnsiTheme="minorHAnsi" w:cs="Tahoma"/>
          <w:b/>
          <w:bCs/>
          <w:kern w:val="2"/>
          <w:sz w:val="20"/>
          <w:szCs w:val="20"/>
          <w:lang w:eastAsia="hi-IN" w:bidi="hi-IN"/>
        </w:rPr>
      </w:pPr>
    </w:p>
    <w:p w:rsidR="00742D14" w:rsidRPr="00742D14" w:rsidRDefault="00742D14" w:rsidP="00D0758D">
      <w:pPr>
        <w:keepNext/>
        <w:suppressAutoHyphens/>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X</w:t>
      </w:r>
      <w:r w:rsidR="003F7845">
        <w:rPr>
          <w:rFonts w:asciiTheme="minorHAnsi" w:eastAsia="SimSun" w:hAnsiTheme="minorHAnsi" w:cs="Tahoma"/>
          <w:b/>
          <w:bCs/>
          <w:kern w:val="2"/>
          <w:sz w:val="20"/>
          <w:szCs w:val="20"/>
          <w:lang w:eastAsia="hi-IN" w:bidi="hi-IN"/>
        </w:rPr>
        <w:t>I</w:t>
      </w:r>
      <w:r w:rsidRPr="00742D14">
        <w:rPr>
          <w:rFonts w:asciiTheme="minorHAnsi" w:eastAsia="SimSun" w:hAnsiTheme="minorHAnsi" w:cs="Tahoma"/>
          <w:b/>
          <w:bCs/>
          <w:kern w:val="2"/>
          <w:sz w:val="20"/>
          <w:szCs w:val="20"/>
          <w:lang w:eastAsia="hi-IN" w:bidi="hi-IN"/>
        </w:rPr>
        <w:t>.</w:t>
      </w:r>
    </w:p>
    <w:p w:rsidR="00742D14" w:rsidRPr="00742D14" w:rsidRDefault="00742D14" w:rsidP="00D0758D">
      <w:pPr>
        <w:keepNext/>
        <w:suppressAutoHyphens/>
        <w:spacing w:line="276" w:lineRule="auto"/>
        <w:jc w:val="center"/>
        <w:rPr>
          <w:rFonts w:asciiTheme="minorHAnsi" w:eastAsia="SimSun" w:hAnsiTheme="minorHAnsi" w:cs="Tahoma"/>
          <w:b/>
          <w:bCs/>
          <w:kern w:val="2"/>
          <w:sz w:val="20"/>
          <w:szCs w:val="20"/>
          <w:lang w:eastAsia="hi-IN" w:bidi="hi-IN"/>
        </w:rPr>
      </w:pPr>
      <w:r w:rsidRPr="00742D14">
        <w:rPr>
          <w:rFonts w:asciiTheme="minorHAnsi" w:eastAsia="SimSun" w:hAnsiTheme="minorHAnsi" w:cs="Tahoma"/>
          <w:b/>
          <w:bCs/>
          <w:kern w:val="2"/>
          <w:sz w:val="20"/>
          <w:szCs w:val="20"/>
          <w:lang w:eastAsia="hi-IN" w:bidi="hi-IN"/>
        </w:rPr>
        <w:t>Závěrečná ustanovení</w:t>
      </w:r>
    </w:p>
    <w:p w:rsidR="00742D14" w:rsidRPr="00742D14" w:rsidRDefault="00742D14" w:rsidP="00427E8E">
      <w:pPr>
        <w:widowControl w:val="0"/>
        <w:numPr>
          <w:ilvl w:val="0"/>
          <w:numId w:val="11"/>
        </w:numPr>
        <w:tabs>
          <w:tab w:val="left" w:pos="566"/>
        </w:tabs>
        <w:suppressAutoHyphens/>
        <w:spacing w:after="120" w:line="276" w:lineRule="auto"/>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 xml:space="preserve">Tato smlouva nabývá platnosti dnem jejího podpisu oběma smluvními stranami a účinnosti dnem </w:t>
      </w:r>
      <w:r w:rsidR="00057077">
        <w:rPr>
          <w:rFonts w:asciiTheme="minorHAnsi" w:eastAsia="SimSun" w:hAnsiTheme="minorHAnsi" w:cs="Tahoma"/>
          <w:kern w:val="2"/>
          <w:sz w:val="20"/>
          <w:szCs w:val="20"/>
          <w:lang w:eastAsia="hi-IN" w:bidi="hi-IN"/>
        </w:rPr>
        <w:t>zveřejnění smlouvy v registru smluv</w:t>
      </w:r>
      <w:r w:rsidRPr="00742D14">
        <w:rPr>
          <w:rFonts w:asciiTheme="minorHAnsi" w:eastAsia="SimSun" w:hAnsiTheme="minorHAnsi" w:cs="Tahoma"/>
          <w:kern w:val="2"/>
          <w:sz w:val="20"/>
          <w:szCs w:val="20"/>
          <w:lang w:eastAsia="hi-IN" w:bidi="hi-IN"/>
        </w:rPr>
        <w:t>.</w:t>
      </w:r>
    </w:p>
    <w:p w:rsidR="00742D14" w:rsidRDefault="00742D14" w:rsidP="00427E8E">
      <w:pPr>
        <w:widowControl w:val="0"/>
        <w:numPr>
          <w:ilvl w:val="0"/>
          <w:numId w:val="11"/>
        </w:numPr>
        <w:tabs>
          <w:tab w:val="left" w:pos="566"/>
        </w:tabs>
        <w:suppressAutoHyphens/>
        <w:spacing w:after="120" w:line="276" w:lineRule="auto"/>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Odpovědnost za závady a nedostatky vzniklé při plnění smlouvy se řídí platným občanským zákoníkem a dalšími obecně platnými zákony a předpisy.</w:t>
      </w:r>
    </w:p>
    <w:p w:rsidR="007817CA" w:rsidRPr="007817CA" w:rsidRDefault="007817CA" w:rsidP="00427E8E">
      <w:pPr>
        <w:widowControl w:val="0"/>
        <w:numPr>
          <w:ilvl w:val="0"/>
          <w:numId w:val="11"/>
        </w:numPr>
        <w:tabs>
          <w:tab w:val="left" w:pos="566"/>
        </w:tabs>
        <w:suppressAutoHyphens/>
        <w:spacing w:after="120" w:line="276" w:lineRule="auto"/>
        <w:jc w:val="both"/>
        <w:rPr>
          <w:rFonts w:asciiTheme="minorHAnsi" w:eastAsia="SimSun" w:hAnsiTheme="minorHAnsi" w:cs="Tahoma"/>
          <w:kern w:val="2"/>
          <w:sz w:val="20"/>
          <w:szCs w:val="20"/>
          <w:lang w:eastAsia="hi-IN" w:bidi="hi-IN"/>
        </w:rPr>
      </w:pPr>
      <w:r w:rsidRPr="007817CA">
        <w:rPr>
          <w:rFonts w:asciiTheme="minorHAnsi" w:eastAsia="SimSun" w:hAnsiTheme="minorHAnsi" w:cs="Tahoma"/>
          <w:kern w:val="2"/>
          <w:sz w:val="20"/>
          <w:szCs w:val="20"/>
          <w:lang w:eastAsia="hi-IN" w:bidi="hi-IN"/>
        </w:rPr>
        <w:t>Prodávající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7817CA" w:rsidRPr="007817CA" w:rsidRDefault="007817CA" w:rsidP="00427E8E">
      <w:pPr>
        <w:widowControl w:val="0"/>
        <w:numPr>
          <w:ilvl w:val="0"/>
          <w:numId w:val="11"/>
        </w:numPr>
        <w:tabs>
          <w:tab w:val="left" w:pos="566"/>
        </w:tabs>
        <w:suppressAutoHyphens/>
        <w:spacing w:after="120" w:line="276" w:lineRule="auto"/>
        <w:jc w:val="both"/>
        <w:rPr>
          <w:rFonts w:asciiTheme="minorHAnsi" w:eastAsia="SimSun" w:hAnsiTheme="minorHAnsi" w:cs="Tahoma"/>
          <w:kern w:val="2"/>
          <w:sz w:val="20"/>
          <w:szCs w:val="20"/>
          <w:lang w:eastAsia="hi-IN" w:bidi="hi-IN"/>
        </w:rPr>
      </w:pPr>
      <w:r w:rsidRPr="007817CA">
        <w:rPr>
          <w:rFonts w:asciiTheme="minorHAnsi" w:eastAsia="SimSun" w:hAnsiTheme="minorHAnsi" w:cs="Tahoma"/>
          <w:kern w:val="2"/>
          <w:sz w:val="20"/>
          <w:szCs w:val="20"/>
          <w:lang w:eastAsia="hi-IN" w:bidi="hi-IN"/>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742D14" w:rsidRPr="00742D14" w:rsidRDefault="00742D14" w:rsidP="00427E8E">
      <w:pPr>
        <w:widowControl w:val="0"/>
        <w:numPr>
          <w:ilvl w:val="0"/>
          <w:numId w:val="11"/>
        </w:numPr>
        <w:tabs>
          <w:tab w:val="left" w:pos="566"/>
        </w:tabs>
        <w:suppressAutoHyphens/>
        <w:spacing w:after="120" w:line="276" w:lineRule="auto"/>
        <w:jc w:val="both"/>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Změnit nebo doplnit smlouvu mohou smluvní strany pouze formou písemných dodatků, které budou vzestupně číslovány, výslovně prohlášeny za dodatek této smlouvy a podepsány oprávněnými zástupci smluvních stran.</w:t>
      </w:r>
    </w:p>
    <w:p w:rsidR="00742D14" w:rsidRPr="00742D14" w:rsidRDefault="00D0758D" w:rsidP="00D0758D">
      <w:pPr>
        <w:widowControl w:val="0"/>
        <w:numPr>
          <w:ilvl w:val="0"/>
          <w:numId w:val="11"/>
        </w:numPr>
        <w:tabs>
          <w:tab w:val="left" w:pos="566"/>
        </w:tabs>
        <w:suppressAutoHyphens/>
        <w:spacing w:after="120" w:line="276" w:lineRule="auto"/>
        <w:jc w:val="both"/>
        <w:rPr>
          <w:rFonts w:asciiTheme="minorHAnsi" w:eastAsia="SimSun" w:hAnsiTheme="minorHAnsi" w:cs="Tahoma"/>
          <w:kern w:val="2"/>
          <w:sz w:val="20"/>
          <w:szCs w:val="20"/>
          <w:lang w:eastAsia="hi-IN" w:bidi="hi-IN"/>
        </w:rPr>
      </w:pPr>
      <w:r w:rsidRPr="00D0758D">
        <w:rPr>
          <w:rFonts w:asciiTheme="minorHAnsi" w:eastAsia="SimSun" w:hAnsiTheme="minorHAnsi" w:cs="Tahoma"/>
          <w:kern w:val="2"/>
          <w:sz w:val="20"/>
          <w:szCs w:val="20"/>
          <w:lang w:eastAsia="hi-IN" w:bidi="hi-IN"/>
        </w:rPr>
        <w:t>Tato smlouva je vyhotovena v elektronické podobě, přičemž obě smluvní strany obdrží její elektronický originál.</w:t>
      </w:r>
    </w:p>
    <w:p w:rsidR="00742D14" w:rsidRPr="00D0758D" w:rsidRDefault="00742D14" w:rsidP="00427E8E">
      <w:pPr>
        <w:widowControl w:val="0"/>
        <w:numPr>
          <w:ilvl w:val="0"/>
          <w:numId w:val="11"/>
        </w:numPr>
        <w:tabs>
          <w:tab w:val="left" w:pos="4536"/>
        </w:tabs>
        <w:suppressAutoHyphens/>
        <w:spacing w:after="120" w:line="276" w:lineRule="auto"/>
        <w:jc w:val="both"/>
        <w:rPr>
          <w:rFonts w:asciiTheme="minorHAnsi" w:eastAsia="SimSun" w:hAnsiTheme="minorHAnsi" w:cs="Tahoma"/>
          <w:kern w:val="2"/>
          <w:sz w:val="20"/>
          <w:szCs w:val="20"/>
          <w:lang w:eastAsia="hi-IN" w:bidi="hi-IN"/>
        </w:rPr>
      </w:pPr>
      <w:r w:rsidRPr="005C2A42">
        <w:rPr>
          <w:rFonts w:asciiTheme="minorHAnsi" w:eastAsia="SimSun" w:hAnsiTheme="minorHAnsi" w:cs="Tahoma"/>
          <w:kern w:val="2"/>
          <w:sz w:val="20"/>
          <w:szCs w:val="20"/>
          <w:lang w:eastAsia="hi-IN" w:bidi="hi-IN"/>
        </w:rPr>
        <w:t xml:space="preserve">Součástí kupní smlouvy jsou: Příloha č. 1 Ceník </w:t>
      </w:r>
      <w:r w:rsidR="0067726C" w:rsidRPr="005C2A42">
        <w:rPr>
          <w:rFonts w:asciiTheme="minorHAnsi" w:eastAsia="SimSun" w:hAnsiTheme="minorHAnsi" w:cs="Tahoma"/>
          <w:kern w:val="2"/>
          <w:sz w:val="20"/>
          <w:szCs w:val="20"/>
          <w:lang w:eastAsia="hi-IN" w:bidi="hi-IN"/>
        </w:rPr>
        <w:t xml:space="preserve">a podrobný popis </w:t>
      </w:r>
      <w:r w:rsidRPr="005C2A42">
        <w:rPr>
          <w:rFonts w:asciiTheme="minorHAnsi" w:eastAsia="SimSun" w:hAnsiTheme="minorHAnsi" w:cs="Tahoma"/>
          <w:kern w:val="2"/>
          <w:sz w:val="20"/>
          <w:szCs w:val="20"/>
          <w:lang w:eastAsia="hi-IN" w:bidi="hi-IN"/>
        </w:rPr>
        <w:t>spotřebního materiálu</w:t>
      </w:r>
    </w:p>
    <w:p w:rsidR="00D0758D" w:rsidRPr="00EA59CC" w:rsidRDefault="00D0758D" w:rsidP="00D0758D">
      <w:pPr>
        <w:widowControl w:val="0"/>
        <w:numPr>
          <w:ilvl w:val="0"/>
          <w:numId w:val="11"/>
        </w:numPr>
        <w:tabs>
          <w:tab w:val="left" w:pos="566"/>
        </w:tabs>
        <w:suppressAutoHyphens/>
        <w:spacing w:after="120" w:line="276" w:lineRule="auto"/>
        <w:jc w:val="both"/>
        <w:rPr>
          <w:rFonts w:asciiTheme="minorHAnsi" w:eastAsia="SimSun" w:hAnsiTheme="minorHAnsi" w:cs="Tahoma"/>
          <w:kern w:val="2"/>
          <w:sz w:val="20"/>
          <w:szCs w:val="20"/>
          <w:lang w:eastAsia="hi-IN" w:bidi="hi-IN"/>
        </w:rPr>
      </w:pPr>
      <w:r w:rsidRPr="00EA59CC">
        <w:rPr>
          <w:rFonts w:asciiTheme="minorHAnsi" w:eastAsia="SimSun" w:hAnsiTheme="minorHAnsi" w:cs="Tahoma"/>
          <w:kern w:val="2"/>
          <w:sz w:val="20"/>
          <w:szCs w:val="20"/>
          <w:lang w:eastAsia="hi-IN" w:bidi="hi-I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Na důkaz svého souhlasu s obsahem této smlouvy k ní smluvní strany připojily své uznávané elektronické podpisy dle zákona č. 297/2016 sb., o službách vytvářejících důvěru pro elektronické transakce, ve znění pozdějších předpisů</w:t>
      </w:r>
      <w:r>
        <w:rPr>
          <w:rFonts w:asciiTheme="minorHAnsi" w:eastAsia="SimSun" w:hAnsiTheme="minorHAnsi" w:cs="Tahoma"/>
          <w:kern w:val="2"/>
          <w:sz w:val="20"/>
          <w:szCs w:val="20"/>
          <w:lang w:eastAsia="hi-IN" w:bidi="hi-IN"/>
        </w:rPr>
        <w:t>.</w:t>
      </w:r>
    </w:p>
    <w:p w:rsidR="00D0758D" w:rsidRDefault="00D0758D" w:rsidP="00D0758D">
      <w:pPr>
        <w:widowControl w:val="0"/>
        <w:tabs>
          <w:tab w:val="left" w:pos="4536"/>
        </w:tabs>
        <w:suppressAutoHyphens/>
        <w:spacing w:after="120" w:line="276" w:lineRule="auto"/>
        <w:ind w:left="360"/>
        <w:jc w:val="both"/>
        <w:rPr>
          <w:rFonts w:asciiTheme="minorHAnsi" w:eastAsia="SimSun" w:hAnsiTheme="minorHAnsi" w:cs="Tahoma"/>
          <w:kern w:val="2"/>
          <w:sz w:val="20"/>
          <w:szCs w:val="20"/>
          <w:lang w:eastAsia="hi-IN" w:bidi="hi-IN"/>
        </w:rPr>
      </w:pPr>
    </w:p>
    <w:p w:rsidR="00D0758D" w:rsidRPr="005C2A42" w:rsidRDefault="00D0758D" w:rsidP="00D0758D">
      <w:pPr>
        <w:widowControl w:val="0"/>
        <w:tabs>
          <w:tab w:val="left" w:pos="4536"/>
        </w:tabs>
        <w:suppressAutoHyphens/>
        <w:spacing w:after="120" w:line="276" w:lineRule="auto"/>
        <w:ind w:left="360"/>
        <w:jc w:val="both"/>
        <w:rPr>
          <w:rFonts w:asciiTheme="minorHAnsi" w:eastAsia="SimSun" w:hAnsiTheme="minorHAnsi" w:cs="Tahoma"/>
          <w:kern w:val="2"/>
          <w:sz w:val="20"/>
          <w:szCs w:val="20"/>
          <w:lang w:eastAsia="hi-IN" w:bidi="hi-IN"/>
        </w:rPr>
      </w:pPr>
    </w:p>
    <w:tbl>
      <w:tblPr>
        <w:tblW w:w="9068" w:type="dxa"/>
        <w:tblInd w:w="70" w:type="dxa"/>
        <w:tblLayout w:type="fixed"/>
        <w:tblCellMar>
          <w:left w:w="70" w:type="dxa"/>
          <w:right w:w="70" w:type="dxa"/>
        </w:tblCellMar>
        <w:tblLook w:val="04A0" w:firstRow="1" w:lastRow="0" w:firstColumn="1" w:lastColumn="0" w:noHBand="0" w:noVBand="1"/>
      </w:tblPr>
      <w:tblGrid>
        <w:gridCol w:w="3543"/>
        <w:gridCol w:w="1315"/>
        <w:gridCol w:w="4210"/>
      </w:tblGrid>
      <w:tr w:rsidR="00742D14" w:rsidRPr="00742D14" w:rsidTr="00D0758D">
        <w:tc>
          <w:tcPr>
            <w:tcW w:w="3543" w:type="dxa"/>
          </w:tcPr>
          <w:p w:rsidR="00742D14" w:rsidRPr="00742D14" w:rsidRDefault="00742D14" w:rsidP="00742D14">
            <w:pPr>
              <w:widowControl w:val="0"/>
              <w:suppressAutoHyphens/>
              <w:snapToGrid w:val="0"/>
              <w:spacing w:line="276" w:lineRule="auto"/>
              <w:rPr>
                <w:rFonts w:asciiTheme="minorHAnsi" w:eastAsia="SimSun" w:hAnsiTheme="minorHAnsi" w:cs="Tahoma"/>
                <w:kern w:val="2"/>
                <w:sz w:val="20"/>
                <w:szCs w:val="20"/>
                <w:lang w:eastAsia="hi-IN" w:bidi="hi-IN"/>
              </w:rPr>
            </w:pPr>
          </w:p>
        </w:tc>
        <w:tc>
          <w:tcPr>
            <w:tcW w:w="1315" w:type="dxa"/>
          </w:tcPr>
          <w:p w:rsidR="00742D14" w:rsidRPr="00742D14" w:rsidRDefault="00742D14" w:rsidP="00742D14">
            <w:pPr>
              <w:widowControl w:val="0"/>
              <w:suppressAutoHyphens/>
              <w:snapToGrid w:val="0"/>
              <w:spacing w:line="276" w:lineRule="auto"/>
              <w:rPr>
                <w:rFonts w:asciiTheme="minorHAnsi" w:eastAsia="SimSun" w:hAnsiTheme="minorHAnsi" w:cs="Tahoma"/>
                <w:kern w:val="2"/>
                <w:sz w:val="20"/>
                <w:szCs w:val="20"/>
                <w:lang w:eastAsia="hi-IN" w:bidi="hi-IN"/>
              </w:rPr>
            </w:pPr>
          </w:p>
        </w:tc>
        <w:tc>
          <w:tcPr>
            <w:tcW w:w="4210" w:type="dxa"/>
          </w:tcPr>
          <w:p w:rsidR="00742D14" w:rsidRPr="00742D14" w:rsidRDefault="00742D14" w:rsidP="00742D14">
            <w:pPr>
              <w:widowControl w:val="0"/>
              <w:suppressAutoHyphens/>
              <w:snapToGrid w:val="0"/>
              <w:spacing w:line="276" w:lineRule="auto"/>
              <w:rPr>
                <w:rFonts w:asciiTheme="minorHAnsi" w:eastAsia="SimSun" w:hAnsiTheme="minorHAnsi" w:cs="Tahoma"/>
                <w:kern w:val="2"/>
                <w:sz w:val="20"/>
                <w:szCs w:val="20"/>
                <w:lang w:eastAsia="hi-IN" w:bidi="hi-IN"/>
              </w:rPr>
            </w:pPr>
          </w:p>
        </w:tc>
      </w:tr>
      <w:tr w:rsidR="00742D14" w:rsidRPr="00742D14" w:rsidTr="00A05750">
        <w:tc>
          <w:tcPr>
            <w:tcW w:w="3543" w:type="dxa"/>
            <w:tcBorders>
              <w:top w:val="single" w:sz="4" w:space="0" w:color="000000"/>
              <w:left w:val="nil"/>
              <w:bottom w:val="nil"/>
              <w:right w:val="nil"/>
            </w:tcBorders>
          </w:tcPr>
          <w:p w:rsidR="00742D14" w:rsidRPr="00742D14" w:rsidRDefault="00742D14" w:rsidP="00742D14">
            <w:pPr>
              <w:widowControl w:val="0"/>
              <w:suppressAutoHyphens/>
              <w:snapToGrid w:val="0"/>
              <w:spacing w:line="276" w:lineRule="auto"/>
              <w:jc w:val="center"/>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za kupujícího</w:t>
            </w:r>
          </w:p>
          <w:p w:rsidR="00742D14" w:rsidRPr="00742D14" w:rsidRDefault="00742D14" w:rsidP="00742D14">
            <w:pPr>
              <w:widowControl w:val="0"/>
              <w:suppressAutoHyphens/>
              <w:spacing w:line="276" w:lineRule="auto"/>
              <w:jc w:val="center"/>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MUDr. Ladislav Václavec, MBA, ředitel</w:t>
            </w:r>
          </w:p>
          <w:p w:rsidR="00742D14" w:rsidRPr="00742D14" w:rsidRDefault="00742D14" w:rsidP="00742D14">
            <w:pPr>
              <w:widowControl w:val="0"/>
              <w:suppressAutoHyphens/>
              <w:spacing w:line="276" w:lineRule="auto"/>
              <w:jc w:val="center"/>
              <w:rPr>
                <w:rFonts w:asciiTheme="minorHAnsi" w:eastAsia="SimSun" w:hAnsiTheme="minorHAnsi" w:cs="Tahoma"/>
                <w:kern w:val="2"/>
                <w:sz w:val="20"/>
                <w:szCs w:val="20"/>
                <w:lang w:eastAsia="hi-IN" w:bidi="hi-IN"/>
              </w:rPr>
            </w:pPr>
          </w:p>
          <w:p w:rsidR="00742D14" w:rsidRPr="00742D14" w:rsidRDefault="00742D14" w:rsidP="00742D14">
            <w:pPr>
              <w:widowControl w:val="0"/>
              <w:suppressAutoHyphens/>
              <w:spacing w:line="276" w:lineRule="auto"/>
              <w:jc w:val="center"/>
              <w:rPr>
                <w:rFonts w:asciiTheme="minorHAnsi" w:eastAsia="SimSun" w:hAnsiTheme="minorHAnsi" w:cs="Tahoma"/>
                <w:kern w:val="2"/>
                <w:sz w:val="20"/>
                <w:szCs w:val="20"/>
                <w:lang w:eastAsia="hi-IN" w:bidi="hi-IN"/>
              </w:rPr>
            </w:pPr>
          </w:p>
          <w:p w:rsidR="00742D14" w:rsidRPr="00742D14" w:rsidRDefault="00742D14" w:rsidP="00742D14">
            <w:pPr>
              <w:widowControl w:val="0"/>
              <w:suppressAutoHyphens/>
              <w:spacing w:line="276" w:lineRule="auto"/>
              <w:jc w:val="center"/>
              <w:rPr>
                <w:rFonts w:asciiTheme="minorHAnsi" w:eastAsia="SimSun" w:hAnsiTheme="minorHAnsi" w:cs="Tahoma"/>
                <w:kern w:val="2"/>
                <w:sz w:val="20"/>
                <w:szCs w:val="20"/>
                <w:lang w:eastAsia="hi-IN" w:bidi="hi-IN"/>
              </w:rPr>
            </w:pPr>
          </w:p>
          <w:p w:rsidR="00742D14" w:rsidRPr="00742D14" w:rsidRDefault="00742D14" w:rsidP="00742D14">
            <w:pPr>
              <w:widowControl w:val="0"/>
              <w:suppressAutoHyphens/>
              <w:spacing w:line="276" w:lineRule="auto"/>
              <w:rPr>
                <w:rFonts w:asciiTheme="minorHAnsi" w:eastAsia="SimSun" w:hAnsiTheme="minorHAnsi" w:cs="Tahoma"/>
                <w:kern w:val="2"/>
                <w:sz w:val="20"/>
                <w:szCs w:val="20"/>
                <w:lang w:eastAsia="hi-IN" w:bidi="hi-IN"/>
              </w:rPr>
            </w:pPr>
          </w:p>
          <w:p w:rsidR="00742D14" w:rsidRPr="00742D14" w:rsidRDefault="00742D14" w:rsidP="00742D14">
            <w:pPr>
              <w:widowControl w:val="0"/>
              <w:suppressAutoHyphens/>
              <w:spacing w:line="276" w:lineRule="auto"/>
              <w:rPr>
                <w:rFonts w:asciiTheme="minorHAnsi" w:eastAsia="SimSun" w:hAnsiTheme="minorHAnsi" w:cs="Tahoma"/>
                <w:kern w:val="2"/>
                <w:sz w:val="20"/>
                <w:szCs w:val="20"/>
                <w:lang w:eastAsia="hi-IN" w:bidi="hi-IN"/>
              </w:rPr>
            </w:pPr>
          </w:p>
        </w:tc>
        <w:tc>
          <w:tcPr>
            <w:tcW w:w="1315" w:type="dxa"/>
            <w:vAlign w:val="center"/>
          </w:tcPr>
          <w:p w:rsidR="00742D14" w:rsidRPr="00742D14" w:rsidRDefault="00742D14" w:rsidP="00742D14">
            <w:pPr>
              <w:widowControl w:val="0"/>
              <w:suppressAutoHyphens/>
              <w:snapToGrid w:val="0"/>
              <w:spacing w:line="276" w:lineRule="auto"/>
              <w:jc w:val="center"/>
              <w:rPr>
                <w:rFonts w:asciiTheme="minorHAnsi" w:eastAsia="SimSun" w:hAnsiTheme="minorHAnsi" w:cs="Tahoma"/>
                <w:kern w:val="2"/>
                <w:sz w:val="20"/>
                <w:szCs w:val="20"/>
                <w:lang w:eastAsia="hi-IN" w:bidi="hi-IN"/>
              </w:rPr>
            </w:pPr>
          </w:p>
        </w:tc>
        <w:tc>
          <w:tcPr>
            <w:tcW w:w="4210" w:type="dxa"/>
            <w:tcBorders>
              <w:top w:val="single" w:sz="4" w:space="0" w:color="000000"/>
              <w:left w:val="nil"/>
              <w:bottom w:val="nil"/>
              <w:right w:val="nil"/>
            </w:tcBorders>
          </w:tcPr>
          <w:p w:rsidR="00742D14" w:rsidRPr="00742D14" w:rsidRDefault="00742D14" w:rsidP="00742D14">
            <w:pPr>
              <w:widowControl w:val="0"/>
              <w:suppressAutoHyphens/>
              <w:snapToGrid w:val="0"/>
              <w:spacing w:line="276" w:lineRule="auto"/>
              <w:jc w:val="center"/>
              <w:rPr>
                <w:rFonts w:asciiTheme="minorHAnsi" w:eastAsia="SimSun" w:hAnsiTheme="minorHAnsi" w:cs="Tahoma"/>
                <w:kern w:val="2"/>
                <w:sz w:val="20"/>
                <w:szCs w:val="20"/>
                <w:lang w:eastAsia="hi-IN" w:bidi="hi-IN"/>
              </w:rPr>
            </w:pPr>
            <w:r w:rsidRPr="00742D14">
              <w:rPr>
                <w:rFonts w:asciiTheme="minorHAnsi" w:eastAsia="SimSun" w:hAnsiTheme="minorHAnsi" w:cs="Tahoma"/>
                <w:kern w:val="2"/>
                <w:sz w:val="20"/>
                <w:szCs w:val="20"/>
                <w:lang w:eastAsia="hi-IN" w:bidi="hi-IN"/>
              </w:rPr>
              <w:t>za prodávajícího</w:t>
            </w:r>
          </w:p>
          <w:p w:rsidR="00742D14" w:rsidRPr="00742D14" w:rsidRDefault="002B71F7" w:rsidP="00742D14">
            <w:pPr>
              <w:widowControl w:val="0"/>
              <w:suppressAutoHyphens/>
              <w:spacing w:line="276" w:lineRule="auto"/>
              <w:jc w:val="center"/>
              <w:rPr>
                <w:rFonts w:asciiTheme="minorHAnsi" w:eastAsia="SimSun" w:hAnsiTheme="minorHAnsi" w:cs="Tahoma"/>
                <w:kern w:val="2"/>
                <w:sz w:val="20"/>
                <w:szCs w:val="20"/>
                <w:lang w:eastAsia="hi-IN" w:bidi="hi-IN"/>
              </w:rPr>
            </w:pPr>
            <w:r>
              <w:rPr>
                <w:rFonts w:asciiTheme="minorHAnsi" w:eastAsia="SimSun" w:hAnsiTheme="minorHAnsi" w:cs="Tahoma"/>
                <w:kern w:val="2"/>
                <w:sz w:val="20"/>
                <w:szCs w:val="20"/>
                <w:lang w:eastAsia="hi-IN" w:bidi="hi-IN"/>
              </w:rPr>
              <w:t>Ing. Lenka Daňková, prokurista</w:t>
            </w:r>
          </w:p>
        </w:tc>
      </w:tr>
    </w:tbl>
    <w:p w:rsidR="003959AB" w:rsidRDefault="003959AB" w:rsidP="00D0758D">
      <w:pPr>
        <w:spacing w:after="200" w:line="276" w:lineRule="auto"/>
        <w:rPr>
          <w:rFonts w:asciiTheme="minorHAnsi" w:eastAsia="SimSun" w:hAnsiTheme="minorHAnsi" w:cs="Tahoma"/>
          <w:kern w:val="2"/>
          <w:sz w:val="20"/>
          <w:szCs w:val="20"/>
          <w:lang w:eastAsia="hi-IN" w:bidi="hi-IN"/>
        </w:rPr>
      </w:pPr>
    </w:p>
    <w:p w:rsidR="003959AB" w:rsidRDefault="003959AB">
      <w:pPr>
        <w:rPr>
          <w:rFonts w:asciiTheme="minorHAnsi" w:eastAsia="SimSun" w:hAnsiTheme="minorHAnsi" w:cs="Tahoma"/>
          <w:kern w:val="2"/>
          <w:sz w:val="20"/>
          <w:szCs w:val="20"/>
          <w:lang w:eastAsia="hi-IN" w:bidi="hi-IN"/>
        </w:rPr>
      </w:pPr>
      <w:r>
        <w:rPr>
          <w:rFonts w:asciiTheme="minorHAnsi" w:eastAsia="SimSun" w:hAnsiTheme="minorHAnsi" w:cs="Tahoma"/>
          <w:kern w:val="2"/>
          <w:sz w:val="20"/>
          <w:szCs w:val="20"/>
          <w:lang w:eastAsia="hi-IN" w:bidi="hi-IN"/>
        </w:rPr>
        <w:br w:type="page"/>
      </w:r>
    </w:p>
    <w:p w:rsidR="00D26434" w:rsidRDefault="00D26434" w:rsidP="00D26434">
      <w:pPr>
        <w:widowControl w:val="0"/>
        <w:tabs>
          <w:tab w:val="left" w:pos="4536"/>
        </w:tabs>
        <w:suppressAutoHyphens/>
        <w:spacing w:after="120" w:line="276" w:lineRule="auto"/>
        <w:jc w:val="both"/>
        <w:rPr>
          <w:rFonts w:asciiTheme="minorHAnsi" w:eastAsia="SimSun" w:hAnsiTheme="minorHAnsi" w:cs="Tahoma"/>
          <w:b/>
          <w:kern w:val="2"/>
          <w:sz w:val="20"/>
          <w:szCs w:val="20"/>
          <w:u w:val="single"/>
          <w:lang w:eastAsia="hi-IN" w:bidi="hi-IN"/>
        </w:rPr>
      </w:pPr>
      <w:r w:rsidRPr="00742D14">
        <w:rPr>
          <w:rFonts w:asciiTheme="minorHAnsi" w:eastAsia="SimSun" w:hAnsiTheme="minorHAnsi" w:cs="Tahoma"/>
          <w:b/>
          <w:kern w:val="2"/>
          <w:sz w:val="20"/>
          <w:szCs w:val="20"/>
          <w:u w:val="single"/>
          <w:lang w:eastAsia="hi-IN" w:bidi="hi-IN"/>
        </w:rPr>
        <w:t xml:space="preserve">Příloha č. 1 </w:t>
      </w:r>
      <w:r>
        <w:rPr>
          <w:rFonts w:asciiTheme="minorHAnsi" w:eastAsia="SimSun" w:hAnsiTheme="minorHAnsi" w:cs="Tahoma"/>
          <w:b/>
          <w:kern w:val="2"/>
          <w:sz w:val="20"/>
          <w:szCs w:val="20"/>
          <w:u w:val="single"/>
          <w:lang w:eastAsia="hi-IN" w:bidi="hi-IN"/>
        </w:rPr>
        <w:t>Ceník</w:t>
      </w:r>
      <w:r w:rsidRPr="00742D14">
        <w:rPr>
          <w:rFonts w:asciiTheme="minorHAnsi" w:eastAsia="SimSun" w:hAnsiTheme="minorHAnsi" w:cs="Tahoma"/>
          <w:b/>
          <w:kern w:val="2"/>
          <w:sz w:val="20"/>
          <w:szCs w:val="20"/>
          <w:u w:val="single"/>
          <w:lang w:eastAsia="hi-IN" w:bidi="hi-IN"/>
        </w:rPr>
        <w:t xml:space="preserve"> </w:t>
      </w:r>
      <w:r>
        <w:rPr>
          <w:rFonts w:asciiTheme="minorHAnsi" w:eastAsia="SimSun" w:hAnsiTheme="minorHAnsi" w:cs="Tahoma"/>
          <w:b/>
          <w:kern w:val="2"/>
          <w:sz w:val="20"/>
          <w:szCs w:val="20"/>
          <w:u w:val="single"/>
          <w:lang w:eastAsia="hi-IN" w:bidi="hi-IN"/>
        </w:rPr>
        <w:t xml:space="preserve">a technický popis </w:t>
      </w:r>
      <w:r w:rsidRPr="00742D14">
        <w:rPr>
          <w:rFonts w:asciiTheme="minorHAnsi" w:eastAsia="SimSun" w:hAnsiTheme="minorHAnsi" w:cs="Tahoma"/>
          <w:b/>
          <w:kern w:val="2"/>
          <w:sz w:val="20"/>
          <w:szCs w:val="20"/>
          <w:u w:val="single"/>
          <w:lang w:eastAsia="hi-IN" w:bidi="hi-IN"/>
        </w:rPr>
        <w:t>spotřebního materiálu</w:t>
      </w:r>
      <w:r>
        <w:rPr>
          <w:rFonts w:asciiTheme="minorHAnsi" w:eastAsia="SimSun" w:hAnsiTheme="minorHAnsi" w:cs="Tahoma"/>
          <w:b/>
          <w:kern w:val="2"/>
          <w:sz w:val="20"/>
          <w:szCs w:val="20"/>
          <w:u w:val="single"/>
          <w:lang w:eastAsia="hi-IN" w:bidi="hi-IN"/>
        </w:rPr>
        <w:t xml:space="preserve"> </w:t>
      </w:r>
    </w:p>
    <w:p w:rsidR="00D26434" w:rsidRDefault="00D26434" w:rsidP="00D26434">
      <w:pPr>
        <w:widowControl w:val="0"/>
        <w:tabs>
          <w:tab w:val="left" w:pos="4536"/>
        </w:tabs>
        <w:suppressAutoHyphens/>
        <w:spacing w:after="120" w:line="276" w:lineRule="auto"/>
        <w:jc w:val="both"/>
        <w:rPr>
          <w:rFonts w:asciiTheme="minorHAnsi" w:eastAsia="SimSun" w:hAnsiTheme="minorHAnsi" w:cs="Tahoma"/>
          <w:bCs/>
          <w:i/>
          <w:color w:val="FF0000"/>
          <w:kern w:val="2"/>
          <w:sz w:val="20"/>
          <w:szCs w:val="20"/>
          <w:lang w:eastAsia="hi-IN" w:bidi="hi-IN"/>
        </w:rPr>
      </w:pPr>
    </w:p>
    <w:tbl>
      <w:tblPr>
        <w:tblW w:w="9142" w:type="dxa"/>
        <w:tblCellMar>
          <w:left w:w="70" w:type="dxa"/>
          <w:right w:w="70" w:type="dxa"/>
        </w:tblCellMar>
        <w:tblLook w:val="04A0" w:firstRow="1" w:lastRow="0" w:firstColumn="1" w:lastColumn="0" w:noHBand="0" w:noVBand="1"/>
      </w:tblPr>
      <w:tblGrid>
        <w:gridCol w:w="1680"/>
        <w:gridCol w:w="2860"/>
        <w:gridCol w:w="1342"/>
        <w:gridCol w:w="1276"/>
        <w:gridCol w:w="1984"/>
      </w:tblGrid>
      <w:tr w:rsidR="00047208" w:rsidTr="003959AB">
        <w:trPr>
          <w:trHeight w:val="510"/>
        </w:trPr>
        <w:tc>
          <w:tcPr>
            <w:tcW w:w="1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208" w:rsidRDefault="00047208">
            <w:pPr>
              <w:rPr>
                <w:rFonts w:ascii="Calibri" w:hAnsi="Calibri" w:cs="Calibri"/>
                <w:b/>
                <w:bCs/>
                <w:color w:val="000000"/>
                <w:sz w:val="20"/>
                <w:szCs w:val="20"/>
              </w:rPr>
            </w:pPr>
            <w:r>
              <w:rPr>
                <w:rFonts w:ascii="Calibri" w:hAnsi="Calibri" w:cs="Calibri"/>
                <w:b/>
                <w:bCs/>
                <w:color w:val="000000"/>
                <w:sz w:val="20"/>
                <w:szCs w:val="20"/>
              </w:rPr>
              <w:t>Část veřejné zakázky</w:t>
            </w:r>
          </w:p>
        </w:tc>
        <w:tc>
          <w:tcPr>
            <w:tcW w:w="2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208" w:rsidRDefault="00047208">
            <w:pPr>
              <w:rPr>
                <w:rFonts w:ascii="Calibri" w:hAnsi="Calibri" w:cs="Calibri"/>
                <w:b/>
                <w:bCs/>
                <w:color w:val="000000"/>
                <w:sz w:val="20"/>
                <w:szCs w:val="20"/>
              </w:rPr>
            </w:pPr>
            <w:r>
              <w:rPr>
                <w:rFonts w:ascii="Calibri" w:hAnsi="Calibri" w:cs="Calibri"/>
                <w:b/>
                <w:bCs/>
                <w:color w:val="000000"/>
                <w:sz w:val="20"/>
                <w:szCs w:val="20"/>
              </w:rPr>
              <w:t>Specifikace položky</w:t>
            </w:r>
          </w:p>
        </w:tc>
        <w:tc>
          <w:tcPr>
            <w:tcW w:w="13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208" w:rsidRDefault="00047208">
            <w:pPr>
              <w:rPr>
                <w:rFonts w:ascii="Calibri" w:hAnsi="Calibri" w:cs="Calibri"/>
                <w:b/>
                <w:bCs/>
                <w:color w:val="000000"/>
                <w:sz w:val="20"/>
                <w:szCs w:val="20"/>
              </w:rPr>
            </w:pPr>
            <w:r>
              <w:rPr>
                <w:rFonts w:ascii="Calibri" w:hAnsi="Calibri" w:cs="Calibri"/>
                <w:b/>
                <w:bCs/>
                <w:color w:val="000000"/>
                <w:sz w:val="20"/>
                <w:szCs w:val="20"/>
              </w:rPr>
              <w:t>Počet /1 rok</w:t>
            </w:r>
          </w:p>
        </w:tc>
        <w:tc>
          <w:tcPr>
            <w:tcW w:w="1276" w:type="dxa"/>
            <w:tcBorders>
              <w:top w:val="single" w:sz="8" w:space="0" w:color="auto"/>
              <w:left w:val="nil"/>
              <w:bottom w:val="nil"/>
              <w:right w:val="single" w:sz="8" w:space="0" w:color="auto"/>
            </w:tcBorders>
            <w:shd w:val="clear" w:color="auto" w:fill="auto"/>
            <w:vAlign w:val="center"/>
            <w:hideMark/>
          </w:tcPr>
          <w:p w:rsidR="00047208" w:rsidRDefault="00047208">
            <w:pPr>
              <w:jc w:val="center"/>
              <w:rPr>
                <w:rFonts w:ascii="Calibri" w:hAnsi="Calibri" w:cs="Calibri"/>
                <w:b/>
                <w:bCs/>
                <w:color w:val="000000"/>
                <w:sz w:val="20"/>
                <w:szCs w:val="20"/>
              </w:rPr>
            </w:pPr>
            <w:r>
              <w:rPr>
                <w:rFonts w:ascii="Calibri" w:hAnsi="Calibri" w:cs="Calibri"/>
                <w:b/>
                <w:bCs/>
                <w:color w:val="000000"/>
                <w:sz w:val="20"/>
                <w:szCs w:val="20"/>
              </w:rPr>
              <w:t>Cena bez DPH</w:t>
            </w:r>
          </w:p>
        </w:tc>
        <w:tc>
          <w:tcPr>
            <w:tcW w:w="1984" w:type="dxa"/>
            <w:tcBorders>
              <w:top w:val="single" w:sz="8" w:space="0" w:color="auto"/>
              <w:left w:val="nil"/>
              <w:bottom w:val="nil"/>
              <w:right w:val="single" w:sz="8" w:space="0" w:color="auto"/>
            </w:tcBorders>
            <w:shd w:val="clear" w:color="auto" w:fill="auto"/>
            <w:vAlign w:val="center"/>
            <w:hideMark/>
          </w:tcPr>
          <w:p w:rsidR="00047208" w:rsidRDefault="00047208">
            <w:pPr>
              <w:jc w:val="center"/>
              <w:rPr>
                <w:rFonts w:ascii="Calibri" w:hAnsi="Calibri" w:cs="Calibri"/>
                <w:color w:val="000000"/>
                <w:sz w:val="20"/>
                <w:szCs w:val="20"/>
              </w:rPr>
            </w:pPr>
            <w:r>
              <w:rPr>
                <w:rFonts w:ascii="Calibri" w:hAnsi="Calibri" w:cs="Calibri"/>
                <w:color w:val="000000"/>
                <w:sz w:val="20"/>
                <w:szCs w:val="20"/>
              </w:rPr>
              <w:t>Cena bez DPH</w:t>
            </w:r>
          </w:p>
        </w:tc>
      </w:tr>
      <w:tr w:rsidR="00047208" w:rsidTr="003959AB">
        <w:trPr>
          <w:trHeight w:val="510"/>
        </w:trPr>
        <w:tc>
          <w:tcPr>
            <w:tcW w:w="1680" w:type="dxa"/>
            <w:vMerge/>
            <w:tcBorders>
              <w:top w:val="single" w:sz="8" w:space="0" w:color="auto"/>
              <w:left w:val="single" w:sz="8" w:space="0" w:color="auto"/>
              <w:bottom w:val="single" w:sz="8" w:space="0" w:color="000000"/>
              <w:right w:val="single" w:sz="8" w:space="0" w:color="auto"/>
            </w:tcBorders>
            <w:vAlign w:val="center"/>
            <w:hideMark/>
          </w:tcPr>
          <w:p w:rsidR="00047208" w:rsidRDefault="00047208">
            <w:pPr>
              <w:rPr>
                <w:rFonts w:ascii="Calibri" w:hAnsi="Calibri" w:cs="Calibri"/>
                <w:b/>
                <w:bCs/>
                <w:color w:val="000000"/>
                <w:sz w:val="20"/>
                <w:szCs w:val="20"/>
              </w:rPr>
            </w:pPr>
          </w:p>
        </w:tc>
        <w:tc>
          <w:tcPr>
            <w:tcW w:w="2860" w:type="dxa"/>
            <w:vMerge/>
            <w:tcBorders>
              <w:top w:val="single" w:sz="8" w:space="0" w:color="auto"/>
              <w:left w:val="single" w:sz="8" w:space="0" w:color="auto"/>
              <w:bottom w:val="single" w:sz="8" w:space="0" w:color="000000"/>
              <w:right w:val="single" w:sz="8" w:space="0" w:color="auto"/>
            </w:tcBorders>
            <w:vAlign w:val="center"/>
            <w:hideMark/>
          </w:tcPr>
          <w:p w:rsidR="00047208" w:rsidRDefault="00047208">
            <w:pPr>
              <w:rPr>
                <w:rFonts w:ascii="Calibri" w:hAnsi="Calibri" w:cs="Calibri"/>
                <w:b/>
                <w:bCs/>
                <w:color w:val="000000"/>
                <w:sz w:val="20"/>
                <w:szCs w:val="20"/>
              </w:rPr>
            </w:pPr>
          </w:p>
        </w:tc>
        <w:tc>
          <w:tcPr>
            <w:tcW w:w="1342" w:type="dxa"/>
            <w:vMerge/>
            <w:tcBorders>
              <w:top w:val="single" w:sz="8" w:space="0" w:color="auto"/>
              <w:left w:val="single" w:sz="8" w:space="0" w:color="auto"/>
              <w:bottom w:val="single" w:sz="8" w:space="0" w:color="000000"/>
              <w:right w:val="single" w:sz="8" w:space="0" w:color="auto"/>
            </w:tcBorders>
            <w:vAlign w:val="center"/>
            <w:hideMark/>
          </w:tcPr>
          <w:p w:rsidR="00047208" w:rsidRDefault="00047208">
            <w:pPr>
              <w:rPr>
                <w:rFonts w:ascii="Calibri" w:hAnsi="Calibri" w:cs="Calibri"/>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047208" w:rsidRDefault="00047208">
            <w:pPr>
              <w:jc w:val="center"/>
              <w:rPr>
                <w:rFonts w:ascii="Calibri" w:hAnsi="Calibri" w:cs="Calibri"/>
                <w:b/>
                <w:bCs/>
                <w:color w:val="000000"/>
                <w:sz w:val="20"/>
                <w:szCs w:val="20"/>
              </w:rPr>
            </w:pPr>
            <w:r>
              <w:rPr>
                <w:rFonts w:ascii="Calibri" w:hAnsi="Calibri" w:cs="Calibri"/>
                <w:b/>
                <w:bCs/>
                <w:color w:val="000000"/>
                <w:sz w:val="20"/>
                <w:szCs w:val="20"/>
              </w:rPr>
              <w:t>za 1 ks</w:t>
            </w:r>
          </w:p>
        </w:tc>
        <w:tc>
          <w:tcPr>
            <w:tcW w:w="1984" w:type="dxa"/>
            <w:tcBorders>
              <w:top w:val="nil"/>
              <w:left w:val="nil"/>
              <w:bottom w:val="single" w:sz="8" w:space="0" w:color="auto"/>
              <w:right w:val="single" w:sz="8" w:space="0" w:color="auto"/>
            </w:tcBorders>
            <w:shd w:val="clear" w:color="auto" w:fill="auto"/>
            <w:vAlign w:val="center"/>
            <w:hideMark/>
          </w:tcPr>
          <w:p w:rsidR="00047208" w:rsidRDefault="00047208">
            <w:pPr>
              <w:jc w:val="center"/>
              <w:rPr>
                <w:rFonts w:ascii="Calibri" w:hAnsi="Calibri" w:cs="Calibri"/>
                <w:color w:val="000000"/>
                <w:sz w:val="20"/>
                <w:szCs w:val="20"/>
              </w:rPr>
            </w:pPr>
            <w:r>
              <w:rPr>
                <w:rFonts w:ascii="Calibri" w:hAnsi="Calibri" w:cs="Calibri"/>
                <w:color w:val="000000"/>
                <w:sz w:val="20"/>
                <w:szCs w:val="20"/>
              </w:rPr>
              <w:t>za 1 rok</w:t>
            </w:r>
          </w:p>
        </w:tc>
      </w:tr>
      <w:tr w:rsidR="00047208" w:rsidTr="003959AB">
        <w:trPr>
          <w:trHeight w:val="315"/>
        </w:trPr>
        <w:tc>
          <w:tcPr>
            <w:tcW w:w="1680" w:type="dxa"/>
            <w:tcBorders>
              <w:top w:val="nil"/>
              <w:left w:val="single" w:sz="8" w:space="0" w:color="auto"/>
              <w:bottom w:val="nil"/>
              <w:right w:val="single" w:sz="8" w:space="0" w:color="auto"/>
            </w:tcBorders>
            <w:shd w:val="clear" w:color="auto" w:fill="auto"/>
            <w:vAlign w:val="center"/>
            <w:hideMark/>
          </w:tcPr>
          <w:p w:rsidR="00047208" w:rsidRDefault="00047208">
            <w:pPr>
              <w:rPr>
                <w:rFonts w:ascii="Calibri" w:hAnsi="Calibri" w:cs="Calibri"/>
                <w:b/>
                <w:bCs/>
                <w:color w:val="000000"/>
                <w:sz w:val="20"/>
                <w:szCs w:val="20"/>
              </w:rPr>
            </w:pPr>
            <w:r>
              <w:rPr>
                <w:rFonts w:ascii="Calibri" w:hAnsi="Calibri" w:cs="Calibri"/>
                <w:b/>
                <w:bCs/>
                <w:color w:val="000000"/>
                <w:sz w:val="20"/>
                <w:szCs w:val="20"/>
              </w:rPr>
              <w:t>Část 5</w:t>
            </w:r>
          </w:p>
        </w:tc>
        <w:tc>
          <w:tcPr>
            <w:tcW w:w="2860" w:type="dxa"/>
            <w:tcBorders>
              <w:top w:val="nil"/>
              <w:left w:val="nil"/>
              <w:bottom w:val="single" w:sz="8" w:space="0" w:color="auto"/>
              <w:right w:val="single" w:sz="8" w:space="0" w:color="auto"/>
            </w:tcBorders>
            <w:shd w:val="clear" w:color="auto" w:fill="auto"/>
            <w:vAlign w:val="center"/>
            <w:hideMark/>
          </w:tcPr>
          <w:p w:rsidR="00047208" w:rsidRDefault="00047208">
            <w:pPr>
              <w:rPr>
                <w:rFonts w:ascii="Calibri" w:hAnsi="Calibri" w:cs="Calibri"/>
                <w:color w:val="000000"/>
                <w:sz w:val="20"/>
                <w:szCs w:val="20"/>
              </w:rPr>
            </w:pPr>
            <w:r>
              <w:rPr>
                <w:rFonts w:ascii="Calibri" w:hAnsi="Calibri" w:cs="Calibri"/>
                <w:color w:val="000000"/>
                <w:sz w:val="20"/>
                <w:szCs w:val="20"/>
              </w:rPr>
              <w:t>Dialyzační sety pro hemodialýzu</w:t>
            </w:r>
          </w:p>
        </w:tc>
        <w:tc>
          <w:tcPr>
            <w:tcW w:w="1342" w:type="dxa"/>
            <w:tcBorders>
              <w:top w:val="nil"/>
              <w:left w:val="nil"/>
              <w:bottom w:val="single" w:sz="8" w:space="0" w:color="auto"/>
              <w:right w:val="single" w:sz="8" w:space="0" w:color="auto"/>
            </w:tcBorders>
            <w:shd w:val="clear" w:color="auto" w:fill="auto"/>
            <w:vAlign w:val="center"/>
            <w:hideMark/>
          </w:tcPr>
          <w:p w:rsidR="00047208" w:rsidRDefault="00047208">
            <w:pPr>
              <w:jc w:val="center"/>
              <w:rPr>
                <w:rFonts w:ascii="Calibri" w:hAnsi="Calibri" w:cs="Calibri"/>
                <w:color w:val="000000"/>
                <w:sz w:val="20"/>
                <w:szCs w:val="20"/>
              </w:rPr>
            </w:pPr>
            <w:r>
              <w:rPr>
                <w:rFonts w:ascii="Calibri" w:hAnsi="Calibri" w:cs="Calibri"/>
                <w:color w:val="000000"/>
                <w:sz w:val="20"/>
                <w:szCs w:val="20"/>
              </w:rPr>
              <w:t>500 ks</w:t>
            </w:r>
          </w:p>
        </w:tc>
        <w:tc>
          <w:tcPr>
            <w:tcW w:w="1276" w:type="dxa"/>
            <w:tcBorders>
              <w:top w:val="nil"/>
              <w:left w:val="nil"/>
              <w:bottom w:val="single" w:sz="8" w:space="0" w:color="auto"/>
              <w:right w:val="single" w:sz="8" w:space="0" w:color="auto"/>
            </w:tcBorders>
            <w:shd w:val="clear" w:color="auto" w:fill="auto"/>
            <w:vAlign w:val="center"/>
            <w:hideMark/>
          </w:tcPr>
          <w:p w:rsidR="00047208" w:rsidRDefault="00DB7530">
            <w:pPr>
              <w:jc w:val="center"/>
              <w:rPr>
                <w:rFonts w:ascii="Calibri" w:hAnsi="Calibri" w:cs="Calibri"/>
                <w:b/>
                <w:bCs/>
                <w:color w:val="000000"/>
                <w:sz w:val="20"/>
                <w:szCs w:val="20"/>
              </w:rPr>
            </w:pPr>
            <w:r>
              <w:rPr>
                <w:rFonts w:ascii="Calibri" w:hAnsi="Calibri" w:cs="Calibri"/>
                <w:b/>
                <w:bCs/>
                <w:color w:val="000000"/>
                <w:sz w:val="20"/>
                <w:szCs w:val="20"/>
              </w:rPr>
              <w:t>XXXX</w:t>
            </w:r>
          </w:p>
        </w:tc>
        <w:tc>
          <w:tcPr>
            <w:tcW w:w="1984" w:type="dxa"/>
            <w:tcBorders>
              <w:top w:val="nil"/>
              <w:left w:val="nil"/>
              <w:bottom w:val="single" w:sz="8" w:space="0" w:color="auto"/>
              <w:right w:val="single" w:sz="8" w:space="0" w:color="auto"/>
            </w:tcBorders>
            <w:shd w:val="clear" w:color="auto" w:fill="auto"/>
            <w:vAlign w:val="center"/>
            <w:hideMark/>
          </w:tcPr>
          <w:p w:rsidR="00047208" w:rsidRDefault="00DB7530">
            <w:pPr>
              <w:jc w:val="center"/>
              <w:rPr>
                <w:rFonts w:ascii="Calibri" w:hAnsi="Calibri" w:cs="Calibri"/>
                <w:color w:val="000000"/>
                <w:sz w:val="20"/>
                <w:szCs w:val="20"/>
              </w:rPr>
            </w:pPr>
            <w:r>
              <w:rPr>
                <w:rFonts w:ascii="Calibri" w:hAnsi="Calibri" w:cs="Calibri"/>
                <w:color w:val="000000"/>
                <w:sz w:val="20"/>
                <w:szCs w:val="20"/>
              </w:rPr>
              <w:t>XXXX</w:t>
            </w:r>
          </w:p>
        </w:tc>
      </w:tr>
      <w:tr w:rsidR="00047208" w:rsidTr="003959AB">
        <w:trPr>
          <w:trHeight w:val="1035"/>
        </w:trPr>
        <w:tc>
          <w:tcPr>
            <w:tcW w:w="1680" w:type="dxa"/>
            <w:tcBorders>
              <w:top w:val="nil"/>
              <w:left w:val="single" w:sz="8" w:space="0" w:color="auto"/>
              <w:bottom w:val="nil"/>
              <w:right w:val="single" w:sz="8" w:space="0" w:color="auto"/>
            </w:tcBorders>
            <w:shd w:val="clear" w:color="auto" w:fill="auto"/>
            <w:vAlign w:val="center"/>
            <w:hideMark/>
          </w:tcPr>
          <w:p w:rsidR="00047208" w:rsidRDefault="00047208">
            <w:pPr>
              <w:rPr>
                <w:rFonts w:ascii="Calibri" w:hAnsi="Calibri" w:cs="Calibri"/>
                <w:b/>
                <w:bCs/>
                <w:color w:val="000000"/>
                <w:sz w:val="20"/>
                <w:szCs w:val="20"/>
              </w:rPr>
            </w:pPr>
            <w:r>
              <w:rPr>
                <w:rFonts w:ascii="Calibri" w:hAnsi="Calibri" w:cs="Calibri"/>
                <w:b/>
                <w:bCs/>
                <w:color w:val="000000"/>
                <w:sz w:val="20"/>
                <w:szCs w:val="20"/>
              </w:rPr>
              <w:t>Spotřební materiál pro Dialyzační monitor Fresenius A4008B a A4008S</w:t>
            </w:r>
          </w:p>
        </w:tc>
        <w:tc>
          <w:tcPr>
            <w:tcW w:w="2860" w:type="dxa"/>
            <w:tcBorders>
              <w:top w:val="nil"/>
              <w:left w:val="nil"/>
              <w:bottom w:val="single" w:sz="8" w:space="0" w:color="auto"/>
              <w:right w:val="single" w:sz="8" w:space="0" w:color="auto"/>
            </w:tcBorders>
            <w:shd w:val="clear" w:color="auto" w:fill="auto"/>
            <w:vAlign w:val="center"/>
            <w:hideMark/>
          </w:tcPr>
          <w:p w:rsidR="00047208" w:rsidRDefault="00047208">
            <w:pPr>
              <w:rPr>
                <w:rFonts w:ascii="Calibri" w:hAnsi="Calibri" w:cs="Calibri"/>
                <w:color w:val="000000"/>
                <w:sz w:val="20"/>
                <w:szCs w:val="20"/>
              </w:rPr>
            </w:pPr>
            <w:r>
              <w:rPr>
                <w:rFonts w:ascii="Calibri" w:hAnsi="Calibri" w:cs="Calibri"/>
                <w:color w:val="000000"/>
                <w:sz w:val="20"/>
                <w:szCs w:val="20"/>
              </w:rPr>
              <w:t>Přístrojové filtry pro získání čistého roztoku</w:t>
            </w:r>
          </w:p>
        </w:tc>
        <w:tc>
          <w:tcPr>
            <w:tcW w:w="1342" w:type="dxa"/>
            <w:tcBorders>
              <w:top w:val="nil"/>
              <w:left w:val="nil"/>
              <w:bottom w:val="single" w:sz="8" w:space="0" w:color="auto"/>
              <w:right w:val="single" w:sz="8" w:space="0" w:color="auto"/>
            </w:tcBorders>
            <w:shd w:val="clear" w:color="auto" w:fill="auto"/>
            <w:vAlign w:val="center"/>
            <w:hideMark/>
          </w:tcPr>
          <w:p w:rsidR="00047208" w:rsidRDefault="00047208">
            <w:pPr>
              <w:jc w:val="center"/>
              <w:rPr>
                <w:rFonts w:ascii="Calibri" w:hAnsi="Calibri" w:cs="Calibri"/>
                <w:color w:val="000000"/>
                <w:sz w:val="20"/>
                <w:szCs w:val="20"/>
              </w:rPr>
            </w:pPr>
            <w:r>
              <w:rPr>
                <w:rFonts w:ascii="Calibri" w:hAnsi="Calibri" w:cs="Calibri"/>
                <w:color w:val="000000"/>
                <w:sz w:val="20"/>
                <w:szCs w:val="20"/>
              </w:rPr>
              <w:t>4 ks</w:t>
            </w:r>
          </w:p>
        </w:tc>
        <w:tc>
          <w:tcPr>
            <w:tcW w:w="1276" w:type="dxa"/>
            <w:tcBorders>
              <w:top w:val="nil"/>
              <w:left w:val="nil"/>
              <w:bottom w:val="single" w:sz="8" w:space="0" w:color="auto"/>
              <w:right w:val="single" w:sz="8" w:space="0" w:color="auto"/>
            </w:tcBorders>
            <w:shd w:val="clear" w:color="auto" w:fill="auto"/>
            <w:vAlign w:val="center"/>
            <w:hideMark/>
          </w:tcPr>
          <w:p w:rsidR="00047208" w:rsidRDefault="00DB7530">
            <w:pPr>
              <w:jc w:val="center"/>
              <w:rPr>
                <w:rFonts w:ascii="Calibri" w:hAnsi="Calibri" w:cs="Calibri"/>
                <w:b/>
                <w:bCs/>
                <w:color w:val="000000"/>
                <w:sz w:val="20"/>
                <w:szCs w:val="20"/>
              </w:rPr>
            </w:pPr>
            <w:r>
              <w:rPr>
                <w:rFonts w:ascii="Calibri" w:hAnsi="Calibri" w:cs="Calibri"/>
                <w:b/>
                <w:bCs/>
                <w:color w:val="000000"/>
                <w:sz w:val="20"/>
                <w:szCs w:val="20"/>
              </w:rPr>
              <w:t>XXXX</w:t>
            </w:r>
          </w:p>
        </w:tc>
        <w:tc>
          <w:tcPr>
            <w:tcW w:w="1984" w:type="dxa"/>
            <w:tcBorders>
              <w:top w:val="nil"/>
              <w:left w:val="nil"/>
              <w:bottom w:val="single" w:sz="8" w:space="0" w:color="auto"/>
              <w:right w:val="single" w:sz="8" w:space="0" w:color="auto"/>
            </w:tcBorders>
            <w:shd w:val="clear" w:color="auto" w:fill="auto"/>
            <w:vAlign w:val="center"/>
            <w:hideMark/>
          </w:tcPr>
          <w:p w:rsidR="00047208" w:rsidRDefault="00DB7530">
            <w:pPr>
              <w:jc w:val="center"/>
              <w:rPr>
                <w:rFonts w:ascii="Calibri" w:hAnsi="Calibri" w:cs="Calibri"/>
                <w:color w:val="000000"/>
                <w:sz w:val="20"/>
                <w:szCs w:val="20"/>
              </w:rPr>
            </w:pPr>
            <w:r>
              <w:rPr>
                <w:rFonts w:ascii="Calibri" w:hAnsi="Calibri" w:cs="Calibri"/>
                <w:color w:val="000000"/>
                <w:sz w:val="20"/>
                <w:szCs w:val="20"/>
              </w:rPr>
              <w:t>XXXX</w:t>
            </w:r>
          </w:p>
        </w:tc>
      </w:tr>
      <w:tr w:rsidR="00047208" w:rsidTr="003959AB">
        <w:trPr>
          <w:trHeight w:val="315"/>
        </w:trPr>
        <w:tc>
          <w:tcPr>
            <w:tcW w:w="1680" w:type="dxa"/>
            <w:tcBorders>
              <w:top w:val="nil"/>
              <w:left w:val="single" w:sz="8" w:space="0" w:color="auto"/>
              <w:bottom w:val="nil"/>
              <w:right w:val="single" w:sz="8" w:space="0" w:color="auto"/>
            </w:tcBorders>
            <w:shd w:val="clear" w:color="auto" w:fill="auto"/>
            <w:vAlign w:val="center"/>
            <w:hideMark/>
          </w:tcPr>
          <w:p w:rsidR="00047208" w:rsidRDefault="00047208">
            <w:pPr>
              <w:rPr>
                <w:rFonts w:ascii="Calibri" w:hAnsi="Calibri" w:cs="Calibri"/>
                <w:color w:val="000000"/>
                <w:sz w:val="22"/>
                <w:szCs w:val="22"/>
              </w:rPr>
            </w:pPr>
            <w:r>
              <w:rPr>
                <w:rFonts w:ascii="Calibri" w:hAnsi="Calibri" w:cs="Calibri"/>
                <w:color w:val="000000"/>
                <w:sz w:val="22"/>
                <w:szCs w:val="22"/>
              </w:rPr>
              <w:t> </w:t>
            </w:r>
          </w:p>
        </w:tc>
        <w:tc>
          <w:tcPr>
            <w:tcW w:w="2860" w:type="dxa"/>
            <w:tcBorders>
              <w:top w:val="nil"/>
              <w:left w:val="nil"/>
              <w:bottom w:val="single" w:sz="8" w:space="0" w:color="auto"/>
              <w:right w:val="single" w:sz="8" w:space="0" w:color="auto"/>
            </w:tcBorders>
            <w:shd w:val="clear" w:color="auto" w:fill="auto"/>
            <w:vAlign w:val="center"/>
            <w:hideMark/>
          </w:tcPr>
          <w:p w:rsidR="00047208" w:rsidRDefault="00047208">
            <w:pPr>
              <w:rPr>
                <w:rFonts w:ascii="Calibri" w:hAnsi="Calibri" w:cs="Calibri"/>
                <w:color w:val="000000"/>
                <w:sz w:val="20"/>
                <w:szCs w:val="20"/>
              </w:rPr>
            </w:pPr>
            <w:r>
              <w:rPr>
                <w:rFonts w:ascii="Calibri" w:hAnsi="Calibri" w:cs="Calibri"/>
                <w:color w:val="000000"/>
                <w:sz w:val="20"/>
                <w:szCs w:val="20"/>
              </w:rPr>
              <w:t>Bikarbonátové kapsle malé</w:t>
            </w:r>
          </w:p>
        </w:tc>
        <w:tc>
          <w:tcPr>
            <w:tcW w:w="1342" w:type="dxa"/>
            <w:tcBorders>
              <w:top w:val="nil"/>
              <w:left w:val="nil"/>
              <w:bottom w:val="single" w:sz="8" w:space="0" w:color="auto"/>
              <w:right w:val="single" w:sz="8" w:space="0" w:color="auto"/>
            </w:tcBorders>
            <w:shd w:val="clear" w:color="auto" w:fill="auto"/>
            <w:vAlign w:val="center"/>
            <w:hideMark/>
          </w:tcPr>
          <w:p w:rsidR="00047208" w:rsidRDefault="00047208">
            <w:pPr>
              <w:jc w:val="center"/>
              <w:rPr>
                <w:rFonts w:ascii="Calibri" w:hAnsi="Calibri" w:cs="Calibri"/>
                <w:color w:val="000000"/>
                <w:sz w:val="20"/>
                <w:szCs w:val="20"/>
              </w:rPr>
            </w:pPr>
            <w:r>
              <w:rPr>
                <w:rFonts w:ascii="Calibri" w:hAnsi="Calibri" w:cs="Calibri"/>
                <w:color w:val="000000"/>
                <w:sz w:val="20"/>
                <w:szCs w:val="20"/>
              </w:rPr>
              <w:t>100 ks</w:t>
            </w:r>
          </w:p>
        </w:tc>
        <w:tc>
          <w:tcPr>
            <w:tcW w:w="1276" w:type="dxa"/>
            <w:tcBorders>
              <w:top w:val="nil"/>
              <w:left w:val="nil"/>
              <w:bottom w:val="single" w:sz="8" w:space="0" w:color="auto"/>
              <w:right w:val="single" w:sz="8" w:space="0" w:color="auto"/>
            </w:tcBorders>
            <w:shd w:val="clear" w:color="auto" w:fill="auto"/>
            <w:vAlign w:val="center"/>
            <w:hideMark/>
          </w:tcPr>
          <w:p w:rsidR="00047208" w:rsidRDefault="00DB7530">
            <w:pPr>
              <w:jc w:val="center"/>
              <w:rPr>
                <w:rFonts w:ascii="Calibri" w:hAnsi="Calibri" w:cs="Calibri"/>
                <w:b/>
                <w:bCs/>
                <w:color w:val="000000"/>
                <w:sz w:val="20"/>
                <w:szCs w:val="20"/>
              </w:rPr>
            </w:pPr>
            <w:r>
              <w:rPr>
                <w:rFonts w:ascii="Calibri" w:hAnsi="Calibri" w:cs="Calibri"/>
                <w:b/>
                <w:bCs/>
                <w:color w:val="000000"/>
                <w:sz w:val="20"/>
                <w:szCs w:val="20"/>
              </w:rPr>
              <w:t>XXXX</w:t>
            </w:r>
          </w:p>
        </w:tc>
        <w:tc>
          <w:tcPr>
            <w:tcW w:w="1984" w:type="dxa"/>
            <w:tcBorders>
              <w:top w:val="nil"/>
              <w:left w:val="nil"/>
              <w:bottom w:val="single" w:sz="8" w:space="0" w:color="auto"/>
              <w:right w:val="single" w:sz="8" w:space="0" w:color="auto"/>
            </w:tcBorders>
            <w:shd w:val="clear" w:color="auto" w:fill="auto"/>
            <w:vAlign w:val="center"/>
            <w:hideMark/>
          </w:tcPr>
          <w:p w:rsidR="00047208" w:rsidRDefault="00DB7530">
            <w:pPr>
              <w:jc w:val="center"/>
              <w:rPr>
                <w:rFonts w:ascii="Calibri" w:hAnsi="Calibri" w:cs="Calibri"/>
                <w:color w:val="000000"/>
                <w:sz w:val="20"/>
                <w:szCs w:val="20"/>
              </w:rPr>
            </w:pPr>
            <w:r>
              <w:rPr>
                <w:rFonts w:ascii="Calibri" w:hAnsi="Calibri" w:cs="Calibri"/>
                <w:color w:val="000000"/>
                <w:sz w:val="20"/>
                <w:szCs w:val="20"/>
              </w:rPr>
              <w:t>XXXX</w:t>
            </w:r>
          </w:p>
        </w:tc>
      </w:tr>
      <w:tr w:rsidR="00047208" w:rsidTr="003959AB">
        <w:trPr>
          <w:trHeight w:val="315"/>
        </w:trPr>
        <w:tc>
          <w:tcPr>
            <w:tcW w:w="1680" w:type="dxa"/>
            <w:tcBorders>
              <w:top w:val="nil"/>
              <w:left w:val="single" w:sz="8" w:space="0" w:color="auto"/>
              <w:bottom w:val="single" w:sz="8" w:space="0" w:color="auto"/>
              <w:right w:val="single" w:sz="8" w:space="0" w:color="auto"/>
            </w:tcBorders>
            <w:shd w:val="clear" w:color="auto" w:fill="auto"/>
            <w:vAlign w:val="center"/>
            <w:hideMark/>
          </w:tcPr>
          <w:p w:rsidR="00047208" w:rsidRDefault="00047208">
            <w:pPr>
              <w:rPr>
                <w:rFonts w:ascii="Calibri" w:hAnsi="Calibri" w:cs="Calibri"/>
                <w:color w:val="000000"/>
                <w:sz w:val="22"/>
                <w:szCs w:val="22"/>
              </w:rPr>
            </w:pPr>
            <w:r>
              <w:rPr>
                <w:rFonts w:ascii="Calibri" w:hAnsi="Calibri" w:cs="Calibri"/>
                <w:color w:val="000000"/>
                <w:sz w:val="22"/>
                <w:szCs w:val="22"/>
              </w:rPr>
              <w:t> </w:t>
            </w:r>
          </w:p>
        </w:tc>
        <w:tc>
          <w:tcPr>
            <w:tcW w:w="2860" w:type="dxa"/>
            <w:tcBorders>
              <w:top w:val="nil"/>
              <w:left w:val="nil"/>
              <w:bottom w:val="single" w:sz="8" w:space="0" w:color="auto"/>
              <w:right w:val="single" w:sz="8" w:space="0" w:color="auto"/>
            </w:tcBorders>
            <w:shd w:val="clear" w:color="auto" w:fill="auto"/>
            <w:vAlign w:val="center"/>
            <w:hideMark/>
          </w:tcPr>
          <w:p w:rsidR="00047208" w:rsidRDefault="00047208">
            <w:pPr>
              <w:rPr>
                <w:rFonts w:ascii="Calibri" w:hAnsi="Calibri" w:cs="Calibri"/>
                <w:color w:val="000000"/>
                <w:sz w:val="20"/>
                <w:szCs w:val="20"/>
              </w:rPr>
            </w:pPr>
            <w:r>
              <w:rPr>
                <w:rFonts w:ascii="Calibri" w:hAnsi="Calibri" w:cs="Calibri"/>
                <w:color w:val="000000"/>
                <w:sz w:val="20"/>
                <w:szCs w:val="20"/>
              </w:rPr>
              <w:t>Bikarbonátové kapsle velké</w:t>
            </w:r>
          </w:p>
        </w:tc>
        <w:tc>
          <w:tcPr>
            <w:tcW w:w="1342" w:type="dxa"/>
            <w:tcBorders>
              <w:top w:val="nil"/>
              <w:left w:val="nil"/>
              <w:bottom w:val="single" w:sz="8" w:space="0" w:color="auto"/>
              <w:right w:val="single" w:sz="8" w:space="0" w:color="auto"/>
            </w:tcBorders>
            <w:shd w:val="clear" w:color="auto" w:fill="auto"/>
            <w:vAlign w:val="center"/>
            <w:hideMark/>
          </w:tcPr>
          <w:p w:rsidR="00047208" w:rsidRDefault="00047208">
            <w:pPr>
              <w:jc w:val="center"/>
              <w:rPr>
                <w:rFonts w:ascii="Calibri" w:hAnsi="Calibri" w:cs="Calibri"/>
                <w:color w:val="000000"/>
                <w:sz w:val="20"/>
                <w:szCs w:val="20"/>
              </w:rPr>
            </w:pPr>
            <w:r>
              <w:rPr>
                <w:rFonts w:ascii="Calibri" w:hAnsi="Calibri" w:cs="Calibri"/>
                <w:color w:val="000000"/>
                <w:sz w:val="20"/>
                <w:szCs w:val="20"/>
              </w:rPr>
              <w:t>100 ks</w:t>
            </w:r>
          </w:p>
        </w:tc>
        <w:tc>
          <w:tcPr>
            <w:tcW w:w="1276" w:type="dxa"/>
            <w:tcBorders>
              <w:top w:val="nil"/>
              <w:left w:val="nil"/>
              <w:bottom w:val="single" w:sz="8" w:space="0" w:color="auto"/>
              <w:right w:val="single" w:sz="8" w:space="0" w:color="auto"/>
            </w:tcBorders>
            <w:shd w:val="clear" w:color="auto" w:fill="auto"/>
            <w:vAlign w:val="center"/>
            <w:hideMark/>
          </w:tcPr>
          <w:p w:rsidR="00047208" w:rsidRDefault="00DB7530">
            <w:pPr>
              <w:jc w:val="center"/>
              <w:rPr>
                <w:rFonts w:ascii="Calibri" w:hAnsi="Calibri" w:cs="Calibri"/>
                <w:b/>
                <w:bCs/>
                <w:color w:val="000000"/>
                <w:sz w:val="20"/>
                <w:szCs w:val="20"/>
              </w:rPr>
            </w:pPr>
            <w:r>
              <w:rPr>
                <w:rFonts w:ascii="Calibri" w:hAnsi="Calibri" w:cs="Calibri"/>
                <w:b/>
                <w:bCs/>
                <w:color w:val="000000"/>
                <w:sz w:val="20"/>
                <w:szCs w:val="20"/>
              </w:rPr>
              <w:t>XXXX</w:t>
            </w:r>
          </w:p>
        </w:tc>
        <w:tc>
          <w:tcPr>
            <w:tcW w:w="1984" w:type="dxa"/>
            <w:tcBorders>
              <w:top w:val="nil"/>
              <w:left w:val="nil"/>
              <w:bottom w:val="single" w:sz="8" w:space="0" w:color="auto"/>
              <w:right w:val="single" w:sz="8" w:space="0" w:color="auto"/>
            </w:tcBorders>
            <w:shd w:val="clear" w:color="auto" w:fill="auto"/>
            <w:vAlign w:val="center"/>
            <w:hideMark/>
          </w:tcPr>
          <w:p w:rsidR="00047208" w:rsidRDefault="00DB7530">
            <w:pPr>
              <w:jc w:val="center"/>
              <w:rPr>
                <w:rFonts w:ascii="Calibri" w:hAnsi="Calibri" w:cs="Calibri"/>
                <w:color w:val="000000"/>
                <w:sz w:val="20"/>
                <w:szCs w:val="20"/>
              </w:rPr>
            </w:pPr>
            <w:r>
              <w:rPr>
                <w:rFonts w:ascii="Calibri" w:hAnsi="Calibri" w:cs="Calibri"/>
                <w:color w:val="000000"/>
                <w:sz w:val="20"/>
                <w:szCs w:val="20"/>
              </w:rPr>
              <w:t>XXXX</w:t>
            </w:r>
          </w:p>
        </w:tc>
      </w:tr>
      <w:tr w:rsidR="00047208" w:rsidTr="003959AB">
        <w:trPr>
          <w:trHeight w:val="315"/>
        </w:trPr>
        <w:tc>
          <w:tcPr>
            <w:tcW w:w="7158" w:type="dxa"/>
            <w:gridSpan w:val="4"/>
            <w:tcBorders>
              <w:top w:val="single" w:sz="8" w:space="0" w:color="auto"/>
              <w:left w:val="single" w:sz="8" w:space="0" w:color="auto"/>
              <w:bottom w:val="single" w:sz="8" w:space="0" w:color="auto"/>
              <w:right w:val="nil"/>
            </w:tcBorders>
            <w:shd w:val="clear" w:color="auto" w:fill="auto"/>
            <w:vAlign w:val="center"/>
            <w:hideMark/>
          </w:tcPr>
          <w:p w:rsidR="00047208" w:rsidRDefault="00047208">
            <w:pPr>
              <w:rPr>
                <w:rFonts w:ascii="Calibri" w:hAnsi="Calibri" w:cs="Calibri"/>
                <w:b/>
                <w:bCs/>
                <w:color w:val="000000"/>
                <w:sz w:val="20"/>
                <w:szCs w:val="20"/>
                <w:u w:val="single"/>
              </w:rPr>
            </w:pPr>
            <w:r>
              <w:rPr>
                <w:rFonts w:ascii="Calibri" w:hAnsi="Calibri" w:cs="Calibri"/>
                <w:b/>
                <w:bCs/>
                <w:color w:val="000000"/>
                <w:sz w:val="20"/>
                <w:szCs w:val="20"/>
                <w:u w:val="single"/>
              </w:rPr>
              <w:t>Cena celkem za část 5</w:t>
            </w:r>
          </w:p>
        </w:tc>
        <w:tc>
          <w:tcPr>
            <w:tcW w:w="1984" w:type="dxa"/>
            <w:tcBorders>
              <w:top w:val="nil"/>
              <w:left w:val="nil"/>
              <w:bottom w:val="single" w:sz="8" w:space="0" w:color="auto"/>
              <w:right w:val="single" w:sz="8" w:space="0" w:color="auto"/>
            </w:tcBorders>
            <w:shd w:val="clear" w:color="auto" w:fill="auto"/>
            <w:vAlign w:val="center"/>
            <w:hideMark/>
          </w:tcPr>
          <w:p w:rsidR="00047208" w:rsidRPr="003959AB" w:rsidRDefault="00047208">
            <w:pPr>
              <w:jc w:val="center"/>
              <w:rPr>
                <w:rFonts w:ascii="Calibri" w:hAnsi="Calibri" w:cs="Calibri"/>
                <w:b/>
                <w:color w:val="000000"/>
                <w:sz w:val="20"/>
                <w:szCs w:val="20"/>
              </w:rPr>
            </w:pPr>
            <w:r w:rsidRPr="003959AB">
              <w:rPr>
                <w:rFonts w:ascii="Calibri" w:hAnsi="Calibri" w:cs="Calibri"/>
                <w:b/>
                <w:color w:val="000000"/>
                <w:sz w:val="20"/>
                <w:szCs w:val="20"/>
              </w:rPr>
              <w:t>100 592,00</w:t>
            </w:r>
          </w:p>
        </w:tc>
      </w:tr>
    </w:tbl>
    <w:p w:rsidR="00D26434" w:rsidRDefault="00D26434" w:rsidP="00D26434">
      <w:pPr>
        <w:widowControl w:val="0"/>
        <w:tabs>
          <w:tab w:val="left" w:pos="4536"/>
        </w:tabs>
        <w:suppressAutoHyphens/>
        <w:spacing w:after="120" w:line="276" w:lineRule="auto"/>
        <w:jc w:val="both"/>
        <w:rPr>
          <w:rFonts w:asciiTheme="minorHAnsi" w:eastAsia="SimSun" w:hAnsiTheme="minorHAnsi" w:cs="Tahoma"/>
          <w:i/>
          <w:color w:val="FF0000"/>
          <w:kern w:val="2"/>
          <w:sz w:val="20"/>
          <w:szCs w:val="20"/>
          <w:lang w:eastAsia="hi-IN" w:bidi="hi-IN"/>
        </w:rPr>
      </w:pPr>
    </w:p>
    <w:p w:rsidR="00D26434" w:rsidRDefault="00D26434" w:rsidP="00D26434">
      <w:pPr>
        <w:pStyle w:val="Nzev"/>
        <w:jc w:val="both"/>
        <w:outlineLvl w:val="0"/>
        <w:rPr>
          <w:rFonts w:asciiTheme="minorHAnsi" w:hAnsiTheme="minorHAnsi" w:cs="Calibri"/>
          <w:sz w:val="20"/>
          <w:szCs w:val="20"/>
        </w:rPr>
      </w:pPr>
      <w:r w:rsidRPr="0067726C">
        <w:rPr>
          <w:rFonts w:asciiTheme="minorHAnsi" w:hAnsiTheme="minorHAnsi" w:cs="Calibri"/>
          <w:sz w:val="20"/>
          <w:szCs w:val="20"/>
          <w:lang w:val="cs-CZ"/>
        </w:rPr>
        <w:t>Technický popis spotřebního materiálu</w:t>
      </w:r>
    </w:p>
    <w:p w:rsidR="00D26434" w:rsidRDefault="00D26434" w:rsidP="00D26434">
      <w:pPr>
        <w:rPr>
          <w:rFonts w:asciiTheme="minorHAnsi" w:hAnsiTheme="minorHAnsi" w:cs="Calibri"/>
          <w:sz w:val="20"/>
          <w:szCs w:val="20"/>
        </w:rPr>
      </w:pPr>
    </w:p>
    <w:p w:rsidR="00D26434" w:rsidRPr="00E432EC" w:rsidRDefault="00D26434" w:rsidP="00D26434">
      <w:pPr>
        <w:rPr>
          <w:rFonts w:asciiTheme="minorHAnsi" w:hAnsiTheme="minorHAnsi" w:cs="Calibri"/>
          <w:sz w:val="20"/>
          <w:szCs w:val="20"/>
          <w:u w:val="single"/>
        </w:rPr>
      </w:pPr>
      <w:r w:rsidRPr="00E432EC">
        <w:rPr>
          <w:rFonts w:asciiTheme="minorHAnsi" w:hAnsiTheme="minorHAnsi" w:cs="Calibri"/>
          <w:sz w:val="20"/>
          <w:szCs w:val="20"/>
          <w:u w:val="single"/>
        </w:rPr>
        <w:t>Dialyzační sety pro hemodialýzu</w:t>
      </w:r>
    </w:p>
    <w:p w:rsidR="00D26434" w:rsidRDefault="00D26434" w:rsidP="00D26434">
      <w:pPr>
        <w:rPr>
          <w:rFonts w:asciiTheme="minorHAnsi" w:hAnsiTheme="minorHAnsi" w:cs="Calibri"/>
          <w:sz w:val="20"/>
          <w:szCs w:val="20"/>
        </w:rPr>
      </w:pPr>
      <w:r w:rsidRPr="00E432EC">
        <w:rPr>
          <w:rFonts w:asciiTheme="minorHAnsi" w:hAnsiTheme="minorHAnsi" w:cs="Calibri"/>
          <w:sz w:val="20"/>
          <w:szCs w:val="20"/>
        </w:rPr>
        <w:t>AV-SET B-R</w:t>
      </w:r>
      <w:r>
        <w:rPr>
          <w:rFonts w:asciiTheme="minorHAnsi" w:hAnsiTheme="minorHAnsi" w:cs="Calibri"/>
          <w:sz w:val="20"/>
          <w:szCs w:val="20"/>
        </w:rPr>
        <w:t xml:space="preserve"> 4008</w:t>
      </w:r>
      <w:r>
        <w:rPr>
          <w:rFonts w:asciiTheme="minorHAnsi" w:hAnsiTheme="minorHAnsi" w:cs="Calibri"/>
          <w:sz w:val="20"/>
          <w:szCs w:val="20"/>
        </w:rPr>
        <w:tab/>
      </w:r>
      <w:r>
        <w:rPr>
          <w:rFonts w:asciiTheme="minorHAnsi" w:hAnsiTheme="minorHAnsi" w:cs="Calibri"/>
          <w:sz w:val="20"/>
          <w:szCs w:val="20"/>
        </w:rPr>
        <w:tab/>
        <w:t xml:space="preserve">obj. číslo </w:t>
      </w:r>
      <w:r w:rsidRPr="00E432EC">
        <w:rPr>
          <w:rFonts w:asciiTheme="minorHAnsi" w:hAnsiTheme="minorHAnsi" w:cs="Calibri"/>
          <w:sz w:val="20"/>
          <w:szCs w:val="20"/>
        </w:rPr>
        <w:t>F00001124</w:t>
      </w:r>
      <w:r>
        <w:rPr>
          <w:rFonts w:asciiTheme="minorHAnsi" w:hAnsiTheme="minorHAnsi" w:cs="Calibri"/>
          <w:sz w:val="20"/>
          <w:szCs w:val="20"/>
        </w:rPr>
        <w:tab/>
        <w:t>balení 24 ks</w:t>
      </w:r>
    </w:p>
    <w:p w:rsidR="00D26434" w:rsidRDefault="00D26434" w:rsidP="00D26434">
      <w:pPr>
        <w:rPr>
          <w:rFonts w:asciiTheme="minorHAnsi" w:hAnsiTheme="minorHAnsi" w:cs="Calibri"/>
          <w:sz w:val="20"/>
          <w:szCs w:val="20"/>
        </w:rPr>
      </w:pPr>
      <w:r>
        <w:rPr>
          <w:rFonts w:asciiTheme="minorHAnsi" w:hAnsiTheme="minorHAnsi" w:cs="Calibri"/>
          <w:sz w:val="20"/>
          <w:szCs w:val="20"/>
        </w:rPr>
        <w:t>Dialyzační set pro hemodialýzu bez obsahu ftalátů. Kompatibilní k přístrojům Fresenius 4008B a 4008S</w:t>
      </w:r>
    </w:p>
    <w:p w:rsidR="00D26434" w:rsidRDefault="00D26434" w:rsidP="00D26434">
      <w:pPr>
        <w:rPr>
          <w:rFonts w:asciiTheme="minorHAnsi" w:hAnsiTheme="minorHAnsi" w:cs="Calibri"/>
          <w:sz w:val="20"/>
          <w:szCs w:val="20"/>
        </w:rPr>
      </w:pPr>
    </w:p>
    <w:p w:rsidR="00D26434" w:rsidRDefault="00D26434" w:rsidP="00D26434">
      <w:pPr>
        <w:rPr>
          <w:rFonts w:asciiTheme="minorHAnsi" w:hAnsiTheme="minorHAnsi" w:cs="Calibri"/>
          <w:sz w:val="20"/>
          <w:szCs w:val="20"/>
        </w:rPr>
      </w:pPr>
    </w:p>
    <w:p w:rsidR="00D26434" w:rsidRPr="00E432EC" w:rsidRDefault="00D26434" w:rsidP="00D26434">
      <w:pPr>
        <w:rPr>
          <w:rFonts w:ascii="Calibri" w:hAnsi="Calibri" w:cs="Calibri"/>
          <w:color w:val="000000"/>
          <w:sz w:val="20"/>
          <w:szCs w:val="20"/>
          <w:u w:val="single"/>
        </w:rPr>
      </w:pPr>
      <w:r w:rsidRPr="00E432EC">
        <w:rPr>
          <w:rFonts w:ascii="Calibri" w:hAnsi="Calibri" w:cs="Calibri"/>
          <w:color w:val="000000"/>
          <w:sz w:val="20"/>
          <w:szCs w:val="20"/>
          <w:u w:val="single"/>
        </w:rPr>
        <w:t>Přístrojové filtry pro získání čistého roztoku</w:t>
      </w:r>
    </w:p>
    <w:p w:rsidR="00D26434" w:rsidRDefault="00D26434" w:rsidP="00D26434">
      <w:pPr>
        <w:rPr>
          <w:rFonts w:asciiTheme="minorHAnsi" w:hAnsiTheme="minorHAnsi" w:cs="Calibri"/>
          <w:sz w:val="20"/>
          <w:szCs w:val="20"/>
        </w:rPr>
      </w:pPr>
      <w:r w:rsidRPr="000A18DD">
        <w:rPr>
          <w:rFonts w:asciiTheme="minorHAnsi" w:hAnsiTheme="minorHAnsi" w:cs="Calibri"/>
          <w:sz w:val="20"/>
          <w:szCs w:val="20"/>
        </w:rPr>
        <w:t>DIASAFE P</w:t>
      </w:r>
      <w:r>
        <w:rPr>
          <w:rFonts w:asciiTheme="minorHAnsi" w:hAnsiTheme="minorHAnsi" w:cs="Calibri"/>
          <w:sz w:val="20"/>
          <w:szCs w:val="20"/>
        </w:rPr>
        <w:t>LUS</w:t>
      </w:r>
      <w:r w:rsidRPr="000A18DD">
        <w:rPr>
          <w:rFonts w:asciiTheme="minorHAnsi" w:hAnsiTheme="minorHAnsi" w:cs="Calibri"/>
          <w:sz w:val="20"/>
          <w:szCs w:val="20"/>
        </w:rPr>
        <w:t xml:space="preserve"> FILTER </w:t>
      </w:r>
      <w:r>
        <w:rPr>
          <w:rFonts w:asciiTheme="minorHAnsi" w:hAnsiTheme="minorHAnsi" w:cs="Calibri"/>
          <w:sz w:val="20"/>
          <w:szCs w:val="20"/>
        </w:rPr>
        <w:tab/>
        <w:t xml:space="preserve">obj. číslo </w:t>
      </w:r>
      <w:r w:rsidRPr="000A18DD">
        <w:rPr>
          <w:rFonts w:asciiTheme="minorHAnsi" w:hAnsiTheme="minorHAnsi" w:cs="Calibri"/>
          <w:sz w:val="20"/>
          <w:szCs w:val="20"/>
        </w:rPr>
        <w:t>5008201</w:t>
      </w:r>
      <w:r>
        <w:rPr>
          <w:rFonts w:asciiTheme="minorHAnsi" w:hAnsiTheme="minorHAnsi" w:cs="Calibri"/>
          <w:sz w:val="20"/>
          <w:szCs w:val="20"/>
        </w:rPr>
        <w:tab/>
        <w:t>balení 1/10 ks</w:t>
      </w:r>
    </w:p>
    <w:p w:rsidR="00D26434" w:rsidRPr="00985BDC" w:rsidRDefault="00D26434" w:rsidP="00D26434">
      <w:pPr>
        <w:autoSpaceDE w:val="0"/>
        <w:autoSpaceDN w:val="0"/>
        <w:adjustRightInd w:val="0"/>
        <w:rPr>
          <w:rFonts w:asciiTheme="minorHAnsi" w:hAnsiTheme="minorHAnsi" w:cs="Calibri"/>
          <w:sz w:val="20"/>
          <w:szCs w:val="20"/>
        </w:rPr>
      </w:pPr>
      <w:r w:rsidRPr="00E432EC">
        <w:rPr>
          <w:rFonts w:asciiTheme="minorHAnsi" w:hAnsiTheme="minorHAnsi" w:cs="Calibri"/>
          <w:sz w:val="20"/>
          <w:szCs w:val="20"/>
        </w:rPr>
        <w:t xml:space="preserve">DIASAFE® plus je </w:t>
      </w:r>
      <w:r>
        <w:rPr>
          <w:rFonts w:asciiTheme="minorHAnsi" w:hAnsiTheme="minorHAnsi" w:cs="Calibri"/>
          <w:sz w:val="20"/>
          <w:szCs w:val="20"/>
        </w:rPr>
        <w:t>pyrogenní</w:t>
      </w:r>
      <w:r w:rsidRPr="00E432EC">
        <w:rPr>
          <w:rFonts w:asciiTheme="minorHAnsi" w:hAnsiTheme="minorHAnsi" w:cs="Calibri"/>
          <w:sz w:val="20"/>
          <w:szCs w:val="20"/>
        </w:rPr>
        <w:t xml:space="preserve"> filtr z dutých vláken</w:t>
      </w:r>
      <w:r>
        <w:rPr>
          <w:rFonts w:asciiTheme="minorHAnsi" w:hAnsiTheme="minorHAnsi" w:cs="Calibri"/>
          <w:sz w:val="20"/>
          <w:szCs w:val="20"/>
        </w:rPr>
        <w:t xml:space="preserve">, který </w:t>
      </w:r>
      <w:r w:rsidRPr="00985BDC">
        <w:rPr>
          <w:rFonts w:asciiTheme="minorHAnsi" w:hAnsiTheme="minorHAnsi" w:cs="Calibri"/>
          <w:sz w:val="20"/>
          <w:szCs w:val="20"/>
        </w:rPr>
        <w:t xml:space="preserve">odstraňuje bakterie a endotoxiny z dialyzační </w:t>
      </w:r>
      <w:r>
        <w:rPr>
          <w:rFonts w:asciiTheme="minorHAnsi" w:hAnsiTheme="minorHAnsi" w:cs="Calibri"/>
          <w:sz w:val="20"/>
          <w:szCs w:val="20"/>
        </w:rPr>
        <w:t>roztoku</w:t>
      </w:r>
      <w:r w:rsidRPr="00985BDC">
        <w:rPr>
          <w:rFonts w:asciiTheme="minorHAnsi" w:hAnsiTheme="minorHAnsi" w:cs="Calibri"/>
          <w:sz w:val="20"/>
          <w:szCs w:val="20"/>
        </w:rPr>
        <w:t>,</w:t>
      </w:r>
    </w:p>
    <w:p w:rsidR="00D26434" w:rsidRDefault="00D26434" w:rsidP="00D26434">
      <w:pPr>
        <w:autoSpaceDE w:val="0"/>
        <w:autoSpaceDN w:val="0"/>
        <w:adjustRightInd w:val="0"/>
        <w:rPr>
          <w:rFonts w:asciiTheme="minorHAnsi" w:hAnsiTheme="minorHAnsi" w:cs="Calibri"/>
          <w:sz w:val="20"/>
          <w:szCs w:val="20"/>
        </w:rPr>
      </w:pPr>
      <w:r w:rsidRPr="00985BDC">
        <w:rPr>
          <w:rFonts w:asciiTheme="minorHAnsi" w:hAnsiTheme="minorHAnsi" w:cs="Calibri"/>
          <w:sz w:val="20"/>
          <w:szCs w:val="20"/>
        </w:rPr>
        <w:t xml:space="preserve">a tím umožňuje přípravu </w:t>
      </w:r>
      <w:r>
        <w:rPr>
          <w:rFonts w:asciiTheme="minorHAnsi" w:hAnsiTheme="minorHAnsi" w:cs="Calibri"/>
          <w:sz w:val="20"/>
          <w:szCs w:val="20"/>
        </w:rPr>
        <w:t>ultra</w:t>
      </w:r>
      <w:r w:rsidRPr="00985BDC">
        <w:rPr>
          <w:rFonts w:asciiTheme="minorHAnsi" w:hAnsiTheme="minorHAnsi" w:cs="Calibri"/>
          <w:sz w:val="20"/>
          <w:szCs w:val="20"/>
        </w:rPr>
        <w:t xml:space="preserve"> čisté</w:t>
      </w:r>
      <w:r>
        <w:rPr>
          <w:rFonts w:asciiTheme="minorHAnsi" w:hAnsiTheme="minorHAnsi" w:cs="Calibri"/>
          <w:sz w:val="20"/>
          <w:szCs w:val="20"/>
        </w:rPr>
        <w:t>ho</w:t>
      </w:r>
      <w:r w:rsidRPr="00985BDC">
        <w:rPr>
          <w:rFonts w:asciiTheme="minorHAnsi" w:hAnsiTheme="minorHAnsi" w:cs="Calibri"/>
          <w:sz w:val="20"/>
          <w:szCs w:val="20"/>
        </w:rPr>
        <w:t xml:space="preserve"> dialyzační </w:t>
      </w:r>
      <w:r>
        <w:rPr>
          <w:rFonts w:asciiTheme="minorHAnsi" w:hAnsiTheme="minorHAnsi" w:cs="Calibri"/>
          <w:sz w:val="20"/>
          <w:szCs w:val="20"/>
        </w:rPr>
        <w:t>roztoku</w:t>
      </w:r>
      <w:r w:rsidRPr="00E432EC">
        <w:rPr>
          <w:rFonts w:asciiTheme="minorHAnsi" w:hAnsiTheme="minorHAnsi" w:cs="Calibri"/>
          <w:sz w:val="20"/>
          <w:szCs w:val="20"/>
        </w:rPr>
        <w:t>. Jeho dobré filtrační</w:t>
      </w:r>
      <w:r>
        <w:rPr>
          <w:rFonts w:asciiTheme="minorHAnsi" w:hAnsiTheme="minorHAnsi" w:cs="Calibri"/>
          <w:sz w:val="20"/>
          <w:szCs w:val="20"/>
        </w:rPr>
        <w:t xml:space="preserve"> </w:t>
      </w:r>
      <w:r w:rsidRPr="00E432EC">
        <w:rPr>
          <w:rFonts w:asciiTheme="minorHAnsi" w:hAnsiTheme="minorHAnsi" w:cs="Calibri"/>
          <w:sz w:val="20"/>
          <w:szCs w:val="20"/>
        </w:rPr>
        <w:t>vlastnosti vyplývají z použité membrány Polysulfon® Fresenius</w:t>
      </w:r>
      <w:r>
        <w:rPr>
          <w:rFonts w:asciiTheme="minorHAnsi" w:hAnsiTheme="minorHAnsi" w:cs="Calibri"/>
          <w:sz w:val="20"/>
          <w:szCs w:val="20"/>
        </w:rPr>
        <w:t>.</w:t>
      </w:r>
    </w:p>
    <w:p w:rsidR="00D26434" w:rsidRDefault="00D26434" w:rsidP="00D26434">
      <w:pPr>
        <w:autoSpaceDE w:val="0"/>
        <w:autoSpaceDN w:val="0"/>
        <w:adjustRightInd w:val="0"/>
        <w:rPr>
          <w:rFonts w:asciiTheme="minorHAnsi" w:hAnsiTheme="minorHAnsi" w:cs="Calibri"/>
          <w:sz w:val="20"/>
          <w:szCs w:val="20"/>
        </w:rPr>
      </w:pPr>
      <w:r>
        <w:rPr>
          <w:rFonts w:asciiTheme="minorHAnsi" w:hAnsiTheme="minorHAnsi" w:cs="Calibri"/>
          <w:sz w:val="20"/>
          <w:szCs w:val="20"/>
        </w:rPr>
        <w:t>Životnost filtru: 100 terapií</w:t>
      </w:r>
    </w:p>
    <w:p w:rsidR="00D26434" w:rsidRDefault="00D26434" w:rsidP="00D26434">
      <w:pPr>
        <w:rPr>
          <w:rFonts w:asciiTheme="minorHAnsi" w:hAnsiTheme="minorHAnsi" w:cs="Calibri"/>
          <w:sz w:val="20"/>
          <w:szCs w:val="20"/>
        </w:rPr>
      </w:pPr>
    </w:p>
    <w:p w:rsidR="00D26434" w:rsidRPr="0022182A" w:rsidRDefault="00D26434" w:rsidP="00D26434">
      <w:pPr>
        <w:rPr>
          <w:rFonts w:ascii="Calibri" w:hAnsi="Calibri" w:cs="Calibri"/>
          <w:color w:val="000000"/>
          <w:sz w:val="20"/>
          <w:szCs w:val="20"/>
          <w:u w:val="single"/>
        </w:rPr>
      </w:pPr>
      <w:r w:rsidRPr="0022182A">
        <w:rPr>
          <w:rFonts w:ascii="Calibri" w:hAnsi="Calibri" w:cs="Calibri"/>
          <w:color w:val="000000"/>
          <w:sz w:val="20"/>
          <w:szCs w:val="20"/>
          <w:u w:val="single"/>
        </w:rPr>
        <w:t>Bikarbonátové kapsle malé a velké</w:t>
      </w:r>
    </w:p>
    <w:p w:rsidR="00D26434" w:rsidRDefault="00D26434" w:rsidP="00D26434">
      <w:pPr>
        <w:autoSpaceDE w:val="0"/>
        <w:autoSpaceDN w:val="0"/>
        <w:adjustRightInd w:val="0"/>
        <w:rPr>
          <w:rFonts w:asciiTheme="minorHAnsi" w:hAnsiTheme="minorHAnsi" w:cs="Calibri"/>
          <w:sz w:val="20"/>
          <w:szCs w:val="20"/>
        </w:rPr>
      </w:pPr>
      <w:r w:rsidRPr="000A18DD">
        <w:rPr>
          <w:rFonts w:asciiTheme="minorHAnsi" w:hAnsiTheme="minorHAnsi" w:cs="Calibri"/>
          <w:sz w:val="20"/>
          <w:szCs w:val="20"/>
        </w:rPr>
        <w:t>Bibag 650g</w:t>
      </w:r>
      <w:r>
        <w:rPr>
          <w:rFonts w:asciiTheme="minorHAnsi" w:hAnsiTheme="minorHAnsi" w:cs="Calibri"/>
          <w:sz w:val="20"/>
          <w:szCs w:val="20"/>
        </w:rPr>
        <w:tab/>
      </w:r>
      <w:r>
        <w:rPr>
          <w:rFonts w:asciiTheme="minorHAnsi" w:hAnsiTheme="minorHAnsi" w:cs="Calibri"/>
          <w:sz w:val="20"/>
          <w:szCs w:val="20"/>
        </w:rPr>
        <w:tab/>
        <w:t xml:space="preserve">obj. číslo </w:t>
      </w:r>
      <w:r w:rsidRPr="000A18DD">
        <w:rPr>
          <w:rFonts w:asciiTheme="minorHAnsi" w:hAnsiTheme="minorHAnsi" w:cs="Calibri"/>
          <w:sz w:val="20"/>
          <w:szCs w:val="20"/>
        </w:rPr>
        <w:t>5060781</w:t>
      </w:r>
      <w:r>
        <w:rPr>
          <w:rFonts w:asciiTheme="minorHAnsi" w:hAnsiTheme="minorHAnsi" w:cs="Calibri"/>
          <w:sz w:val="20"/>
          <w:szCs w:val="20"/>
        </w:rPr>
        <w:t xml:space="preserve">/ </w:t>
      </w:r>
      <w:r w:rsidRPr="000A18DD">
        <w:rPr>
          <w:rFonts w:asciiTheme="minorHAnsi" w:hAnsiTheme="minorHAnsi" w:cs="Calibri"/>
          <w:sz w:val="20"/>
          <w:szCs w:val="20"/>
        </w:rPr>
        <w:t>5089921</w:t>
      </w:r>
      <w:r>
        <w:rPr>
          <w:rFonts w:asciiTheme="minorHAnsi" w:hAnsiTheme="minorHAnsi" w:cs="Calibri"/>
          <w:sz w:val="20"/>
          <w:szCs w:val="20"/>
        </w:rPr>
        <w:tab/>
        <w:t>balení 16 ks</w:t>
      </w:r>
    </w:p>
    <w:p w:rsidR="00D26434" w:rsidRDefault="00D26434" w:rsidP="00D26434">
      <w:pPr>
        <w:autoSpaceDE w:val="0"/>
        <w:autoSpaceDN w:val="0"/>
        <w:adjustRightInd w:val="0"/>
        <w:rPr>
          <w:rFonts w:asciiTheme="minorHAnsi" w:hAnsiTheme="minorHAnsi" w:cs="Calibri"/>
          <w:sz w:val="20"/>
          <w:szCs w:val="20"/>
        </w:rPr>
      </w:pPr>
      <w:r w:rsidRPr="000A18DD">
        <w:rPr>
          <w:rFonts w:asciiTheme="minorHAnsi" w:hAnsiTheme="minorHAnsi" w:cs="Calibri"/>
          <w:sz w:val="20"/>
          <w:szCs w:val="20"/>
        </w:rPr>
        <w:t xml:space="preserve">Bibag </w:t>
      </w:r>
      <w:r>
        <w:rPr>
          <w:rFonts w:asciiTheme="minorHAnsi" w:hAnsiTheme="minorHAnsi" w:cs="Calibri"/>
          <w:sz w:val="20"/>
          <w:szCs w:val="20"/>
        </w:rPr>
        <w:t>90</w:t>
      </w:r>
      <w:r w:rsidRPr="000A18DD">
        <w:rPr>
          <w:rFonts w:asciiTheme="minorHAnsi" w:hAnsiTheme="minorHAnsi" w:cs="Calibri"/>
          <w:sz w:val="20"/>
          <w:szCs w:val="20"/>
        </w:rPr>
        <w:t>0g</w:t>
      </w:r>
      <w:r>
        <w:rPr>
          <w:rFonts w:asciiTheme="minorHAnsi" w:hAnsiTheme="minorHAnsi" w:cs="Calibri"/>
          <w:sz w:val="20"/>
          <w:szCs w:val="20"/>
        </w:rPr>
        <w:tab/>
      </w:r>
      <w:r>
        <w:rPr>
          <w:rFonts w:asciiTheme="minorHAnsi" w:hAnsiTheme="minorHAnsi" w:cs="Calibri"/>
          <w:sz w:val="20"/>
          <w:szCs w:val="20"/>
        </w:rPr>
        <w:tab/>
        <w:t xml:space="preserve">obj. číslo </w:t>
      </w:r>
      <w:r w:rsidRPr="000A18DD">
        <w:rPr>
          <w:rFonts w:asciiTheme="minorHAnsi" w:hAnsiTheme="minorHAnsi" w:cs="Calibri"/>
          <w:sz w:val="20"/>
          <w:szCs w:val="20"/>
        </w:rPr>
        <w:t>5060801</w:t>
      </w:r>
      <w:r>
        <w:rPr>
          <w:rFonts w:asciiTheme="minorHAnsi" w:hAnsiTheme="minorHAnsi" w:cs="Calibri"/>
          <w:sz w:val="20"/>
          <w:szCs w:val="20"/>
        </w:rPr>
        <w:t>/ 5089911</w:t>
      </w:r>
      <w:r>
        <w:rPr>
          <w:rFonts w:asciiTheme="minorHAnsi" w:hAnsiTheme="minorHAnsi" w:cs="Calibri"/>
          <w:sz w:val="20"/>
          <w:szCs w:val="20"/>
        </w:rPr>
        <w:tab/>
        <w:t>balení 12 ks</w:t>
      </w:r>
    </w:p>
    <w:p w:rsidR="00D26434" w:rsidRDefault="00D26434" w:rsidP="00D26434">
      <w:pPr>
        <w:autoSpaceDE w:val="0"/>
        <w:autoSpaceDN w:val="0"/>
        <w:adjustRightInd w:val="0"/>
        <w:rPr>
          <w:rFonts w:asciiTheme="minorHAnsi" w:hAnsiTheme="minorHAnsi" w:cs="Calibri"/>
          <w:sz w:val="20"/>
          <w:szCs w:val="20"/>
        </w:rPr>
      </w:pPr>
      <w:r>
        <w:rPr>
          <w:rFonts w:asciiTheme="minorHAnsi" w:hAnsiTheme="minorHAnsi" w:cs="Calibri"/>
          <w:sz w:val="20"/>
          <w:szCs w:val="20"/>
        </w:rPr>
        <w:t>B</w:t>
      </w:r>
      <w:r w:rsidRPr="0022182A">
        <w:rPr>
          <w:rFonts w:asciiTheme="minorHAnsi" w:hAnsiTheme="minorHAnsi" w:cs="Calibri"/>
          <w:sz w:val="20"/>
          <w:szCs w:val="20"/>
        </w:rPr>
        <w:t xml:space="preserve">ibag®je vak s bikarbonátovým přáškem na jedno použití </w:t>
      </w:r>
      <w:r>
        <w:rPr>
          <w:rFonts w:asciiTheme="minorHAnsi" w:hAnsiTheme="minorHAnsi" w:cs="Calibri"/>
          <w:sz w:val="20"/>
          <w:szCs w:val="20"/>
        </w:rPr>
        <w:t>balený ve</w:t>
      </w:r>
      <w:r w:rsidRPr="0022182A">
        <w:rPr>
          <w:rFonts w:asciiTheme="minorHAnsi" w:hAnsiTheme="minorHAnsi" w:cs="Calibri"/>
          <w:sz w:val="20"/>
          <w:szCs w:val="20"/>
        </w:rPr>
        <w:t xml:space="preserve"> fólií PA/PE (polyamid, polyester)</w:t>
      </w:r>
    </w:p>
    <w:p w:rsidR="00D26434" w:rsidRPr="0022182A" w:rsidRDefault="00D26434" w:rsidP="00D26434">
      <w:pPr>
        <w:autoSpaceDE w:val="0"/>
        <w:autoSpaceDN w:val="0"/>
        <w:adjustRightInd w:val="0"/>
        <w:rPr>
          <w:rFonts w:asciiTheme="minorHAnsi" w:hAnsiTheme="minorHAnsi" w:cs="Calibri"/>
          <w:sz w:val="20"/>
          <w:szCs w:val="20"/>
        </w:rPr>
      </w:pPr>
      <w:r w:rsidRPr="0022182A">
        <w:rPr>
          <w:rFonts w:asciiTheme="minorHAnsi" w:hAnsiTheme="minorHAnsi" w:cs="Calibri"/>
          <w:sz w:val="20"/>
          <w:szCs w:val="20"/>
        </w:rPr>
        <w:t>Oba konektory jsou kryté PET fólií, aby se zabránilo kontaminaci.</w:t>
      </w:r>
    </w:p>
    <w:p w:rsidR="00D26434" w:rsidRPr="0022182A" w:rsidRDefault="00D26434" w:rsidP="00D26434">
      <w:pPr>
        <w:autoSpaceDE w:val="0"/>
        <w:autoSpaceDN w:val="0"/>
        <w:adjustRightInd w:val="0"/>
        <w:rPr>
          <w:rFonts w:asciiTheme="minorHAnsi" w:hAnsiTheme="minorHAnsi" w:cs="Calibri"/>
          <w:sz w:val="20"/>
          <w:szCs w:val="20"/>
        </w:rPr>
      </w:pPr>
      <w:r>
        <w:rPr>
          <w:rFonts w:asciiTheme="minorHAnsi" w:hAnsiTheme="minorHAnsi" w:cs="Calibri"/>
          <w:sz w:val="20"/>
          <w:szCs w:val="20"/>
        </w:rPr>
        <w:t>Díky patentovanému konektoru lze provést v</w:t>
      </w:r>
      <w:r w:rsidRPr="0022182A">
        <w:rPr>
          <w:rFonts w:asciiTheme="minorHAnsi" w:hAnsiTheme="minorHAnsi" w:cs="Calibri"/>
          <w:sz w:val="20"/>
          <w:szCs w:val="20"/>
        </w:rPr>
        <w:t>ložení a odstranění bibagu jednou rukou ze vzpřímené polohy.</w:t>
      </w:r>
    </w:p>
    <w:p w:rsidR="00D26434" w:rsidRPr="0022182A" w:rsidRDefault="00D26434" w:rsidP="00D26434">
      <w:pPr>
        <w:autoSpaceDE w:val="0"/>
        <w:autoSpaceDN w:val="0"/>
        <w:adjustRightInd w:val="0"/>
        <w:rPr>
          <w:rFonts w:asciiTheme="minorHAnsi" w:hAnsiTheme="minorHAnsi" w:cs="Calibri"/>
          <w:sz w:val="20"/>
          <w:szCs w:val="20"/>
        </w:rPr>
      </w:pPr>
    </w:p>
    <w:p w:rsidR="00D26434" w:rsidRPr="0022182A" w:rsidRDefault="00D26434" w:rsidP="00D26434">
      <w:pPr>
        <w:autoSpaceDE w:val="0"/>
        <w:autoSpaceDN w:val="0"/>
        <w:adjustRightInd w:val="0"/>
        <w:rPr>
          <w:rFonts w:asciiTheme="minorHAnsi" w:hAnsiTheme="minorHAnsi" w:cs="Calibri"/>
          <w:sz w:val="20"/>
          <w:szCs w:val="20"/>
        </w:rPr>
      </w:pPr>
      <w:r w:rsidRPr="0022182A">
        <w:rPr>
          <w:rFonts w:asciiTheme="minorHAnsi" w:hAnsiTheme="minorHAnsi" w:cs="Calibri"/>
          <w:sz w:val="20"/>
          <w:szCs w:val="20"/>
        </w:rPr>
        <w:t>Hlavní výhody:</w:t>
      </w:r>
    </w:p>
    <w:p w:rsidR="00D26434" w:rsidRPr="0022182A" w:rsidRDefault="00D26434" w:rsidP="00D26434">
      <w:pPr>
        <w:autoSpaceDE w:val="0"/>
        <w:autoSpaceDN w:val="0"/>
        <w:adjustRightInd w:val="0"/>
        <w:rPr>
          <w:rFonts w:asciiTheme="minorHAnsi" w:hAnsiTheme="minorHAnsi" w:cs="Calibri"/>
          <w:sz w:val="20"/>
          <w:szCs w:val="20"/>
        </w:rPr>
      </w:pPr>
      <w:r>
        <w:rPr>
          <w:rFonts w:asciiTheme="minorHAnsi" w:hAnsiTheme="minorHAnsi" w:cs="Calibri"/>
          <w:sz w:val="20"/>
          <w:szCs w:val="20"/>
        </w:rPr>
        <w:t>-</w:t>
      </w:r>
      <w:r w:rsidRPr="0022182A">
        <w:rPr>
          <w:rFonts w:asciiTheme="minorHAnsi" w:hAnsiTheme="minorHAnsi" w:cs="Calibri"/>
          <w:sz w:val="20"/>
          <w:szCs w:val="20"/>
        </w:rPr>
        <w:tab/>
        <w:t>Dva oddělené konektory</w:t>
      </w:r>
    </w:p>
    <w:p w:rsidR="00D26434" w:rsidRPr="0022182A" w:rsidRDefault="00D26434" w:rsidP="00D26434">
      <w:pPr>
        <w:autoSpaceDE w:val="0"/>
        <w:autoSpaceDN w:val="0"/>
        <w:adjustRightInd w:val="0"/>
        <w:rPr>
          <w:rFonts w:asciiTheme="minorHAnsi" w:hAnsiTheme="minorHAnsi" w:cs="Calibri"/>
          <w:sz w:val="20"/>
          <w:szCs w:val="20"/>
        </w:rPr>
      </w:pPr>
      <w:r>
        <w:rPr>
          <w:rFonts w:asciiTheme="minorHAnsi" w:hAnsiTheme="minorHAnsi" w:cs="Calibri"/>
          <w:sz w:val="20"/>
          <w:szCs w:val="20"/>
        </w:rPr>
        <w:t>-</w:t>
      </w:r>
      <w:r w:rsidRPr="0022182A">
        <w:rPr>
          <w:rFonts w:asciiTheme="minorHAnsi" w:hAnsiTheme="minorHAnsi" w:cs="Calibri"/>
          <w:sz w:val="20"/>
          <w:szCs w:val="20"/>
        </w:rPr>
        <w:tab/>
        <w:t>Bezpečné konektory prostorově oddělené od bikarbonátu malým filtrem a dlouhá sací hadička.</w:t>
      </w:r>
    </w:p>
    <w:p w:rsidR="00D26434" w:rsidRPr="0022182A" w:rsidRDefault="00D26434" w:rsidP="00D26434">
      <w:pPr>
        <w:autoSpaceDE w:val="0"/>
        <w:autoSpaceDN w:val="0"/>
        <w:adjustRightInd w:val="0"/>
        <w:rPr>
          <w:rFonts w:asciiTheme="minorHAnsi" w:hAnsiTheme="minorHAnsi" w:cs="Calibri"/>
          <w:sz w:val="20"/>
          <w:szCs w:val="20"/>
        </w:rPr>
      </w:pPr>
      <w:r>
        <w:rPr>
          <w:rFonts w:asciiTheme="minorHAnsi" w:hAnsiTheme="minorHAnsi" w:cs="Calibri"/>
          <w:sz w:val="20"/>
          <w:szCs w:val="20"/>
        </w:rPr>
        <w:t>-</w:t>
      </w:r>
      <w:r w:rsidRPr="0022182A">
        <w:rPr>
          <w:rFonts w:asciiTheme="minorHAnsi" w:hAnsiTheme="minorHAnsi" w:cs="Calibri"/>
          <w:sz w:val="20"/>
          <w:szCs w:val="20"/>
        </w:rPr>
        <w:tab/>
        <w:t>Integrované uzavřené spoje na jedno použití zajišťují uzavřenost systému .</w:t>
      </w:r>
    </w:p>
    <w:p w:rsidR="00D26434" w:rsidRDefault="00D26434" w:rsidP="00D26434">
      <w:pPr>
        <w:rPr>
          <w:rFonts w:asciiTheme="minorHAnsi" w:hAnsiTheme="minorHAnsi" w:cs="Calibri"/>
          <w:sz w:val="20"/>
          <w:szCs w:val="20"/>
        </w:rPr>
      </w:pPr>
    </w:p>
    <w:p w:rsidR="00D26434" w:rsidRPr="0022182A" w:rsidRDefault="00D26434" w:rsidP="00D26434">
      <w:pPr>
        <w:autoSpaceDE w:val="0"/>
        <w:autoSpaceDN w:val="0"/>
        <w:adjustRightInd w:val="0"/>
        <w:rPr>
          <w:rFonts w:asciiTheme="minorHAnsi" w:hAnsiTheme="minorHAnsi" w:cs="Calibri"/>
          <w:sz w:val="20"/>
          <w:szCs w:val="20"/>
        </w:rPr>
      </w:pPr>
      <w:r w:rsidRPr="0022182A">
        <w:rPr>
          <w:rFonts w:asciiTheme="minorHAnsi" w:hAnsiTheme="minorHAnsi" w:cs="Calibri"/>
          <w:sz w:val="20"/>
          <w:szCs w:val="20"/>
        </w:rPr>
        <w:t>Díky uzavřenosti systému přístroj-bibag se žádný bikarbonát nedostane z okruhu.</w:t>
      </w:r>
    </w:p>
    <w:p w:rsidR="00D26434" w:rsidRPr="0022182A" w:rsidRDefault="00D26434" w:rsidP="00D26434">
      <w:pPr>
        <w:autoSpaceDE w:val="0"/>
        <w:autoSpaceDN w:val="0"/>
        <w:adjustRightInd w:val="0"/>
        <w:rPr>
          <w:rFonts w:asciiTheme="minorHAnsi" w:hAnsiTheme="minorHAnsi" w:cs="Calibri"/>
          <w:sz w:val="20"/>
          <w:szCs w:val="20"/>
        </w:rPr>
      </w:pPr>
      <w:r>
        <w:rPr>
          <w:rFonts w:asciiTheme="minorHAnsi" w:hAnsiTheme="minorHAnsi" w:cs="Calibri"/>
          <w:sz w:val="20"/>
          <w:szCs w:val="20"/>
        </w:rPr>
        <w:t>-</w:t>
      </w:r>
      <w:r w:rsidRPr="0022182A">
        <w:rPr>
          <w:rFonts w:asciiTheme="minorHAnsi" w:hAnsiTheme="minorHAnsi" w:cs="Calibri"/>
          <w:sz w:val="20"/>
          <w:szCs w:val="20"/>
        </w:rPr>
        <w:tab/>
        <w:t>Vaky se vyrábějí ve dvou velikostech – 650 g a 900 g.</w:t>
      </w:r>
    </w:p>
    <w:p w:rsidR="00D26434" w:rsidRPr="0022182A" w:rsidRDefault="00D26434" w:rsidP="00D26434">
      <w:pPr>
        <w:autoSpaceDE w:val="0"/>
        <w:autoSpaceDN w:val="0"/>
        <w:adjustRightInd w:val="0"/>
        <w:rPr>
          <w:rFonts w:asciiTheme="minorHAnsi" w:hAnsiTheme="minorHAnsi" w:cs="Calibri"/>
          <w:sz w:val="20"/>
          <w:szCs w:val="20"/>
        </w:rPr>
      </w:pPr>
      <w:r>
        <w:rPr>
          <w:rFonts w:asciiTheme="minorHAnsi" w:hAnsiTheme="minorHAnsi" w:cs="Calibri"/>
          <w:sz w:val="20"/>
          <w:szCs w:val="20"/>
        </w:rPr>
        <w:t>-</w:t>
      </w:r>
      <w:r w:rsidRPr="0022182A">
        <w:rPr>
          <w:rFonts w:asciiTheme="minorHAnsi" w:hAnsiTheme="minorHAnsi" w:cs="Calibri"/>
          <w:sz w:val="20"/>
          <w:szCs w:val="20"/>
        </w:rPr>
        <w:tab/>
        <w:t>Doba použití těchto vaků odpovídá době použitelnosti balení 700 g a 950 g na přístroji 4008.</w:t>
      </w:r>
    </w:p>
    <w:p w:rsidR="00D26434" w:rsidRDefault="00D26434" w:rsidP="00D26434">
      <w:pPr>
        <w:autoSpaceDE w:val="0"/>
        <w:autoSpaceDN w:val="0"/>
        <w:adjustRightInd w:val="0"/>
        <w:rPr>
          <w:rFonts w:asciiTheme="minorHAnsi" w:hAnsiTheme="minorHAnsi" w:cs="Calibri"/>
          <w:sz w:val="20"/>
          <w:szCs w:val="20"/>
        </w:rPr>
      </w:pPr>
      <w:r>
        <w:rPr>
          <w:rFonts w:asciiTheme="minorHAnsi" w:hAnsiTheme="minorHAnsi" w:cs="Calibri"/>
          <w:sz w:val="20"/>
          <w:szCs w:val="20"/>
        </w:rPr>
        <w:t>-</w:t>
      </w:r>
      <w:r w:rsidRPr="0022182A">
        <w:rPr>
          <w:rFonts w:asciiTheme="minorHAnsi" w:hAnsiTheme="minorHAnsi" w:cs="Calibri"/>
          <w:sz w:val="20"/>
          <w:szCs w:val="20"/>
        </w:rPr>
        <w:tab/>
        <w:t>Díky zkosenému rohu bibagu zůstává ve vaku méně koncentrátu.</w:t>
      </w:r>
    </w:p>
    <w:p w:rsidR="00D11FB6" w:rsidRPr="00D11FB6" w:rsidRDefault="00D11FB6" w:rsidP="00D26434">
      <w:pPr>
        <w:widowControl w:val="0"/>
        <w:tabs>
          <w:tab w:val="left" w:pos="4536"/>
        </w:tabs>
        <w:suppressAutoHyphens/>
        <w:spacing w:after="120" w:line="276" w:lineRule="auto"/>
        <w:jc w:val="both"/>
        <w:rPr>
          <w:rFonts w:asciiTheme="minorHAnsi" w:hAnsiTheme="minorHAnsi" w:cs="Calibri"/>
          <w:b/>
          <w:bCs/>
          <w:sz w:val="20"/>
          <w:szCs w:val="20"/>
        </w:rPr>
      </w:pPr>
    </w:p>
    <w:sectPr w:rsidR="00D11FB6" w:rsidRPr="00D11FB6" w:rsidSect="001C77CC">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709" w:footer="5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47" w:rsidRDefault="00433D47">
      <w:r>
        <w:separator/>
      </w:r>
    </w:p>
  </w:endnote>
  <w:endnote w:type="continuationSeparator" w:id="0">
    <w:p w:rsidR="00433D47" w:rsidRDefault="0043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MT CE Black">
    <w:altName w:val="Arial Black"/>
    <w:charset w:val="00"/>
    <w:family w:val="swiss"/>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9B" w:rsidRDefault="00FC12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537463"/>
      <w:docPartObj>
        <w:docPartGallery w:val="Page Numbers (Bottom of Page)"/>
        <w:docPartUnique/>
      </w:docPartObj>
    </w:sdtPr>
    <w:sdtEndPr>
      <w:rPr>
        <w:rFonts w:asciiTheme="minorHAnsi" w:hAnsiTheme="minorHAnsi"/>
        <w:sz w:val="20"/>
      </w:rPr>
    </w:sdtEndPr>
    <w:sdt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B33070" w:rsidTr="009814F3">
          <w:tc>
            <w:tcPr>
              <w:tcW w:w="5070" w:type="dxa"/>
            </w:tcPr>
            <w:p w:rsidR="00B33070" w:rsidRDefault="00B33070" w:rsidP="00010DCE">
              <w:pPr>
                <w:pStyle w:val="Zpat"/>
                <w:rPr>
                  <w:rFonts w:asciiTheme="minorHAnsi" w:hAnsiTheme="minorHAnsi"/>
                  <w:sz w:val="20"/>
                </w:rPr>
              </w:pPr>
              <w:r w:rsidRPr="009814F3">
                <w:rPr>
                  <w:rFonts w:asciiTheme="minorHAnsi" w:hAnsiTheme="minorHAnsi"/>
                  <w:i/>
                  <w:color w:val="808080" w:themeColor="background1" w:themeShade="80"/>
                  <w:sz w:val="18"/>
                </w:rPr>
                <w:t>SNO/Cer/201</w:t>
              </w:r>
              <w:r>
                <w:rPr>
                  <w:rFonts w:asciiTheme="minorHAnsi" w:hAnsiTheme="minorHAnsi"/>
                  <w:i/>
                  <w:color w:val="808080" w:themeColor="background1" w:themeShade="80"/>
                  <w:sz w:val="18"/>
                </w:rPr>
                <w:t>9</w:t>
              </w:r>
              <w:r w:rsidRPr="009814F3">
                <w:rPr>
                  <w:rFonts w:asciiTheme="minorHAnsi" w:hAnsiTheme="minorHAnsi"/>
                  <w:i/>
                  <w:color w:val="808080" w:themeColor="background1" w:themeShade="80"/>
                  <w:sz w:val="18"/>
                </w:rPr>
                <w:t>/01/spotřební materiál-HDS</w:t>
              </w:r>
            </w:p>
          </w:tc>
          <w:tc>
            <w:tcPr>
              <w:tcW w:w="4140" w:type="dxa"/>
            </w:tcPr>
            <w:p w:rsidR="00B33070" w:rsidRDefault="00666578" w:rsidP="005C2A42">
              <w:pPr>
                <w:pStyle w:val="Zpat"/>
                <w:jc w:val="right"/>
                <w:rPr>
                  <w:rFonts w:asciiTheme="minorHAnsi" w:hAnsiTheme="minorHAnsi"/>
                  <w:sz w:val="20"/>
                </w:rPr>
              </w:pPr>
              <w:r w:rsidRPr="005C2A42">
                <w:rPr>
                  <w:rFonts w:asciiTheme="minorHAnsi" w:hAnsiTheme="minorHAnsi"/>
                  <w:sz w:val="20"/>
                </w:rPr>
                <w:fldChar w:fldCharType="begin"/>
              </w:r>
              <w:r w:rsidR="00B33070" w:rsidRPr="005C2A42">
                <w:rPr>
                  <w:rFonts w:asciiTheme="minorHAnsi" w:hAnsiTheme="minorHAnsi"/>
                  <w:sz w:val="20"/>
                </w:rPr>
                <w:instrText>PAGE   \* MERGEFORMAT</w:instrText>
              </w:r>
              <w:r w:rsidRPr="005C2A42">
                <w:rPr>
                  <w:rFonts w:asciiTheme="minorHAnsi" w:hAnsiTheme="minorHAnsi"/>
                  <w:sz w:val="20"/>
                </w:rPr>
                <w:fldChar w:fldCharType="separate"/>
              </w:r>
              <w:r w:rsidR="00676D2A">
                <w:rPr>
                  <w:rFonts w:asciiTheme="minorHAnsi" w:hAnsiTheme="minorHAnsi"/>
                  <w:noProof/>
                  <w:sz w:val="20"/>
                </w:rPr>
                <w:t>2</w:t>
              </w:r>
              <w:r w:rsidRPr="005C2A42">
                <w:rPr>
                  <w:rFonts w:asciiTheme="minorHAnsi" w:hAnsiTheme="minorHAnsi"/>
                  <w:sz w:val="20"/>
                </w:rPr>
                <w:fldChar w:fldCharType="end"/>
              </w:r>
            </w:p>
          </w:tc>
        </w:tr>
      </w:tbl>
      <w:p w:rsidR="00B33070" w:rsidRPr="005C2A42" w:rsidRDefault="00676D2A" w:rsidP="009814F3">
        <w:pPr>
          <w:pStyle w:val="Zpat"/>
          <w:rPr>
            <w:rFonts w:asciiTheme="minorHAnsi" w:hAnsiTheme="minorHAnsi"/>
            <w:sz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B33070" w:rsidTr="0060014B">
      <w:tc>
        <w:tcPr>
          <w:tcW w:w="5070" w:type="dxa"/>
        </w:tcPr>
        <w:p w:rsidR="00B33070" w:rsidRDefault="00B33070" w:rsidP="00010DCE">
          <w:pPr>
            <w:pStyle w:val="Zpat"/>
            <w:rPr>
              <w:rFonts w:asciiTheme="minorHAnsi" w:hAnsiTheme="minorHAnsi"/>
              <w:sz w:val="20"/>
            </w:rPr>
          </w:pPr>
          <w:r>
            <w:rPr>
              <w:rFonts w:asciiTheme="minorHAnsi" w:hAnsiTheme="minorHAnsi"/>
              <w:i/>
              <w:color w:val="808080" w:themeColor="background1" w:themeShade="80"/>
              <w:sz w:val="18"/>
            </w:rPr>
            <w:t xml:space="preserve">Číslo spisu </w:t>
          </w:r>
          <w:r w:rsidRPr="009814F3">
            <w:rPr>
              <w:rFonts w:asciiTheme="minorHAnsi" w:hAnsiTheme="minorHAnsi"/>
              <w:i/>
              <w:color w:val="808080" w:themeColor="background1" w:themeShade="80"/>
              <w:sz w:val="18"/>
            </w:rPr>
            <w:t>VZ</w:t>
          </w:r>
          <w:r>
            <w:rPr>
              <w:rFonts w:asciiTheme="minorHAnsi" w:hAnsiTheme="minorHAnsi"/>
              <w:i/>
              <w:color w:val="808080" w:themeColor="background1" w:themeShade="80"/>
              <w:sz w:val="18"/>
            </w:rPr>
            <w:t>:</w:t>
          </w:r>
          <w:r w:rsidRPr="009814F3">
            <w:rPr>
              <w:rFonts w:asciiTheme="minorHAnsi" w:hAnsiTheme="minorHAnsi"/>
              <w:i/>
              <w:color w:val="808080" w:themeColor="background1" w:themeShade="80"/>
              <w:sz w:val="18"/>
            </w:rPr>
            <w:t xml:space="preserve"> SNO/Cer/201</w:t>
          </w:r>
          <w:r>
            <w:rPr>
              <w:rFonts w:asciiTheme="minorHAnsi" w:hAnsiTheme="minorHAnsi"/>
              <w:i/>
              <w:color w:val="808080" w:themeColor="background1" w:themeShade="80"/>
              <w:sz w:val="18"/>
            </w:rPr>
            <w:t>9</w:t>
          </w:r>
          <w:r w:rsidRPr="009814F3">
            <w:rPr>
              <w:rFonts w:asciiTheme="minorHAnsi" w:hAnsiTheme="minorHAnsi"/>
              <w:i/>
              <w:color w:val="808080" w:themeColor="background1" w:themeShade="80"/>
              <w:sz w:val="18"/>
            </w:rPr>
            <w:t>/01/spotřební materiál-HDS</w:t>
          </w:r>
        </w:p>
      </w:tc>
      <w:tc>
        <w:tcPr>
          <w:tcW w:w="4140" w:type="dxa"/>
        </w:tcPr>
        <w:p w:rsidR="00B33070" w:rsidRDefault="00B33070" w:rsidP="0060014B">
          <w:pPr>
            <w:pStyle w:val="Zpat"/>
            <w:jc w:val="right"/>
            <w:rPr>
              <w:rFonts w:asciiTheme="minorHAnsi" w:hAnsiTheme="minorHAnsi"/>
              <w:sz w:val="20"/>
            </w:rPr>
          </w:pPr>
        </w:p>
      </w:tc>
    </w:tr>
  </w:tbl>
  <w:p w:rsidR="00B33070" w:rsidRDefault="00B330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47" w:rsidRDefault="00433D47">
      <w:r>
        <w:separator/>
      </w:r>
    </w:p>
  </w:footnote>
  <w:footnote w:type="continuationSeparator" w:id="0">
    <w:p w:rsidR="00433D47" w:rsidRDefault="00433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70" w:rsidRDefault="00B33070">
    <w:pPr>
      <w:pStyle w:val="Zhlav"/>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758815" cy="5758815"/>
          <wp:effectExtent l="0" t="0" r="0" b="0"/>
          <wp:wrapNone/>
          <wp:docPr id="2" name="obrázek 2" descr="Nemocnice Op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mocnice Opav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8815" cy="57588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70" w:rsidRDefault="00B33070">
    <w:pPr>
      <w:pStyle w:val="Zhlav"/>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758815" cy="5758815"/>
          <wp:effectExtent l="0" t="0" r="0" b="0"/>
          <wp:wrapNone/>
          <wp:docPr id="1" name="obrázek 3" descr="Nemocnice Op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Opav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8815" cy="57588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70" w:rsidRDefault="00676D2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45pt;height:453.45pt;z-index:-251657728;mso-position-horizontal:center;mso-position-horizontal-relative:margin;mso-position-vertical:center;mso-position-vertical-relative:margin" o:allowincell="f">
          <v:imagedata r:id="rId1" o:title="Nemocnice Opav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9"/>
    <w:lvl w:ilvl="0">
      <w:start w:val="1"/>
      <w:numFmt w:val="lowerLetter"/>
      <w:lvlText w:val="%1) "/>
      <w:lvlJc w:val="left"/>
      <w:pPr>
        <w:tabs>
          <w:tab w:val="num" w:pos="1183"/>
        </w:tabs>
        <w:ind w:left="1183" w:hanging="283"/>
      </w:pPr>
      <w:rPr>
        <w:rFonts w:ascii="Times New Roman" w:hAnsi="Times New Roman"/>
        <w:b w:val="0"/>
        <w:i w:val="0"/>
        <w:sz w:val="24"/>
        <w:u w:val="none"/>
      </w:rPr>
    </w:lvl>
  </w:abstractNum>
  <w:abstractNum w:abstractNumId="1">
    <w:nsid w:val="00000002"/>
    <w:multiLevelType w:val="multilevel"/>
    <w:tmpl w:val="00000002"/>
    <w:name w:val="WW8Num1"/>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5"/>
    <w:multiLevelType w:val="singleLevel"/>
    <w:tmpl w:val="00000005"/>
    <w:name w:val="WW8Num11"/>
    <w:lvl w:ilvl="0">
      <w:start w:val="4"/>
      <w:numFmt w:val="bullet"/>
      <w:lvlText w:val=""/>
      <w:lvlJc w:val="left"/>
      <w:pPr>
        <w:tabs>
          <w:tab w:val="num" w:pos="1312"/>
        </w:tabs>
        <w:ind w:left="1312" w:hanging="397"/>
      </w:pPr>
      <w:rPr>
        <w:rFonts w:ascii="Symbol" w:hAnsi="Symbol" w:cs="Times New Roman"/>
      </w:rPr>
    </w:lvl>
  </w:abstractNum>
  <w:abstractNum w:abstractNumId="3">
    <w:nsid w:val="00000006"/>
    <w:multiLevelType w:val="multilevel"/>
    <w:tmpl w:val="7C22BDF4"/>
    <w:name w:val="WW8Num18"/>
    <w:lvl w:ilvl="0">
      <w:start w:val="1"/>
      <w:numFmt w:val="lowerLetter"/>
      <w:lvlText w:val="%1)"/>
      <w:lvlJc w:val="left"/>
      <w:pPr>
        <w:tabs>
          <w:tab w:val="num" w:pos="437"/>
        </w:tabs>
        <w:ind w:left="437" w:hanging="437"/>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4">
    <w:nsid w:val="00000007"/>
    <w:multiLevelType w:val="multilevel"/>
    <w:tmpl w:val="00000007"/>
    <w:name w:val="WW8Num20"/>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5">
    <w:nsid w:val="0000000A"/>
    <w:multiLevelType w:val="multilevel"/>
    <w:tmpl w:val="0000000A"/>
    <w:name w:val="WW8Num2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0C"/>
    <w:multiLevelType w:val="multilevel"/>
    <w:tmpl w:val="0000000C"/>
    <w:name w:val="WW8Num30"/>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nsid w:val="0000000D"/>
    <w:multiLevelType w:val="multilevel"/>
    <w:tmpl w:val="0000000D"/>
    <w:name w:val="WW8Num31"/>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nsid w:val="0000000E"/>
    <w:multiLevelType w:val="multilevel"/>
    <w:tmpl w:val="0000000E"/>
    <w:name w:val="WW8Num3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9">
    <w:nsid w:val="0000000F"/>
    <w:multiLevelType w:val="singleLevel"/>
    <w:tmpl w:val="0000000F"/>
    <w:name w:val="WW8Num33"/>
    <w:lvl w:ilvl="0">
      <w:start w:val="4"/>
      <w:numFmt w:val="bullet"/>
      <w:lvlText w:val=""/>
      <w:lvlJc w:val="left"/>
      <w:pPr>
        <w:tabs>
          <w:tab w:val="num" w:pos="2098"/>
        </w:tabs>
        <w:ind w:left="2098" w:hanging="397"/>
      </w:pPr>
      <w:rPr>
        <w:rFonts w:ascii="Symbol" w:hAnsi="Symbol" w:cs="Times New Roman"/>
      </w:rPr>
    </w:lvl>
  </w:abstractNum>
  <w:abstractNum w:abstractNumId="10">
    <w:nsid w:val="00000010"/>
    <w:multiLevelType w:val="singleLevel"/>
    <w:tmpl w:val="FBCC61E0"/>
    <w:name w:val="WW8Num37"/>
    <w:lvl w:ilvl="0">
      <w:start w:val="1"/>
      <w:numFmt w:val="decimal"/>
      <w:lvlText w:val="%1."/>
      <w:lvlJc w:val="left"/>
      <w:pPr>
        <w:tabs>
          <w:tab w:val="num" w:pos="360"/>
        </w:tabs>
        <w:ind w:left="360" w:hanging="360"/>
      </w:pPr>
      <w:rPr>
        <w:strike w:val="0"/>
        <w:dstrike w:val="0"/>
        <w:u w:val="none"/>
        <w:effect w:val="none"/>
      </w:rPr>
    </w:lvl>
  </w:abstractNum>
  <w:abstractNum w:abstractNumId="11">
    <w:nsid w:val="00EF08D4"/>
    <w:multiLevelType w:val="hybridMultilevel"/>
    <w:tmpl w:val="5FBC2A02"/>
    <w:lvl w:ilvl="0" w:tplc="8D8009F6">
      <w:start w:val="1"/>
      <w:numFmt w:val="bullet"/>
      <w:lvlText w:val="-"/>
      <w:lvlJc w:val="left"/>
      <w:pPr>
        <w:ind w:left="1070" w:hanging="360"/>
      </w:pPr>
      <w:rPr>
        <w:rFonts w:ascii="Arial" w:eastAsia="Times New Roman" w:hAnsi="Arial" w:cs="Times New Roman"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2">
    <w:nsid w:val="087352B7"/>
    <w:multiLevelType w:val="multilevel"/>
    <w:tmpl w:val="FE9E80A6"/>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lowerLetter"/>
      <w:lvlText w:val="%4)"/>
      <w:lvlJc w:val="left"/>
      <w:pPr>
        <w:tabs>
          <w:tab w:val="num" w:pos="1800"/>
        </w:tabs>
        <w:ind w:left="0" w:firstLine="0"/>
      </w:p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nsid w:val="08E60818"/>
    <w:multiLevelType w:val="hybridMultilevel"/>
    <w:tmpl w:val="336AB60A"/>
    <w:lvl w:ilvl="0" w:tplc="04050001">
      <w:start w:val="1"/>
      <w:numFmt w:val="bullet"/>
      <w:lvlText w:val=""/>
      <w:lvlJc w:val="left"/>
      <w:pPr>
        <w:ind w:left="1080" w:hanging="360"/>
      </w:pPr>
      <w:rPr>
        <w:rFonts w:ascii="Symbol" w:hAnsi="Symbol" w:hint="default"/>
        <w:b w:val="0"/>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5">
    <w:nsid w:val="0B56022D"/>
    <w:multiLevelType w:val="hybridMultilevel"/>
    <w:tmpl w:val="5A32CC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5CC5811"/>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7">
    <w:nsid w:val="17FB21BC"/>
    <w:multiLevelType w:val="hybridMultilevel"/>
    <w:tmpl w:val="D3D41758"/>
    <w:lvl w:ilvl="0" w:tplc="D6FC3F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A2E09EF"/>
    <w:multiLevelType w:val="hybridMultilevel"/>
    <w:tmpl w:val="7A823AB4"/>
    <w:lvl w:ilvl="0" w:tplc="D6FC3FB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BE14A1F"/>
    <w:multiLevelType w:val="hybridMultilevel"/>
    <w:tmpl w:val="B7721620"/>
    <w:lvl w:ilvl="0" w:tplc="D6FC3FBA">
      <w:start w:val="1"/>
      <w:numFmt w:val="bullet"/>
      <w:lvlText w:val=""/>
      <w:lvlJc w:val="left"/>
      <w:pPr>
        <w:ind w:left="1583" w:hanging="360"/>
      </w:pPr>
      <w:rPr>
        <w:rFonts w:ascii="Symbol" w:hAnsi="Symbol" w:hint="default"/>
      </w:rPr>
    </w:lvl>
    <w:lvl w:ilvl="1" w:tplc="3DC05A92">
      <w:numFmt w:val="bullet"/>
      <w:lvlText w:val="•"/>
      <w:lvlJc w:val="left"/>
      <w:pPr>
        <w:ind w:left="2303" w:hanging="360"/>
      </w:pPr>
      <w:rPr>
        <w:rFonts w:ascii="Calibri" w:eastAsia="Calibri" w:hAnsi="Calibri" w:cs="Times New Roman" w:hint="default"/>
      </w:rPr>
    </w:lvl>
    <w:lvl w:ilvl="2" w:tplc="04050005" w:tentative="1">
      <w:start w:val="1"/>
      <w:numFmt w:val="bullet"/>
      <w:lvlText w:val=""/>
      <w:lvlJc w:val="left"/>
      <w:pPr>
        <w:ind w:left="3023" w:hanging="360"/>
      </w:pPr>
      <w:rPr>
        <w:rFonts w:ascii="Wingdings" w:hAnsi="Wingdings" w:hint="default"/>
      </w:rPr>
    </w:lvl>
    <w:lvl w:ilvl="3" w:tplc="04050001" w:tentative="1">
      <w:start w:val="1"/>
      <w:numFmt w:val="bullet"/>
      <w:lvlText w:val=""/>
      <w:lvlJc w:val="left"/>
      <w:pPr>
        <w:ind w:left="3743" w:hanging="360"/>
      </w:pPr>
      <w:rPr>
        <w:rFonts w:ascii="Symbol" w:hAnsi="Symbol" w:hint="default"/>
      </w:rPr>
    </w:lvl>
    <w:lvl w:ilvl="4" w:tplc="04050003" w:tentative="1">
      <w:start w:val="1"/>
      <w:numFmt w:val="bullet"/>
      <w:lvlText w:val="o"/>
      <w:lvlJc w:val="left"/>
      <w:pPr>
        <w:ind w:left="4463" w:hanging="360"/>
      </w:pPr>
      <w:rPr>
        <w:rFonts w:ascii="Courier New" w:hAnsi="Courier New" w:cs="Courier New" w:hint="default"/>
      </w:rPr>
    </w:lvl>
    <w:lvl w:ilvl="5" w:tplc="04050005" w:tentative="1">
      <w:start w:val="1"/>
      <w:numFmt w:val="bullet"/>
      <w:lvlText w:val=""/>
      <w:lvlJc w:val="left"/>
      <w:pPr>
        <w:ind w:left="5183" w:hanging="360"/>
      </w:pPr>
      <w:rPr>
        <w:rFonts w:ascii="Wingdings" w:hAnsi="Wingdings" w:hint="default"/>
      </w:rPr>
    </w:lvl>
    <w:lvl w:ilvl="6" w:tplc="04050001" w:tentative="1">
      <w:start w:val="1"/>
      <w:numFmt w:val="bullet"/>
      <w:lvlText w:val=""/>
      <w:lvlJc w:val="left"/>
      <w:pPr>
        <w:ind w:left="5903" w:hanging="360"/>
      </w:pPr>
      <w:rPr>
        <w:rFonts w:ascii="Symbol" w:hAnsi="Symbol" w:hint="default"/>
      </w:rPr>
    </w:lvl>
    <w:lvl w:ilvl="7" w:tplc="04050003" w:tentative="1">
      <w:start w:val="1"/>
      <w:numFmt w:val="bullet"/>
      <w:lvlText w:val="o"/>
      <w:lvlJc w:val="left"/>
      <w:pPr>
        <w:ind w:left="6623" w:hanging="360"/>
      </w:pPr>
      <w:rPr>
        <w:rFonts w:ascii="Courier New" w:hAnsi="Courier New" w:cs="Courier New" w:hint="default"/>
      </w:rPr>
    </w:lvl>
    <w:lvl w:ilvl="8" w:tplc="04050005" w:tentative="1">
      <w:start w:val="1"/>
      <w:numFmt w:val="bullet"/>
      <w:lvlText w:val=""/>
      <w:lvlJc w:val="left"/>
      <w:pPr>
        <w:ind w:left="7343" w:hanging="360"/>
      </w:pPr>
      <w:rPr>
        <w:rFonts w:ascii="Wingdings" w:hAnsi="Wingdings" w:hint="default"/>
      </w:rPr>
    </w:lvl>
  </w:abstractNum>
  <w:abstractNum w:abstractNumId="20">
    <w:nsid w:val="1D446A52"/>
    <w:multiLevelType w:val="multilevel"/>
    <w:tmpl w:val="FE9E80A6"/>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lowerLetter"/>
      <w:lvlText w:val="%4)"/>
      <w:lvlJc w:val="left"/>
      <w:pPr>
        <w:tabs>
          <w:tab w:val="num" w:pos="1800"/>
        </w:tabs>
        <w:ind w:left="0" w:firstLine="0"/>
      </w:p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1">
    <w:nsid w:val="257A7C87"/>
    <w:multiLevelType w:val="hybridMultilevel"/>
    <w:tmpl w:val="1FFEC844"/>
    <w:lvl w:ilvl="0" w:tplc="DF8CB25C">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2">
    <w:nsid w:val="2869069F"/>
    <w:multiLevelType w:val="hybridMultilevel"/>
    <w:tmpl w:val="326EF572"/>
    <w:lvl w:ilvl="0" w:tplc="42B43E66">
      <w:start w:val="2"/>
      <w:numFmt w:val="bullet"/>
      <w:lvlText w:val="-"/>
      <w:lvlJc w:val="left"/>
      <w:pPr>
        <w:ind w:left="1068" w:hanging="360"/>
      </w:pPr>
      <w:rPr>
        <w:rFonts w:ascii="Calibri" w:eastAsia="Times New Roman" w:hAnsi="Calibri"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3">
    <w:nsid w:val="2CC40B8D"/>
    <w:multiLevelType w:val="hybridMultilevel"/>
    <w:tmpl w:val="3CAAAE62"/>
    <w:lvl w:ilvl="0" w:tplc="0405000F">
      <w:start w:val="1"/>
      <w:numFmt w:val="decimal"/>
      <w:lvlText w:val="%1."/>
      <w:lvlJc w:val="left"/>
      <w:pPr>
        <w:ind w:left="360" w:hanging="360"/>
      </w:p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4">
    <w:nsid w:val="2ED27558"/>
    <w:multiLevelType w:val="hybridMultilevel"/>
    <w:tmpl w:val="EC4826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0C358B9"/>
    <w:multiLevelType w:val="multilevel"/>
    <w:tmpl w:val="0BE0DC50"/>
    <w:lvl w:ilvl="0">
      <w:start w:val="1"/>
      <w:numFmt w:val="bullet"/>
      <w:lvlText w:val=""/>
      <w:lvlJc w:val="left"/>
      <w:pPr>
        <w:ind w:left="720" w:hanging="360"/>
      </w:pPr>
      <w:rPr>
        <w:rFonts w:ascii="Symbol" w:hAnsi="Symbol" w:hint="default"/>
      </w:rPr>
    </w:lvl>
    <w:lvl w:ilvl="1">
      <w:start w:val="1"/>
      <w:numFmt w:val="bullet"/>
      <w:lvlText w:val="-"/>
      <w:lvlJc w:val="left"/>
      <w:pPr>
        <w:ind w:left="1120" w:hanging="720"/>
      </w:pPr>
      <w:rPr>
        <w:rFonts w:ascii="Arial" w:eastAsiaTheme="minorHAnsi" w:hAnsi="Arial" w:cs="Arial" w:hint="default"/>
      </w:rPr>
    </w:lvl>
    <w:lvl w:ilvl="2">
      <w:start w:val="1"/>
      <w:numFmt w:val="decimal"/>
      <w:isLgl/>
      <w:lvlText w:val="%1.%2.%3."/>
      <w:lvlJc w:val="left"/>
      <w:pPr>
        <w:ind w:left="1160" w:hanging="720"/>
      </w:pPr>
    </w:lvl>
    <w:lvl w:ilvl="3">
      <w:start w:val="1"/>
      <w:numFmt w:val="decimal"/>
      <w:isLgl/>
      <w:lvlText w:val="%1.%2.%3.%4."/>
      <w:lvlJc w:val="left"/>
      <w:pPr>
        <w:ind w:left="1560" w:hanging="1080"/>
      </w:pPr>
    </w:lvl>
    <w:lvl w:ilvl="4">
      <w:start w:val="1"/>
      <w:numFmt w:val="decimal"/>
      <w:isLgl/>
      <w:lvlText w:val="%1.%2.%3.%4.%5."/>
      <w:lvlJc w:val="left"/>
      <w:pPr>
        <w:ind w:left="1960" w:hanging="1440"/>
      </w:pPr>
    </w:lvl>
    <w:lvl w:ilvl="5">
      <w:start w:val="1"/>
      <w:numFmt w:val="decimal"/>
      <w:isLgl/>
      <w:lvlText w:val="%1.%2.%3.%4.%5.%6."/>
      <w:lvlJc w:val="left"/>
      <w:pPr>
        <w:ind w:left="2000" w:hanging="1440"/>
      </w:pPr>
    </w:lvl>
    <w:lvl w:ilvl="6">
      <w:start w:val="1"/>
      <w:numFmt w:val="decimal"/>
      <w:isLgl/>
      <w:lvlText w:val="%1.%2.%3.%4.%5.%6.%7."/>
      <w:lvlJc w:val="left"/>
      <w:pPr>
        <w:ind w:left="2400" w:hanging="1800"/>
      </w:pPr>
    </w:lvl>
    <w:lvl w:ilvl="7">
      <w:start w:val="1"/>
      <w:numFmt w:val="decimal"/>
      <w:isLgl/>
      <w:lvlText w:val="%1.%2.%3.%4.%5.%6.%7.%8."/>
      <w:lvlJc w:val="left"/>
      <w:pPr>
        <w:ind w:left="2800" w:hanging="2160"/>
      </w:pPr>
    </w:lvl>
    <w:lvl w:ilvl="8">
      <w:start w:val="1"/>
      <w:numFmt w:val="decimal"/>
      <w:isLgl/>
      <w:lvlText w:val="%1.%2.%3.%4.%5.%6.%7.%8.%9."/>
      <w:lvlJc w:val="left"/>
      <w:pPr>
        <w:ind w:left="2840" w:hanging="2160"/>
      </w:pPr>
    </w:lvl>
  </w:abstractNum>
  <w:abstractNum w:abstractNumId="26">
    <w:nsid w:val="34CF2097"/>
    <w:multiLevelType w:val="hybridMultilevel"/>
    <w:tmpl w:val="4288E67A"/>
    <w:lvl w:ilvl="0" w:tplc="8FC030B6">
      <w:start w:val="1"/>
      <w:numFmt w:val="lowerLetter"/>
      <w:lvlText w:val="%1)"/>
      <w:lvlJc w:val="left"/>
      <w:pPr>
        <w:ind w:left="1080" w:hanging="360"/>
      </w:pPr>
      <w:rPr>
        <w:rFonts w:cs="Times New Roman"/>
        <w:sz w:val="22"/>
        <w:szCs w:val="22"/>
      </w:rPr>
    </w:lvl>
    <w:lvl w:ilvl="1" w:tplc="46F24176">
      <w:start w:val="1"/>
      <w:numFmt w:val="decimal"/>
      <w:lvlText w:val="%2)"/>
      <w:lvlJc w:val="left"/>
      <w:pPr>
        <w:tabs>
          <w:tab w:val="num" w:pos="1800"/>
        </w:tabs>
        <w:ind w:left="1800" w:hanging="360"/>
      </w:p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7">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28">
    <w:nsid w:val="387D605A"/>
    <w:multiLevelType w:val="hybridMultilevel"/>
    <w:tmpl w:val="2B2225C2"/>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3EF333D8"/>
    <w:multiLevelType w:val="hybridMultilevel"/>
    <w:tmpl w:val="308CEF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0FC53CE"/>
    <w:multiLevelType w:val="hybridMultilevel"/>
    <w:tmpl w:val="0BD2F98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464A3DE7"/>
    <w:multiLevelType w:val="hybridMultilevel"/>
    <w:tmpl w:val="133C6058"/>
    <w:lvl w:ilvl="0" w:tplc="FFFFFFFF">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494C2AD5"/>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3">
    <w:nsid w:val="4C883C3D"/>
    <w:multiLevelType w:val="hybridMultilevel"/>
    <w:tmpl w:val="6E4490FE"/>
    <w:lvl w:ilvl="0" w:tplc="63B8239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4E3E6693"/>
    <w:multiLevelType w:val="hybridMultilevel"/>
    <w:tmpl w:val="BB26596C"/>
    <w:lvl w:ilvl="0" w:tplc="D6FC3F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36D39F8"/>
    <w:multiLevelType w:val="hybridMultilevel"/>
    <w:tmpl w:val="6E4490FE"/>
    <w:lvl w:ilvl="0" w:tplc="63B8239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541D2074"/>
    <w:multiLevelType w:val="hybridMultilevel"/>
    <w:tmpl w:val="938E4974"/>
    <w:lvl w:ilvl="0" w:tplc="A0E4EE4C">
      <w:start w:val="12"/>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7">
    <w:nsid w:val="56F94C6F"/>
    <w:multiLevelType w:val="hybridMultilevel"/>
    <w:tmpl w:val="0838911A"/>
    <w:lvl w:ilvl="0" w:tplc="FFFFFFFF">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nsid w:val="59252FC1"/>
    <w:multiLevelType w:val="hybridMultilevel"/>
    <w:tmpl w:val="6D54C4AE"/>
    <w:lvl w:ilvl="0" w:tplc="D6FC3F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A650C57"/>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0">
    <w:nsid w:val="5B7029B5"/>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1">
    <w:nsid w:val="5CD04EA7"/>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2">
    <w:nsid w:val="5D0966FF"/>
    <w:multiLevelType w:val="hybridMultilevel"/>
    <w:tmpl w:val="10AE2DA0"/>
    <w:lvl w:ilvl="0" w:tplc="D6FC3FB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3">
    <w:nsid w:val="5EB9330D"/>
    <w:multiLevelType w:val="hybridMultilevel"/>
    <w:tmpl w:val="52BC6F9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4">
    <w:nsid w:val="5ED85B7C"/>
    <w:multiLevelType w:val="hybridMultilevel"/>
    <w:tmpl w:val="FABA4260"/>
    <w:lvl w:ilvl="0" w:tplc="D6FC3F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7655371"/>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6">
    <w:nsid w:val="6D2F7147"/>
    <w:multiLevelType w:val="hybridMultilevel"/>
    <w:tmpl w:val="133C6058"/>
    <w:lvl w:ilvl="0" w:tplc="FFFFFFFF">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7">
    <w:nsid w:val="6FAA2DA3"/>
    <w:multiLevelType w:val="hybridMultilevel"/>
    <w:tmpl w:val="1CAC4C48"/>
    <w:lvl w:ilvl="0" w:tplc="8EAA91AC">
      <w:start w:val="1"/>
      <w:numFmt w:val="decimal"/>
      <w:lvlText w:val="18.%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704E2683"/>
    <w:multiLevelType w:val="singleLevel"/>
    <w:tmpl w:val="FBCC61E0"/>
    <w:lvl w:ilvl="0">
      <w:start w:val="1"/>
      <w:numFmt w:val="decimal"/>
      <w:lvlText w:val="%1."/>
      <w:lvlJc w:val="left"/>
      <w:pPr>
        <w:tabs>
          <w:tab w:val="num" w:pos="360"/>
        </w:tabs>
        <w:ind w:left="360" w:hanging="360"/>
      </w:pPr>
      <w:rPr>
        <w:strike w:val="0"/>
        <w:dstrike w:val="0"/>
        <w:u w:val="none"/>
        <w:effect w:val="none"/>
      </w:rPr>
    </w:lvl>
  </w:abstractNum>
  <w:abstractNum w:abstractNumId="49">
    <w:nsid w:val="76266F50"/>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50">
    <w:nsid w:val="7D3119EF"/>
    <w:multiLevelType w:val="multilevel"/>
    <w:tmpl w:val="564E484C"/>
    <w:lvl w:ilvl="0">
      <w:start w:val="1"/>
      <w:numFmt w:val="bullet"/>
      <w:lvlText w:val=""/>
      <w:lvlJc w:val="left"/>
      <w:pPr>
        <w:ind w:left="720" w:hanging="360"/>
      </w:pPr>
      <w:rPr>
        <w:rFonts w:ascii="Symbol" w:hAnsi="Symbol" w:hint="default"/>
      </w:rPr>
    </w:lvl>
    <w:lvl w:ilvl="1">
      <w:start w:val="1"/>
      <w:numFmt w:val="decimal"/>
      <w:isLgl/>
      <w:lvlText w:val="%1.%2."/>
      <w:lvlJc w:val="left"/>
      <w:pPr>
        <w:ind w:left="1120" w:hanging="720"/>
      </w:pPr>
    </w:lvl>
    <w:lvl w:ilvl="2">
      <w:start w:val="1"/>
      <w:numFmt w:val="decimal"/>
      <w:isLgl/>
      <w:lvlText w:val="%1.%2.%3."/>
      <w:lvlJc w:val="left"/>
      <w:pPr>
        <w:ind w:left="1160" w:hanging="720"/>
      </w:pPr>
    </w:lvl>
    <w:lvl w:ilvl="3">
      <w:start w:val="1"/>
      <w:numFmt w:val="decimal"/>
      <w:isLgl/>
      <w:lvlText w:val="%1.%2.%3.%4."/>
      <w:lvlJc w:val="left"/>
      <w:pPr>
        <w:ind w:left="1560" w:hanging="1080"/>
      </w:pPr>
    </w:lvl>
    <w:lvl w:ilvl="4">
      <w:start w:val="1"/>
      <w:numFmt w:val="decimal"/>
      <w:isLgl/>
      <w:lvlText w:val="%1.%2.%3.%4.%5."/>
      <w:lvlJc w:val="left"/>
      <w:pPr>
        <w:ind w:left="1960" w:hanging="1440"/>
      </w:pPr>
    </w:lvl>
    <w:lvl w:ilvl="5">
      <w:start w:val="1"/>
      <w:numFmt w:val="decimal"/>
      <w:isLgl/>
      <w:lvlText w:val="%1.%2.%3.%4.%5.%6."/>
      <w:lvlJc w:val="left"/>
      <w:pPr>
        <w:ind w:left="2000" w:hanging="1440"/>
      </w:pPr>
    </w:lvl>
    <w:lvl w:ilvl="6">
      <w:start w:val="1"/>
      <w:numFmt w:val="decimal"/>
      <w:isLgl/>
      <w:lvlText w:val="%1.%2.%3.%4.%5.%6.%7."/>
      <w:lvlJc w:val="left"/>
      <w:pPr>
        <w:ind w:left="2400" w:hanging="1800"/>
      </w:pPr>
    </w:lvl>
    <w:lvl w:ilvl="7">
      <w:start w:val="1"/>
      <w:numFmt w:val="decimal"/>
      <w:isLgl/>
      <w:lvlText w:val="%1.%2.%3.%4.%5.%6.%7.%8."/>
      <w:lvlJc w:val="left"/>
      <w:pPr>
        <w:ind w:left="2800" w:hanging="2160"/>
      </w:pPr>
    </w:lvl>
    <w:lvl w:ilvl="8">
      <w:start w:val="1"/>
      <w:numFmt w:val="decimal"/>
      <w:isLgl/>
      <w:lvlText w:val="%1.%2.%3.%4.%5.%6.%7.%8.%9."/>
      <w:lvlJc w:val="left"/>
      <w:pPr>
        <w:ind w:left="2840" w:hanging="2160"/>
      </w:pPr>
    </w:lvl>
  </w:abstractNum>
  <w:num w:numId="1">
    <w:abstractNumId w:val="13"/>
  </w:num>
  <w:num w:numId="2">
    <w:abstractNumId w:val="27"/>
  </w:num>
  <w:num w:numId="3">
    <w:abstractNumId w:val="4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num>
  <w:num w:numId="12">
    <w:abstractNumId w:val="32"/>
  </w:num>
  <w:num w:numId="13">
    <w:abstractNumId w:val="19"/>
  </w:num>
  <w:num w:numId="14">
    <w:abstractNumId w:val="37"/>
    <w:lvlOverride w:ilvl="0">
      <w:startOverride w:val="1"/>
    </w:lvlOverride>
    <w:lvlOverride w:ilvl="1"/>
    <w:lvlOverride w:ilvl="2"/>
    <w:lvlOverride w:ilvl="3"/>
    <w:lvlOverride w:ilvl="4"/>
    <w:lvlOverride w:ilvl="5"/>
    <w:lvlOverride w:ilvl="6"/>
    <w:lvlOverride w:ilvl="7"/>
    <w:lvlOverride w:ilvl="8"/>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1"/>
  </w:num>
  <w:num w:numId="18">
    <w:abstractNumId w:val="2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5"/>
  </w:num>
  <w:num w:numId="22">
    <w:abstractNumId w:val="18"/>
  </w:num>
  <w:num w:numId="23">
    <w:abstractNumId w:val="36"/>
  </w:num>
  <w:num w:numId="24">
    <w:abstractNumId w:val="12"/>
  </w:num>
  <w:num w:numId="25">
    <w:abstractNumId w:val="20"/>
  </w:num>
  <w:num w:numId="26">
    <w:abstractNumId w:val="45"/>
  </w:num>
  <w:num w:numId="27">
    <w:abstractNumId w:val="35"/>
  </w:num>
  <w:num w:numId="28">
    <w:abstractNumId w:val="34"/>
  </w:num>
  <w:num w:numId="29">
    <w:abstractNumId w:val="48"/>
  </w:num>
  <w:num w:numId="30">
    <w:abstractNumId w:val="39"/>
  </w:num>
  <w:num w:numId="31">
    <w:abstractNumId w:val="24"/>
  </w:num>
  <w:num w:numId="32">
    <w:abstractNumId w:val="42"/>
  </w:num>
  <w:num w:numId="33">
    <w:abstractNumId w:val="40"/>
  </w:num>
  <w:num w:numId="34">
    <w:abstractNumId w:val="16"/>
  </w:num>
  <w:num w:numId="35">
    <w:abstractNumId w:val="49"/>
  </w:num>
  <w:num w:numId="36">
    <w:abstractNumId w:val="4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43"/>
  </w:num>
  <w:num w:numId="4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4"/>
  </w:num>
  <w:num w:numId="4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0"/>
    <w:rsid w:val="000022CE"/>
    <w:rsid w:val="00003935"/>
    <w:rsid w:val="00003B0A"/>
    <w:rsid w:val="00005AB9"/>
    <w:rsid w:val="0001088E"/>
    <w:rsid w:val="00010C83"/>
    <w:rsid w:val="00010DCE"/>
    <w:rsid w:val="00010DF4"/>
    <w:rsid w:val="000119F4"/>
    <w:rsid w:val="00011DD1"/>
    <w:rsid w:val="0001370C"/>
    <w:rsid w:val="000175A8"/>
    <w:rsid w:val="00020E98"/>
    <w:rsid w:val="00021309"/>
    <w:rsid w:val="00021B7E"/>
    <w:rsid w:val="00023115"/>
    <w:rsid w:val="000265FD"/>
    <w:rsid w:val="00026FC4"/>
    <w:rsid w:val="0003032F"/>
    <w:rsid w:val="00032FFC"/>
    <w:rsid w:val="00034A96"/>
    <w:rsid w:val="000357C5"/>
    <w:rsid w:val="000364FA"/>
    <w:rsid w:val="0003783F"/>
    <w:rsid w:val="00041B29"/>
    <w:rsid w:val="0004389B"/>
    <w:rsid w:val="00044341"/>
    <w:rsid w:val="000455BE"/>
    <w:rsid w:val="00047208"/>
    <w:rsid w:val="00050AB5"/>
    <w:rsid w:val="00054364"/>
    <w:rsid w:val="0005447D"/>
    <w:rsid w:val="00057077"/>
    <w:rsid w:val="00060020"/>
    <w:rsid w:val="0006012F"/>
    <w:rsid w:val="000635C5"/>
    <w:rsid w:val="000651A7"/>
    <w:rsid w:val="000678B7"/>
    <w:rsid w:val="000707B2"/>
    <w:rsid w:val="00073066"/>
    <w:rsid w:val="00073AFA"/>
    <w:rsid w:val="0007507E"/>
    <w:rsid w:val="0007563B"/>
    <w:rsid w:val="000762AA"/>
    <w:rsid w:val="00076A05"/>
    <w:rsid w:val="00077FE6"/>
    <w:rsid w:val="0008030C"/>
    <w:rsid w:val="000808BC"/>
    <w:rsid w:val="00080C3E"/>
    <w:rsid w:val="00081206"/>
    <w:rsid w:val="00083ADB"/>
    <w:rsid w:val="00083F30"/>
    <w:rsid w:val="00085044"/>
    <w:rsid w:val="000865A3"/>
    <w:rsid w:val="00087EF8"/>
    <w:rsid w:val="00090FC1"/>
    <w:rsid w:val="0009157B"/>
    <w:rsid w:val="000919B9"/>
    <w:rsid w:val="0009356A"/>
    <w:rsid w:val="0009608A"/>
    <w:rsid w:val="0009715D"/>
    <w:rsid w:val="00097FE1"/>
    <w:rsid w:val="000A210A"/>
    <w:rsid w:val="000A2477"/>
    <w:rsid w:val="000A2FE6"/>
    <w:rsid w:val="000A4079"/>
    <w:rsid w:val="000A4F41"/>
    <w:rsid w:val="000B0A7E"/>
    <w:rsid w:val="000B2BA2"/>
    <w:rsid w:val="000B3F2A"/>
    <w:rsid w:val="000B7FCB"/>
    <w:rsid w:val="000C1B83"/>
    <w:rsid w:val="000C239E"/>
    <w:rsid w:val="000C2C12"/>
    <w:rsid w:val="000C3BE7"/>
    <w:rsid w:val="000D0895"/>
    <w:rsid w:val="000D0C2F"/>
    <w:rsid w:val="000D3098"/>
    <w:rsid w:val="000D4208"/>
    <w:rsid w:val="000D5D07"/>
    <w:rsid w:val="000E01FD"/>
    <w:rsid w:val="000E0F03"/>
    <w:rsid w:val="000E46EB"/>
    <w:rsid w:val="000E629E"/>
    <w:rsid w:val="000E7652"/>
    <w:rsid w:val="000E7DA1"/>
    <w:rsid w:val="000F145F"/>
    <w:rsid w:val="000F17CD"/>
    <w:rsid w:val="000F2D86"/>
    <w:rsid w:val="000F5FA3"/>
    <w:rsid w:val="000F61E0"/>
    <w:rsid w:val="0010140B"/>
    <w:rsid w:val="00101C5C"/>
    <w:rsid w:val="00102F87"/>
    <w:rsid w:val="00103296"/>
    <w:rsid w:val="00103F80"/>
    <w:rsid w:val="00107F87"/>
    <w:rsid w:val="00110D49"/>
    <w:rsid w:val="00113594"/>
    <w:rsid w:val="001170A5"/>
    <w:rsid w:val="00117971"/>
    <w:rsid w:val="00117A58"/>
    <w:rsid w:val="00121434"/>
    <w:rsid w:val="00123560"/>
    <w:rsid w:val="00123770"/>
    <w:rsid w:val="001244AD"/>
    <w:rsid w:val="00124E65"/>
    <w:rsid w:val="0012664E"/>
    <w:rsid w:val="0012782B"/>
    <w:rsid w:val="0013027B"/>
    <w:rsid w:val="00131649"/>
    <w:rsid w:val="001330FD"/>
    <w:rsid w:val="00133FAE"/>
    <w:rsid w:val="00140EEC"/>
    <w:rsid w:val="001411E7"/>
    <w:rsid w:val="001426A8"/>
    <w:rsid w:val="00146DCE"/>
    <w:rsid w:val="00152B30"/>
    <w:rsid w:val="00152BF3"/>
    <w:rsid w:val="00152C5A"/>
    <w:rsid w:val="001534F7"/>
    <w:rsid w:val="00155CD7"/>
    <w:rsid w:val="00155D9C"/>
    <w:rsid w:val="001572AB"/>
    <w:rsid w:val="00161D08"/>
    <w:rsid w:val="0016346B"/>
    <w:rsid w:val="00166720"/>
    <w:rsid w:val="0016685A"/>
    <w:rsid w:val="00172CF2"/>
    <w:rsid w:val="00174385"/>
    <w:rsid w:val="00175340"/>
    <w:rsid w:val="00176507"/>
    <w:rsid w:val="00177D5A"/>
    <w:rsid w:val="001800EF"/>
    <w:rsid w:val="00181459"/>
    <w:rsid w:val="00181B4E"/>
    <w:rsid w:val="00183CBE"/>
    <w:rsid w:val="00184025"/>
    <w:rsid w:val="001841FB"/>
    <w:rsid w:val="00184B5E"/>
    <w:rsid w:val="00185A73"/>
    <w:rsid w:val="0018760E"/>
    <w:rsid w:val="0019061C"/>
    <w:rsid w:val="0019179A"/>
    <w:rsid w:val="00191CC6"/>
    <w:rsid w:val="00193249"/>
    <w:rsid w:val="00193393"/>
    <w:rsid w:val="00195036"/>
    <w:rsid w:val="001A68A6"/>
    <w:rsid w:val="001B20C2"/>
    <w:rsid w:val="001C0891"/>
    <w:rsid w:val="001C285F"/>
    <w:rsid w:val="001C434B"/>
    <w:rsid w:val="001C67AA"/>
    <w:rsid w:val="001C7403"/>
    <w:rsid w:val="001C77CC"/>
    <w:rsid w:val="001D029C"/>
    <w:rsid w:val="001D440F"/>
    <w:rsid w:val="001E17E2"/>
    <w:rsid w:val="001E371D"/>
    <w:rsid w:val="001E39A0"/>
    <w:rsid w:val="001E461F"/>
    <w:rsid w:val="001E501D"/>
    <w:rsid w:val="001E5CFA"/>
    <w:rsid w:val="001E7110"/>
    <w:rsid w:val="001F2A96"/>
    <w:rsid w:val="001F6F0E"/>
    <w:rsid w:val="002012EE"/>
    <w:rsid w:val="00202BCA"/>
    <w:rsid w:val="0020404E"/>
    <w:rsid w:val="002045BF"/>
    <w:rsid w:val="00204706"/>
    <w:rsid w:val="00206865"/>
    <w:rsid w:val="00210898"/>
    <w:rsid w:val="00210ED7"/>
    <w:rsid w:val="00210F84"/>
    <w:rsid w:val="0021179E"/>
    <w:rsid w:val="0021785F"/>
    <w:rsid w:val="00217C4B"/>
    <w:rsid w:val="00217EB8"/>
    <w:rsid w:val="0022344E"/>
    <w:rsid w:val="00225410"/>
    <w:rsid w:val="002300F3"/>
    <w:rsid w:val="00230E71"/>
    <w:rsid w:val="00232C27"/>
    <w:rsid w:val="00232F76"/>
    <w:rsid w:val="0023617D"/>
    <w:rsid w:val="00236531"/>
    <w:rsid w:val="00237761"/>
    <w:rsid w:val="00241648"/>
    <w:rsid w:val="002425A8"/>
    <w:rsid w:val="00244280"/>
    <w:rsid w:val="00246D43"/>
    <w:rsid w:val="002511CF"/>
    <w:rsid w:val="00252F7E"/>
    <w:rsid w:val="0025535F"/>
    <w:rsid w:val="00266947"/>
    <w:rsid w:val="0026725A"/>
    <w:rsid w:val="00270C24"/>
    <w:rsid w:val="002718A3"/>
    <w:rsid w:val="00272331"/>
    <w:rsid w:val="00273121"/>
    <w:rsid w:val="00273F46"/>
    <w:rsid w:val="0027677E"/>
    <w:rsid w:val="00277C93"/>
    <w:rsid w:val="00277E93"/>
    <w:rsid w:val="00280EF2"/>
    <w:rsid w:val="002828FC"/>
    <w:rsid w:val="00282FD8"/>
    <w:rsid w:val="00283DAC"/>
    <w:rsid w:val="0028516B"/>
    <w:rsid w:val="00286FAB"/>
    <w:rsid w:val="00290A2A"/>
    <w:rsid w:val="00291911"/>
    <w:rsid w:val="00292327"/>
    <w:rsid w:val="002929FA"/>
    <w:rsid w:val="00292DEC"/>
    <w:rsid w:val="00293749"/>
    <w:rsid w:val="0029423A"/>
    <w:rsid w:val="002A0409"/>
    <w:rsid w:val="002A0861"/>
    <w:rsid w:val="002A4825"/>
    <w:rsid w:val="002A488E"/>
    <w:rsid w:val="002A61D7"/>
    <w:rsid w:val="002B288D"/>
    <w:rsid w:val="002B3C4C"/>
    <w:rsid w:val="002B47DF"/>
    <w:rsid w:val="002B67E1"/>
    <w:rsid w:val="002B71F7"/>
    <w:rsid w:val="002B7B68"/>
    <w:rsid w:val="002C04DA"/>
    <w:rsid w:val="002C0E1F"/>
    <w:rsid w:val="002C2C50"/>
    <w:rsid w:val="002C5958"/>
    <w:rsid w:val="002C5B01"/>
    <w:rsid w:val="002C61E3"/>
    <w:rsid w:val="002C6D68"/>
    <w:rsid w:val="002C6F79"/>
    <w:rsid w:val="002D031A"/>
    <w:rsid w:val="002D1159"/>
    <w:rsid w:val="002D2055"/>
    <w:rsid w:val="002D388C"/>
    <w:rsid w:val="002D4BDC"/>
    <w:rsid w:val="002D55E3"/>
    <w:rsid w:val="002D5A42"/>
    <w:rsid w:val="002D6E45"/>
    <w:rsid w:val="002D6F8D"/>
    <w:rsid w:val="002D7F3B"/>
    <w:rsid w:val="002E17C6"/>
    <w:rsid w:val="002E1A27"/>
    <w:rsid w:val="002E38FE"/>
    <w:rsid w:val="002E3DDA"/>
    <w:rsid w:val="002E53AC"/>
    <w:rsid w:val="002F18CC"/>
    <w:rsid w:val="002F1CD9"/>
    <w:rsid w:val="002F7797"/>
    <w:rsid w:val="00300287"/>
    <w:rsid w:val="00301A82"/>
    <w:rsid w:val="00304C1F"/>
    <w:rsid w:val="00305327"/>
    <w:rsid w:val="00305D08"/>
    <w:rsid w:val="00307AD8"/>
    <w:rsid w:val="00310954"/>
    <w:rsid w:val="00311D8F"/>
    <w:rsid w:val="00312297"/>
    <w:rsid w:val="0031432B"/>
    <w:rsid w:val="003159FA"/>
    <w:rsid w:val="00316294"/>
    <w:rsid w:val="00317617"/>
    <w:rsid w:val="00317DD1"/>
    <w:rsid w:val="003219D1"/>
    <w:rsid w:val="00323658"/>
    <w:rsid w:val="00326D02"/>
    <w:rsid w:val="0033217D"/>
    <w:rsid w:val="00333E31"/>
    <w:rsid w:val="0034382E"/>
    <w:rsid w:val="00347D77"/>
    <w:rsid w:val="003513C1"/>
    <w:rsid w:val="003539B9"/>
    <w:rsid w:val="00353A59"/>
    <w:rsid w:val="003606C8"/>
    <w:rsid w:val="00360F50"/>
    <w:rsid w:val="00361E28"/>
    <w:rsid w:val="00367ACE"/>
    <w:rsid w:val="003734C1"/>
    <w:rsid w:val="00373FB0"/>
    <w:rsid w:val="003753DC"/>
    <w:rsid w:val="00381E8D"/>
    <w:rsid w:val="003844AE"/>
    <w:rsid w:val="00385AC1"/>
    <w:rsid w:val="00385D00"/>
    <w:rsid w:val="003863F7"/>
    <w:rsid w:val="00392FE1"/>
    <w:rsid w:val="0039506A"/>
    <w:rsid w:val="003959AB"/>
    <w:rsid w:val="00396AC3"/>
    <w:rsid w:val="00397244"/>
    <w:rsid w:val="003977AD"/>
    <w:rsid w:val="003A0612"/>
    <w:rsid w:val="003A3420"/>
    <w:rsid w:val="003A648C"/>
    <w:rsid w:val="003A6732"/>
    <w:rsid w:val="003A6B2A"/>
    <w:rsid w:val="003A6D50"/>
    <w:rsid w:val="003C43F2"/>
    <w:rsid w:val="003C6732"/>
    <w:rsid w:val="003C6B47"/>
    <w:rsid w:val="003C7689"/>
    <w:rsid w:val="003C7F32"/>
    <w:rsid w:val="003D045B"/>
    <w:rsid w:val="003D2A82"/>
    <w:rsid w:val="003D394D"/>
    <w:rsid w:val="003D3C39"/>
    <w:rsid w:val="003D450F"/>
    <w:rsid w:val="003D63CA"/>
    <w:rsid w:val="003D77EC"/>
    <w:rsid w:val="003E1B20"/>
    <w:rsid w:val="003E206C"/>
    <w:rsid w:val="003E27D5"/>
    <w:rsid w:val="003E3278"/>
    <w:rsid w:val="003E4847"/>
    <w:rsid w:val="003E4D5D"/>
    <w:rsid w:val="003E5682"/>
    <w:rsid w:val="003E5ECA"/>
    <w:rsid w:val="003E7205"/>
    <w:rsid w:val="003F1704"/>
    <w:rsid w:val="003F35B2"/>
    <w:rsid w:val="003F588B"/>
    <w:rsid w:val="003F6A8A"/>
    <w:rsid w:val="003F75BA"/>
    <w:rsid w:val="003F7845"/>
    <w:rsid w:val="004006D2"/>
    <w:rsid w:val="00400A67"/>
    <w:rsid w:val="00400CD2"/>
    <w:rsid w:val="00401F6B"/>
    <w:rsid w:val="00402AA8"/>
    <w:rsid w:val="00402E9E"/>
    <w:rsid w:val="00406238"/>
    <w:rsid w:val="0041053B"/>
    <w:rsid w:val="0041129F"/>
    <w:rsid w:val="00411E89"/>
    <w:rsid w:val="00412E4D"/>
    <w:rsid w:val="0041316E"/>
    <w:rsid w:val="0041350F"/>
    <w:rsid w:val="00414053"/>
    <w:rsid w:val="00416A5F"/>
    <w:rsid w:val="00416BB6"/>
    <w:rsid w:val="00416DD0"/>
    <w:rsid w:val="004175C1"/>
    <w:rsid w:val="00420D2F"/>
    <w:rsid w:val="00421325"/>
    <w:rsid w:val="00421CDF"/>
    <w:rsid w:val="004222B1"/>
    <w:rsid w:val="00425406"/>
    <w:rsid w:val="0042548A"/>
    <w:rsid w:val="00425826"/>
    <w:rsid w:val="00426364"/>
    <w:rsid w:val="00427E8E"/>
    <w:rsid w:val="0043022F"/>
    <w:rsid w:val="00431026"/>
    <w:rsid w:val="00431686"/>
    <w:rsid w:val="00433D47"/>
    <w:rsid w:val="004340D9"/>
    <w:rsid w:val="00436E4C"/>
    <w:rsid w:val="0043721A"/>
    <w:rsid w:val="00443C89"/>
    <w:rsid w:val="004440D3"/>
    <w:rsid w:val="00446AB8"/>
    <w:rsid w:val="00447469"/>
    <w:rsid w:val="00450365"/>
    <w:rsid w:val="00451EE1"/>
    <w:rsid w:val="00452960"/>
    <w:rsid w:val="004529BF"/>
    <w:rsid w:val="00452A28"/>
    <w:rsid w:val="00454EE3"/>
    <w:rsid w:val="00455254"/>
    <w:rsid w:val="00455B64"/>
    <w:rsid w:val="00461685"/>
    <w:rsid w:val="00461A25"/>
    <w:rsid w:val="0046585D"/>
    <w:rsid w:val="00470EAD"/>
    <w:rsid w:val="004726AD"/>
    <w:rsid w:val="00474B12"/>
    <w:rsid w:val="0047627A"/>
    <w:rsid w:val="004800FF"/>
    <w:rsid w:val="0048121F"/>
    <w:rsid w:val="004819F5"/>
    <w:rsid w:val="00483A2B"/>
    <w:rsid w:val="004840A8"/>
    <w:rsid w:val="00484256"/>
    <w:rsid w:val="00484716"/>
    <w:rsid w:val="004853C6"/>
    <w:rsid w:val="00485EDB"/>
    <w:rsid w:val="00486B8F"/>
    <w:rsid w:val="004912D4"/>
    <w:rsid w:val="004967CF"/>
    <w:rsid w:val="004A1E93"/>
    <w:rsid w:val="004A2F4B"/>
    <w:rsid w:val="004A5939"/>
    <w:rsid w:val="004A5E14"/>
    <w:rsid w:val="004B4604"/>
    <w:rsid w:val="004B61D5"/>
    <w:rsid w:val="004B6267"/>
    <w:rsid w:val="004B66F3"/>
    <w:rsid w:val="004C08EB"/>
    <w:rsid w:val="004C3516"/>
    <w:rsid w:val="004C3719"/>
    <w:rsid w:val="004C5404"/>
    <w:rsid w:val="004C6206"/>
    <w:rsid w:val="004C6EB1"/>
    <w:rsid w:val="004C7551"/>
    <w:rsid w:val="004D4C89"/>
    <w:rsid w:val="004D76D4"/>
    <w:rsid w:val="004E0110"/>
    <w:rsid w:val="004E1A6D"/>
    <w:rsid w:val="004E209B"/>
    <w:rsid w:val="004E274C"/>
    <w:rsid w:val="004E44A9"/>
    <w:rsid w:val="004E4B27"/>
    <w:rsid w:val="004F194E"/>
    <w:rsid w:val="004F2853"/>
    <w:rsid w:val="004F4E2B"/>
    <w:rsid w:val="00502759"/>
    <w:rsid w:val="00504222"/>
    <w:rsid w:val="005058E2"/>
    <w:rsid w:val="00507A3A"/>
    <w:rsid w:val="00510F9F"/>
    <w:rsid w:val="005130DF"/>
    <w:rsid w:val="005143F9"/>
    <w:rsid w:val="00515BE3"/>
    <w:rsid w:val="0051740A"/>
    <w:rsid w:val="00517742"/>
    <w:rsid w:val="00520C0A"/>
    <w:rsid w:val="005258AA"/>
    <w:rsid w:val="005267FB"/>
    <w:rsid w:val="0053182E"/>
    <w:rsid w:val="00532416"/>
    <w:rsid w:val="00533ED5"/>
    <w:rsid w:val="005348E9"/>
    <w:rsid w:val="005352C6"/>
    <w:rsid w:val="00535449"/>
    <w:rsid w:val="0053581D"/>
    <w:rsid w:val="005407C8"/>
    <w:rsid w:val="00540D84"/>
    <w:rsid w:val="00542570"/>
    <w:rsid w:val="00543080"/>
    <w:rsid w:val="0054369D"/>
    <w:rsid w:val="0054433C"/>
    <w:rsid w:val="00544787"/>
    <w:rsid w:val="00546B3D"/>
    <w:rsid w:val="005528A6"/>
    <w:rsid w:val="00552EDB"/>
    <w:rsid w:val="00553CB8"/>
    <w:rsid w:val="00554576"/>
    <w:rsid w:val="005548C8"/>
    <w:rsid w:val="00555256"/>
    <w:rsid w:val="00556D69"/>
    <w:rsid w:val="0055755B"/>
    <w:rsid w:val="00557D64"/>
    <w:rsid w:val="005601AF"/>
    <w:rsid w:val="005617FA"/>
    <w:rsid w:val="00566A22"/>
    <w:rsid w:val="00566DEE"/>
    <w:rsid w:val="00566F25"/>
    <w:rsid w:val="005675AE"/>
    <w:rsid w:val="00570D09"/>
    <w:rsid w:val="005725D3"/>
    <w:rsid w:val="005731E8"/>
    <w:rsid w:val="00573D32"/>
    <w:rsid w:val="005751B6"/>
    <w:rsid w:val="00575E64"/>
    <w:rsid w:val="005778C7"/>
    <w:rsid w:val="00577D6D"/>
    <w:rsid w:val="005815A6"/>
    <w:rsid w:val="005834B6"/>
    <w:rsid w:val="00583AFD"/>
    <w:rsid w:val="005843C3"/>
    <w:rsid w:val="005864DE"/>
    <w:rsid w:val="00592F12"/>
    <w:rsid w:val="00593F5C"/>
    <w:rsid w:val="005958B4"/>
    <w:rsid w:val="005A10BB"/>
    <w:rsid w:val="005A1908"/>
    <w:rsid w:val="005A3D11"/>
    <w:rsid w:val="005A3F7E"/>
    <w:rsid w:val="005A6673"/>
    <w:rsid w:val="005A6F2A"/>
    <w:rsid w:val="005B102A"/>
    <w:rsid w:val="005B41D8"/>
    <w:rsid w:val="005B57CC"/>
    <w:rsid w:val="005B72D5"/>
    <w:rsid w:val="005C0FE5"/>
    <w:rsid w:val="005C1D31"/>
    <w:rsid w:val="005C21F9"/>
    <w:rsid w:val="005C22A3"/>
    <w:rsid w:val="005C2A42"/>
    <w:rsid w:val="005C4BE9"/>
    <w:rsid w:val="005C51C0"/>
    <w:rsid w:val="005C71E2"/>
    <w:rsid w:val="005C7CF7"/>
    <w:rsid w:val="005D0A37"/>
    <w:rsid w:val="005D18CC"/>
    <w:rsid w:val="005D329F"/>
    <w:rsid w:val="005D4E9C"/>
    <w:rsid w:val="005D5DFA"/>
    <w:rsid w:val="005D626C"/>
    <w:rsid w:val="005D62C6"/>
    <w:rsid w:val="005D68A8"/>
    <w:rsid w:val="005E5B10"/>
    <w:rsid w:val="005E6C22"/>
    <w:rsid w:val="005E6C54"/>
    <w:rsid w:val="005F0F67"/>
    <w:rsid w:val="005F1771"/>
    <w:rsid w:val="005F1BE7"/>
    <w:rsid w:val="005F245A"/>
    <w:rsid w:val="005F66BE"/>
    <w:rsid w:val="005F6B06"/>
    <w:rsid w:val="005F6EB0"/>
    <w:rsid w:val="0060014B"/>
    <w:rsid w:val="00600C27"/>
    <w:rsid w:val="00600C5D"/>
    <w:rsid w:val="0060390C"/>
    <w:rsid w:val="00604205"/>
    <w:rsid w:val="00605D00"/>
    <w:rsid w:val="006071E4"/>
    <w:rsid w:val="0061051E"/>
    <w:rsid w:val="006107D4"/>
    <w:rsid w:val="0061161B"/>
    <w:rsid w:val="006149E9"/>
    <w:rsid w:val="00616EB1"/>
    <w:rsid w:val="00617369"/>
    <w:rsid w:val="00617836"/>
    <w:rsid w:val="00620F9F"/>
    <w:rsid w:val="00621727"/>
    <w:rsid w:val="006231BD"/>
    <w:rsid w:val="00623647"/>
    <w:rsid w:val="00624884"/>
    <w:rsid w:val="00625844"/>
    <w:rsid w:val="00627914"/>
    <w:rsid w:val="00631CD4"/>
    <w:rsid w:val="00632C10"/>
    <w:rsid w:val="006359D7"/>
    <w:rsid w:val="00643855"/>
    <w:rsid w:val="00643912"/>
    <w:rsid w:val="006451A0"/>
    <w:rsid w:val="00652015"/>
    <w:rsid w:val="00652965"/>
    <w:rsid w:val="006550E5"/>
    <w:rsid w:val="00655892"/>
    <w:rsid w:val="006574B5"/>
    <w:rsid w:val="006607A3"/>
    <w:rsid w:val="00660DD9"/>
    <w:rsid w:val="00661674"/>
    <w:rsid w:val="00662046"/>
    <w:rsid w:val="00663108"/>
    <w:rsid w:val="006657E1"/>
    <w:rsid w:val="00665E8C"/>
    <w:rsid w:val="00666002"/>
    <w:rsid w:val="00666578"/>
    <w:rsid w:val="006704EA"/>
    <w:rsid w:val="00670F4D"/>
    <w:rsid w:val="0067269F"/>
    <w:rsid w:val="006726B1"/>
    <w:rsid w:val="006727C1"/>
    <w:rsid w:val="006731F0"/>
    <w:rsid w:val="00674A5E"/>
    <w:rsid w:val="00674EE6"/>
    <w:rsid w:val="00675885"/>
    <w:rsid w:val="00676D2A"/>
    <w:rsid w:val="0067726C"/>
    <w:rsid w:val="0067734A"/>
    <w:rsid w:val="006819B9"/>
    <w:rsid w:val="00682888"/>
    <w:rsid w:val="00683183"/>
    <w:rsid w:val="006836E2"/>
    <w:rsid w:val="00683AC8"/>
    <w:rsid w:val="006854C9"/>
    <w:rsid w:val="00685BA0"/>
    <w:rsid w:val="00686218"/>
    <w:rsid w:val="0069160B"/>
    <w:rsid w:val="00691ABF"/>
    <w:rsid w:val="006921C2"/>
    <w:rsid w:val="006940C6"/>
    <w:rsid w:val="00694D38"/>
    <w:rsid w:val="00697523"/>
    <w:rsid w:val="006A0C35"/>
    <w:rsid w:val="006A10EF"/>
    <w:rsid w:val="006A120E"/>
    <w:rsid w:val="006A15A6"/>
    <w:rsid w:val="006A459F"/>
    <w:rsid w:val="006A5EC4"/>
    <w:rsid w:val="006A743C"/>
    <w:rsid w:val="006A7CA3"/>
    <w:rsid w:val="006B1847"/>
    <w:rsid w:val="006B1AC8"/>
    <w:rsid w:val="006B65B9"/>
    <w:rsid w:val="006B67E8"/>
    <w:rsid w:val="006B7660"/>
    <w:rsid w:val="006C045C"/>
    <w:rsid w:val="006C07BE"/>
    <w:rsid w:val="006C1136"/>
    <w:rsid w:val="006C1582"/>
    <w:rsid w:val="006C2D06"/>
    <w:rsid w:val="006C3503"/>
    <w:rsid w:val="006C4220"/>
    <w:rsid w:val="006C58CF"/>
    <w:rsid w:val="006C5E68"/>
    <w:rsid w:val="006D21E0"/>
    <w:rsid w:val="006D2483"/>
    <w:rsid w:val="006D48FC"/>
    <w:rsid w:val="006D6189"/>
    <w:rsid w:val="006D67B1"/>
    <w:rsid w:val="006D688E"/>
    <w:rsid w:val="006E197A"/>
    <w:rsid w:val="006E2D95"/>
    <w:rsid w:val="006E43F7"/>
    <w:rsid w:val="006E4C61"/>
    <w:rsid w:val="006E62FA"/>
    <w:rsid w:val="006E675E"/>
    <w:rsid w:val="006E708A"/>
    <w:rsid w:val="006E7799"/>
    <w:rsid w:val="006F00E9"/>
    <w:rsid w:val="006F2BD7"/>
    <w:rsid w:val="006F4B0D"/>
    <w:rsid w:val="007052A5"/>
    <w:rsid w:val="00707C12"/>
    <w:rsid w:val="00711830"/>
    <w:rsid w:val="00711D0F"/>
    <w:rsid w:val="00712C5D"/>
    <w:rsid w:val="00715328"/>
    <w:rsid w:val="007233B1"/>
    <w:rsid w:val="00723E30"/>
    <w:rsid w:val="00727BD9"/>
    <w:rsid w:val="007309C7"/>
    <w:rsid w:val="0073101D"/>
    <w:rsid w:val="00731A0A"/>
    <w:rsid w:val="0073420C"/>
    <w:rsid w:val="007369F9"/>
    <w:rsid w:val="00737692"/>
    <w:rsid w:val="00737936"/>
    <w:rsid w:val="00742D14"/>
    <w:rsid w:val="00744246"/>
    <w:rsid w:val="007443AF"/>
    <w:rsid w:val="00744AAC"/>
    <w:rsid w:val="007463FD"/>
    <w:rsid w:val="007473E6"/>
    <w:rsid w:val="007476A9"/>
    <w:rsid w:val="0075104C"/>
    <w:rsid w:val="00751699"/>
    <w:rsid w:val="00752F2C"/>
    <w:rsid w:val="007545A8"/>
    <w:rsid w:val="00754697"/>
    <w:rsid w:val="00754BF2"/>
    <w:rsid w:val="007572DB"/>
    <w:rsid w:val="0076185C"/>
    <w:rsid w:val="00764BA7"/>
    <w:rsid w:val="00765681"/>
    <w:rsid w:val="00771462"/>
    <w:rsid w:val="0077359C"/>
    <w:rsid w:val="00774ABA"/>
    <w:rsid w:val="0077503F"/>
    <w:rsid w:val="00776258"/>
    <w:rsid w:val="00777E3A"/>
    <w:rsid w:val="007807E3"/>
    <w:rsid w:val="007817CA"/>
    <w:rsid w:val="00782F0E"/>
    <w:rsid w:val="0078328A"/>
    <w:rsid w:val="00785621"/>
    <w:rsid w:val="00791765"/>
    <w:rsid w:val="007929C4"/>
    <w:rsid w:val="007945BF"/>
    <w:rsid w:val="00794B06"/>
    <w:rsid w:val="00794FD4"/>
    <w:rsid w:val="007950F2"/>
    <w:rsid w:val="00796742"/>
    <w:rsid w:val="007974B2"/>
    <w:rsid w:val="007A0DCF"/>
    <w:rsid w:val="007A2326"/>
    <w:rsid w:val="007A4F6C"/>
    <w:rsid w:val="007A55F7"/>
    <w:rsid w:val="007B0151"/>
    <w:rsid w:val="007B33F9"/>
    <w:rsid w:val="007B4B97"/>
    <w:rsid w:val="007B549E"/>
    <w:rsid w:val="007B7E93"/>
    <w:rsid w:val="007C079B"/>
    <w:rsid w:val="007C08DB"/>
    <w:rsid w:val="007C1211"/>
    <w:rsid w:val="007C2456"/>
    <w:rsid w:val="007C4492"/>
    <w:rsid w:val="007C7372"/>
    <w:rsid w:val="007C73B1"/>
    <w:rsid w:val="007C769D"/>
    <w:rsid w:val="007C7A4A"/>
    <w:rsid w:val="007C7B4F"/>
    <w:rsid w:val="007C7FC0"/>
    <w:rsid w:val="007D24E7"/>
    <w:rsid w:val="007D423A"/>
    <w:rsid w:val="007D5B8D"/>
    <w:rsid w:val="007D7439"/>
    <w:rsid w:val="007E1E32"/>
    <w:rsid w:val="007E21B4"/>
    <w:rsid w:val="007E4645"/>
    <w:rsid w:val="007E4767"/>
    <w:rsid w:val="007E6336"/>
    <w:rsid w:val="007E75BC"/>
    <w:rsid w:val="007F1333"/>
    <w:rsid w:val="007F31C1"/>
    <w:rsid w:val="007F32BB"/>
    <w:rsid w:val="007F5D58"/>
    <w:rsid w:val="007F61AB"/>
    <w:rsid w:val="0080618D"/>
    <w:rsid w:val="008069C9"/>
    <w:rsid w:val="00806F85"/>
    <w:rsid w:val="0081070F"/>
    <w:rsid w:val="00810ABE"/>
    <w:rsid w:val="00812334"/>
    <w:rsid w:val="008148C7"/>
    <w:rsid w:val="0081660B"/>
    <w:rsid w:val="00817D67"/>
    <w:rsid w:val="00822B70"/>
    <w:rsid w:val="008230D2"/>
    <w:rsid w:val="0082366B"/>
    <w:rsid w:val="00823FC7"/>
    <w:rsid w:val="00824C82"/>
    <w:rsid w:val="0082523E"/>
    <w:rsid w:val="00825311"/>
    <w:rsid w:val="00826C04"/>
    <w:rsid w:val="008271E7"/>
    <w:rsid w:val="0083460A"/>
    <w:rsid w:val="00834B6B"/>
    <w:rsid w:val="0083619F"/>
    <w:rsid w:val="008368CF"/>
    <w:rsid w:val="00837233"/>
    <w:rsid w:val="008375A2"/>
    <w:rsid w:val="008411A2"/>
    <w:rsid w:val="00842560"/>
    <w:rsid w:val="00842D1B"/>
    <w:rsid w:val="008454D5"/>
    <w:rsid w:val="00851B18"/>
    <w:rsid w:val="00853D35"/>
    <w:rsid w:val="008548C3"/>
    <w:rsid w:val="00855B9F"/>
    <w:rsid w:val="00855C26"/>
    <w:rsid w:val="008569EF"/>
    <w:rsid w:val="00857B42"/>
    <w:rsid w:val="0086091E"/>
    <w:rsid w:val="00860F08"/>
    <w:rsid w:val="00866B7B"/>
    <w:rsid w:val="00867B99"/>
    <w:rsid w:val="008727CD"/>
    <w:rsid w:val="00872EE5"/>
    <w:rsid w:val="00875064"/>
    <w:rsid w:val="008754DC"/>
    <w:rsid w:val="0087687F"/>
    <w:rsid w:val="00881185"/>
    <w:rsid w:val="00885114"/>
    <w:rsid w:val="00887208"/>
    <w:rsid w:val="00887F17"/>
    <w:rsid w:val="00887FB5"/>
    <w:rsid w:val="00887FFA"/>
    <w:rsid w:val="008936A8"/>
    <w:rsid w:val="008A0A88"/>
    <w:rsid w:val="008A288D"/>
    <w:rsid w:val="008A3710"/>
    <w:rsid w:val="008A4918"/>
    <w:rsid w:val="008A4E2A"/>
    <w:rsid w:val="008A5267"/>
    <w:rsid w:val="008A5D39"/>
    <w:rsid w:val="008A6D01"/>
    <w:rsid w:val="008B221C"/>
    <w:rsid w:val="008C16C8"/>
    <w:rsid w:val="008C39A7"/>
    <w:rsid w:val="008C5F42"/>
    <w:rsid w:val="008C6C2A"/>
    <w:rsid w:val="008C6F46"/>
    <w:rsid w:val="008D1D18"/>
    <w:rsid w:val="008D21C2"/>
    <w:rsid w:val="008D52A4"/>
    <w:rsid w:val="008D553E"/>
    <w:rsid w:val="008D7518"/>
    <w:rsid w:val="008E1900"/>
    <w:rsid w:val="008E1AA2"/>
    <w:rsid w:val="008E2D8E"/>
    <w:rsid w:val="008E7C34"/>
    <w:rsid w:val="008F084E"/>
    <w:rsid w:val="008F1A33"/>
    <w:rsid w:val="008F4C3A"/>
    <w:rsid w:val="008F5CEF"/>
    <w:rsid w:val="008F613A"/>
    <w:rsid w:val="008F687C"/>
    <w:rsid w:val="008F7DA2"/>
    <w:rsid w:val="008F7F57"/>
    <w:rsid w:val="00900790"/>
    <w:rsid w:val="009018ED"/>
    <w:rsid w:val="00902253"/>
    <w:rsid w:val="009034EB"/>
    <w:rsid w:val="00903593"/>
    <w:rsid w:val="00916C1A"/>
    <w:rsid w:val="00920CCA"/>
    <w:rsid w:val="00921D64"/>
    <w:rsid w:val="00921FCD"/>
    <w:rsid w:val="00923F19"/>
    <w:rsid w:val="00926256"/>
    <w:rsid w:val="0092661F"/>
    <w:rsid w:val="00930E39"/>
    <w:rsid w:val="009311D6"/>
    <w:rsid w:val="00931DEE"/>
    <w:rsid w:val="00935A97"/>
    <w:rsid w:val="00936740"/>
    <w:rsid w:val="00937575"/>
    <w:rsid w:val="009418A4"/>
    <w:rsid w:val="00942445"/>
    <w:rsid w:val="00942830"/>
    <w:rsid w:val="00942993"/>
    <w:rsid w:val="009474C2"/>
    <w:rsid w:val="00951B55"/>
    <w:rsid w:val="00952064"/>
    <w:rsid w:val="0095293A"/>
    <w:rsid w:val="00952A5D"/>
    <w:rsid w:val="00953189"/>
    <w:rsid w:val="00961517"/>
    <w:rsid w:val="00967DE3"/>
    <w:rsid w:val="009725A5"/>
    <w:rsid w:val="009733A6"/>
    <w:rsid w:val="00973960"/>
    <w:rsid w:val="00974B1F"/>
    <w:rsid w:val="00975491"/>
    <w:rsid w:val="00976372"/>
    <w:rsid w:val="00976627"/>
    <w:rsid w:val="0097778A"/>
    <w:rsid w:val="0098021A"/>
    <w:rsid w:val="00980900"/>
    <w:rsid w:val="009814F3"/>
    <w:rsid w:val="009822B8"/>
    <w:rsid w:val="009824C3"/>
    <w:rsid w:val="00982664"/>
    <w:rsid w:val="009827F8"/>
    <w:rsid w:val="009836CF"/>
    <w:rsid w:val="0098386D"/>
    <w:rsid w:val="00983DDB"/>
    <w:rsid w:val="00985F49"/>
    <w:rsid w:val="00987FE8"/>
    <w:rsid w:val="00992B28"/>
    <w:rsid w:val="00993D89"/>
    <w:rsid w:val="0099481F"/>
    <w:rsid w:val="009950DB"/>
    <w:rsid w:val="00995786"/>
    <w:rsid w:val="009961CF"/>
    <w:rsid w:val="00996322"/>
    <w:rsid w:val="0099702C"/>
    <w:rsid w:val="009A0609"/>
    <w:rsid w:val="009A0F73"/>
    <w:rsid w:val="009A1B0B"/>
    <w:rsid w:val="009A4359"/>
    <w:rsid w:val="009A4E52"/>
    <w:rsid w:val="009A5674"/>
    <w:rsid w:val="009A6869"/>
    <w:rsid w:val="009A6C92"/>
    <w:rsid w:val="009B33F2"/>
    <w:rsid w:val="009B4865"/>
    <w:rsid w:val="009C43E0"/>
    <w:rsid w:val="009C530B"/>
    <w:rsid w:val="009C5440"/>
    <w:rsid w:val="009C6F35"/>
    <w:rsid w:val="009D2784"/>
    <w:rsid w:val="009D31AF"/>
    <w:rsid w:val="009D5A5C"/>
    <w:rsid w:val="009D5AD2"/>
    <w:rsid w:val="009D7D82"/>
    <w:rsid w:val="009E0A8B"/>
    <w:rsid w:val="009E1E46"/>
    <w:rsid w:val="009E29DE"/>
    <w:rsid w:val="009E4195"/>
    <w:rsid w:val="009E65AE"/>
    <w:rsid w:val="009E69B3"/>
    <w:rsid w:val="009F15F4"/>
    <w:rsid w:val="009F1D79"/>
    <w:rsid w:val="009F3571"/>
    <w:rsid w:val="009F3A33"/>
    <w:rsid w:val="009F7573"/>
    <w:rsid w:val="00A00A6C"/>
    <w:rsid w:val="00A0293C"/>
    <w:rsid w:val="00A02D34"/>
    <w:rsid w:val="00A037C2"/>
    <w:rsid w:val="00A05750"/>
    <w:rsid w:val="00A10264"/>
    <w:rsid w:val="00A1186D"/>
    <w:rsid w:val="00A12448"/>
    <w:rsid w:val="00A15CCF"/>
    <w:rsid w:val="00A16313"/>
    <w:rsid w:val="00A176BA"/>
    <w:rsid w:val="00A206FB"/>
    <w:rsid w:val="00A21763"/>
    <w:rsid w:val="00A233FF"/>
    <w:rsid w:val="00A24728"/>
    <w:rsid w:val="00A255AB"/>
    <w:rsid w:val="00A33045"/>
    <w:rsid w:val="00A37089"/>
    <w:rsid w:val="00A37B6C"/>
    <w:rsid w:val="00A40681"/>
    <w:rsid w:val="00A459F7"/>
    <w:rsid w:val="00A471F1"/>
    <w:rsid w:val="00A4784F"/>
    <w:rsid w:val="00A47DA0"/>
    <w:rsid w:val="00A52B7A"/>
    <w:rsid w:val="00A54D1E"/>
    <w:rsid w:val="00A5665E"/>
    <w:rsid w:val="00A567AF"/>
    <w:rsid w:val="00A60247"/>
    <w:rsid w:val="00A60A23"/>
    <w:rsid w:val="00A61055"/>
    <w:rsid w:val="00A61A95"/>
    <w:rsid w:val="00A62509"/>
    <w:rsid w:val="00A6275E"/>
    <w:rsid w:val="00A6409A"/>
    <w:rsid w:val="00A65ECC"/>
    <w:rsid w:val="00A66459"/>
    <w:rsid w:val="00A76854"/>
    <w:rsid w:val="00A80021"/>
    <w:rsid w:val="00A81580"/>
    <w:rsid w:val="00A822B5"/>
    <w:rsid w:val="00A82F82"/>
    <w:rsid w:val="00A85B5C"/>
    <w:rsid w:val="00A86119"/>
    <w:rsid w:val="00A870EE"/>
    <w:rsid w:val="00A8766A"/>
    <w:rsid w:val="00A90FCA"/>
    <w:rsid w:val="00A91540"/>
    <w:rsid w:val="00A9164F"/>
    <w:rsid w:val="00A96FCC"/>
    <w:rsid w:val="00A97E3B"/>
    <w:rsid w:val="00AA098A"/>
    <w:rsid w:val="00AA3D5E"/>
    <w:rsid w:val="00AA3DBE"/>
    <w:rsid w:val="00AA5CDA"/>
    <w:rsid w:val="00AA6290"/>
    <w:rsid w:val="00AA6EDE"/>
    <w:rsid w:val="00AA768B"/>
    <w:rsid w:val="00AB203B"/>
    <w:rsid w:val="00AB344C"/>
    <w:rsid w:val="00AB41E8"/>
    <w:rsid w:val="00AB423C"/>
    <w:rsid w:val="00AB5714"/>
    <w:rsid w:val="00AB7C0E"/>
    <w:rsid w:val="00AB7FF0"/>
    <w:rsid w:val="00AC0085"/>
    <w:rsid w:val="00AC53AA"/>
    <w:rsid w:val="00AC54F2"/>
    <w:rsid w:val="00AC758D"/>
    <w:rsid w:val="00AD10EB"/>
    <w:rsid w:val="00AD1325"/>
    <w:rsid w:val="00AD1394"/>
    <w:rsid w:val="00AD168C"/>
    <w:rsid w:val="00AD21BB"/>
    <w:rsid w:val="00AD2C8E"/>
    <w:rsid w:val="00AD4515"/>
    <w:rsid w:val="00AD47FC"/>
    <w:rsid w:val="00AD545D"/>
    <w:rsid w:val="00AD77A0"/>
    <w:rsid w:val="00AE0E3E"/>
    <w:rsid w:val="00AE4861"/>
    <w:rsid w:val="00AE57FB"/>
    <w:rsid w:val="00AE7DE1"/>
    <w:rsid w:val="00AF00D5"/>
    <w:rsid w:val="00AF0D2B"/>
    <w:rsid w:val="00AF2F66"/>
    <w:rsid w:val="00AF30E7"/>
    <w:rsid w:val="00B01E38"/>
    <w:rsid w:val="00B04BC2"/>
    <w:rsid w:val="00B04FB1"/>
    <w:rsid w:val="00B073A7"/>
    <w:rsid w:val="00B11F43"/>
    <w:rsid w:val="00B12140"/>
    <w:rsid w:val="00B13028"/>
    <w:rsid w:val="00B14CA9"/>
    <w:rsid w:val="00B15717"/>
    <w:rsid w:val="00B15786"/>
    <w:rsid w:val="00B15C7F"/>
    <w:rsid w:val="00B16C41"/>
    <w:rsid w:val="00B17584"/>
    <w:rsid w:val="00B20AB9"/>
    <w:rsid w:val="00B2317D"/>
    <w:rsid w:val="00B24361"/>
    <w:rsid w:val="00B276D3"/>
    <w:rsid w:val="00B27EA4"/>
    <w:rsid w:val="00B30426"/>
    <w:rsid w:val="00B30589"/>
    <w:rsid w:val="00B30658"/>
    <w:rsid w:val="00B30B9A"/>
    <w:rsid w:val="00B31E51"/>
    <w:rsid w:val="00B33070"/>
    <w:rsid w:val="00B34AEC"/>
    <w:rsid w:val="00B34D89"/>
    <w:rsid w:val="00B432F2"/>
    <w:rsid w:val="00B43EE8"/>
    <w:rsid w:val="00B44079"/>
    <w:rsid w:val="00B44BA8"/>
    <w:rsid w:val="00B44F81"/>
    <w:rsid w:val="00B45DE8"/>
    <w:rsid w:val="00B47D68"/>
    <w:rsid w:val="00B504CC"/>
    <w:rsid w:val="00B50689"/>
    <w:rsid w:val="00B50C56"/>
    <w:rsid w:val="00B50D6F"/>
    <w:rsid w:val="00B51337"/>
    <w:rsid w:val="00B515B9"/>
    <w:rsid w:val="00B5522E"/>
    <w:rsid w:val="00B60CC4"/>
    <w:rsid w:val="00B671E0"/>
    <w:rsid w:val="00B72416"/>
    <w:rsid w:val="00B728CC"/>
    <w:rsid w:val="00B74555"/>
    <w:rsid w:val="00B755D4"/>
    <w:rsid w:val="00B763F4"/>
    <w:rsid w:val="00B76863"/>
    <w:rsid w:val="00B81A07"/>
    <w:rsid w:val="00B82087"/>
    <w:rsid w:val="00B83216"/>
    <w:rsid w:val="00B866C2"/>
    <w:rsid w:val="00B87B1F"/>
    <w:rsid w:val="00B87E26"/>
    <w:rsid w:val="00B90C88"/>
    <w:rsid w:val="00B96ED6"/>
    <w:rsid w:val="00BA0320"/>
    <w:rsid w:val="00BA2DE6"/>
    <w:rsid w:val="00BA3CED"/>
    <w:rsid w:val="00BA69E0"/>
    <w:rsid w:val="00BB0601"/>
    <w:rsid w:val="00BB0DB4"/>
    <w:rsid w:val="00BB1CE4"/>
    <w:rsid w:val="00BB43B7"/>
    <w:rsid w:val="00BB5524"/>
    <w:rsid w:val="00BB552A"/>
    <w:rsid w:val="00BB69F2"/>
    <w:rsid w:val="00BB7A50"/>
    <w:rsid w:val="00BC1848"/>
    <w:rsid w:val="00BC3019"/>
    <w:rsid w:val="00BC3EDB"/>
    <w:rsid w:val="00BC5D81"/>
    <w:rsid w:val="00BC66B4"/>
    <w:rsid w:val="00BC7443"/>
    <w:rsid w:val="00BC7BF4"/>
    <w:rsid w:val="00BD0546"/>
    <w:rsid w:val="00BD2BFE"/>
    <w:rsid w:val="00BE1528"/>
    <w:rsid w:val="00BE682C"/>
    <w:rsid w:val="00BE7CB1"/>
    <w:rsid w:val="00BF0F3D"/>
    <w:rsid w:val="00BF0FC7"/>
    <w:rsid w:val="00BF1844"/>
    <w:rsid w:val="00BF40A5"/>
    <w:rsid w:val="00BF7189"/>
    <w:rsid w:val="00C00CE2"/>
    <w:rsid w:val="00C01C73"/>
    <w:rsid w:val="00C01F7B"/>
    <w:rsid w:val="00C030CA"/>
    <w:rsid w:val="00C03CB5"/>
    <w:rsid w:val="00C059DD"/>
    <w:rsid w:val="00C05D8A"/>
    <w:rsid w:val="00C06629"/>
    <w:rsid w:val="00C101F2"/>
    <w:rsid w:val="00C12074"/>
    <w:rsid w:val="00C12A88"/>
    <w:rsid w:val="00C14513"/>
    <w:rsid w:val="00C146DC"/>
    <w:rsid w:val="00C15288"/>
    <w:rsid w:val="00C15BB2"/>
    <w:rsid w:val="00C178BF"/>
    <w:rsid w:val="00C202BD"/>
    <w:rsid w:val="00C20628"/>
    <w:rsid w:val="00C21D83"/>
    <w:rsid w:val="00C21EB5"/>
    <w:rsid w:val="00C22928"/>
    <w:rsid w:val="00C22F3C"/>
    <w:rsid w:val="00C23742"/>
    <w:rsid w:val="00C23E41"/>
    <w:rsid w:val="00C250EE"/>
    <w:rsid w:val="00C251B9"/>
    <w:rsid w:val="00C261E1"/>
    <w:rsid w:val="00C26287"/>
    <w:rsid w:val="00C27355"/>
    <w:rsid w:val="00C30BE5"/>
    <w:rsid w:val="00C3470F"/>
    <w:rsid w:val="00C34793"/>
    <w:rsid w:val="00C36EDD"/>
    <w:rsid w:val="00C4191A"/>
    <w:rsid w:val="00C42258"/>
    <w:rsid w:val="00C43232"/>
    <w:rsid w:val="00C44B7F"/>
    <w:rsid w:val="00C44DBC"/>
    <w:rsid w:val="00C45B9A"/>
    <w:rsid w:val="00C46801"/>
    <w:rsid w:val="00C4728B"/>
    <w:rsid w:val="00C51514"/>
    <w:rsid w:val="00C51844"/>
    <w:rsid w:val="00C5451D"/>
    <w:rsid w:val="00C560A0"/>
    <w:rsid w:val="00C564D7"/>
    <w:rsid w:val="00C57C02"/>
    <w:rsid w:val="00C6072A"/>
    <w:rsid w:val="00C60BAE"/>
    <w:rsid w:val="00C617E1"/>
    <w:rsid w:val="00C63F55"/>
    <w:rsid w:val="00C65418"/>
    <w:rsid w:val="00C6546E"/>
    <w:rsid w:val="00C65656"/>
    <w:rsid w:val="00C66CBF"/>
    <w:rsid w:val="00C71C30"/>
    <w:rsid w:val="00C74701"/>
    <w:rsid w:val="00C74B42"/>
    <w:rsid w:val="00C774EA"/>
    <w:rsid w:val="00C77F1E"/>
    <w:rsid w:val="00C80611"/>
    <w:rsid w:val="00C8074C"/>
    <w:rsid w:val="00C847D1"/>
    <w:rsid w:val="00C84BAB"/>
    <w:rsid w:val="00C8507A"/>
    <w:rsid w:val="00C907F9"/>
    <w:rsid w:val="00C90AA8"/>
    <w:rsid w:val="00C90C41"/>
    <w:rsid w:val="00C91187"/>
    <w:rsid w:val="00C91BEB"/>
    <w:rsid w:val="00C93457"/>
    <w:rsid w:val="00C93D35"/>
    <w:rsid w:val="00C97AB2"/>
    <w:rsid w:val="00CA228F"/>
    <w:rsid w:val="00CA2401"/>
    <w:rsid w:val="00CA2EC2"/>
    <w:rsid w:val="00CA3BDE"/>
    <w:rsid w:val="00CA3FCD"/>
    <w:rsid w:val="00CA408E"/>
    <w:rsid w:val="00CA5FBE"/>
    <w:rsid w:val="00CA5FF0"/>
    <w:rsid w:val="00CA7162"/>
    <w:rsid w:val="00CA7A7A"/>
    <w:rsid w:val="00CA7BF6"/>
    <w:rsid w:val="00CB0535"/>
    <w:rsid w:val="00CB19B5"/>
    <w:rsid w:val="00CB1B91"/>
    <w:rsid w:val="00CB2028"/>
    <w:rsid w:val="00CB3174"/>
    <w:rsid w:val="00CB4879"/>
    <w:rsid w:val="00CB68B5"/>
    <w:rsid w:val="00CB75C1"/>
    <w:rsid w:val="00CC0AA9"/>
    <w:rsid w:val="00CC148C"/>
    <w:rsid w:val="00CC15B8"/>
    <w:rsid w:val="00CC5EAD"/>
    <w:rsid w:val="00CC6BA9"/>
    <w:rsid w:val="00CD0439"/>
    <w:rsid w:val="00CD1159"/>
    <w:rsid w:val="00CD26F6"/>
    <w:rsid w:val="00CD466E"/>
    <w:rsid w:val="00CD652D"/>
    <w:rsid w:val="00CE03CF"/>
    <w:rsid w:val="00CE11BD"/>
    <w:rsid w:val="00CE1E13"/>
    <w:rsid w:val="00CE262E"/>
    <w:rsid w:val="00CE33B7"/>
    <w:rsid w:val="00CE3ABF"/>
    <w:rsid w:val="00CE7763"/>
    <w:rsid w:val="00CF6954"/>
    <w:rsid w:val="00CF69DC"/>
    <w:rsid w:val="00D00088"/>
    <w:rsid w:val="00D00426"/>
    <w:rsid w:val="00D00B4B"/>
    <w:rsid w:val="00D012D5"/>
    <w:rsid w:val="00D01D7E"/>
    <w:rsid w:val="00D035F8"/>
    <w:rsid w:val="00D05921"/>
    <w:rsid w:val="00D06BCD"/>
    <w:rsid w:val="00D0758D"/>
    <w:rsid w:val="00D117B6"/>
    <w:rsid w:val="00D11FB6"/>
    <w:rsid w:val="00D1366F"/>
    <w:rsid w:val="00D14249"/>
    <w:rsid w:val="00D17189"/>
    <w:rsid w:val="00D20200"/>
    <w:rsid w:val="00D2134F"/>
    <w:rsid w:val="00D23C0D"/>
    <w:rsid w:val="00D258A6"/>
    <w:rsid w:val="00D2612C"/>
    <w:rsid w:val="00D26434"/>
    <w:rsid w:val="00D30D7E"/>
    <w:rsid w:val="00D314A4"/>
    <w:rsid w:val="00D3244F"/>
    <w:rsid w:val="00D426D3"/>
    <w:rsid w:val="00D43618"/>
    <w:rsid w:val="00D436DC"/>
    <w:rsid w:val="00D522DB"/>
    <w:rsid w:val="00D5339B"/>
    <w:rsid w:val="00D53CFC"/>
    <w:rsid w:val="00D53D1C"/>
    <w:rsid w:val="00D55631"/>
    <w:rsid w:val="00D60050"/>
    <w:rsid w:val="00D61CFD"/>
    <w:rsid w:val="00D62F1F"/>
    <w:rsid w:val="00D63695"/>
    <w:rsid w:val="00D64A67"/>
    <w:rsid w:val="00D667C8"/>
    <w:rsid w:val="00D705C0"/>
    <w:rsid w:val="00D70E69"/>
    <w:rsid w:val="00D72FD8"/>
    <w:rsid w:val="00D76DC6"/>
    <w:rsid w:val="00D8020A"/>
    <w:rsid w:val="00D821D5"/>
    <w:rsid w:val="00D82546"/>
    <w:rsid w:val="00D84356"/>
    <w:rsid w:val="00D84F4D"/>
    <w:rsid w:val="00D85256"/>
    <w:rsid w:val="00D8716C"/>
    <w:rsid w:val="00D876D0"/>
    <w:rsid w:val="00D90198"/>
    <w:rsid w:val="00D91752"/>
    <w:rsid w:val="00D91A22"/>
    <w:rsid w:val="00D94A4D"/>
    <w:rsid w:val="00D95E2B"/>
    <w:rsid w:val="00D9629E"/>
    <w:rsid w:val="00D96BA6"/>
    <w:rsid w:val="00DA019F"/>
    <w:rsid w:val="00DA07B2"/>
    <w:rsid w:val="00DA13C5"/>
    <w:rsid w:val="00DA1D47"/>
    <w:rsid w:val="00DA2FE1"/>
    <w:rsid w:val="00DA3B37"/>
    <w:rsid w:val="00DB0ABC"/>
    <w:rsid w:val="00DB1262"/>
    <w:rsid w:val="00DB1FD4"/>
    <w:rsid w:val="00DB23F7"/>
    <w:rsid w:val="00DB6BA5"/>
    <w:rsid w:val="00DB7530"/>
    <w:rsid w:val="00DC2237"/>
    <w:rsid w:val="00DC3130"/>
    <w:rsid w:val="00DC3858"/>
    <w:rsid w:val="00DC3B1E"/>
    <w:rsid w:val="00DC4B4B"/>
    <w:rsid w:val="00DC6E11"/>
    <w:rsid w:val="00DC7C80"/>
    <w:rsid w:val="00DD13AF"/>
    <w:rsid w:val="00DD1537"/>
    <w:rsid w:val="00DD3872"/>
    <w:rsid w:val="00DE0617"/>
    <w:rsid w:val="00DE732E"/>
    <w:rsid w:val="00DE7AE3"/>
    <w:rsid w:val="00DF0B8A"/>
    <w:rsid w:val="00DF2147"/>
    <w:rsid w:val="00DF4460"/>
    <w:rsid w:val="00DF779B"/>
    <w:rsid w:val="00E015E4"/>
    <w:rsid w:val="00E019E3"/>
    <w:rsid w:val="00E0332B"/>
    <w:rsid w:val="00E03838"/>
    <w:rsid w:val="00E10F78"/>
    <w:rsid w:val="00E13BC2"/>
    <w:rsid w:val="00E1530D"/>
    <w:rsid w:val="00E21078"/>
    <w:rsid w:val="00E2633D"/>
    <w:rsid w:val="00E26F01"/>
    <w:rsid w:val="00E27247"/>
    <w:rsid w:val="00E27656"/>
    <w:rsid w:val="00E323A5"/>
    <w:rsid w:val="00E326D3"/>
    <w:rsid w:val="00E33214"/>
    <w:rsid w:val="00E36A51"/>
    <w:rsid w:val="00E36FF6"/>
    <w:rsid w:val="00E371B7"/>
    <w:rsid w:val="00E4259D"/>
    <w:rsid w:val="00E4313F"/>
    <w:rsid w:val="00E44C09"/>
    <w:rsid w:val="00E466F0"/>
    <w:rsid w:val="00E50087"/>
    <w:rsid w:val="00E51553"/>
    <w:rsid w:val="00E546D5"/>
    <w:rsid w:val="00E54D18"/>
    <w:rsid w:val="00E553D9"/>
    <w:rsid w:val="00E560C5"/>
    <w:rsid w:val="00E56EBE"/>
    <w:rsid w:val="00E62218"/>
    <w:rsid w:val="00E62496"/>
    <w:rsid w:val="00E640C9"/>
    <w:rsid w:val="00E65F8E"/>
    <w:rsid w:val="00E669D0"/>
    <w:rsid w:val="00E66A31"/>
    <w:rsid w:val="00E66CC6"/>
    <w:rsid w:val="00E67F36"/>
    <w:rsid w:val="00E72BE0"/>
    <w:rsid w:val="00E7343C"/>
    <w:rsid w:val="00E73EE2"/>
    <w:rsid w:val="00E761C7"/>
    <w:rsid w:val="00E770E1"/>
    <w:rsid w:val="00E77208"/>
    <w:rsid w:val="00E77213"/>
    <w:rsid w:val="00E77402"/>
    <w:rsid w:val="00E77CFE"/>
    <w:rsid w:val="00E80372"/>
    <w:rsid w:val="00E811EC"/>
    <w:rsid w:val="00E8128F"/>
    <w:rsid w:val="00E833DB"/>
    <w:rsid w:val="00E84723"/>
    <w:rsid w:val="00E84DED"/>
    <w:rsid w:val="00E85902"/>
    <w:rsid w:val="00EA24AE"/>
    <w:rsid w:val="00EA460A"/>
    <w:rsid w:val="00EB01E0"/>
    <w:rsid w:val="00EB1CD7"/>
    <w:rsid w:val="00EB356C"/>
    <w:rsid w:val="00EB5D3E"/>
    <w:rsid w:val="00EB75FF"/>
    <w:rsid w:val="00EB7B01"/>
    <w:rsid w:val="00EC06DA"/>
    <w:rsid w:val="00EC0C1E"/>
    <w:rsid w:val="00EC1CA1"/>
    <w:rsid w:val="00EC3261"/>
    <w:rsid w:val="00EC623E"/>
    <w:rsid w:val="00EC7491"/>
    <w:rsid w:val="00ED02F6"/>
    <w:rsid w:val="00ED3D57"/>
    <w:rsid w:val="00ED6F19"/>
    <w:rsid w:val="00ED7987"/>
    <w:rsid w:val="00EE02EC"/>
    <w:rsid w:val="00EE0734"/>
    <w:rsid w:val="00EE1C18"/>
    <w:rsid w:val="00EE2086"/>
    <w:rsid w:val="00EE268A"/>
    <w:rsid w:val="00EE3AB0"/>
    <w:rsid w:val="00EE4642"/>
    <w:rsid w:val="00EE5785"/>
    <w:rsid w:val="00EE719D"/>
    <w:rsid w:val="00EE72CF"/>
    <w:rsid w:val="00EF0558"/>
    <w:rsid w:val="00EF3B75"/>
    <w:rsid w:val="00EF50ED"/>
    <w:rsid w:val="00EF5244"/>
    <w:rsid w:val="00EF5BFC"/>
    <w:rsid w:val="00EF7D53"/>
    <w:rsid w:val="00F02082"/>
    <w:rsid w:val="00F047FD"/>
    <w:rsid w:val="00F0589D"/>
    <w:rsid w:val="00F11582"/>
    <w:rsid w:val="00F11AE4"/>
    <w:rsid w:val="00F1317C"/>
    <w:rsid w:val="00F14BF4"/>
    <w:rsid w:val="00F14BF5"/>
    <w:rsid w:val="00F15EC4"/>
    <w:rsid w:val="00F162A8"/>
    <w:rsid w:val="00F2323F"/>
    <w:rsid w:val="00F23625"/>
    <w:rsid w:val="00F248DB"/>
    <w:rsid w:val="00F253BA"/>
    <w:rsid w:val="00F26EE0"/>
    <w:rsid w:val="00F27772"/>
    <w:rsid w:val="00F33B08"/>
    <w:rsid w:val="00F34C21"/>
    <w:rsid w:val="00F35628"/>
    <w:rsid w:val="00F358D5"/>
    <w:rsid w:val="00F4096E"/>
    <w:rsid w:val="00F40FA3"/>
    <w:rsid w:val="00F47574"/>
    <w:rsid w:val="00F53835"/>
    <w:rsid w:val="00F56E3C"/>
    <w:rsid w:val="00F57097"/>
    <w:rsid w:val="00F578DA"/>
    <w:rsid w:val="00F62361"/>
    <w:rsid w:val="00F6369D"/>
    <w:rsid w:val="00F64A04"/>
    <w:rsid w:val="00F657BC"/>
    <w:rsid w:val="00F66515"/>
    <w:rsid w:val="00F6695C"/>
    <w:rsid w:val="00F71F93"/>
    <w:rsid w:val="00F723B2"/>
    <w:rsid w:val="00F73012"/>
    <w:rsid w:val="00F7340C"/>
    <w:rsid w:val="00F73DE2"/>
    <w:rsid w:val="00F76103"/>
    <w:rsid w:val="00F769EC"/>
    <w:rsid w:val="00F814DD"/>
    <w:rsid w:val="00F81890"/>
    <w:rsid w:val="00F8589F"/>
    <w:rsid w:val="00F86C1B"/>
    <w:rsid w:val="00F911FF"/>
    <w:rsid w:val="00F91616"/>
    <w:rsid w:val="00F92D27"/>
    <w:rsid w:val="00FA1DA7"/>
    <w:rsid w:val="00FA6A1A"/>
    <w:rsid w:val="00FB13F6"/>
    <w:rsid w:val="00FB15A1"/>
    <w:rsid w:val="00FC07D9"/>
    <w:rsid w:val="00FC129B"/>
    <w:rsid w:val="00FC138F"/>
    <w:rsid w:val="00FC3DF2"/>
    <w:rsid w:val="00FC46A3"/>
    <w:rsid w:val="00FC4827"/>
    <w:rsid w:val="00FC6234"/>
    <w:rsid w:val="00FC6FD9"/>
    <w:rsid w:val="00FD034B"/>
    <w:rsid w:val="00FD13DD"/>
    <w:rsid w:val="00FD2CD2"/>
    <w:rsid w:val="00FD3137"/>
    <w:rsid w:val="00FD69AC"/>
    <w:rsid w:val="00FD6EFE"/>
    <w:rsid w:val="00FD75E4"/>
    <w:rsid w:val="00FD7B46"/>
    <w:rsid w:val="00FE1681"/>
    <w:rsid w:val="00FE2242"/>
    <w:rsid w:val="00FE5770"/>
    <w:rsid w:val="00FE63B9"/>
    <w:rsid w:val="00FE7416"/>
    <w:rsid w:val="00FF2026"/>
    <w:rsid w:val="00FF24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7E93"/>
    <w:rPr>
      <w:sz w:val="24"/>
      <w:szCs w:val="24"/>
    </w:rPr>
  </w:style>
  <w:style w:type="paragraph" w:styleId="Nadpis1">
    <w:name w:val="heading 1"/>
    <w:basedOn w:val="Normln"/>
    <w:next w:val="Normln"/>
    <w:link w:val="Nadpis1Char"/>
    <w:qFormat/>
    <w:rsid w:val="00EE719D"/>
    <w:pPr>
      <w:keepNext/>
      <w:jc w:val="center"/>
      <w:outlineLvl w:val="0"/>
    </w:pPr>
    <w:rPr>
      <w:rFonts w:ascii="Arial" w:hAnsi="Arial"/>
      <w:b/>
      <w:sz w:val="52"/>
      <w:szCs w:val="20"/>
      <w:lang w:val="x-none" w:eastAsia="x-none"/>
    </w:rPr>
  </w:style>
  <w:style w:type="paragraph" w:styleId="Nadpis2">
    <w:name w:val="heading 2"/>
    <w:basedOn w:val="Normln"/>
    <w:next w:val="Normln"/>
    <w:link w:val="Nadpis2Char"/>
    <w:qFormat/>
    <w:rsid w:val="00EE719D"/>
    <w:pPr>
      <w:keepNext/>
      <w:jc w:val="center"/>
      <w:outlineLvl w:val="1"/>
    </w:pPr>
    <w:rPr>
      <w:rFonts w:ascii="Arial Black" w:hAnsi="Arial Black"/>
      <w:b/>
      <w:sz w:val="20"/>
      <w:szCs w:val="20"/>
      <w:lang w:val="x-none" w:eastAsia="x-none"/>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qFormat/>
    <w:rsid w:val="00EE719D"/>
    <w:pPr>
      <w:keepNext/>
      <w:spacing w:before="240" w:after="60"/>
      <w:outlineLvl w:val="2"/>
    </w:pPr>
    <w:rPr>
      <w:rFonts w:ascii="Arial" w:hAnsi="Arial"/>
      <w:b/>
      <w:bCs/>
      <w:sz w:val="26"/>
      <w:szCs w:val="26"/>
      <w:lang w:val="x-none" w:eastAsia="x-none"/>
    </w:rPr>
  </w:style>
  <w:style w:type="paragraph" w:styleId="Nadpis4">
    <w:name w:val="heading 4"/>
    <w:basedOn w:val="Normln"/>
    <w:next w:val="Normln"/>
    <w:link w:val="Nadpis4Char"/>
    <w:qFormat/>
    <w:rsid w:val="00EE719D"/>
    <w:pPr>
      <w:keepNext/>
      <w:ind w:left="397" w:hanging="397"/>
      <w:jc w:val="both"/>
      <w:outlineLvl w:val="3"/>
    </w:pPr>
    <w:rPr>
      <w:rFonts w:ascii="Arial" w:hAnsi="Arial"/>
      <w:b/>
      <w:szCs w:val="20"/>
      <w:lang w:val="x-none" w:eastAsia="x-none"/>
    </w:rPr>
  </w:style>
  <w:style w:type="paragraph" w:styleId="Nadpis5">
    <w:name w:val="heading 5"/>
    <w:basedOn w:val="Normln"/>
    <w:next w:val="Normln"/>
    <w:link w:val="Nadpis5Char"/>
    <w:qFormat/>
    <w:rsid w:val="00EE719D"/>
    <w:pPr>
      <w:spacing w:before="240" w:after="60"/>
      <w:outlineLvl w:val="4"/>
    </w:pPr>
    <w:rPr>
      <w:rFonts w:ascii="Arial" w:hAnsi="Arial"/>
      <w:b/>
      <w:bCs/>
      <w:i/>
      <w:iCs/>
      <w:sz w:val="26"/>
      <w:szCs w:val="26"/>
      <w:lang w:val="x-none" w:eastAsia="x-none"/>
    </w:rPr>
  </w:style>
  <w:style w:type="paragraph" w:styleId="Nadpis6">
    <w:name w:val="heading 6"/>
    <w:basedOn w:val="Normln"/>
    <w:next w:val="Normln"/>
    <w:link w:val="Nadpis6Char"/>
    <w:qFormat/>
    <w:rsid w:val="00EE719D"/>
    <w:pPr>
      <w:spacing w:before="240" w:after="60"/>
      <w:outlineLvl w:val="5"/>
    </w:pPr>
    <w:rPr>
      <w:b/>
      <w:bCs/>
      <w:sz w:val="22"/>
      <w:szCs w:val="22"/>
      <w:lang w:val="x-none" w:eastAsia="x-none"/>
    </w:rPr>
  </w:style>
  <w:style w:type="paragraph" w:styleId="Nadpis7">
    <w:name w:val="heading 7"/>
    <w:basedOn w:val="Normln"/>
    <w:next w:val="Normln"/>
    <w:link w:val="Nadpis7Char"/>
    <w:qFormat/>
    <w:rsid w:val="00EE719D"/>
    <w:pPr>
      <w:spacing w:before="240" w:after="60"/>
      <w:outlineLvl w:val="6"/>
    </w:pPr>
    <w:rPr>
      <w:lang w:val="x-none" w:eastAsia="x-none"/>
    </w:rPr>
  </w:style>
  <w:style w:type="paragraph" w:styleId="Nadpis8">
    <w:name w:val="heading 8"/>
    <w:basedOn w:val="Normln"/>
    <w:next w:val="Normln"/>
    <w:link w:val="Nadpis8Char"/>
    <w:qFormat/>
    <w:rsid w:val="00EE719D"/>
    <w:pPr>
      <w:spacing w:before="240" w:after="60"/>
      <w:outlineLvl w:val="7"/>
    </w:pPr>
    <w:rPr>
      <w:i/>
      <w:i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E719D"/>
    <w:rPr>
      <w:rFonts w:ascii="Arial" w:hAnsi="Arial"/>
      <w:b/>
      <w:sz w:val="52"/>
      <w:lang w:val="x-none" w:eastAsia="x-none"/>
    </w:rPr>
  </w:style>
  <w:style w:type="character" w:customStyle="1" w:styleId="Nadpis2Char">
    <w:name w:val="Nadpis 2 Char"/>
    <w:link w:val="Nadpis2"/>
    <w:rsid w:val="00EE719D"/>
    <w:rPr>
      <w:rFonts w:ascii="Arial Black" w:hAnsi="Arial Black"/>
      <w:b/>
      <w:lang w:val="x-none" w:eastAsia="x-none"/>
      <w14:shadow w14:blurRad="50800" w14:dist="38100" w14:dir="2700000" w14:sx="100000" w14:sy="100000" w14:kx="0" w14:ky="0" w14:algn="tl">
        <w14:srgbClr w14:val="000000">
          <w14:alpha w14:val="60000"/>
        </w14:srgbClr>
      </w14:shadow>
    </w:rPr>
  </w:style>
  <w:style w:type="character" w:customStyle="1" w:styleId="Nadpis3Char">
    <w:name w:val="Nadpis 3 Char"/>
    <w:link w:val="Nadpis3"/>
    <w:rsid w:val="00EE719D"/>
    <w:rPr>
      <w:rFonts w:ascii="Arial" w:hAnsi="Arial"/>
      <w:b/>
      <w:bCs/>
      <w:sz w:val="26"/>
      <w:szCs w:val="26"/>
      <w:lang w:val="x-none" w:eastAsia="x-none"/>
    </w:rPr>
  </w:style>
  <w:style w:type="character" w:customStyle="1" w:styleId="Nadpis4Char">
    <w:name w:val="Nadpis 4 Char"/>
    <w:link w:val="Nadpis4"/>
    <w:rsid w:val="00EE719D"/>
    <w:rPr>
      <w:rFonts w:ascii="Arial" w:hAnsi="Arial"/>
      <w:b/>
      <w:sz w:val="24"/>
      <w:lang w:val="x-none" w:eastAsia="x-none"/>
    </w:rPr>
  </w:style>
  <w:style w:type="character" w:customStyle="1" w:styleId="Nadpis5Char">
    <w:name w:val="Nadpis 5 Char"/>
    <w:link w:val="Nadpis5"/>
    <w:rsid w:val="00EE719D"/>
    <w:rPr>
      <w:rFonts w:ascii="Arial" w:hAnsi="Arial"/>
      <w:b/>
      <w:bCs/>
      <w:i/>
      <w:iCs/>
      <w:sz w:val="26"/>
      <w:szCs w:val="26"/>
      <w:lang w:val="x-none" w:eastAsia="x-none"/>
    </w:rPr>
  </w:style>
  <w:style w:type="character" w:customStyle="1" w:styleId="Nadpis6Char">
    <w:name w:val="Nadpis 6 Char"/>
    <w:link w:val="Nadpis6"/>
    <w:rsid w:val="00EE719D"/>
    <w:rPr>
      <w:b/>
      <w:bCs/>
      <w:sz w:val="22"/>
      <w:szCs w:val="22"/>
      <w:lang w:val="x-none" w:eastAsia="x-none"/>
    </w:rPr>
  </w:style>
  <w:style w:type="character" w:customStyle="1" w:styleId="Nadpis7Char">
    <w:name w:val="Nadpis 7 Char"/>
    <w:link w:val="Nadpis7"/>
    <w:rsid w:val="00EE719D"/>
    <w:rPr>
      <w:sz w:val="24"/>
      <w:szCs w:val="24"/>
      <w:lang w:val="x-none" w:eastAsia="x-none"/>
    </w:rPr>
  </w:style>
  <w:style w:type="character" w:customStyle="1" w:styleId="Nadpis8Char">
    <w:name w:val="Nadpis 8 Char"/>
    <w:link w:val="Nadpis8"/>
    <w:rsid w:val="00EE719D"/>
    <w:rPr>
      <w:i/>
      <w:iCs/>
      <w:sz w:val="24"/>
      <w:szCs w:val="24"/>
      <w:lang w:val="x-none" w:eastAsia="x-none"/>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link w:val="Zhlav"/>
    <w:uiPriority w:val="99"/>
    <w:rsid w:val="00EE719D"/>
    <w:rPr>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link w:val="Zpat"/>
    <w:uiPriority w:val="99"/>
    <w:rsid w:val="00EE719D"/>
    <w:rPr>
      <w:sz w:val="24"/>
      <w:szCs w:val="24"/>
    </w:rPr>
  </w:style>
  <w:style w:type="paragraph" w:styleId="Zkladntext2">
    <w:name w:val="Body Text 2"/>
    <w:basedOn w:val="Normln"/>
    <w:link w:val="Zkladntext2Char"/>
    <w:rsid w:val="00ED02F6"/>
    <w:rPr>
      <w:rFonts w:ascii="Arial MT CE Black" w:hAnsi="Arial MT CE Black"/>
      <w:sz w:val="16"/>
      <w:szCs w:val="20"/>
      <w:lang w:val="x-none" w:eastAsia="x-none"/>
    </w:rPr>
  </w:style>
  <w:style w:type="character" w:customStyle="1" w:styleId="Zkladntext2Char">
    <w:name w:val="Základní text 2 Char"/>
    <w:link w:val="Zkladntext2"/>
    <w:rsid w:val="00EE719D"/>
    <w:rPr>
      <w:rFonts w:ascii="Arial MT CE Black" w:hAnsi="Arial MT CE Black"/>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x-none" w:eastAsia="x-none"/>
    </w:rPr>
  </w:style>
  <w:style w:type="character" w:customStyle="1" w:styleId="ZkladntextodsazenChar">
    <w:name w:val="Základní text odsazený Char"/>
    <w:link w:val="Zkladntextodsazen"/>
    <w:rsid w:val="008A3710"/>
    <w:rPr>
      <w:rFonts w:ascii="Arial" w:hAnsi="Arial"/>
      <w:sz w:val="22"/>
    </w:rPr>
  </w:style>
  <w:style w:type="paragraph" w:styleId="Zkladntextodsazen2">
    <w:name w:val="Body Text Indent 2"/>
    <w:basedOn w:val="Normln"/>
    <w:link w:val="Zkladntextodsazen2Char"/>
    <w:rsid w:val="005C21F9"/>
    <w:pPr>
      <w:spacing w:after="120" w:line="480" w:lineRule="auto"/>
      <w:ind w:left="283"/>
    </w:pPr>
    <w:rPr>
      <w:lang w:val="x-none" w:eastAsia="x-none"/>
    </w:rPr>
  </w:style>
  <w:style w:type="character" w:customStyle="1" w:styleId="Zkladntextodsazen2Char">
    <w:name w:val="Základní text odsazený 2 Char"/>
    <w:link w:val="Zkladntextodsazen2"/>
    <w:rsid w:val="00C23742"/>
    <w:rPr>
      <w:sz w:val="24"/>
      <w:szCs w:val="24"/>
    </w:r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style>
  <w:style w:type="paragraph" w:styleId="Zkladntext">
    <w:name w:val="Body Text"/>
    <w:basedOn w:val="Normln"/>
    <w:link w:val="ZkladntextChar"/>
    <w:rsid w:val="003844AE"/>
    <w:pPr>
      <w:spacing w:after="120"/>
    </w:pPr>
    <w:rPr>
      <w:lang w:val="x-none" w:eastAsia="x-none"/>
    </w:rPr>
  </w:style>
  <w:style w:type="character" w:customStyle="1" w:styleId="ZkladntextChar">
    <w:name w:val="Základní text Char"/>
    <w:link w:val="Zkladntext"/>
    <w:rsid w:val="003E5682"/>
    <w:rPr>
      <w:sz w:val="24"/>
      <w:szCs w:val="24"/>
    </w:rPr>
  </w:style>
  <w:style w:type="character" w:styleId="Hypertextovodkaz">
    <w:name w:val="Hyperlink"/>
    <w:rsid w:val="00124E65"/>
    <w:rPr>
      <w:color w:val="0000FF"/>
      <w:u w:val="single"/>
    </w:rPr>
  </w:style>
  <w:style w:type="paragraph" w:customStyle="1" w:styleId="Rozvrendokumentu1">
    <w:name w:val="Rozvržení dokumentu1"/>
    <w:basedOn w:val="Normln"/>
    <w:link w:val="RozvrendokumentuChar"/>
    <w:semiHidden/>
    <w:rsid w:val="005E5B10"/>
    <w:pPr>
      <w:shd w:val="clear" w:color="auto" w:fill="000080"/>
    </w:pPr>
    <w:rPr>
      <w:rFonts w:ascii="Tahoma" w:hAnsi="Tahoma"/>
      <w:sz w:val="20"/>
      <w:szCs w:val="20"/>
      <w:lang w:val="x-none" w:eastAsia="x-none"/>
    </w:rPr>
  </w:style>
  <w:style w:type="character" w:customStyle="1" w:styleId="RozvrendokumentuChar">
    <w:name w:val="Rozvržení dokumentu Char"/>
    <w:link w:val="Rozvrendokumentu1"/>
    <w:semiHidden/>
    <w:rsid w:val="00EE719D"/>
    <w:rPr>
      <w:rFonts w:ascii="Tahoma" w:hAnsi="Tahoma" w:cs="Tahoma"/>
      <w:shd w:val="clear" w:color="auto" w:fill="000080"/>
    </w:rPr>
  </w:style>
  <w:style w:type="paragraph" w:customStyle="1" w:styleId="Normalleader">
    <w:name w:val="Normal leader"/>
    <w:basedOn w:val="Normln"/>
    <w:rsid w:val="00751699"/>
    <w:rPr>
      <w:szCs w:val="20"/>
    </w:rPr>
  </w:style>
  <w:style w:type="paragraph" w:styleId="Textbubliny">
    <w:name w:val="Balloon Text"/>
    <w:basedOn w:val="Normln"/>
    <w:link w:val="TextbublinyChar"/>
    <w:rsid w:val="002D031A"/>
    <w:rPr>
      <w:rFonts w:ascii="Tahoma" w:hAnsi="Tahoma"/>
      <w:sz w:val="16"/>
      <w:szCs w:val="16"/>
      <w:lang w:val="x-none" w:eastAsia="x-none"/>
    </w:rPr>
  </w:style>
  <w:style w:type="character" w:customStyle="1" w:styleId="TextbublinyChar">
    <w:name w:val="Text bubliny Char"/>
    <w:link w:val="Textbubliny"/>
    <w:rsid w:val="00EE719D"/>
    <w:rPr>
      <w:rFonts w:ascii="Tahoma" w:hAnsi="Tahoma" w:cs="Tahoma"/>
      <w:sz w:val="16"/>
      <w:szCs w:val="16"/>
    </w:rPr>
  </w:style>
  <w:style w:type="paragraph" w:customStyle="1" w:styleId="Textodstavce">
    <w:name w:val="Text odstavce"/>
    <w:basedOn w:val="Normln"/>
    <w:uiPriority w:val="99"/>
    <w:rsid w:val="0003783F"/>
    <w:pPr>
      <w:tabs>
        <w:tab w:val="left" w:pos="851"/>
        <w:tab w:val="num" w:pos="3414"/>
      </w:tabs>
      <w:spacing w:before="120" w:after="120"/>
      <w:ind w:left="3414" w:hanging="360"/>
      <w:jc w:val="both"/>
      <w:outlineLvl w:val="6"/>
    </w:pPr>
  </w:style>
  <w:style w:type="paragraph" w:styleId="Odstavecseseznamem">
    <w:name w:val="List Paragraph"/>
    <w:basedOn w:val="Normln"/>
    <w:link w:val="OdstavecseseznamemChar"/>
    <w:uiPriority w:val="99"/>
    <w:qFormat/>
    <w:rsid w:val="00B30589"/>
    <w:pPr>
      <w:ind w:left="720"/>
      <w:contextualSpacing/>
    </w:pPr>
  </w:style>
  <w:style w:type="character" w:customStyle="1" w:styleId="CharChar9">
    <w:name w:val="Char Char9"/>
    <w:rsid w:val="00785621"/>
    <w:rPr>
      <w:rFonts w:eastAsia="Arial Unicode MS"/>
      <w:b/>
      <w:sz w:val="24"/>
    </w:rPr>
  </w:style>
  <w:style w:type="paragraph" w:styleId="Normlnweb">
    <w:name w:val="Normal (Web)"/>
    <w:basedOn w:val="Normln"/>
    <w:uiPriority w:val="99"/>
    <w:unhideWhenUsed/>
    <w:rsid w:val="00EE719D"/>
    <w:pPr>
      <w:spacing w:before="100" w:beforeAutospacing="1" w:after="100" w:afterAutospacing="1"/>
    </w:pPr>
  </w:style>
  <w:style w:type="character" w:styleId="Odkaznakoment">
    <w:name w:val="annotation reference"/>
    <w:rsid w:val="00EE719D"/>
    <w:rPr>
      <w:sz w:val="16"/>
      <w:szCs w:val="16"/>
    </w:rPr>
  </w:style>
  <w:style w:type="paragraph" w:styleId="Textkomente">
    <w:name w:val="annotation text"/>
    <w:basedOn w:val="Normln"/>
    <w:link w:val="TextkomenteChar"/>
    <w:rsid w:val="00EE719D"/>
    <w:rPr>
      <w:sz w:val="20"/>
      <w:szCs w:val="20"/>
      <w:lang w:val="x-none" w:eastAsia="x-none"/>
    </w:rPr>
  </w:style>
  <w:style w:type="character" w:customStyle="1" w:styleId="TextkomenteChar">
    <w:name w:val="Text komentáře Char"/>
    <w:link w:val="Textkomente"/>
    <w:rsid w:val="00EE719D"/>
    <w:rPr>
      <w:lang w:val="x-none" w:eastAsia="x-none"/>
    </w:rPr>
  </w:style>
  <w:style w:type="paragraph" w:styleId="Pedmtkomente">
    <w:name w:val="annotation subject"/>
    <w:basedOn w:val="Textkomente"/>
    <w:next w:val="Textkomente"/>
    <w:link w:val="PedmtkomenteChar"/>
    <w:rsid w:val="00EE719D"/>
    <w:rPr>
      <w:b/>
      <w:bCs/>
    </w:rPr>
  </w:style>
  <w:style w:type="character" w:customStyle="1" w:styleId="PedmtkomenteChar">
    <w:name w:val="Předmět komentáře Char"/>
    <w:link w:val="Pedmtkomente"/>
    <w:rsid w:val="00EE719D"/>
    <w:rPr>
      <w:b/>
      <w:bCs/>
      <w:lang w:val="x-none" w:eastAsia="x-none"/>
    </w:rPr>
  </w:style>
  <w:style w:type="paragraph" w:styleId="Nzev">
    <w:name w:val="Title"/>
    <w:basedOn w:val="Normln"/>
    <w:link w:val="NzevChar"/>
    <w:qFormat/>
    <w:rsid w:val="00EE719D"/>
    <w:pPr>
      <w:jc w:val="center"/>
    </w:pPr>
    <w:rPr>
      <w:rFonts w:ascii="Arial" w:hAnsi="Arial"/>
      <w:b/>
      <w:bCs/>
      <w:lang w:val="x-none" w:eastAsia="x-none"/>
    </w:rPr>
  </w:style>
  <w:style w:type="character" w:customStyle="1" w:styleId="NzevChar">
    <w:name w:val="Název Char"/>
    <w:link w:val="Nzev"/>
    <w:rsid w:val="00EE719D"/>
    <w:rPr>
      <w:rFonts w:ascii="Arial" w:hAnsi="Arial"/>
      <w:b/>
      <w:bCs/>
      <w:sz w:val="24"/>
      <w:szCs w:val="24"/>
      <w:lang w:val="x-none" w:eastAsia="x-none"/>
    </w:rPr>
  </w:style>
  <w:style w:type="paragraph" w:styleId="Zkladntext3">
    <w:name w:val="Body Text 3"/>
    <w:basedOn w:val="Normln"/>
    <w:link w:val="Zkladntext3Char"/>
    <w:rsid w:val="00EE719D"/>
    <w:pPr>
      <w:spacing w:after="120"/>
    </w:pPr>
    <w:rPr>
      <w:sz w:val="16"/>
      <w:szCs w:val="16"/>
      <w:lang w:val="x-none" w:eastAsia="x-none"/>
    </w:rPr>
  </w:style>
  <w:style w:type="character" w:customStyle="1" w:styleId="Zkladntext3Char">
    <w:name w:val="Základní text 3 Char"/>
    <w:link w:val="Zkladntext3"/>
    <w:rsid w:val="00EE719D"/>
    <w:rPr>
      <w:sz w:val="16"/>
      <w:szCs w:val="16"/>
      <w:lang w:val="x-none" w:eastAsia="x-none"/>
    </w:rPr>
  </w:style>
  <w:style w:type="paragraph" w:customStyle="1" w:styleId="Import6">
    <w:name w:val="Import 6"/>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customStyle="1" w:styleId="Import0">
    <w:name w:val="Import 0"/>
    <w:basedOn w:val="Normln"/>
    <w:rsid w:val="00EE719D"/>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EE719D"/>
    <w:pPr>
      <w:spacing w:after="120"/>
      <w:ind w:left="283"/>
    </w:pPr>
    <w:rPr>
      <w:sz w:val="16"/>
      <w:szCs w:val="16"/>
      <w:lang w:val="x-none" w:eastAsia="x-none"/>
    </w:rPr>
  </w:style>
  <w:style w:type="character" w:customStyle="1" w:styleId="Zkladntextodsazen3Char">
    <w:name w:val="Základní text odsazený 3 Char"/>
    <w:link w:val="Zkladntextodsazen3"/>
    <w:rsid w:val="00EE719D"/>
    <w:rPr>
      <w:sz w:val="16"/>
      <w:szCs w:val="16"/>
      <w:lang w:val="x-none" w:eastAsia="x-none"/>
    </w:rPr>
  </w:style>
  <w:style w:type="paragraph" w:customStyle="1" w:styleId="Import3">
    <w:name w:val="Import 3"/>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styleId="Prosttext">
    <w:name w:val="Plain Text"/>
    <w:basedOn w:val="Normln"/>
    <w:link w:val="ProsttextChar"/>
    <w:rsid w:val="00EE719D"/>
    <w:rPr>
      <w:rFonts w:ascii="Courier New" w:hAnsi="Courier New"/>
      <w:sz w:val="20"/>
      <w:szCs w:val="20"/>
      <w:lang w:val="x-none" w:eastAsia="x-none"/>
    </w:rPr>
  </w:style>
  <w:style w:type="character" w:customStyle="1" w:styleId="ProsttextChar">
    <w:name w:val="Prostý text Char"/>
    <w:link w:val="Prosttext"/>
    <w:rsid w:val="00EE719D"/>
    <w:rPr>
      <w:rFonts w:ascii="Courier New" w:hAnsi="Courier New"/>
      <w:lang w:val="x-none" w:eastAsia="x-none"/>
    </w:rPr>
  </w:style>
  <w:style w:type="paragraph" w:customStyle="1" w:styleId="Import1">
    <w:name w:val="Import 1"/>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EE719D"/>
    <w:pPr>
      <w:ind w:left="709"/>
    </w:pPr>
    <w:rPr>
      <w:szCs w:val="20"/>
    </w:rPr>
  </w:style>
  <w:style w:type="paragraph" w:customStyle="1" w:styleId="Import16">
    <w:name w:val="Import 16"/>
    <w:basedOn w:val="Import0"/>
    <w:rsid w:val="00EE719D"/>
    <w:pPr>
      <w:tabs>
        <w:tab w:val="left" w:pos="5904"/>
      </w:tabs>
      <w:spacing w:line="230" w:lineRule="auto"/>
    </w:pPr>
  </w:style>
  <w:style w:type="paragraph" w:customStyle="1" w:styleId="tun">
    <w:name w:val="tučný"/>
    <w:basedOn w:val="Normln"/>
    <w:rsid w:val="00EE719D"/>
    <w:pPr>
      <w:ind w:left="705" w:hanging="705"/>
    </w:pPr>
    <w:rPr>
      <w:rFonts w:ascii="Arial" w:hAnsi="Arial"/>
      <w:sz w:val="20"/>
      <w:szCs w:val="20"/>
    </w:rPr>
  </w:style>
  <w:style w:type="paragraph" w:customStyle="1" w:styleId="SODodstavec">
    <w:name w:val="SOD odstavec"/>
    <w:basedOn w:val="Zkladntext"/>
    <w:autoRedefine/>
    <w:rsid w:val="00EE719D"/>
    <w:pPr>
      <w:numPr>
        <w:ilvl w:val="1"/>
        <w:numId w:val="2"/>
      </w:numPr>
      <w:spacing w:before="120"/>
      <w:ind w:hanging="539"/>
      <w:jc w:val="both"/>
    </w:pPr>
    <w:rPr>
      <w:sz w:val="22"/>
    </w:rPr>
  </w:style>
  <w:style w:type="paragraph" w:styleId="Zkladntext-prvnodsazen">
    <w:name w:val="Body Text First Indent"/>
    <w:basedOn w:val="Zkladntext"/>
    <w:link w:val="Zkladntext-prvnodsazenChar"/>
    <w:rsid w:val="00EE719D"/>
    <w:pPr>
      <w:ind w:firstLine="210"/>
    </w:pPr>
    <w:rPr>
      <w:rFonts w:ascii="Arial" w:hAnsi="Arial"/>
    </w:rPr>
  </w:style>
  <w:style w:type="character" w:customStyle="1" w:styleId="Zkladntext-prvnodsazenChar">
    <w:name w:val="Základní text - první odsazený Char"/>
    <w:link w:val="Zkladntext-prvnodsazen"/>
    <w:rsid w:val="00EE719D"/>
    <w:rPr>
      <w:rFonts w:ascii="Arial" w:hAnsi="Arial"/>
      <w:sz w:val="24"/>
      <w:szCs w:val="24"/>
      <w:lang w:val="x-none"/>
    </w:rPr>
  </w:style>
  <w:style w:type="paragraph" w:styleId="Seznam">
    <w:name w:val="List"/>
    <w:basedOn w:val="Normln"/>
    <w:rsid w:val="00EE719D"/>
    <w:pPr>
      <w:widowControl w:val="0"/>
      <w:ind w:left="283" w:hanging="283"/>
    </w:pPr>
    <w:rPr>
      <w:sz w:val="20"/>
      <w:szCs w:val="20"/>
    </w:rPr>
  </w:style>
  <w:style w:type="paragraph" w:customStyle="1" w:styleId="import00">
    <w:name w:val="import0"/>
    <w:basedOn w:val="Normln"/>
    <w:rsid w:val="00EE719D"/>
    <w:pPr>
      <w:spacing w:before="100" w:beforeAutospacing="1" w:after="100" w:afterAutospacing="1"/>
    </w:pPr>
    <w:rPr>
      <w:rFonts w:eastAsia="Calibri"/>
    </w:rPr>
  </w:style>
  <w:style w:type="paragraph" w:customStyle="1" w:styleId="Default">
    <w:name w:val="Default"/>
    <w:rsid w:val="00BB0DB4"/>
    <w:pPr>
      <w:autoSpaceDE w:val="0"/>
      <w:autoSpaceDN w:val="0"/>
      <w:adjustRightInd w:val="0"/>
    </w:pPr>
    <w:rPr>
      <w:rFonts w:ascii="Garamond" w:hAnsi="Garamond" w:cs="Garamond"/>
      <w:color w:val="000000"/>
      <w:sz w:val="24"/>
      <w:szCs w:val="24"/>
    </w:rPr>
  </w:style>
  <w:style w:type="paragraph" w:customStyle="1" w:styleId="Normln0">
    <w:name w:val="Normální~"/>
    <w:basedOn w:val="Normln"/>
    <w:uiPriority w:val="99"/>
    <w:rsid w:val="00A10264"/>
    <w:pPr>
      <w:widowControl w:val="0"/>
    </w:pPr>
    <w:rPr>
      <w:noProof/>
      <w:szCs w:val="20"/>
    </w:rPr>
  </w:style>
  <w:style w:type="paragraph" w:styleId="Revize">
    <w:name w:val="Revision"/>
    <w:hidden/>
    <w:uiPriority w:val="99"/>
    <w:semiHidden/>
    <w:rsid w:val="00D76DC6"/>
    <w:rPr>
      <w:sz w:val="24"/>
      <w:szCs w:val="24"/>
    </w:rPr>
  </w:style>
  <w:style w:type="paragraph" w:customStyle="1" w:styleId="SectionTitle">
    <w:name w:val="SectionTitle"/>
    <w:basedOn w:val="Normln"/>
    <w:next w:val="Nadpis1"/>
    <w:rsid w:val="00AF2F66"/>
    <w:pPr>
      <w:keepNext/>
      <w:spacing w:after="480"/>
      <w:jc w:val="center"/>
    </w:pPr>
    <w:rPr>
      <w:b/>
      <w:smallCaps/>
      <w:sz w:val="28"/>
      <w:szCs w:val="20"/>
      <w:lang w:val="en-GB"/>
    </w:rPr>
  </w:style>
  <w:style w:type="paragraph" w:customStyle="1" w:styleId="AnnexTOC">
    <w:name w:val="AnnexTOC"/>
    <w:basedOn w:val="Obsah1"/>
    <w:rsid w:val="00B2317D"/>
    <w:pPr>
      <w:spacing w:after="0"/>
      <w:ind w:left="180"/>
    </w:pPr>
    <w:rPr>
      <w:b/>
      <w:bCs/>
      <w:color w:val="800080"/>
      <w:sz w:val="22"/>
      <w:szCs w:val="22"/>
    </w:rPr>
  </w:style>
  <w:style w:type="paragraph" w:styleId="Obsah1">
    <w:name w:val="toc 1"/>
    <w:basedOn w:val="Normln"/>
    <w:next w:val="Normln"/>
    <w:autoRedefine/>
    <w:rsid w:val="00B2317D"/>
    <w:pPr>
      <w:spacing w:after="100"/>
    </w:pPr>
  </w:style>
  <w:style w:type="paragraph" w:customStyle="1" w:styleId="Standard">
    <w:name w:val="Standard"/>
    <w:rsid w:val="00674A5E"/>
    <w:pPr>
      <w:widowControl w:val="0"/>
      <w:suppressAutoHyphens/>
      <w:autoSpaceDN w:val="0"/>
      <w:textAlignment w:val="baseline"/>
    </w:pPr>
    <w:rPr>
      <w:rFonts w:eastAsia="Andale Sans UI" w:cs="Tahoma"/>
      <w:kern w:val="3"/>
      <w:sz w:val="24"/>
      <w:szCs w:val="24"/>
      <w:lang w:val="de-DE" w:eastAsia="ja-JP" w:bidi="fa-IR"/>
    </w:rPr>
  </w:style>
  <w:style w:type="table" w:styleId="Mkatabulky">
    <w:name w:val="Table Grid"/>
    <w:basedOn w:val="Normlntabulka"/>
    <w:rsid w:val="0039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KNormal">
    <w:name w:val="MSK_Normal"/>
    <w:basedOn w:val="Normln"/>
    <w:link w:val="MSKNormalChar"/>
    <w:qFormat/>
    <w:rsid w:val="002F18CC"/>
    <w:pPr>
      <w:jc w:val="both"/>
    </w:pPr>
    <w:rPr>
      <w:rFonts w:ascii="Tahoma" w:eastAsia="Calibri" w:hAnsi="Tahoma"/>
      <w:lang w:val="x-none" w:eastAsia="x-none"/>
    </w:rPr>
  </w:style>
  <w:style w:type="character" w:customStyle="1" w:styleId="MSKNormalChar">
    <w:name w:val="MSK_Normal Char"/>
    <w:link w:val="MSKNormal"/>
    <w:rsid w:val="002F18CC"/>
    <w:rPr>
      <w:rFonts w:ascii="Tahoma" w:eastAsia="Calibri" w:hAnsi="Tahoma"/>
      <w:sz w:val="24"/>
      <w:szCs w:val="24"/>
      <w:lang w:val="x-none" w:eastAsia="x-none"/>
    </w:rPr>
  </w:style>
  <w:style w:type="paragraph" w:styleId="Textpoznpodarou">
    <w:name w:val="footnote text"/>
    <w:basedOn w:val="Normln"/>
    <w:link w:val="TextpoznpodarouChar"/>
    <w:unhideWhenUsed/>
    <w:rsid w:val="009D5AD2"/>
    <w:pPr>
      <w:autoSpaceDE w:val="0"/>
      <w:autoSpaceDN w:val="0"/>
    </w:pPr>
    <w:rPr>
      <w:sz w:val="20"/>
      <w:szCs w:val="20"/>
    </w:rPr>
  </w:style>
  <w:style w:type="character" w:customStyle="1" w:styleId="TextpoznpodarouChar">
    <w:name w:val="Text pozn. pod čarou Char"/>
    <w:basedOn w:val="Standardnpsmoodstavce"/>
    <w:link w:val="Textpoznpodarou"/>
    <w:rsid w:val="009D5AD2"/>
  </w:style>
  <w:style w:type="paragraph" w:customStyle="1" w:styleId="Textpsmene">
    <w:name w:val="Text písmene"/>
    <w:basedOn w:val="Normln"/>
    <w:rsid w:val="009D5AD2"/>
    <w:pPr>
      <w:tabs>
        <w:tab w:val="num" w:pos="425"/>
      </w:tabs>
      <w:autoSpaceDE w:val="0"/>
      <w:autoSpaceDN w:val="0"/>
      <w:ind w:left="425" w:hanging="425"/>
      <w:jc w:val="both"/>
      <w:outlineLvl w:val="7"/>
    </w:pPr>
  </w:style>
  <w:style w:type="paragraph" w:customStyle="1" w:styleId="NormlnSoD">
    <w:name w:val="Normální SoD"/>
    <w:basedOn w:val="Normln"/>
    <w:rsid w:val="009D5AD2"/>
    <w:pPr>
      <w:overflowPunct w:val="0"/>
      <w:autoSpaceDE w:val="0"/>
      <w:autoSpaceDN w:val="0"/>
      <w:adjustRightInd w:val="0"/>
      <w:jc w:val="both"/>
    </w:pPr>
    <w:rPr>
      <w:rFonts w:ascii="Arial" w:hAnsi="Arial" w:cs="Arial"/>
      <w:sz w:val="20"/>
      <w:szCs w:val="20"/>
    </w:rPr>
  </w:style>
  <w:style w:type="character" w:styleId="Znakapoznpodarou">
    <w:name w:val="footnote reference"/>
    <w:unhideWhenUsed/>
    <w:rsid w:val="009D5AD2"/>
    <w:rPr>
      <w:vertAlign w:val="superscript"/>
    </w:rPr>
  </w:style>
  <w:style w:type="paragraph" w:styleId="Textvbloku">
    <w:name w:val="Block Text"/>
    <w:basedOn w:val="Normln"/>
    <w:unhideWhenUsed/>
    <w:rsid w:val="009D5AD2"/>
    <w:pPr>
      <w:overflowPunct w:val="0"/>
      <w:autoSpaceDE w:val="0"/>
      <w:autoSpaceDN w:val="0"/>
      <w:adjustRightInd w:val="0"/>
      <w:spacing w:after="120"/>
      <w:ind w:left="-142" w:right="-284"/>
      <w:jc w:val="both"/>
    </w:pPr>
    <w:rPr>
      <w:rFonts w:ascii="Arial" w:hAnsi="Arial" w:cs="Arial"/>
      <w:sz w:val="22"/>
      <w:szCs w:val="22"/>
    </w:rPr>
  </w:style>
  <w:style w:type="character" w:customStyle="1" w:styleId="OdstavecseseznamemChar">
    <w:name w:val="Odstavec se seznamem Char"/>
    <w:link w:val="Odstavecseseznamem"/>
    <w:uiPriority w:val="99"/>
    <w:locked/>
    <w:rsid w:val="00D075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7E93"/>
    <w:rPr>
      <w:sz w:val="24"/>
      <w:szCs w:val="24"/>
    </w:rPr>
  </w:style>
  <w:style w:type="paragraph" w:styleId="Nadpis1">
    <w:name w:val="heading 1"/>
    <w:basedOn w:val="Normln"/>
    <w:next w:val="Normln"/>
    <w:link w:val="Nadpis1Char"/>
    <w:qFormat/>
    <w:rsid w:val="00EE719D"/>
    <w:pPr>
      <w:keepNext/>
      <w:jc w:val="center"/>
      <w:outlineLvl w:val="0"/>
    </w:pPr>
    <w:rPr>
      <w:rFonts w:ascii="Arial" w:hAnsi="Arial"/>
      <w:b/>
      <w:sz w:val="52"/>
      <w:szCs w:val="20"/>
      <w:lang w:val="x-none" w:eastAsia="x-none"/>
    </w:rPr>
  </w:style>
  <w:style w:type="paragraph" w:styleId="Nadpis2">
    <w:name w:val="heading 2"/>
    <w:basedOn w:val="Normln"/>
    <w:next w:val="Normln"/>
    <w:link w:val="Nadpis2Char"/>
    <w:qFormat/>
    <w:rsid w:val="00EE719D"/>
    <w:pPr>
      <w:keepNext/>
      <w:jc w:val="center"/>
      <w:outlineLvl w:val="1"/>
    </w:pPr>
    <w:rPr>
      <w:rFonts w:ascii="Arial Black" w:hAnsi="Arial Black"/>
      <w:b/>
      <w:sz w:val="20"/>
      <w:szCs w:val="20"/>
      <w:lang w:val="x-none" w:eastAsia="x-none"/>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qFormat/>
    <w:rsid w:val="00EE719D"/>
    <w:pPr>
      <w:keepNext/>
      <w:spacing w:before="240" w:after="60"/>
      <w:outlineLvl w:val="2"/>
    </w:pPr>
    <w:rPr>
      <w:rFonts w:ascii="Arial" w:hAnsi="Arial"/>
      <w:b/>
      <w:bCs/>
      <w:sz w:val="26"/>
      <w:szCs w:val="26"/>
      <w:lang w:val="x-none" w:eastAsia="x-none"/>
    </w:rPr>
  </w:style>
  <w:style w:type="paragraph" w:styleId="Nadpis4">
    <w:name w:val="heading 4"/>
    <w:basedOn w:val="Normln"/>
    <w:next w:val="Normln"/>
    <w:link w:val="Nadpis4Char"/>
    <w:qFormat/>
    <w:rsid w:val="00EE719D"/>
    <w:pPr>
      <w:keepNext/>
      <w:ind w:left="397" w:hanging="397"/>
      <w:jc w:val="both"/>
      <w:outlineLvl w:val="3"/>
    </w:pPr>
    <w:rPr>
      <w:rFonts w:ascii="Arial" w:hAnsi="Arial"/>
      <w:b/>
      <w:szCs w:val="20"/>
      <w:lang w:val="x-none" w:eastAsia="x-none"/>
    </w:rPr>
  </w:style>
  <w:style w:type="paragraph" w:styleId="Nadpis5">
    <w:name w:val="heading 5"/>
    <w:basedOn w:val="Normln"/>
    <w:next w:val="Normln"/>
    <w:link w:val="Nadpis5Char"/>
    <w:qFormat/>
    <w:rsid w:val="00EE719D"/>
    <w:pPr>
      <w:spacing w:before="240" w:after="60"/>
      <w:outlineLvl w:val="4"/>
    </w:pPr>
    <w:rPr>
      <w:rFonts w:ascii="Arial" w:hAnsi="Arial"/>
      <w:b/>
      <w:bCs/>
      <w:i/>
      <w:iCs/>
      <w:sz w:val="26"/>
      <w:szCs w:val="26"/>
      <w:lang w:val="x-none" w:eastAsia="x-none"/>
    </w:rPr>
  </w:style>
  <w:style w:type="paragraph" w:styleId="Nadpis6">
    <w:name w:val="heading 6"/>
    <w:basedOn w:val="Normln"/>
    <w:next w:val="Normln"/>
    <w:link w:val="Nadpis6Char"/>
    <w:qFormat/>
    <w:rsid w:val="00EE719D"/>
    <w:pPr>
      <w:spacing w:before="240" w:after="60"/>
      <w:outlineLvl w:val="5"/>
    </w:pPr>
    <w:rPr>
      <w:b/>
      <w:bCs/>
      <w:sz w:val="22"/>
      <w:szCs w:val="22"/>
      <w:lang w:val="x-none" w:eastAsia="x-none"/>
    </w:rPr>
  </w:style>
  <w:style w:type="paragraph" w:styleId="Nadpis7">
    <w:name w:val="heading 7"/>
    <w:basedOn w:val="Normln"/>
    <w:next w:val="Normln"/>
    <w:link w:val="Nadpis7Char"/>
    <w:qFormat/>
    <w:rsid w:val="00EE719D"/>
    <w:pPr>
      <w:spacing w:before="240" w:after="60"/>
      <w:outlineLvl w:val="6"/>
    </w:pPr>
    <w:rPr>
      <w:lang w:val="x-none" w:eastAsia="x-none"/>
    </w:rPr>
  </w:style>
  <w:style w:type="paragraph" w:styleId="Nadpis8">
    <w:name w:val="heading 8"/>
    <w:basedOn w:val="Normln"/>
    <w:next w:val="Normln"/>
    <w:link w:val="Nadpis8Char"/>
    <w:qFormat/>
    <w:rsid w:val="00EE719D"/>
    <w:pPr>
      <w:spacing w:before="240" w:after="60"/>
      <w:outlineLvl w:val="7"/>
    </w:pPr>
    <w:rPr>
      <w:i/>
      <w:i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E719D"/>
    <w:rPr>
      <w:rFonts w:ascii="Arial" w:hAnsi="Arial"/>
      <w:b/>
      <w:sz w:val="52"/>
      <w:lang w:val="x-none" w:eastAsia="x-none"/>
    </w:rPr>
  </w:style>
  <w:style w:type="character" w:customStyle="1" w:styleId="Nadpis2Char">
    <w:name w:val="Nadpis 2 Char"/>
    <w:link w:val="Nadpis2"/>
    <w:rsid w:val="00EE719D"/>
    <w:rPr>
      <w:rFonts w:ascii="Arial Black" w:hAnsi="Arial Black"/>
      <w:b/>
      <w:lang w:val="x-none" w:eastAsia="x-none"/>
      <w14:shadow w14:blurRad="50800" w14:dist="38100" w14:dir="2700000" w14:sx="100000" w14:sy="100000" w14:kx="0" w14:ky="0" w14:algn="tl">
        <w14:srgbClr w14:val="000000">
          <w14:alpha w14:val="60000"/>
        </w14:srgbClr>
      </w14:shadow>
    </w:rPr>
  </w:style>
  <w:style w:type="character" w:customStyle="1" w:styleId="Nadpis3Char">
    <w:name w:val="Nadpis 3 Char"/>
    <w:link w:val="Nadpis3"/>
    <w:rsid w:val="00EE719D"/>
    <w:rPr>
      <w:rFonts w:ascii="Arial" w:hAnsi="Arial"/>
      <w:b/>
      <w:bCs/>
      <w:sz w:val="26"/>
      <w:szCs w:val="26"/>
      <w:lang w:val="x-none" w:eastAsia="x-none"/>
    </w:rPr>
  </w:style>
  <w:style w:type="character" w:customStyle="1" w:styleId="Nadpis4Char">
    <w:name w:val="Nadpis 4 Char"/>
    <w:link w:val="Nadpis4"/>
    <w:rsid w:val="00EE719D"/>
    <w:rPr>
      <w:rFonts w:ascii="Arial" w:hAnsi="Arial"/>
      <w:b/>
      <w:sz w:val="24"/>
      <w:lang w:val="x-none" w:eastAsia="x-none"/>
    </w:rPr>
  </w:style>
  <w:style w:type="character" w:customStyle="1" w:styleId="Nadpis5Char">
    <w:name w:val="Nadpis 5 Char"/>
    <w:link w:val="Nadpis5"/>
    <w:rsid w:val="00EE719D"/>
    <w:rPr>
      <w:rFonts w:ascii="Arial" w:hAnsi="Arial"/>
      <w:b/>
      <w:bCs/>
      <w:i/>
      <w:iCs/>
      <w:sz w:val="26"/>
      <w:szCs w:val="26"/>
      <w:lang w:val="x-none" w:eastAsia="x-none"/>
    </w:rPr>
  </w:style>
  <w:style w:type="character" w:customStyle="1" w:styleId="Nadpis6Char">
    <w:name w:val="Nadpis 6 Char"/>
    <w:link w:val="Nadpis6"/>
    <w:rsid w:val="00EE719D"/>
    <w:rPr>
      <w:b/>
      <w:bCs/>
      <w:sz w:val="22"/>
      <w:szCs w:val="22"/>
      <w:lang w:val="x-none" w:eastAsia="x-none"/>
    </w:rPr>
  </w:style>
  <w:style w:type="character" w:customStyle="1" w:styleId="Nadpis7Char">
    <w:name w:val="Nadpis 7 Char"/>
    <w:link w:val="Nadpis7"/>
    <w:rsid w:val="00EE719D"/>
    <w:rPr>
      <w:sz w:val="24"/>
      <w:szCs w:val="24"/>
      <w:lang w:val="x-none" w:eastAsia="x-none"/>
    </w:rPr>
  </w:style>
  <w:style w:type="character" w:customStyle="1" w:styleId="Nadpis8Char">
    <w:name w:val="Nadpis 8 Char"/>
    <w:link w:val="Nadpis8"/>
    <w:rsid w:val="00EE719D"/>
    <w:rPr>
      <w:i/>
      <w:iCs/>
      <w:sz w:val="24"/>
      <w:szCs w:val="24"/>
      <w:lang w:val="x-none" w:eastAsia="x-none"/>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link w:val="Zhlav"/>
    <w:uiPriority w:val="99"/>
    <w:rsid w:val="00EE719D"/>
    <w:rPr>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link w:val="Zpat"/>
    <w:uiPriority w:val="99"/>
    <w:rsid w:val="00EE719D"/>
    <w:rPr>
      <w:sz w:val="24"/>
      <w:szCs w:val="24"/>
    </w:rPr>
  </w:style>
  <w:style w:type="paragraph" w:styleId="Zkladntext2">
    <w:name w:val="Body Text 2"/>
    <w:basedOn w:val="Normln"/>
    <w:link w:val="Zkladntext2Char"/>
    <w:rsid w:val="00ED02F6"/>
    <w:rPr>
      <w:rFonts w:ascii="Arial MT CE Black" w:hAnsi="Arial MT CE Black"/>
      <w:sz w:val="16"/>
      <w:szCs w:val="20"/>
      <w:lang w:val="x-none" w:eastAsia="x-none"/>
    </w:rPr>
  </w:style>
  <w:style w:type="character" w:customStyle="1" w:styleId="Zkladntext2Char">
    <w:name w:val="Základní text 2 Char"/>
    <w:link w:val="Zkladntext2"/>
    <w:rsid w:val="00EE719D"/>
    <w:rPr>
      <w:rFonts w:ascii="Arial MT CE Black" w:hAnsi="Arial MT CE Black"/>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x-none" w:eastAsia="x-none"/>
    </w:rPr>
  </w:style>
  <w:style w:type="character" w:customStyle="1" w:styleId="ZkladntextodsazenChar">
    <w:name w:val="Základní text odsazený Char"/>
    <w:link w:val="Zkladntextodsazen"/>
    <w:rsid w:val="008A3710"/>
    <w:rPr>
      <w:rFonts w:ascii="Arial" w:hAnsi="Arial"/>
      <w:sz w:val="22"/>
    </w:rPr>
  </w:style>
  <w:style w:type="paragraph" w:styleId="Zkladntextodsazen2">
    <w:name w:val="Body Text Indent 2"/>
    <w:basedOn w:val="Normln"/>
    <w:link w:val="Zkladntextodsazen2Char"/>
    <w:rsid w:val="005C21F9"/>
    <w:pPr>
      <w:spacing w:after="120" w:line="480" w:lineRule="auto"/>
      <w:ind w:left="283"/>
    </w:pPr>
    <w:rPr>
      <w:lang w:val="x-none" w:eastAsia="x-none"/>
    </w:rPr>
  </w:style>
  <w:style w:type="character" w:customStyle="1" w:styleId="Zkladntextodsazen2Char">
    <w:name w:val="Základní text odsazený 2 Char"/>
    <w:link w:val="Zkladntextodsazen2"/>
    <w:rsid w:val="00C23742"/>
    <w:rPr>
      <w:sz w:val="24"/>
      <w:szCs w:val="24"/>
    </w:r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style>
  <w:style w:type="paragraph" w:styleId="Zkladntext">
    <w:name w:val="Body Text"/>
    <w:basedOn w:val="Normln"/>
    <w:link w:val="ZkladntextChar"/>
    <w:rsid w:val="003844AE"/>
    <w:pPr>
      <w:spacing w:after="120"/>
    </w:pPr>
    <w:rPr>
      <w:lang w:val="x-none" w:eastAsia="x-none"/>
    </w:rPr>
  </w:style>
  <w:style w:type="character" w:customStyle="1" w:styleId="ZkladntextChar">
    <w:name w:val="Základní text Char"/>
    <w:link w:val="Zkladntext"/>
    <w:rsid w:val="003E5682"/>
    <w:rPr>
      <w:sz w:val="24"/>
      <w:szCs w:val="24"/>
    </w:rPr>
  </w:style>
  <w:style w:type="character" w:styleId="Hypertextovodkaz">
    <w:name w:val="Hyperlink"/>
    <w:rsid w:val="00124E65"/>
    <w:rPr>
      <w:color w:val="0000FF"/>
      <w:u w:val="single"/>
    </w:rPr>
  </w:style>
  <w:style w:type="paragraph" w:customStyle="1" w:styleId="Rozvrendokumentu1">
    <w:name w:val="Rozvržení dokumentu1"/>
    <w:basedOn w:val="Normln"/>
    <w:link w:val="RozvrendokumentuChar"/>
    <w:semiHidden/>
    <w:rsid w:val="005E5B10"/>
    <w:pPr>
      <w:shd w:val="clear" w:color="auto" w:fill="000080"/>
    </w:pPr>
    <w:rPr>
      <w:rFonts w:ascii="Tahoma" w:hAnsi="Tahoma"/>
      <w:sz w:val="20"/>
      <w:szCs w:val="20"/>
      <w:lang w:val="x-none" w:eastAsia="x-none"/>
    </w:rPr>
  </w:style>
  <w:style w:type="character" w:customStyle="1" w:styleId="RozvrendokumentuChar">
    <w:name w:val="Rozvržení dokumentu Char"/>
    <w:link w:val="Rozvrendokumentu1"/>
    <w:semiHidden/>
    <w:rsid w:val="00EE719D"/>
    <w:rPr>
      <w:rFonts w:ascii="Tahoma" w:hAnsi="Tahoma" w:cs="Tahoma"/>
      <w:shd w:val="clear" w:color="auto" w:fill="000080"/>
    </w:rPr>
  </w:style>
  <w:style w:type="paragraph" w:customStyle="1" w:styleId="Normalleader">
    <w:name w:val="Normal leader"/>
    <w:basedOn w:val="Normln"/>
    <w:rsid w:val="00751699"/>
    <w:rPr>
      <w:szCs w:val="20"/>
    </w:rPr>
  </w:style>
  <w:style w:type="paragraph" w:styleId="Textbubliny">
    <w:name w:val="Balloon Text"/>
    <w:basedOn w:val="Normln"/>
    <w:link w:val="TextbublinyChar"/>
    <w:rsid w:val="002D031A"/>
    <w:rPr>
      <w:rFonts w:ascii="Tahoma" w:hAnsi="Tahoma"/>
      <w:sz w:val="16"/>
      <w:szCs w:val="16"/>
      <w:lang w:val="x-none" w:eastAsia="x-none"/>
    </w:rPr>
  </w:style>
  <w:style w:type="character" w:customStyle="1" w:styleId="TextbublinyChar">
    <w:name w:val="Text bubliny Char"/>
    <w:link w:val="Textbubliny"/>
    <w:rsid w:val="00EE719D"/>
    <w:rPr>
      <w:rFonts w:ascii="Tahoma" w:hAnsi="Tahoma" w:cs="Tahoma"/>
      <w:sz w:val="16"/>
      <w:szCs w:val="16"/>
    </w:rPr>
  </w:style>
  <w:style w:type="paragraph" w:customStyle="1" w:styleId="Textodstavce">
    <w:name w:val="Text odstavce"/>
    <w:basedOn w:val="Normln"/>
    <w:uiPriority w:val="99"/>
    <w:rsid w:val="0003783F"/>
    <w:pPr>
      <w:tabs>
        <w:tab w:val="left" w:pos="851"/>
        <w:tab w:val="num" w:pos="3414"/>
      </w:tabs>
      <w:spacing w:before="120" w:after="120"/>
      <w:ind w:left="3414" w:hanging="360"/>
      <w:jc w:val="both"/>
      <w:outlineLvl w:val="6"/>
    </w:pPr>
  </w:style>
  <w:style w:type="paragraph" w:styleId="Odstavecseseznamem">
    <w:name w:val="List Paragraph"/>
    <w:basedOn w:val="Normln"/>
    <w:link w:val="OdstavecseseznamemChar"/>
    <w:uiPriority w:val="99"/>
    <w:qFormat/>
    <w:rsid w:val="00B30589"/>
    <w:pPr>
      <w:ind w:left="720"/>
      <w:contextualSpacing/>
    </w:pPr>
  </w:style>
  <w:style w:type="character" w:customStyle="1" w:styleId="CharChar9">
    <w:name w:val="Char Char9"/>
    <w:rsid w:val="00785621"/>
    <w:rPr>
      <w:rFonts w:eastAsia="Arial Unicode MS"/>
      <w:b/>
      <w:sz w:val="24"/>
    </w:rPr>
  </w:style>
  <w:style w:type="paragraph" w:styleId="Normlnweb">
    <w:name w:val="Normal (Web)"/>
    <w:basedOn w:val="Normln"/>
    <w:uiPriority w:val="99"/>
    <w:unhideWhenUsed/>
    <w:rsid w:val="00EE719D"/>
    <w:pPr>
      <w:spacing w:before="100" w:beforeAutospacing="1" w:after="100" w:afterAutospacing="1"/>
    </w:pPr>
  </w:style>
  <w:style w:type="character" w:styleId="Odkaznakoment">
    <w:name w:val="annotation reference"/>
    <w:rsid w:val="00EE719D"/>
    <w:rPr>
      <w:sz w:val="16"/>
      <w:szCs w:val="16"/>
    </w:rPr>
  </w:style>
  <w:style w:type="paragraph" w:styleId="Textkomente">
    <w:name w:val="annotation text"/>
    <w:basedOn w:val="Normln"/>
    <w:link w:val="TextkomenteChar"/>
    <w:rsid w:val="00EE719D"/>
    <w:rPr>
      <w:sz w:val="20"/>
      <w:szCs w:val="20"/>
      <w:lang w:val="x-none" w:eastAsia="x-none"/>
    </w:rPr>
  </w:style>
  <w:style w:type="character" w:customStyle="1" w:styleId="TextkomenteChar">
    <w:name w:val="Text komentáře Char"/>
    <w:link w:val="Textkomente"/>
    <w:rsid w:val="00EE719D"/>
    <w:rPr>
      <w:lang w:val="x-none" w:eastAsia="x-none"/>
    </w:rPr>
  </w:style>
  <w:style w:type="paragraph" w:styleId="Pedmtkomente">
    <w:name w:val="annotation subject"/>
    <w:basedOn w:val="Textkomente"/>
    <w:next w:val="Textkomente"/>
    <w:link w:val="PedmtkomenteChar"/>
    <w:rsid w:val="00EE719D"/>
    <w:rPr>
      <w:b/>
      <w:bCs/>
    </w:rPr>
  </w:style>
  <w:style w:type="character" w:customStyle="1" w:styleId="PedmtkomenteChar">
    <w:name w:val="Předmět komentáře Char"/>
    <w:link w:val="Pedmtkomente"/>
    <w:rsid w:val="00EE719D"/>
    <w:rPr>
      <w:b/>
      <w:bCs/>
      <w:lang w:val="x-none" w:eastAsia="x-none"/>
    </w:rPr>
  </w:style>
  <w:style w:type="paragraph" w:styleId="Nzev">
    <w:name w:val="Title"/>
    <w:basedOn w:val="Normln"/>
    <w:link w:val="NzevChar"/>
    <w:qFormat/>
    <w:rsid w:val="00EE719D"/>
    <w:pPr>
      <w:jc w:val="center"/>
    </w:pPr>
    <w:rPr>
      <w:rFonts w:ascii="Arial" w:hAnsi="Arial"/>
      <w:b/>
      <w:bCs/>
      <w:lang w:val="x-none" w:eastAsia="x-none"/>
    </w:rPr>
  </w:style>
  <w:style w:type="character" w:customStyle="1" w:styleId="NzevChar">
    <w:name w:val="Název Char"/>
    <w:link w:val="Nzev"/>
    <w:rsid w:val="00EE719D"/>
    <w:rPr>
      <w:rFonts w:ascii="Arial" w:hAnsi="Arial"/>
      <w:b/>
      <w:bCs/>
      <w:sz w:val="24"/>
      <w:szCs w:val="24"/>
      <w:lang w:val="x-none" w:eastAsia="x-none"/>
    </w:rPr>
  </w:style>
  <w:style w:type="paragraph" w:styleId="Zkladntext3">
    <w:name w:val="Body Text 3"/>
    <w:basedOn w:val="Normln"/>
    <w:link w:val="Zkladntext3Char"/>
    <w:rsid w:val="00EE719D"/>
    <w:pPr>
      <w:spacing w:after="120"/>
    </w:pPr>
    <w:rPr>
      <w:sz w:val="16"/>
      <w:szCs w:val="16"/>
      <w:lang w:val="x-none" w:eastAsia="x-none"/>
    </w:rPr>
  </w:style>
  <w:style w:type="character" w:customStyle="1" w:styleId="Zkladntext3Char">
    <w:name w:val="Základní text 3 Char"/>
    <w:link w:val="Zkladntext3"/>
    <w:rsid w:val="00EE719D"/>
    <w:rPr>
      <w:sz w:val="16"/>
      <w:szCs w:val="16"/>
      <w:lang w:val="x-none" w:eastAsia="x-none"/>
    </w:rPr>
  </w:style>
  <w:style w:type="paragraph" w:customStyle="1" w:styleId="Import6">
    <w:name w:val="Import 6"/>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customStyle="1" w:styleId="Import0">
    <w:name w:val="Import 0"/>
    <w:basedOn w:val="Normln"/>
    <w:rsid w:val="00EE719D"/>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EE719D"/>
    <w:pPr>
      <w:spacing w:after="120"/>
      <w:ind w:left="283"/>
    </w:pPr>
    <w:rPr>
      <w:sz w:val="16"/>
      <w:szCs w:val="16"/>
      <w:lang w:val="x-none" w:eastAsia="x-none"/>
    </w:rPr>
  </w:style>
  <w:style w:type="character" w:customStyle="1" w:styleId="Zkladntextodsazen3Char">
    <w:name w:val="Základní text odsazený 3 Char"/>
    <w:link w:val="Zkladntextodsazen3"/>
    <w:rsid w:val="00EE719D"/>
    <w:rPr>
      <w:sz w:val="16"/>
      <w:szCs w:val="16"/>
      <w:lang w:val="x-none" w:eastAsia="x-none"/>
    </w:rPr>
  </w:style>
  <w:style w:type="paragraph" w:customStyle="1" w:styleId="Import3">
    <w:name w:val="Import 3"/>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styleId="Prosttext">
    <w:name w:val="Plain Text"/>
    <w:basedOn w:val="Normln"/>
    <w:link w:val="ProsttextChar"/>
    <w:rsid w:val="00EE719D"/>
    <w:rPr>
      <w:rFonts w:ascii="Courier New" w:hAnsi="Courier New"/>
      <w:sz w:val="20"/>
      <w:szCs w:val="20"/>
      <w:lang w:val="x-none" w:eastAsia="x-none"/>
    </w:rPr>
  </w:style>
  <w:style w:type="character" w:customStyle="1" w:styleId="ProsttextChar">
    <w:name w:val="Prostý text Char"/>
    <w:link w:val="Prosttext"/>
    <w:rsid w:val="00EE719D"/>
    <w:rPr>
      <w:rFonts w:ascii="Courier New" w:hAnsi="Courier New"/>
      <w:lang w:val="x-none" w:eastAsia="x-none"/>
    </w:rPr>
  </w:style>
  <w:style w:type="paragraph" w:customStyle="1" w:styleId="Import1">
    <w:name w:val="Import 1"/>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EE719D"/>
    <w:pPr>
      <w:ind w:left="709"/>
    </w:pPr>
    <w:rPr>
      <w:szCs w:val="20"/>
    </w:rPr>
  </w:style>
  <w:style w:type="paragraph" w:customStyle="1" w:styleId="Import16">
    <w:name w:val="Import 16"/>
    <w:basedOn w:val="Import0"/>
    <w:rsid w:val="00EE719D"/>
    <w:pPr>
      <w:tabs>
        <w:tab w:val="left" w:pos="5904"/>
      </w:tabs>
      <w:spacing w:line="230" w:lineRule="auto"/>
    </w:pPr>
  </w:style>
  <w:style w:type="paragraph" w:customStyle="1" w:styleId="tun">
    <w:name w:val="tučný"/>
    <w:basedOn w:val="Normln"/>
    <w:rsid w:val="00EE719D"/>
    <w:pPr>
      <w:ind w:left="705" w:hanging="705"/>
    </w:pPr>
    <w:rPr>
      <w:rFonts w:ascii="Arial" w:hAnsi="Arial"/>
      <w:sz w:val="20"/>
      <w:szCs w:val="20"/>
    </w:rPr>
  </w:style>
  <w:style w:type="paragraph" w:customStyle="1" w:styleId="SODodstavec">
    <w:name w:val="SOD odstavec"/>
    <w:basedOn w:val="Zkladntext"/>
    <w:autoRedefine/>
    <w:rsid w:val="00EE719D"/>
    <w:pPr>
      <w:numPr>
        <w:ilvl w:val="1"/>
        <w:numId w:val="2"/>
      </w:numPr>
      <w:spacing w:before="120"/>
      <w:ind w:hanging="539"/>
      <w:jc w:val="both"/>
    </w:pPr>
    <w:rPr>
      <w:sz w:val="22"/>
    </w:rPr>
  </w:style>
  <w:style w:type="paragraph" w:styleId="Zkladntext-prvnodsazen">
    <w:name w:val="Body Text First Indent"/>
    <w:basedOn w:val="Zkladntext"/>
    <w:link w:val="Zkladntext-prvnodsazenChar"/>
    <w:rsid w:val="00EE719D"/>
    <w:pPr>
      <w:ind w:firstLine="210"/>
    </w:pPr>
    <w:rPr>
      <w:rFonts w:ascii="Arial" w:hAnsi="Arial"/>
    </w:rPr>
  </w:style>
  <w:style w:type="character" w:customStyle="1" w:styleId="Zkladntext-prvnodsazenChar">
    <w:name w:val="Základní text - první odsazený Char"/>
    <w:link w:val="Zkladntext-prvnodsazen"/>
    <w:rsid w:val="00EE719D"/>
    <w:rPr>
      <w:rFonts w:ascii="Arial" w:hAnsi="Arial"/>
      <w:sz w:val="24"/>
      <w:szCs w:val="24"/>
      <w:lang w:val="x-none"/>
    </w:rPr>
  </w:style>
  <w:style w:type="paragraph" w:styleId="Seznam">
    <w:name w:val="List"/>
    <w:basedOn w:val="Normln"/>
    <w:rsid w:val="00EE719D"/>
    <w:pPr>
      <w:widowControl w:val="0"/>
      <w:ind w:left="283" w:hanging="283"/>
    </w:pPr>
    <w:rPr>
      <w:sz w:val="20"/>
      <w:szCs w:val="20"/>
    </w:rPr>
  </w:style>
  <w:style w:type="paragraph" w:customStyle="1" w:styleId="import00">
    <w:name w:val="import0"/>
    <w:basedOn w:val="Normln"/>
    <w:rsid w:val="00EE719D"/>
    <w:pPr>
      <w:spacing w:before="100" w:beforeAutospacing="1" w:after="100" w:afterAutospacing="1"/>
    </w:pPr>
    <w:rPr>
      <w:rFonts w:eastAsia="Calibri"/>
    </w:rPr>
  </w:style>
  <w:style w:type="paragraph" w:customStyle="1" w:styleId="Default">
    <w:name w:val="Default"/>
    <w:rsid w:val="00BB0DB4"/>
    <w:pPr>
      <w:autoSpaceDE w:val="0"/>
      <w:autoSpaceDN w:val="0"/>
      <w:adjustRightInd w:val="0"/>
    </w:pPr>
    <w:rPr>
      <w:rFonts w:ascii="Garamond" w:hAnsi="Garamond" w:cs="Garamond"/>
      <w:color w:val="000000"/>
      <w:sz w:val="24"/>
      <w:szCs w:val="24"/>
    </w:rPr>
  </w:style>
  <w:style w:type="paragraph" w:customStyle="1" w:styleId="Normln0">
    <w:name w:val="Normální~"/>
    <w:basedOn w:val="Normln"/>
    <w:uiPriority w:val="99"/>
    <w:rsid w:val="00A10264"/>
    <w:pPr>
      <w:widowControl w:val="0"/>
    </w:pPr>
    <w:rPr>
      <w:noProof/>
      <w:szCs w:val="20"/>
    </w:rPr>
  </w:style>
  <w:style w:type="paragraph" w:styleId="Revize">
    <w:name w:val="Revision"/>
    <w:hidden/>
    <w:uiPriority w:val="99"/>
    <w:semiHidden/>
    <w:rsid w:val="00D76DC6"/>
    <w:rPr>
      <w:sz w:val="24"/>
      <w:szCs w:val="24"/>
    </w:rPr>
  </w:style>
  <w:style w:type="paragraph" w:customStyle="1" w:styleId="SectionTitle">
    <w:name w:val="SectionTitle"/>
    <w:basedOn w:val="Normln"/>
    <w:next w:val="Nadpis1"/>
    <w:rsid w:val="00AF2F66"/>
    <w:pPr>
      <w:keepNext/>
      <w:spacing w:after="480"/>
      <w:jc w:val="center"/>
    </w:pPr>
    <w:rPr>
      <w:b/>
      <w:smallCaps/>
      <w:sz w:val="28"/>
      <w:szCs w:val="20"/>
      <w:lang w:val="en-GB"/>
    </w:rPr>
  </w:style>
  <w:style w:type="paragraph" w:customStyle="1" w:styleId="AnnexTOC">
    <w:name w:val="AnnexTOC"/>
    <w:basedOn w:val="Obsah1"/>
    <w:rsid w:val="00B2317D"/>
    <w:pPr>
      <w:spacing w:after="0"/>
      <w:ind w:left="180"/>
    </w:pPr>
    <w:rPr>
      <w:b/>
      <w:bCs/>
      <w:color w:val="800080"/>
      <w:sz w:val="22"/>
      <w:szCs w:val="22"/>
    </w:rPr>
  </w:style>
  <w:style w:type="paragraph" w:styleId="Obsah1">
    <w:name w:val="toc 1"/>
    <w:basedOn w:val="Normln"/>
    <w:next w:val="Normln"/>
    <w:autoRedefine/>
    <w:rsid w:val="00B2317D"/>
    <w:pPr>
      <w:spacing w:after="100"/>
    </w:pPr>
  </w:style>
  <w:style w:type="paragraph" w:customStyle="1" w:styleId="Standard">
    <w:name w:val="Standard"/>
    <w:rsid w:val="00674A5E"/>
    <w:pPr>
      <w:widowControl w:val="0"/>
      <w:suppressAutoHyphens/>
      <w:autoSpaceDN w:val="0"/>
      <w:textAlignment w:val="baseline"/>
    </w:pPr>
    <w:rPr>
      <w:rFonts w:eastAsia="Andale Sans UI" w:cs="Tahoma"/>
      <w:kern w:val="3"/>
      <w:sz w:val="24"/>
      <w:szCs w:val="24"/>
      <w:lang w:val="de-DE" w:eastAsia="ja-JP" w:bidi="fa-IR"/>
    </w:rPr>
  </w:style>
  <w:style w:type="table" w:styleId="Mkatabulky">
    <w:name w:val="Table Grid"/>
    <w:basedOn w:val="Normlntabulka"/>
    <w:rsid w:val="0039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KNormal">
    <w:name w:val="MSK_Normal"/>
    <w:basedOn w:val="Normln"/>
    <w:link w:val="MSKNormalChar"/>
    <w:qFormat/>
    <w:rsid w:val="002F18CC"/>
    <w:pPr>
      <w:jc w:val="both"/>
    </w:pPr>
    <w:rPr>
      <w:rFonts w:ascii="Tahoma" w:eastAsia="Calibri" w:hAnsi="Tahoma"/>
      <w:lang w:val="x-none" w:eastAsia="x-none"/>
    </w:rPr>
  </w:style>
  <w:style w:type="character" w:customStyle="1" w:styleId="MSKNormalChar">
    <w:name w:val="MSK_Normal Char"/>
    <w:link w:val="MSKNormal"/>
    <w:rsid w:val="002F18CC"/>
    <w:rPr>
      <w:rFonts w:ascii="Tahoma" w:eastAsia="Calibri" w:hAnsi="Tahoma"/>
      <w:sz w:val="24"/>
      <w:szCs w:val="24"/>
      <w:lang w:val="x-none" w:eastAsia="x-none"/>
    </w:rPr>
  </w:style>
  <w:style w:type="paragraph" w:styleId="Textpoznpodarou">
    <w:name w:val="footnote text"/>
    <w:basedOn w:val="Normln"/>
    <w:link w:val="TextpoznpodarouChar"/>
    <w:unhideWhenUsed/>
    <w:rsid w:val="009D5AD2"/>
    <w:pPr>
      <w:autoSpaceDE w:val="0"/>
      <w:autoSpaceDN w:val="0"/>
    </w:pPr>
    <w:rPr>
      <w:sz w:val="20"/>
      <w:szCs w:val="20"/>
    </w:rPr>
  </w:style>
  <w:style w:type="character" w:customStyle="1" w:styleId="TextpoznpodarouChar">
    <w:name w:val="Text pozn. pod čarou Char"/>
    <w:basedOn w:val="Standardnpsmoodstavce"/>
    <w:link w:val="Textpoznpodarou"/>
    <w:rsid w:val="009D5AD2"/>
  </w:style>
  <w:style w:type="paragraph" w:customStyle="1" w:styleId="Textpsmene">
    <w:name w:val="Text písmene"/>
    <w:basedOn w:val="Normln"/>
    <w:rsid w:val="009D5AD2"/>
    <w:pPr>
      <w:tabs>
        <w:tab w:val="num" w:pos="425"/>
      </w:tabs>
      <w:autoSpaceDE w:val="0"/>
      <w:autoSpaceDN w:val="0"/>
      <w:ind w:left="425" w:hanging="425"/>
      <w:jc w:val="both"/>
      <w:outlineLvl w:val="7"/>
    </w:pPr>
  </w:style>
  <w:style w:type="paragraph" w:customStyle="1" w:styleId="NormlnSoD">
    <w:name w:val="Normální SoD"/>
    <w:basedOn w:val="Normln"/>
    <w:rsid w:val="009D5AD2"/>
    <w:pPr>
      <w:overflowPunct w:val="0"/>
      <w:autoSpaceDE w:val="0"/>
      <w:autoSpaceDN w:val="0"/>
      <w:adjustRightInd w:val="0"/>
      <w:jc w:val="both"/>
    </w:pPr>
    <w:rPr>
      <w:rFonts w:ascii="Arial" w:hAnsi="Arial" w:cs="Arial"/>
      <w:sz w:val="20"/>
      <w:szCs w:val="20"/>
    </w:rPr>
  </w:style>
  <w:style w:type="character" w:styleId="Znakapoznpodarou">
    <w:name w:val="footnote reference"/>
    <w:unhideWhenUsed/>
    <w:rsid w:val="009D5AD2"/>
    <w:rPr>
      <w:vertAlign w:val="superscript"/>
    </w:rPr>
  </w:style>
  <w:style w:type="paragraph" w:styleId="Textvbloku">
    <w:name w:val="Block Text"/>
    <w:basedOn w:val="Normln"/>
    <w:unhideWhenUsed/>
    <w:rsid w:val="009D5AD2"/>
    <w:pPr>
      <w:overflowPunct w:val="0"/>
      <w:autoSpaceDE w:val="0"/>
      <w:autoSpaceDN w:val="0"/>
      <w:adjustRightInd w:val="0"/>
      <w:spacing w:after="120"/>
      <w:ind w:left="-142" w:right="-284"/>
      <w:jc w:val="both"/>
    </w:pPr>
    <w:rPr>
      <w:rFonts w:ascii="Arial" w:hAnsi="Arial" w:cs="Arial"/>
      <w:sz w:val="22"/>
      <w:szCs w:val="22"/>
    </w:rPr>
  </w:style>
  <w:style w:type="character" w:customStyle="1" w:styleId="OdstavecseseznamemChar">
    <w:name w:val="Odstavec se seznamem Char"/>
    <w:link w:val="Odstavecseseznamem"/>
    <w:uiPriority w:val="99"/>
    <w:locked/>
    <w:rsid w:val="00D075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375">
      <w:bodyDiv w:val="1"/>
      <w:marLeft w:val="0"/>
      <w:marRight w:val="0"/>
      <w:marTop w:val="0"/>
      <w:marBottom w:val="0"/>
      <w:divBdr>
        <w:top w:val="none" w:sz="0" w:space="0" w:color="auto"/>
        <w:left w:val="none" w:sz="0" w:space="0" w:color="auto"/>
        <w:bottom w:val="none" w:sz="0" w:space="0" w:color="auto"/>
        <w:right w:val="none" w:sz="0" w:space="0" w:color="auto"/>
      </w:divBdr>
    </w:div>
    <w:div w:id="102113440">
      <w:bodyDiv w:val="1"/>
      <w:marLeft w:val="0"/>
      <w:marRight w:val="0"/>
      <w:marTop w:val="0"/>
      <w:marBottom w:val="0"/>
      <w:divBdr>
        <w:top w:val="none" w:sz="0" w:space="0" w:color="auto"/>
        <w:left w:val="none" w:sz="0" w:space="0" w:color="auto"/>
        <w:bottom w:val="none" w:sz="0" w:space="0" w:color="auto"/>
        <w:right w:val="none" w:sz="0" w:space="0" w:color="auto"/>
      </w:divBdr>
    </w:div>
    <w:div w:id="184829442">
      <w:bodyDiv w:val="1"/>
      <w:marLeft w:val="0"/>
      <w:marRight w:val="0"/>
      <w:marTop w:val="0"/>
      <w:marBottom w:val="0"/>
      <w:divBdr>
        <w:top w:val="none" w:sz="0" w:space="0" w:color="auto"/>
        <w:left w:val="none" w:sz="0" w:space="0" w:color="auto"/>
        <w:bottom w:val="none" w:sz="0" w:space="0" w:color="auto"/>
        <w:right w:val="none" w:sz="0" w:space="0" w:color="auto"/>
      </w:divBdr>
    </w:div>
    <w:div w:id="240606212">
      <w:bodyDiv w:val="1"/>
      <w:marLeft w:val="0"/>
      <w:marRight w:val="0"/>
      <w:marTop w:val="0"/>
      <w:marBottom w:val="0"/>
      <w:divBdr>
        <w:top w:val="none" w:sz="0" w:space="0" w:color="auto"/>
        <w:left w:val="none" w:sz="0" w:space="0" w:color="auto"/>
        <w:bottom w:val="none" w:sz="0" w:space="0" w:color="auto"/>
        <w:right w:val="none" w:sz="0" w:space="0" w:color="auto"/>
      </w:divBdr>
    </w:div>
    <w:div w:id="321852982">
      <w:bodyDiv w:val="1"/>
      <w:marLeft w:val="0"/>
      <w:marRight w:val="0"/>
      <w:marTop w:val="0"/>
      <w:marBottom w:val="0"/>
      <w:divBdr>
        <w:top w:val="none" w:sz="0" w:space="0" w:color="auto"/>
        <w:left w:val="none" w:sz="0" w:space="0" w:color="auto"/>
        <w:bottom w:val="none" w:sz="0" w:space="0" w:color="auto"/>
        <w:right w:val="none" w:sz="0" w:space="0" w:color="auto"/>
      </w:divBdr>
    </w:div>
    <w:div w:id="338240808">
      <w:bodyDiv w:val="1"/>
      <w:marLeft w:val="0"/>
      <w:marRight w:val="0"/>
      <w:marTop w:val="0"/>
      <w:marBottom w:val="0"/>
      <w:divBdr>
        <w:top w:val="none" w:sz="0" w:space="0" w:color="auto"/>
        <w:left w:val="none" w:sz="0" w:space="0" w:color="auto"/>
        <w:bottom w:val="none" w:sz="0" w:space="0" w:color="auto"/>
        <w:right w:val="none" w:sz="0" w:space="0" w:color="auto"/>
      </w:divBdr>
      <w:divsChild>
        <w:div w:id="1086725102">
          <w:marLeft w:val="0"/>
          <w:marRight w:val="0"/>
          <w:marTop w:val="0"/>
          <w:marBottom w:val="0"/>
          <w:divBdr>
            <w:top w:val="none" w:sz="0" w:space="0" w:color="auto"/>
            <w:left w:val="none" w:sz="0" w:space="0" w:color="auto"/>
            <w:bottom w:val="none" w:sz="0" w:space="0" w:color="auto"/>
            <w:right w:val="none" w:sz="0" w:space="0" w:color="auto"/>
          </w:divBdr>
          <w:divsChild>
            <w:div w:id="2020961619">
              <w:marLeft w:val="0"/>
              <w:marRight w:val="0"/>
              <w:marTop w:val="0"/>
              <w:marBottom w:val="0"/>
              <w:divBdr>
                <w:top w:val="none" w:sz="0" w:space="0" w:color="auto"/>
                <w:left w:val="none" w:sz="0" w:space="0" w:color="auto"/>
                <w:bottom w:val="none" w:sz="0" w:space="0" w:color="auto"/>
                <w:right w:val="none" w:sz="0" w:space="0" w:color="auto"/>
              </w:divBdr>
            </w:div>
            <w:div w:id="20498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4746">
      <w:bodyDiv w:val="1"/>
      <w:marLeft w:val="0"/>
      <w:marRight w:val="0"/>
      <w:marTop w:val="0"/>
      <w:marBottom w:val="0"/>
      <w:divBdr>
        <w:top w:val="none" w:sz="0" w:space="0" w:color="auto"/>
        <w:left w:val="none" w:sz="0" w:space="0" w:color="auto"/>
        <w:bottom w:val="none" w:sz="0" w:space="0" w:color="auto"/>
        <w:right w:val="none" w:sz="0" w:space="0" w:color="auto"/>
      </w:divBdr>
    </w:div>
    <w:div w:id="870343803">
      <w:bodyDiv w:val="1"/>
      <w:marLeft w:val="0"/>
      <w:marRight w:val="0"/>
      <w:marTop w:val="0"/>
      <w:marBottom w:val="0"/>
      <w:divBdr>
        <w:top w:val="none" w:sz="0" w:space="0" w:color="auto"/>
        <w:left w:val="none" w:sz="0" w:space="0" w:color="auto"/>
        <w:bottom w:val="none" w:sz="0" w:space="0" w:color="auto"/>
        <w:right w:val="none" w:sz="0" w:space="0" w:color="auto"/>
      </w:divBdr>
    </w:div>
    <w:div w:id="1112819008">
      <w:bodyDiv w:val="1"/>
      <w:marLeft w:val="0"/>
      <w:marRight w:val="0"/>
      <w:marTop w:val="0"/>
      <w:marBottom w:val="0"/>
      <w:divBdr>
        <w:top w:val="none" w:sz="0" w:space="0" w:color="auto"/>
        <w:left w:val="none" w:sz="0" w:space="0" w:color="auto"/>
        <w:bottom w:val="none" w:sz="0" w:space="0" w:color="auto"/>
        <w:right w:val="none" w:sz="0" w:space="0" w:color="auto"/>
      </w:divBdr>
    </w:div>
    <w:div w:id="1322855352">
      <w:bodyDiv w:val="1"/>
      <w:marLeft w:val="0"/>
      <w:marRight w:val="0"/>
      <w:marTop w:val="0"/>
      <w:marBottom w:val="0"/>
      <w:divBdr>
        <w:top w:val="none" w:sz="0" w:space="0" w:color="auto"/>
        <w:left w:val="none" w:sz="0" w:space="0" w:color="auto"/>
        <w:bottom w:val="none" w:sz="0" w:space="0" w:color="auto"/>
        <w:right w:val="none" w:sz="0" w:space="0" w:color="auto"/>
      </w:divBdr>
    </w:div>
    <w:div w:id="1685397972">
      <w:bodyDiv w:val="1"/>
      <w:marLeft w:val="0"/>
      <w:marRight w:val="0"/>
      <w:marTop w:val="0"/>
      <w:marBottom w:val="0"/>
      <w:divBdr>
        <w:top w:val="none" w:sz="0" w:space="0" w:color="auto"/>
        <w:left w:val="none" w:sz="0" w:space="0" w:color="auto"/>
        <w:bottom w:val="none" w:sz="0" w:space="0" w:color="auto"/>
        <w:right w:val="none" w:sz="0" w:space="0" w:color="auto"/>
      </w:divBdr>
    </w:div>
    <w:div w:id="1785416159">
      <w:bodyDiv w:val="1"/>
      <w:marLeft w:val="0"/>
      <w:marRight w:val="0"/>
      <w:marTop w:val="0"/>
      <w:marBottom w:val="0"/>
      <w:divBdr>
        <w:top w:val="none" w:sz="0" w:space="0" w:color="auto"/>
        <w:left w:val="none" w:sz="0" w:space="0" w:color="auto"/>
        <w:bottom w:val="none" w:sz="0" w:space="0" w:color="auto"/>
        <w:right w:val="none" w:sz="0" w:space="0" w:color="auto"/>
      </w:divBdr>
    </w:div>
    <w:div w:id="19596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a.nedelova@snopava.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2613</Words>
  <Characters>15422</Characters>
  <Application>Microsoft Office Word</Application>
  <DocSecurity>6</DocSecurity>
  <Lines>128</Lines>
  <Paragraphs>35</Paragraphs>
  <ScaleCrop>false</ScaleCrop>
  <LinksUpToDate>false</LinksUpToDate>
  <CharactersWithSpaces>18000</CharactersWithSpaces>
  <SharedDoc>false</SharedDoc>
  <HLinks>
    <vt:vector size="36" baseType="variant">
      <vt:variant>
        <vt:i4>5242977</vt:i4>
      </vt:variant>
      <vt:variant>
        <vt:i4>6</vt:i4>
      </vt:variant>
      <vt:variant>
        <vt:i4>0</vt:i4>
      </vt:variant>
      <vt:variant>
        <vt:i4>5</vt:i4>
      </vt:variant>
      <vt:variant>
        <vt:lpwstr>mailto:info@europace.cz</vt:lpwstr>
      </vt:variant>
      <vt:variant>
        <vt:lpwstr/>
      </vt:variant>
      <vt:variant>
        <vt:i4>4718609</vt:i4>
      </vt:variant>
      <vt:variant>
        <vt:i4>3</vt:i4>
      </vt:variant>
      <vt:variant>
        <vt:i4>0</vt:i4>
      </vt:variant>
      <vt:variant>
        <vt:i4>5</vt:i4>
      </vt:variant>
      <vt:variant>
        <vt:lpwstr>http://www.softender.cz/msk/em4?service=orgProfile/KR</vt:lpwstr>
      </vt:variant>
      <vt:variant>
        <vt:lpwstr/>
      </vt:variant>
      <vt:variant>
        <vt:i4>5242977</vt:i4>
      </vt:variant>
      <vt:variant>
        <vt:i4>0</vt:i4>
      </vt:variant>
      <vt:variant>
        <vt:i4>0</vt:i4>
      </vt:variant>
      <vt:variant>
        <vt:i4>5</vt:i4>
      </vt:variant>
      <vt:variant>
        <vt:lpwstr>mailto:info@europace.cz</vt:lpwstr>
      </vt:variant>
      <vt:variant>
        <vt:lpwstr/>
      </vt:variant>
      <vt:variant>
        <vt:i4>3145772</vt:i4>
      </vt:variant>
      <vt:variant>
        <vt:i4>6</vt:i4>
      </vt:variant>
      <vt:variant>
        <vt:i4>0</vt:i4>
      </vt:variant>
      <vt:variant>
        <vt:i4>5</vt:i4>
      </vt:variant>
      <vt:variant>
        <vt:lpwstr>http://www.swiss-contribution.cz/cs/zakladni-informace/metodicke-dokumenty/manualy</vt:lpwstr>
      </vt:variant>
      <vt:variant>
        <vt:lpwstr/>
      </vt:variant>
      <vt:variant>
        <vt:i4>5963897</vt:i4>
      </vt:variant>
      <vt:variant>
        <vt:i4>3</vt:i4>
      </vt:variant>
      <vt:variant>
        <vt:i4>0</vt:i4>
      </vt:variant>
      <vt:variant>
        <vt:i4>5</vt:i4>
      </vt:variant>
      <vt:variant>
        <vt:lpwstr>http://www.mzcr.cz/Unie/dokumenty/dokumenty_5450_2460_8.html</vt:lpwstr>
      </vt:variant>
      <vt:variant>
        <vt:lpwstr/>
      </vt:variant>
      <vt:variant>
        <vt:i4>5570648</vt:i4>
      </vt:variant>
      <vt:variant>
        <vt:i4>0</vt:i4>
      </vt:variant>
      <vt:variant>
        <vt:i4>0</vt:i4>
      </vt:variant>
      <vt:variant>
        <vt:i4>5</vt:i4>
      </vt:variant>
      <vt:variant>
        <vt:lpwstr>http://www.swiss-contribution.cz/cs/publicita/postupy-pro-zajisteni-publicity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2019-11-20T08:33:00Z</dcterms:created>
  <dcterms:modified xsi:type="dcterms:W3CDTF">2019-11-20T08:33:00Z</dcterms:modified>
</cp:coreProperties>
</file>