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AB" w:rsidRDefault="00AD76FB">
      <w:pPr>
        <w:pStyle w:val="Bodytext30"/>
        <w:shd w:val="clear" w:color="auto" w:fill="auto"/>
        <w:ind w:left="400"/>
      </w:pPr>
      <w:r>
        <w:t>ateliér Šuráň s.r.o.</w:t>
      </w:r>
    </w:p>
    <w:p w:rsidR="00C023AB" w:rsidRDefault="00AD76FB">
      <w:pPr>
        <w:pStyle w:val="Bodytext30"/>
        <w:shd w:val="clear" w:color="auto" w:fill="auto"/>
        <w:ind w:left="400" w:right="3180"/>
      </w:pPr>
      <w:r>
        <w:t>Jugoslávská 481/12 120 00 Praha 2</w:t>
      </w:r>
    </w:p>
    <w:p w:rsidR="00C023AB" w:rsidRDefault="00AD76FB">
      <w:pPr>
        <w:pStyle w:val="Bodytext30"/>
        <w:shd w:val="clear" w:color="auto" w:fill="auto"/>
        <w:spacing w:after="761"/>
        <w:ind w:left="400"/>
      </w:pPr>
      <w:r>
        <w:t>IČO: 27154611, DIČ</w:t>
      </w:r>
      <w:r w:rsidR="00E91F57">
        <w:t>:</w:t>
      </w:r>
      <w:r>
        <w:t>CZ27154611</w:t>
      </w:r>
    </w:p>
    <w:p w:rsidR="00C023AB" w:rsidRDefault="00AD76FB">
      <w:pPr>
        <w:pStyle w:val="Bodytext20"/>
        <w:shd w:val="clear" w:color="auto" w:fill="auto"/>
        <w:spacing w:before="0" w:after="1054"/>
        <w:ind w:left="5160" w:right="1560" w:firstLine="0"/>
      </w:pPr>
      <w:bookmarkStart w:id="0" w:name="_GoBack"/>
      <w:bookmarkEnd w:id="0"/>
      <w:r>
        <w:t>Odbor investic MĚSTO KROMĚŘÍŽ Velké náměstí 115/1 767 01 Kroměříž</w:t>
      </w:r>
    </w:p>
    <w:p w:rsidR="00C023AB" w:rsidRDefault="00AD76FB">
      <w:pPr>
        <w:pStyle w:val="Bodytext20"/>
        <w:shd w:val="clear" w:color="auto" w:fill="auto"/>
        <w:spacing w:before="0" w:after="560" w:line="212" w:lineRule="exact"/>
        <w:ind w:left="400" w:firstLine="0"/>
      </w:pPr>
      <w:r>
        <w:t>V Praze dne 05.11.2019</w:t>
      </w:r>
    </w:p>
    <w:p w:rsidR="00C023AB" w:rsidRDefault="00AD76FB">
      <w:pPr>
        <w:pStyle w:val="Bodytext20"/>
        <w:shd w:val="clear" w:color="auto" w:fill="auto"/>
        <w:spacing w:before="0" w:after="0" w:line="212" w:lineRule="exact"/>
        <w:ind w:left="400" w:firstLine="0"/>
      </w:pPr>
      <w:r>
        <w:t>Dobrý den,</w:t>
      </w:r>
    </w:p>
    <w:p w:rsidR="00C023AB" w:rsidRDefault="00AD76FB">
      <w:pPr>
        <w:pStyle w:val="Bodytext20"/>
        <w:shd w:val="clear" w:color="auto" w:fill="auto"/>
        <w:spacing w:before="0" w:after="291" w:line="259" w:lineRule="exact"/>
        <w:ind w:left="400" w:firstLine="0"/>
      </w:pPr>
      <w:r>
        <w:t xml:space="preserve">na základě zadání zasílám cenovou nabídku na vypracování </w:t>
      </w:r>
      <w:r>
        <w:rPr>
          <w:rStyle w:val="Bodytext2Bold"/>
        </w:rPr>
        <w:t xml:space="preserve">REVIZE </w:t>
      </w:r>
      <w:r>
        <w:t xml:space="preserve">projektové dokumentace ve stupni studie na akci: </w:t>
      </w:r>
      <w:r>
        <w:rPr>
          <w:rStyle w:val="Bodytext2Bold"/>
        </w:rPr>
        <w:t>MODERNIZACE, REKONSTRUKCE A PŘESTAVBA PLAVECKÉHO BAZÉNU V KROMĚŘÍŽI</w:t>
      </w:r>
    </w:p>
    <w:p w:rsidR="00C023AB" w:rsidRDefault="00AD76FB">
      <w:pPr>
        <w:pStyle w:val="Heading10"/>
        <w:keepNext/>
        <w:keepLines/>
        <w:shd w:val="clear" w:color="auto" w:fill="auto"/>
        <w:spacing w:before="0" w:after="1327"/>
        <w:ind w:left="400"/>
      </w:pPr>
      <w:bookmarkStart w:id="1" w:name="bookmark0"/>
      <w:r>
        <w:rPr>
          <w:rStyle w:val="Heading195ptNotItalicSmallCaps"/>
          <w:b/>
          <w:bCs/>
        </w:rPr>
        <w:t xml:space="preserve">cenová nabídka </w:t>
      </w:r>
      <w:r>
        <w:t>CN_191105_RE_Stu_bakm</w:t>
      </w:r>
      <w:bookmarkEnd w:id="1"/>
    </w:p>
    <w:p w:rsidR="00C023AB" w:rsidRDefault="00AD76FB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246" w:line="212" w:lineRule="exact"/>
        <w:ind w:left="400"/>
      </w:pPr>
      <w:r>
        <w:t>PŘEDMĚT NABÍDKY</w:t>
      </w:r>
    </w:p>
    <w:p w:rsidR="00C023AB" w:rsidRDefault="00AD76FB">
      <w:pPr>
        <w:pStyle w:val="Bodytext20"/>
        <w:shd w:val="clear" w:color="auto" w:fill="auto"/>
        <w:spacing w:before="0" w:after="261"/>
        <w:ind w:left="740" w:firstLine="0"/>
      </w:pPr>
      <w:r>
        <w:t>vypracování revize projektové dokumentace z dubna 2016 ve stupni STUDIE akce MODERNIZACE, REKONSTRUKCE A PŘESTAVBA PLAVECKÉHO BAZÉNU V KROMĚŘÍŽI, ve které budou zapracovány, nebo jinak odpovídajícím způsobem řešeny dále uvedené připomínky a požadavky zástupce společnosti Plavecké sporty Kroměříž, z.s..</w:t>
      </w:r>
    </w:p>
    <w:p w:rsidR="00C023AB" w:rsidRDefault="00AD76F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78" w:lineRule="exact"/>
        <w:ind w:left="400"/>
      </w:pPr>
      <w:r>
        <w:t>vytvoření skupinové klubové šatny pro plavecký oddíl</w:t>
      </w:r>
    </w:p>
    <w:p w:rsidR="00C023AB" w:rsidRDefault="00AD76F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78" w:lineRule="exact"/>
        <w:ind w:left="400"/>
      </w:pPr>
      <w:r>
        <w:t>vytvoření skladovacích prostor pro výukové pomůcky, bóje plaveckých drah atd.</w:t>
      </w:r>
    </w:p>
    <w:p w:rsidR="00C023AB" w:rsidRDefault="00AD76F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78" w:lineRule="exact"/>
        <w:ind w:left="400"/>
      </w:pPr>
      <w:r>
        <w:t>vytvoření administrativních prostor pro Plavecké sporty Kroměříž z.s.</w:t>
      </w:r>
    </w:p>
    <w:p w:rsidR="00C023AB" w:rsidRDefault="00AD76F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78" w:lineRule="exact"/>
        <w:ind w:left="400"/>
      </w:pPr>
      <w:r>
        <w:t>vytvoření prostor pro diváky, kteří mohou sledovat plavecké závody, případně tréninky</w:t>
      </w:r>
    </w:p>
    <w:p w:rsidR="00C023AB" w:rsidRDefault="00AD76F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78" w:lineRule="exact"/>
        <w:ind w:left="400"/>
      </w:pPr>
      <w:r>
        <w:t>oddělení prostoru výukového a hlavního bazénu pro nadměrnou hlučnost</w:t>
      </w:r>
    </w:p>
    <w:p w:rsidR="00C023AB" w:rsidRDefault="00AD76F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78" w:lineRule="exact"/>
        <w:ind w:left="400"/>
      </w:pPr>
      <w:r>
        <w:t>odstranění navrhovaných zařízení pro skoky do vody, požadavek na úpravu hloubky bazénu l,6-2,0m, zrušení 4m hloubky</w:t>
      </w:r>
    </w:p>
    <w:p w:rsidR="00E91F57" w:rsidRDefault="00E91F57" w:rsidP="00E91F57">
      <w:pPr>
        <w:pStyle w:val="Bodytext20"/>
        <w:shd w:val="clear" w:color="auto" w:fill="auto"/>
        <w:tabs>
          <w:tab w:val="left" w:pos="344"/>
        </w:tabs>
        <w:spacing w:before="0" w:after="0" w:line="278" w:lineRule="exact"/>
        <w:ind w:left="400" w:firstLine="0"/>
      </w:pPr>
    </w:p>
    <w:p w:rsidR="00C023AB" w:rsidRDefault="00AD76FB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00" w:line="212" w:lineRule="exact"/>
        <w:ind w:firstLine="0"/>
      </w:pPr>
      <w:r>
        <w:t>ČASOVÉ PLNĚNÍ</w:t>
      </w:r>
    </w:p>
    <w:p w:rsidR="00C023AB" w:rsidRDefault="00AD76FB">
      <w:pPr>
        <w:pStyle w:val="Bodytext20"/>
        <w:shd w:val="clear" w:color="auto" w:fill="auto"/>
        <w:spacing w:before="0" w:after="540" w:line="212" w:lineRule="exact"/>
        <w:ind w:left="420" w:firstLine="0"/>
      </w:pPr>
      <w:r>
        <w:lastRenderedPageBreak/>
        <w:t>listopad 2019</w:t>
      </w:r>
    </w:p>
    <w:p w:rsidR="00C023AB" w:rsidRDefault="00AD76FB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66" w:line="212" w:lineRule="exact"/>
        <w:ind w:firstLine="0"/>
      </w:pPr>
      <w:r>
        <w:t>ROZSAH PLNĚNÍ</w:t>
      </w:r>
    </w:p>
    <w:p w:rsidR="00C023AB" w:rsidRDefault="00AD76FB">
      <w:pPr>
        <w:pStyle w:val="Bodytext20"/>
        <w:shd w:val="clear" w:color="auto" w:fill="auto"/>
        <w:spacing w:before="0" w:after="0"/>
        <w:ind w:left="1100" w:firstLine="0"/>
      </w:pPr>
      <w:r>
        <w:t>průvodní zpráva</w:t>
      </w:r>
    </w:p>
    <w:p w:rsidR="00C023AB" w:rsidRDefault="00AD76FB">
      <w:pPr>
        <w:pStyle w:val="Bodytext20"/>
        <w:shd w:val="clear" w:color="auto" w:fill="auto"/>
        <w:spacing w:before="0" w:after="574"/>
        <w:ind w:left="1100" w:firstLine="0"/>
      </w:pPr>
      <w:r>
        <w:t>výkresová dokumentace revidovaných, nebo dotčených částí dokumentace perspektivní zobrazení digitálního modelu, pokud dojde při revizi dokumentace ke změně obestavěného prostoru dokumentace bude předána v 3 výtiscích a pdf formátu</w:t>
      </w:r>
    </w:p>
    <w:p w:rsidR="00C023AB" w:rsidRDefault="00AD76FB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212" w:lineRule="exact"/>
        <w:ind w:firstLine="0"/>
      </w:pPr>
      <w:r>
        <w:t>CENA</w:t>
      </w:r>
    </w:p>
    <w:p w:rsidR="00C023AB" w:rsidRDefault="00AD76FB">
      <w:pPr>
        <w:pStyle w:val="Bodytext20"/>
        <w:shd w:val="clear" w:color="auto" w:fill="auto"/>
        <w:tabs>
          <w:tab w:val="left" w:pos="7166"/>
        </w:tabs>
        <w:spacing w:before="0" w:after="540" w:line="212" w:lineRule="exact"/>
        <w:ind w:left="1440" w:firstLine="0"/>
        <w:jc w:val="both"/>
      </w:pPr>
      <w:r>
        <w:t>vypracování revizního dodatku studie stavby podle zadání</w:t>
      </w:r>
      <w:r>
        <w:tab/>
        <w:t>72 000,- Kč</w:t>
      </w:r>
    </w:p>
    <w:p w:rsidR="00C023AB" w:rsidRDefault="00AD76FB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66" w:line="212" w:lineRule="exact"/>
        <w:ind w:firstLine="0"/>
      </w:pPr>
      <w:r>
        <w:t>DALŠÍ</w:t>
      </w:r>
    </w:p>
    <w:p w:rsidR="00C023AB" w:rsidRDefault="00AD76FB">
      <w:pPr>
        <w:pStyle w:val="Bodytext20"/>
        <w:numPr>
          <w:ilvl w:val="0"/>
          <w:numId w:val="3"/>
        </w:numPr>
        <w:shd w:val="clear" w:color="auto" w:fill="auto"/>
        <w:tabs>
          <w:tab w:val="left" w:pos="768"/>
        </w:tabs>
        <w:spacing w:before="0" w:after="0"/>
        <w:ind w:left="420" w:firstLine="0"/>
      </w:pPr>
      <w:r>
        <w:t>Součástí plnění není požárně bezpečnostní řešení navrhovaných změn a úprav</w:t>
      </w:r>
    </w:p>
    <w:p w:rsidR="00C023AB" w:rsidRDefault="00AD76FB">
      <w:pPr>
        <w:pStyle w:val="Bodytext20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/>
        <w:ind w:left="760" w:hanging="340"/>
      </w:pPr>
      <w:r>
        <w:t>Součástí dodávky není projednávání dokumentace s dotčenými orgány státní správy a získávání žádných stanovisek</w:t>
      </w:r>
    </w:p>
    <w:p w:rsidR="00C023AB" w:rsidRDefault="00AD76FB">
      <w:pPr>
        <w:pStyle w:val="Bodytext20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Faktura bude předána společně s dokumentací</w:t>
      </w:r>
    </w:p>
    <w:p w:rsidR="00C023AB" w:rsidRDefault="00AD76FB">
      <w:pPr>
        <w:pStyle w:val="Bodytext20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2300"/>
        <w:ind w:left="420" w:firstLine="0"/>
      </w:pPr>
      <w:r>
        <w:t>Nabídková cena je uvedena bez dph</w:t>
      </w:r>
    </w:p>
    <w:p w:rsidR="00C023AB" w:rsidRDefault="00AD76FB">
      <w:pPr>
        <w:pStyle w:val="Bodytext20"/>
        <w:shd w:val="clear" w:color="auto" w:fill="auto"/>
        <w:spacing w:before="0" w:after="0"/>
        <w:ind w:left="420" w:right="500" w:firstLine="0"/>
      </w:pPr>
      <w:r>
        <w:t>5. listopadu 2019</w:t>
      </w:r>
    </w:p>
    <w:p w:rsidR="00C023AB" w:rsidRDefault="00C023AB">
      <w:pPr>
        <w:framePr w:h="1358" w:wrap="notBeside" w:vAnchor="text" w:hAnchor="text" w:xAlign="right" w:y="1"/>
        <w:jc w:val="right"/>
        <w:rPr>
          <w:sz w:val="2"/>
          <w:szCs w:val="2"/>
        </w:rPr>
      </w:pPr>
    </w:p>
    <w:p w:rsidR="00C023AB" w:rsidRDefault="00C023AB">
      <w:pPr>
        <w:rPr>
          <w:sz w:val="2"/>
          <w:szCs w:val="2"/>
        </w:rPr>
      </w:pPr>
    </w:p>
    <w:p w:rsidR="00C023AB" w:rsidRDefault="00C023AB">
      <w:pPr>
        <w:rPr>
          <w:sz w:val="2"/>
          <w:szCs w:val="2"/>
        </w:rPr>
      </w:pPr>
    </w:p>
    <w:sectPr w:rsidR="00C023AB">
      <w:pgSz w:w="11900" w:h="16840"/>
      <w:pgMar w:top="2064" w:right="1457" w:bottom="3008" w:left="1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98" w:rsidRDefault="00734798">
      <w:r>
        <w:separator/>
      </w:r>
    </w:p>
  </w:endnote>
  <w:endnote w:type="continuationSeparator" w:id="0">
    <w:p w:rsidR="00734798" w:rsidRDefault="0073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98" w:rsidRDefault="00734798"/>
  </w:footnote>
  <w:footnote w:type="continuationSeparator" w:id="0">
    <w:p w:rsidR="00734798" w:rsidRDefault="007347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0DCD"/>
    <w:multiLevelType w:val="multilevel"/>
    <w:tmpl w:val="6A801A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81442"/>
    <w:multiLevelType w:val="multilevel"/>
    <w:tmpl w:val="983EFC2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465BD"/>
    <w:multiLevelType w:val="multilevel"/>
    <w:tmpl w:val="C47C46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23AB"/>
    <w:rsid w:val="00734798"/>
    <w:rsid w:val="00930B8A"/>
    <w:rsid w:val="00AD76FB"/>
    <w:rsid w:val="00C023AB"/>
    <w:rsid w:val="00D33DDF"/>
    <w:rsid w:val="00DE63A3"/>
    <w:rsid w:val="00E91F57"/>
    <w:rsid w:val="00E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A0EA-9AAA-4858-9F71-FDD88491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95ptNotItalicSmallCaps">
    <w:name w:val="Heading #1 + 9.5 pt;Not Italic;Small Caps"/>
    <w:basedOn w:val="Heading1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80" w:after="1020" w:line="254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after="1300" w:line="246" w:lineRule="exact"/>
      <w:outlineLvl w:val="0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Klučková</dc:creator>
  <cp:keywords/>
  <cp:lastModifiedBy>Krejčiříková Jaroslava</cp:lastModifiedBy>
  <cp:revision>2</cp:revision>
  <dcterms:created xsi:type="dcterms:W3CDTF">2019-11-20T09:39:00Z</dcterms:created>
  <dcterms:modified xsi:type="dcterms:W3CDTF">2019-11-20T09:39:00Z</dcterms:modified>
</cp:coreProperties>
</file>