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211" w:rsidRPr="00D82E80" w:rsidRDefault="00D82E80" w:rsidP="00EC0837">
      <w:pPr>
        <w:rPr>
          <w:u w:val="single"/>
        </w:rPr>
      </w:pPr>
      <w:bookmarkStart w:id="0" w:name="_GoBack"/>
      <w:bookmarkEnd w:id="0"/>
      <w:r w:rsidRPr="00D82E80">
        <w:rPr>
          <w:u w:val="single"/>
        </w:rPr>
        <w:t>Příloha č. 1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298"/>
        <w:gridCol w:w="6596"/>
      </w:tblGrid>
      <w:tr w:rsidR="00AA09C6">
        <w:tc>
          <w:tcPr>
            <w:tcW w:w="3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keepNext/>
              <w:keepLines/>
              <w:spacing w:before="10" w:after="10"/>
            </w:pPr>
          </w:p>
        </w:tc>
        <w:tc>
          <w:tcPr>
            <w:tcW w:w="6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604380">
            <w:pPr>
              <w:keepNext/>
              <w:keepLines/>
              <w:spacing w:before="10" w:after="10"/>
              <w:jc w:val="right"/>
            </w:pPr>
            <w:r>
              <w:t xml:space="preserve"> </w:t>
            </w:r>
          </w:p>
        </w:tc>
      </w:tr>
      <w:tr w:rsidR="00AA09C6">
        <w:trPr>
          <w:cantSplit/>
        </w:trPr>
        <w:tc>
          <w:tcPr>
            <w:tcW w:w="9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keepNext/>
              <w:keepLines/>
              <w:spacing w:line="0" w:lineRule="auto"/>
            </w:pPr>
          </w:p>
          <w:p w:rsidR="00AA09C6" w:rsidRDefault="008A65DE">
            <w:pPr>
              <w:keepNext/>
              <w:keepLines/>
              <w:spacing w:before="10" w:after="10"/>
              <w:jc w:val="right"/>
            </w:pPr>
            <w:r>
              <w:rPr>
                <w:color w:val="000000"/>
                <w:sz w:val="20"/>
              </w:rPr>
              <w:t xml:space="preserve"> </w:t>
            </w:r>
          </w:p>
          <w:p w:rsidR="00AA09C6" w:rsidRDefault="00740403">
            <w:pPr>
              <w:keepNext/>
              <w:keepLines/>
              <w:spacing w:before="10" w:after="10"/>
            </w:pPr>
            <w:r>
              <w:rPr>
                <w:color w:val="000000"/>
                <w:sz w:val="20"/>
              </w:rPr>
              <w:t xml:space="preserve">Vážený(í) pane(pánové) </w:t>
            </w:r>
          </w:p>
        </w:tc>
      </w:tr>
      <w:tr w:rsidR="00AA09C6">
        <w:trPr>
          <w:cantSplit/>
        </w:trPr>
        <w:tc>
          <w:tcPr>
            <w:tcW w:w="98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keepNext/>
              <w:keepLines/>
              <w:spacing w:line="0" w:lineRule="auto"/>
            </w:pPr>
          </w:p>
          <w:p w:rsidR="00AA09C6" w:rsidRDefault="008A65DE">
            <w:pPr>
              <w:keepNext/>
              <w:keepLines/>
              <w:spacing w:before="10" w:after="10"/>
            </w:pPr>
            <w:r>
              <w:rPr>
                <w:color w:val="000000"/>
                <w:sz w:val="20"/>
              </w:rPr>
              <w:t>Děkujeme za váš zájem, rádi bychom vám nabídli</w:t>
            </w:r>
          </w:p>
        </w:tc>
      </w:tr>
    </w:tbl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900"/>
      </w:tblGrid>
      <w:tr w:rsidR="00AA09C6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keepNext/>
              <w:keepLines/>
              <w:spacing w:line="0" w:lineRule="auto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4420"/>
              <w:gridCol w:w="5440"/>
            </w:tblGrid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EDED"/>
                  <w:tcMar>
                    <w:top w:w="20" w:type="dxa"/>
                    <w:left w:w="400" w:type="dxa"/>
                    <w:bottom w:w="0" w:type="dxa"/>
                    <w:right w:w="20" w:type="dxa"/>
                  </w:tcMar>
                </w:tcPr>
                <w:p w:rsidR="00AA09C6" w:rsidRDefault="00AA09C6">
                  <w:pPr>
                    <w:keepNext/>
                    <w:keepLines/>
                    <w:spacing w:line="0" w:lineRule="auto"/>
                  </w:pPr>
                </w:p>
                <w:p w:rsidR="00AA09C6" w:rsidRDefault="008A65DE">
                  <w:pPr>
                    <w:keepNext/>
                    <w:keepLines/>
                  </w:pP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2540000" cy="1905000"/>
                        <wp:effectExtent l="0" t="0" r="0" b="0"/>
                        <wp:docPr id="1" name="Drawing 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000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09C6" w:rsidRDefault="008A65DE">
                  <w:pPr>
                    <w:keepNext/>
                    <w:keepLines/>
                    <w:spacing w:before="10" w:after="10"/>
                  </w:pPr>
                  <w:r>
                    <w:rPr>
                      <w:color w:val="000000"/>
                      <w:sz w:val="4"/>
                    </w:rPr>
                    <w:t xml:space="preserve"> 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DEDED"/>
                  <w:tcMar>
                    <w:top w:w="400" w:type="dxa"/>
                    <w:left w:w="80" w:type="dxa"/>
                    <w:bottom w:w="0" w:type="dxa"/>
                    <w:right w:w="20" w:type="dxa"/>
                  </w:tcMar>
                </w:tcPr>
                <w:p w:rsidR="00AA09C6" w:rsidRDefault="00AA09C6">
                  <w:pPr>
                    <w:keepNext/>
                    <w:keepLines/>
                    <w:spacing w:line="0" w:lineRule="auto"/>
                  </w:pPr>
                </w:p>
                <w:p w:rsidR="00AA09C6" w:rsidRDefault="008A65DE">
                  <w:pPr>
                    <w:keepNext/>
                    <w:keepLines/>
                  </w:pPr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905000" cy="190500"/>
                        <wp:effectExtent l="0" t="0" r="0" b="0"/>
                        <wp:docPr id="2" name="Drawing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09C6" w:rsidRDefault="008A65DE">
                  <w:pPr>
                    <w:keepNext/>
                    <w:keepLines/>
                    <w:spacing w:before="10" w:after="10"/>
                  </w:pPr>
                  <w:r>
                    <w:rPr>
                      <w:color w:val="000000"/>
                      <w:sz w:val="20"/>
                    </w:rPr>
                    <w:t>Model: ML140E28 EVI_D - S140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ADADA"/>
                  <w:tcMar>
                    <w:top w:w="200" w:type="dxa"/>
                    <w:left w:w="800" w:type="dxa"/>
                    <w:bottom w:w="0" w:type="dxa"/>
                    <w:right w:w="20" w:type="dxa"/>
                  </w:tcMar>
                </w:tcPr>
                <w:p w:rsidR="00AA09C6" w:rsidRDefault="00AA09C6">
                  <w:pPr>
                    <w:keepNext/>
                    <w:keepLines/>
                    <w:spacing w:line="0" w:lineRule="auto"/>
                  </w:pPr>
                </w:p>
                <w:p w:rsidR="00AA09C6" w:rsidRDefault="008A65DE">
                  <w:pPr>
                    <w:keepNext/>
                    <w:keepLines/>
                    <w:spacing w:before="10" w:after="10"/>
                  </w:pPr>
                  <w:r>
                    <w:rPr>
                      <w:color w:val="000000"/>
                      <w:sz w:val="16"/>
                    </w:rPr>
                    <w:t>Obrázky v této nabídce jsou určeny pouze k ilustračním účelům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ADADA"/>
                  <w:tcMar>
                    <w:top w:w="20" w:type="dxa"/>
                    <w:left w:w="20" w:type="dxa"/>
                    <w:bottom w:w="200" w:type="dxa"/>
                    <w:right w:w="20" w:type="dxa"/>
                  </w:tcMar>
                </w:tcPr>
                <w:p w:rsidR="00AA09C6" w:rsidRDefault="00AA09C6">
                  <w:pPr>
                    <w:keepNext/>
                    <w:keepLines/>
                    <w:spacing w:line="0" w:lineRule="auto"/>
                  </w:pPr>
                </w:p>
                <w:p w:rsidR="00AA09C6" w:rsidRDefault="008A65DE">
                  <w:pPr>
                    <w:keepNext/>
                    <w:keepLines/>
                    <w:spacing w:before="10" w:after="10"/>
                  </w:pPr>
                  <w:r>
                    <w:rPr>
                      <w:color w:val="DADADA"/>
                      <w:sz w:val="20"/>
                    </w:rPr>
                    <w:t>Model:</w:t>
                  </w:r>
                </w:p>
              </w:tc>
            </w:tr>
          </w:tbl>
          <w:p w:rsidR="00AA09C6" w:rsidRDefault="00AA09C6">
            <w:pPr>
              <w:keepNext/>
              <w:keepLines/>
              <w:spacing w:line="0" w:lineRule="auto"/>
            </w:pPr>
          </w:p>
        </w:tc>
      </w:tr>
    </w:tbl>
    <w:p w:rsidR="00AA09C6" w:rsidRDefault="008A65DE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900"/>
      </w:tblGrid>
      <w:tr w:rsidR="00AA09C6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keepNext/>
              <w:keepLines/>
              <w:spacing w:line="0" w:lineRule="auto"/>
            </w:pPr>
          </w:p>
          <w:p w:rsidR="00AA09C6" w:rsidRDefault="008A65DE">
            <w:pPr>
              <w:keepNext/>
              <w:keepLines/>
              <w:spacing w:before="10" w:after="10"/>
            </w:pPr>
            <w:r>
              <w:rPr>
                <w:b/>
                <w:color w:val="002B70"/>
                <w:sz w:val="28"/>
              </w:rPr>
              <w:t>ZÁKLADNÍ POPIS</w:t>
            </w:r>
          </w:p>
        </w:tc>
      </w:tr>
      <w:tr w:rsidR="00AA09C6">
        <w:trPr>
          <w:cantSplit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keepNext/>
              <w:keepLines/>
              <w:spacing w:line="0" w:lineRule="auto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3946"/>
              <w:gridCol w:w="5914"/>
            </w:tblGrid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USPORÁDÁNÍ PODVOZKU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4X2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KABINA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MLL SPACÍ KABINA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STRANA PROVOZU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VPRAVO, VOLANT VLEVO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VÝKON MOTORU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TECTOR 7 (1000 NM) 6,7 LT - 6L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PREVODOVKA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MANUAL / 9 SP.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CELKOVÁ HMOTNOST VOZIDLA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12 - 14 T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POHÁNĚNÉ NÁPRAVY / REDUKCE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S.R. JEDNODUCHÁ REDUKCE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ZAVĚŠENÍ NÁPRAV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MECHANICKÉ - MECHANICKÉ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BRZDY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KOTOUČOVÉ - KOTOUČOVÉ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POUŽITÍ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STANDARD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DRUH KAROSÉRIE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PODVOZEK S KABINOU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ROZVOR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4815 MM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BARVA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604380">
                  <w:r>
                    <w:rPr>
                      <w:color w:val="808080"/>
                      <w:sz w:val="20"/>
                    </w:rPr>
                    <w:t>Červená - novello</w:t>
                  </w:r>
                </w:p>
              </w:tc>
            </w:tr>
            <w:tr w:rsidR="00AA09C6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004A95"/>
                      <w:sz w:val="20"/>
                    </w:rPr>
                    <w:t>PNEUMATIKY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:rsidR="00AA09C6" w:rsidRDefault="00AA09C6">
                  <w:pPr>
                    <w:spacing w:line="0" w:lineRule="auto"/>
                  </w:pPr>
                </w:p>
                <w:p w:rsidR="00AA09C6" w:rsidRDefault="008A65DE">
                  <w:r>
                    <w:rPr>
                      <w:color w:val="808080"/>
                      <w:sz w:val="20"/>
                    </w:rPr>
                    <w:t>20076 - PNEU 285/70R19.5 - ON/M+S</w:t>
                  </w:r>
                </w:p>
              </w:tc>
            </w:tr>
          </w:tbl>
          <w:p w:rsidR="00AA09C6" w:rsidRDefault="00AA09C6">
            <w:pPr>
              <w:keepNext/>
              <w:keepLines/>
              <w:spacing w:line="0" w:lineRule="auto"/>
            </w:pPr>
          </w:p>
        </w:tc>
      </w:tr>
    </w:tbl>
    <w:p w:rsidR="00AA09C6" w:rsidRDefault="008A65DE">
      <w:pPr>
        <w:spacing w:line="5" w:lineRule="auto"/>
      </w:pPr>
      <w:r>
        <w:br/>
      </w:r>
    </w:p>
    <w:p w:rsidR="00AA09C6" w:rsidRDefault="008A65DE">
      <w: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22"/>
      </w:tblGrid>
      <w:tr w:rsidR="00AA09C6">
        <w:tc>
          <w:tcPr>
            <w:tcW w:w="0" w:type="auto"/>
          </w:tcPr>
          <w:p w:rsidR="00AA09C6" w:rsidRDefault="00AA09C6"/>
        </w:tc>
      </w:tr>
    </w:tbl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485"/>
        <w:gridCol w:w="6930"/>
        <w:gridCol w:w="1485"/>
      </w:tblGrid>
      <w:tr w:rsidR="00AA09C6"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spacing w:before="10" w:after="10"/>
            </w:pPr>
            <w:r>
              <w:rPr>
                <w:b/>
                <w:color w:val="002B70"/>
                <w:sz w:val="32"/>
              </w:rPr>
              <w:t>VOLITELNÁ VÝBAVA</w:t>
            </w:r>
          </w:p>
          <w:p w:rsidR="00AA09C6" w:rsidRDefault="008A65DE">
            <w:pPr>
              <w:spacing w:before="10" w:after="10"/>
            </w:pPr>
            <w:r>
              <w:rPr>
                <w:color w:val="000000"/>
                <w:sz w:val="6"/>
              </w:rPr>
              <w:t xml:space="preserve"> </w:t>
            </w:r>
          </w:p>
        </w:tc>
      </w:tr>
      <w:tr w:rsidR="00AA09C6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b/>
                <w:color w:val="004A95"/>
                <w:sz w:val="20"/>
              </w:rPr>
              <w:t>1 - ELEKTRIKA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AA09C6">
            <w:pPr>
              <w:jc w:val="right"/>
            </w:pP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07629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Bez vnější signalizace zpáteč.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jc w:val="right"/>
            </w:pPr>
            <w:r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02463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Cruise Control / Tempomat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740403" w:rsidP="00740403">
            <w:pPr>
              <w:jc w:val="center"/>
            </w:pPr>
            <w:r>
              <w:rPr>
                <w:color w:val="808080"/>
                <w:sz w:val="20"/>
              </w:rPr>
              <w:t xml:space="preserve">          </w:t>
            </w:r>
            <w:r w:rsidR="008A65DE"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</w:tr>
      <w:tr w:rsidR="00AA09C6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b/>
                <w:color w:val="004A95"/>
                <w:sz w:val="20"/>
              </w:rPr>
              <w:t>2 - KABINA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AA09C6">
            <w:pPr>
              <w:jc w:val="right"/>
            </w:pP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06555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Mlhovky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jc w:val="right"/>
            </w:pPr>
            <w:r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02650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Integrovaná klimatizace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jc w:val="right"/>
            </w:pPr>
            <w:r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08092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Centr.zamykání s dál.ovládáním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jc w:val="right"/>
            </w:pPr>
            <w:r>
              <w:rPr>
                <w:color w:val="808080"/>
                <w:sz w:val="20"/>
              </w:rPr>
              <w:t>0.00 EUR</w:t>
            </w:r>
          </w:p>
        </w:tc>
      </w:tr>
      <w:tr w:rsidR="008D1BE7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D1BE7" w:rsidRDefault="008D1BE7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D1BE7" w:rsidRDefault="008D1BE7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8D1BE7" w:rsidRDefault="008D1BE7">
            <w:pPr>
              <w:spacing w:line="0" w:lineRule="auto"/>
            </w:pP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</w:tr>
      <w:tr w:rsidR="00AA09C6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b/>
                <w:color w:val="004A95"/>
                <w:sz w:val="20"/>
              </w:rPr>
              <w:t>3 - PODVOZEK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AA09C6">
            <w:pPr>
              <w:jc w:val="right"/>
            </w:pP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76048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Standardní protikoroz. ochrana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jc w:val="right"/>
            </w:pPr>
            <w:r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00430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Pneum. a el. vývody pro přívěs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740403" w:rsidP="00740403">
            <w:pPr>
              <w:jc w:val="center"/>
            </w:pPr>
            <w:r>
              <w:rPr>
                <w:color w:val="808080"/>
                <w:sz w:val="20"/>
              </w:rPr>
              <w:t xml:space="preserve">          </w:t>
            </w:r>
            <w:r w:rsidR="008A65DE"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07805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Výrobce Rockinger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jc w:val="right"/>
            </w:pPr>
            <w:r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03153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Aut. tažný čep D 40 D 100kN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jc w:val="right"/>
            </w:pPr>
            <w:r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02085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15pin zásv.pro přívěs,plní ADR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jc w:val="right"/>
            </w:pPr>
            <w:r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03158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Zadní tažná příčka D   100 kN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jc w:val="right"/>
            </w:pPr>
            <w:r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06319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Kompresor 360cm3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jc w:val="right"/>
            </w:pPr>
            <w:r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</w:tr>
      <w:tr w:rsidR="00AA09C6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b/>
                <w:color w:val="004A95"/>
                <w:sz w:val="20"/>
              </w:rPr>
              <w:t>4 - OSTATNÍ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AA09C6">
            <w:pPr>
              <w:jc w:val="right"/>
            </w:pP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75498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Plastová palivová nádrž 120 L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jc w:val="right"/>
            </w:pPr>
            <w:r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00907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r>
              <w:rPr>
                <w:color w:val="808080"/>
                <w:sz w:val="20"/>
              </w:rPr>
              <w:t>Dolní lůžko ve sníž.poloze,síť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AA09C6" w:rsidRDefault="00AA09C6">
            <w:pPr>
              <w:spacing w:line="0" w:lineRule="auto"/>
            </w:pPr>
          </w:p>
          <w:p w:rsidR="00AA09C6" w:rsidRDefault="008A65DE">
            <w:pPr>
              <w:jc w:val="right"/>
            </w:pPr>
            <w:r>
              <w:rPr>
                <w:color w:val="808080"/>
                <w:sz w:val="20"/>
              </w:rPr>
              <w:t>0.00 EUR</w:t>
            </w: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</w:tr>
      <w:tr w:rsidR="00AA09C6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AA09C6" w:rsidRDefault="00AA09C6">
            <w:pPr>
              <w:spacing w:line="0" w:lineRule="auto"/>
            </w:pPr>
          </w:p>
        </w:tc>
      </w:tr>
    </w:tbl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22"/>
        <w:gridCol w:w="222"/>
      </w:tblGrid>
      <w:tr w:rsidR="008D1BE7" w:rsidTr="00443A8D">
        <w:tc>
          <w:tcPr>
            <w:tcW w:w="0" w:type="auto"/>
          </w:tcPr>
          <w:p w:rsidR="008D1BE7" w:rsidRDefault="008D1BE7"/>
        </w:tc>
        <w:tc>
          <w:tcPr>
            <w:tcW w:w="0" w:type="auto"/>
          </w:tcPr>
          <w:p w:rsidR="008D1BE7" w:rsidRDefault="008D1BE7"/>
        </w:tc>
      </w:tr>
    </w:tbl>
    <w:p w:rsidR="00AA09C6" w:rsidRDefault="008A65DE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22"/>
      </w:tblGrid>
      <w:tr w:rsidR="00AA09C6">
        <w:tc>
          <w:tcPr>
            <w:tcW w:w="0" w:type="auto"/>
          </w:tcPr>
          <w:p w:rsidR="00AA09C6" w:rsidRDefault="00AA09C6"/>
        </w:tc>
      </w:tr>
    </w:tbl>
    <w:p w:rsidR="00AA09C6" w:rsidRDefault="008A65DE">
      <w:pPr>
        <w:spacing w:line="5" w:lineRule="auto"/>
      </w:pPr>
      <w:r>
        <w:br/>
      </w:r>
    </w:p>
    <w:p w:rsidR="00AA09C6" w:rsidRDefault="008A65DE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22"/>
      </w:tblGrid>
      <w:tr w:rsidR="00AA09C6">
        <w:tc>
          <w:tcPr>
            <w:tcW w:w="0" w:type="auto"/>
          </w:tcPr>
          <w:p w:rsidR="00AA09C6" w:rsidRDefault="00AA09C6"/>
        </w:tc>
      </w:tr>
    </w:tbl>
    <w:p w:rsidR="00AA09C6" w:rsidRDefault="008A65DE">
      <w:pPr>
        <w:spacing w:line="5" w:lineRule="auto"/>
      </w:pPr>
      <w:r>
        <w:br/>
      </w:r>
    </w:p>
    <w:p w:rsidR="000F65D8" w:rsidRDefault="000F65D8" w:rsidP="008D1BE7">
      <w:pPr>
        <w:rPr>
          <w:b/>
          <w:sz w:val="28"/>
          <w:szCs w:val="28"/>
        </w:rPr>
      </w:pPr>
    </w:p>
    <w:p w:rsidR="000F65D8" w:rsidRDefault="000F65D8" w:rsidP="008D1BE7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Provedení kabiny pro autoškolu:</w:t>
      </w:r>
    </w:p>
    <w:p w:rsidR="000F65D8" w:rsidRPr="000F65D8" w:rsidRDefault="000F65D8" w:rsidP="008D1BE7">
      <w:pPr>
        <w:rPr>
          <w:sz w:val="22"/>
          <w:szCs w:val="22"/>
        </w:rPr>
      </w:pPr>
      <w:r w:rsidRPr="000F65D8">
        <w:rPr>
          <w:sz w:val="22"/>
          <w:szCs w:val="22"/>
        </w:rPr>
        <w:t>Sedačka řidiče vzduchově odpružená</w:t>
      </w:r>
    </w:p>
    <w:p w:rsidR="000F65D8" w:rsidRPr="000F65D8" w:rsidRDefault="000F65D8" w:rsidP="008D1BE7">
      <w:pPr>
        <w:rPr>
          <w:sz w:val="22"/>
          <w:szCs w:val="22"/>
        </w:rPr>
      </w:pPr>
      <w:r w:rsidRPr="000F65D8">
        <w:rPr>
          <w:sz w:val="22"/>
          <w:szCs w:val="22"/>
        </w:rPr>
        <w:t>Sedačka spolujezdce vzduchově odpružená</w:t>
      </w:r>
    </w:p>
    <w:p w:rsidR="000F65D8" w:rsidRPr="000F65D8" w:rsidRDefault="00084CAA" w:rsidP="008D1BE7">
      <w:pPr>
        <w:rPr>
          <w:sz w:val="22"/>
          <w:szCs w:val="22"/>
        </w:rPr>
      </w:pPr>
      <w:r>
        <w:rPr>
          <w:sz w:val="22"/>
          <w:szCs w:val="22"/>
        </w:rPr>
        <w:t>Zdvojené</w:t>
      </w:r>
      <w:r w:rsidR="000F65D8" w:rsidRPr="000F65D8">
        <w:rPr>
          <w:sz w:val="22"/>
          <w:szCs w:val="22"/>
        </w:rPr>
        <w:t xml:space="preserve"> ovladání pedálů pro instruktora</w:t>
      </w:r>
      <w:r>
        <w:rPr>
          <w:sz w:val="22"/>
          <w:szCs w:val="22"/>
        </w:rPr>
        <w:t xml:space="preserve"> (zapsáno ve VTP)</w:t>
      </w:r>
    </w:p>
    <w:p w:rsidR="000F65D8" w:rsidRPr="000F65D8" w:rsidRDefault="000F65D8" w:rsidP="008D1BE7">
      <w:pPr>
        <w:rPr>
          <w:sz w:val="22"/>
          <w:szCs w:val="22"/>
        </w:rPr>
      </w:pPr>
    </w:p>
    <w:p w:rsidR="008D1BE7" w:rsidRDefault="008D1BE7" w:rsidP="008D1BE7">
      <w:pPr>
        <w:rPr>
          <w:b/>
          <w:sz w:val="28"/>
          <w:szCs w:val="28"/>
        </w:rPr>
      </w:pPr>
      <w:r w:rsidRPr="005B43ED">
        <w:rPr>
          <w:b/>
          <w:sz w:val="28"/>
          <w:szCs w:val="28"/>
        </w:rPr>
        <w:t>Provedení nástavby:</w:t>
      </w:r>
    </w:p>
    <w:p w:rsidR="008D1BE7" w:rsidRPr="00DD1C0B" w:rsidRDefault="008D1BE7" w:rsidP="008D1BE7">
      <w:pPr>
        <w:rPr>
          <w:sz w:val="22"/>
          <w:szCs w:val="22"/>
        </w:rPr>
      </w:pPr>
      <w:r w:rsidRPr="00DD1C0B">
        <w:rPr>
          <w:sz w:val="22"/>
          <w:szCs w:val="22"/>
        </w:rPr>
        <w:t xml:space="preserve">Vnitřní rozměry: délka </w:t>
      </w:r>
      <w:r>
        <w:rPr>
          <w:sz w:val="22"/>
          <w:szCs w:val="22"/>
        </w:rPr>
        <w:t>6500</w:t>
      </w:r>
      <w:r w:rsidRPr="00DD1C0B">
        <w:rPr>
          <w:sz w:val="22"/>
          <w:szCs w:val="22"/>
        </w:rPr>
        <w:t xml:space="preserve">, šířka 2480, </w:t>
      </w:r>
      <w:r>
        <w:rPr>
          <w:sz w:val="22"/>
          <w:szCs w:val="22"/>
        </w:rPr>
        <w:t xml:space="preserve">nakládací </w:t>
      </w:r>
      <w:r w:rsidRPr="00DD1C0B">
        <w:rPr>
          <w:sz w:val="22"/>
          <w:szCs w:val="22"/>
        </w:rPr>
        <w:t>výška 2</w:t>
      </w:r>
      <w:r>
        <w:rPr>
          <w:sz w:val="22"/>
          <w:szCs w:val="22"/>
        </w:rPr>
        <w:t>15</w:t>
      </w:r>
      <w:r w:rsidRPr="00DD1C0B">
        <w:rPr>
          <w:sz w:val="22"/>
          <w:szCs w:val="22"/>
        </w:rPr>
        <w:t>0mm</w:t>
      </w:r>
    </w:p>
    <w:p w:rsidR="008D1BE7" w:rsidRPr="00DD1C0B" w:rsidRDefault="008D1BE7" w:rsidP="008D1BE7">
      <w:pPr>
        <w:rPr>
          <w:sz w:val="22"/>
          <w:szCs w:val="22"/>
        </w:rPr>
      </w:pPr>
      <w:r w:rsidRPr="00DD1C0B">
        <w:rPr>
          <w:sz w:val="22"/>
          <w:szCs w:val="22"/>
        </w:rPr>
        <w:tab/>
      </w:r>
      <w:r w:rsidRPr="00DD1C0B">
        <w:rPr>
          <w:sz w:val="22"/>
          <w:szCs w:val="22"/>
        </w:rPr>
        <w:tab/>
      </w:r>
      <w:r w:rsidRPr="00DD1C0B">
        <w:rPr>
          <w:sz w:val="22"/>
          <w:szCs w:val="22"/>
        </w:rPr>
        <w:tab/>
      </w:r>
      <w:r w:rsidRPr="00DD1C0B">
        <w:rPr>
          <w:sz w:val="22"/>
          <w:szCs w:val="22"/>
        </w:rPr>
        <w:tab/>
      </w:r>
    </w:p>
    <w:p w:rsidR="008D1BE7" w:rsidRDefault="008D1BE7" w:rsidP="008D1BE7">
      <w:pPr>
        <w:rPr>
          <w:sz w:val="22"/>
          <w:szCs w:val="22"/>
        </w:rPr>
      </w:pPr>
      <w:r w:rsidRPr="002818E8">
        <w:rPr>
          <w:sz w:val="22"/>
          <w:szCs w:val="22"/>
        </w:rPr>
        <w:t>Valníková nástavba s roštem z</w:t>
      </w:r>
      <w:r>
        <w:rPr>
          <w:sz w:val="22"/>
          <w:szCs w:val="22"/>
        </w:rPr>
        <w:t xml:space="preserve"> ocelových profilů, vyztužený, žárově zinkovaný. </w:t>
      </w:r>
    </w:p>
    <w:p w:rsidR="008D1BE7" w:rsidRDefault="008D1BE7" w:rsidP="008D1BE7">
      <w:pPr>
        <w:rPr>
          <w:sz w:val="22"/>
          <w:szCs w:val="22"/>
        </w:rPr>
      </w:pPr>
      <w:r w:rsidRPr="002818E8">
        <w:rPr>
          <w:sz w:val="22"/>
          <w:szCs w:val="22"/>
        </w:rPr>
        <w:t>Podlaha valníku o síle</w:t>
      </w:r>
      <w:r>
        <w:rPr>
          <w:sz w:val="22"/>
          <w:szCs w:val="22"/>
        </w:rPr>
        <w:t xml:space="preserve"> 24 </w:t>
      </w:r>
      <w:r w:rsidRPr="002818E8">
        <w:rPr>
          <w:sz w:val="22"/>
          <w:szCs w:val="22"/>
        </w:rPr>
        <w:t xml:space="preserve">mm  je z kvalitní vodovzdorné překližky s protismykovou vrstvou. </w:t>
      </w:r>
    </w:p>
    <w:p w:rsidR="008D1BE7" w:rsidRDefault="008D1BE7" w:rsidP="008D1BE7">
      <w:pPr>
        <w:rPr>
          <w:sz w:val="22"/>
          <w:szCs w:val="22"/>
        </w:rPr>
      </w:pPr>
      <w:r w:rsidRPr="002818E8">
        <w:rPr>
          <w:sz w:val="22"/>
          <w:szCs w:val="22"/>
        </w:rPr>
        <w:lastRenderedPageBreak/>
        <w:t>Přední čelo je hliníkové</w:t>
      </w:r>
      <w:r>
        <w:rPr>
          <w:sz w:val="22"/>
          <w:szCs w:val="22"/>
        </w:rPr>
        <w:t xml:space="preserve"> ELOX</w:t>
      </w:r>
      <w:r w:rsidRPr="002818E8">
        <w:rPr>
          <w:sz w:val="22"/>
          <w:szCs w:val="22"/>
        </w:rPr>
        <w:t xml:space="preserve">, vysoké </w:t>
      </w:r>
      <w:r w:rsidRPr="008B782E">
        <w:rPr>
          <w:b/>
          <w:sz w:val="22"/>
          <w:szCs w:val="22"/>
        </w:rPr>
        <w:t>1200</w:t>
      </w:r>
      <w:r w:rsidRPr="002818E8">
        <w:rPr>
          <w:sz w:val="22"/>
          <w:szCs w:val="22"/>
        </w:rPr>
        <w:t xml:space="preserve"> mm. </w:t>
      </w:r>
    </w:p>
    <w:p w:rsidR="008D1BE7" w:rsidRDefault="008D1BE7" w:rsidP="008D1BE7">
      <w:pPr>
        <w:rPr>
          <w:sz w:val="22"/>
          <w:szCs w:val="22"/>
        </w:rPr>
      </w:pPr>
      <w:r w:rsidRPr="002818E8">
        <w:rPr>
          <w:sz w:val="22"/>
          <w:szCs w:val="22"/>
        </w:rPr>
        <w:t>Bočnice hliníkové</w:t>
      </w:r>
      <w:r>
        <w:rPr>
          <w:sz w:val="22"/>
          <w:szCs w:val="22"/>
        </w:rPr>
        <w:t xml:space="preserve"> ELOX, vysoké 5</w:t>
      </w:r>
      <w:r w:rsidRPr="002818E8">
        <w:rPr>
          <w:sz w:val="22"/>
          <w:szCs w:val="22"/>
        </w:rPr>
        <w:t>00 mm</w:t>
      </w:r>
      <w:r>
        <w:rPr>
          <w:sz w:val="22"/>
          <w:szCs w:val="22"/>
        </w:rPr>
        <w:t xml:space="preserve">, </w:t>
      </w:r>
      <w:r w:rsidRPr="002818E8">
        <w:rPr>
          <w:sz w:val="22"/>
          <w:szCs w:val="22"/>
        </w:rPr>
        <w:t xml:space="preserve">sklopné. </w:t>
      </w:r>
    </w:p>
    <w:p w:rsidR="008D1BE7" w:rsidRDefault="008D1BE7" w:rsidP="008D1BE7">
      <w:pPr>
        <w:rPr>
          <w:b/>
          <w:sz w:val="22"/>
          <w:szCs w:val="22"/>
        </w:rPr>
      </w:pPr>
      <w:r w:rsidRPr="002818E8">
        <w:rPr>
          <w:sz w:val="22"/>
          <w:szCs w:val="22"/>
        </w:rPr>
        <w:t>Středové sloupky – sklopné –</w:t>
      </w:r>
      <w:r>
        <w:rPr>
          <w:sz w:val="22"/>
          <w:szCs w:val="22"/>
        </w:rPr>
        <w:t xml:space="preserve"> </w:t>
      </w:r>
      <w:r w:rsidRPr="002818E8">
        <w:rPr>
          <w:sz w:val="22"/>
          <w:szCs w:val="22"/>
        </w:rPr>
        <w:t>1pár</w:t>
      </w:r>
      <w:r>
        <w:rPr>
          <w:b/>
          <w:sz w:val="22"/>
          <w:szCs w:val="22"/>
        </w:rPr>
        <w:t>.</w:t>
      </w:r>
      <w:r w:rsidRPr="00AC39A8">
        <w:rPr>
          <w:sz w:val="22"/>
          <w:szCs w:val="22"/>
        </w:rPr>
        <w:t xml:space="preserve"> </w:t>
      </w:r>
    </w:p>
    <w:p w:rsidR="008D1BE7" w:rsidRPr="00365226" w:rsidRDefault="008D1BE7" w:rsidP="008D1BE7">
      <w:pPr>
        <w:rPr>
          <w:sz w:val="22"/>
          <w:szCs w:val="22"/>
        </w:rPr>
      </w:pPr>
      <w:r w:rsidRPr="008B782E">
        <w:rPr>
          <w:b/>
          <w:sz w:val="22"/>
          <w:szCs w:val="22"/>
        </w:rPr>
        <w:t>Zadní hliníkové ELOX 500mm vrátka otevíratelná do stran s aretac</w:t>
      </w:r>
      <w:r>
        <w:rPr>
          <w:b/>
          <w:sz w:val="22"/>
          <w:szCs w:val="22"/>
        </w:rPr>
        <w:t>í</w:t>
      </w:r>
      <w:r w:rsidRPr="008B782E">
        <w:rPr>
          <w:b/>
          <w:sz w:val="22"/>
          <w:szCs w:val="22"/>
        </w:rPr>
        <w:t xml:space="preserve"> v otevřené poloze</w:t>
      </w:r>
      <w:r>
        <w:rPr>
          <w:sz w:val="22"/>
          <w:szCs w:val="22"/>
        </w:rPr>
        <w:t>.</w:t>
      </w:r>
    </w:p>
    <w:p w:rsidR="008D1BE7" w:rsidRDefault="008D1BE7" w:rsidP="008D1BE7">
      <w:pPr>
        <w:rPr>
          <w:sz w:val="22"/>
          <w:szCs w:val="22"/>
        </w:rPr>
      </w:pPr>
      <w:r w:rsidRPr="002818E8">
        <w:rPr>
          <w:sz w:val="22"/>
          <w:szCs w:val="22"/>
        </w:rPr>
        <w:t xml:space="preserve">Nástavba je doplněna vnějším diodovým osvětlením dle vyhlášky MD. </w:t>
      </w:r>
    </w:p>
    <w:p w:rsidR="008D1BE7" w:rsidRDefault="008D1BE7" w:rsidP="008D1BE7">
      <w:pPr>
        <w:rPr>
          <w:sz w:val="22"/>
          <w:szCs w:val="22"/>
        </w:rPr>
      </w:pPr>
      <w:r>
        <w:rPr>
          <w:sz w:val="22"/>
          <w:szCs w:val="22"/>
        </w:rPr>
        <w:t>P</w:t>
      </w:r>
      <w:r w:rsidRPr="002818E8">
        <w:rPr>
          <w:sz w:val="22"/>
          <w:szCs w:val="22"/>
        </w:rPr>
        <w:t xml:space="preserve">lachtová konstrukce </w:t>
      </w:r>
      <w:r>
        <w:rPr>
          <w:sz w:val="22"/>
          <w:szCs w:val="22"/>
        </w:rPr>
        <w:t>STANDARD s rovnou, pevnou střechou</w:t>
      </w:r>
      <w:r w:rsidRPr="002818E8">
        <w:rPr>
          <w:sz w:val="22"/>
          <w:szCs w:val="22"/>
        </w:rPr>
        <w:t>, s</w:t>
      </w:r>
      <w:r>
        <w:rPr>
          <w:sz w:val="22"/>
          <w:szCs w:val="22"/>
        </w:rPr>
        <w:t> </w:t>
      </w:r>
      <w:r w:rsidRPr="002818E8">
        <w:rPr>
          <w:sz w:val="22"/>
          <w:szCs w:val="22"/>
        </w:rPr>
        <w:t>plachtou v</w:t>
      </w:r>
      <w:r>
        <w:rPr>
          <w:sz w:val="22"/>
          <w:szCs w:val="22"/>
        </w:rPr>
        <w:t> </w:t>
      </w:r>
      <w:r w:rsidRPr="002818E8">
        <w:rPr>
          <w:sz w:val="22"/>
          <w:szCs w:val="22"/>
        </w:rPr>
        <w:t>provedení celní, z</w:t>
      </w:r>
      <w:r>
        <w:rPr>
          <w:sz w:val="22"/>
          <w:szCs w:val="22"/>
        </w:rPr>
        <w:t> </w:t>
      </w:r>
      <w:r w:rsidRPr="002818E8">
        <w:rPr>
          <w:sz w:val="22"/>
          <w:szCs w:val="22"/>
        </w:rPr>
        <w:t>kvalitního materiálu v</w:t>
      </w:r>
      <w:r>
        <w:rPr>
          <w:sz w:val="22"/>
          <w:szCs w:val="22"/>
        </w:rPr>
        <w:t> </w:t>
      </w:r>
      <w:r w:rsidRPr="002818E8">
        <w:rPr>
          <w:sz w:val="22"/>
          <w:szCs w:val="22"/>
        </w:rPr>
        <w:t>barvě</w:t>
      </w:r>
      <w:r>
        <w:rPr>
          <w:sz w:val="22"/>
          <w:szCs w:val="22"/>
        </w:rPr>
        <w:t xml:space="preserve"> dle výběru, strop bílý</w:t>
      </w:r>
      <w:r w:rsidRPr="002818E8">
        <w:rPr>
          <w:sz w:val="22"/>
          <w:szCs w:val="22"/>
        </w:rPr>
        <w:t xml:space="preserve">. </w:t>
      </w:r>
    </w:p>
    <w:p w:rsidR="008D1BE7" w:rsidRDefault="008D1BE7" w:rsidP="008D1BE7">
      <w:pPr>
        <w:rPr>
          <w:sz w:val="22"/>
          <w:szCs w:val="22"/>
        </w:rPr>
      </w:pPr>
      <w:r w:rsidRPr="002818E8">
        <w:rPr>
          <w:sz w:val="22"/>
          <w:szCs w:val="22"/>
        </w:rPr>
        <w:t xml:space="preserve">Jako plachtové zábrany jsou použity prkna ve </w:t>
      </w:r>
      <w:r>
        <w:rPr>
          <w:sz w:val="22"/>
          <w:szCs w:val="22"/>
        </w:rPr>
        <w:t>3</w:t>
      </w:r>
      <w:r w:rsidRPr="002818E8">
        <w:rPr>
          <w:sz w:val="22"/>
          <w:szCs w:val="22"/>
        </w:rPr>
        <w:t xml:space="preserve"> řadách nad sebou. Celní lano.</w:t>
      </w:r>
      <w:r w:rsidRPr="002818E8">
        <w:rPr>
          <w:sz w:val="22"/>
          <w:szCs w:val="22"/>
        </w:rPr>
        <w:tab/>
      </w:r>
    </w:p>
    <w:p w:rsidR="008D1BE7" w:rsidRDefault="008D1BE7" w:rsidP="008D1BE7">
      <w:pPr>
        <w:rPr>
          <w:sz w:val="22"/>
          <w:szCs w:val="22"/>
        </w:rPr>
      </w:pPr>
    </w:p>
    <w:p w:rsidR="008D1BE7" w:rsidRDefault="008D1BE7" w:rsidP="008D1BE7">
      <w:pPr>
        <w:rPr>
          <w:sz w:val="22"/>
          <w:szCs w:val="22"/>
        </w:rPr>
      </w:pPr>
      <w:r>
        <w:rPr>
          <w:sz w:val="22"/>
          <w:szCs w:val="22"/>
        </w:rPr>
        <w:t>Předpokládaná hmotnost u hliníkové nástavby cca. 1200 kg.</w:t>
      </w:r>
    </w:p>
    <w:p w:rsidR="008D1BE7" w:rsidRDefault="008D1BE7" w:rsidP="008D1BE7">
      <w:pPr>
        <w:tabs>
          <w:tab w:val="left" w:pos="2913"/>
        </w:tabs>
        <w:jc w:val="both"/>
        <w:rPr>
          <w:sz w:val="22"/>
        </w:rPr>
      </w:pPr>
    </w:p>
    <w:p w:rsidR="008D1BE7" w:rsidRDefault="008D1BE7" w:rsidP="008D1BE7">
      <w:pPr>
        <w:tabs>
          <w:tab w:val="left" w:pos="2913"/>
        </w:tabs>
        <w:jc w:val="both"/>
        <w:rPr>
          <w:sz w:val="1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0"/>
      </w:tblGrid>
      <w:tr w:rsidR="008D1BE7" w:rsidTr="008D1BE7">
        <w:trPr>
          <w:trHeight w:val="34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D1BE7" w:rsidRDefault="008D1BE7" w:rsidP="00162B4D">
            <w:pPr>
              <w:pStyle w:val="Nadpis4"/>
            </w:pPr>
          </w:p>
        </w:tc>
      </w:tr>
      <w:tr w:rsidR="008D1BE7" w:rsidTr="008D1BE7">
        <w:trPr>
          <w:trHeight w:val="34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E7" w:rsidRDefault="008D1BE7" w:rsidP="00162B4D">
            <w:pPr>
              <w:tabs>
                <w:tab w:val="left" w:pos="2913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Plastové blatníky zadních kol</w:t>
            </w:r>
          </w:p>
        </w:tc>
      </w:tr>
      <w:tr w:rsidR="008D1BE7" w:rsidTr="008D1BE7">
        <w:trPr>
          <w:trHeight w:val="34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E7" w:rsidRDefault="008D1BE7" w:rsidP="00162B4D">
            <w:pPr>
              <w:tabs>
                <w:tab w:val="left" w:pos="2913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Vnitřní LED světlo s vypínačem v kabině</w:t>
            </w:r>
          </w:p>
        </w:tc>
      </w:tr>
      <w:tr w:rsidR="008D1BE7" w:rsidTr="008D1BE7">
        <w:trPr>
          <w:trHeight w:val="34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E7" w:rsidRDefault="008D1BE7" w:rsidP="00162B4D">
            <w:pPr>
              <w:tabs>
                <w:tab w:val="left" w:pos="2913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Plastová schránka na nářadí o objemu cca.120 l     1 ks</w:t>
            </w:r>
          </w:p>
        </w:tc>
      </w:tr>
      <w:tr w:rsidR="008D1BE7" w:rsidTr="008D1BE7">
        <w:trPr>
          <w:trHeight w:val="34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E7" w:rsidRDefault="008D1BE7" w:rsidP="00162B4D">
            <w:pPr>
              <w:tabs>
                <w:tab w:val="left" w:pos="2913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Kotvící oka do lemovacího profilu (do podlahy) 2 x 6 ks</w:t>
            </w:r>
          </w:p>
        </w:tc>
      </w:tr>
      <w:tr w:rsidR="008D1BE7" w:rsidTr="008D1BE7">
        <w:trPr>
          <w:trHeight w:val="34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E7" w:rsidRDefault="008D1BE7" w:rsidP="00162B4D">
            <w:pPr>
              <w:tabs>
                <w:tab w:val="left" w:pos="2913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Konturové reflexní značení (povinné od 7,5t)</w:t>
            </w:r>
          </w:p>
        </w:tc>
      </w:tr>
      <w:tr w:rsidR="008D1BE7" w:rsidTr="00084CAA">
        <w:trPr>
          <w:trHeight w:val="463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E7" w:rsidRDefault="008D1BE7" w:rsidP="00162B4D">
            <w:pPr>
              <w:rPr>
                <w:sz w:val="22"/>
              </w:rPr>
            </w:pPr>
            <w:r>
              <w:rPr>
                <w:sz w:val="22"/>
              </w:rPr>
              <w:t>Střešní spoiler PONY vč,bočních límců a horního nástavce.</w:t>
            </w:r>
          </w:p>
        </w:tc>
      </w:tr>
      <w:tr w:rsidR="008D1BE7" w:rsidTr="00084CAA">
        <w:trPr>
          <w:trHeight w:val="10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D1BE7" w:rsidRPr="00D85E02" w:rsidRDefault="008D1BE7" w:rsidP="00162B4D">
            <w:pPr>
              <w:pStyle w:val="Nadpis4"/>
            </w:pPr>
          </w:p>
        </w:tc>
      </w:tr>
      <w:tr w:rsidR="008D1BE7" w:rsidTr="008D1BE7">
        <w:trPr>
          <w:trHeight w:val="34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D1BE7" w:rsidRPr="00D85E02" w:rsidRDefault="008D1BE7" w:rsidP="00162B4D">
            <w:pPr>
              <w:pStyle w:val="Nadpis4"/>
            </w:pPr>
            <w:r w:rsidRPr="00D85E02">
              <w:t>Plošina skládací a zasouvací pod rám vozu (</w:t>
            </w:r>
            <w:r>
              <w:t xml:space="preserve">pod </w:t>
            </w:r>
            <w:r w:rsidRPr="00D85E02">
              <w:t>ložnou plochu).</w:t>
            </w:r>
            <w:r>
              <w:t xml:space="preserve"> </w:t>
            </w:r>
          </w:p>
        </w:tc>
      </w:tr>
      <w:tr w:rsidR="008D1BE7" w:rsidTr="008D1BE7">
        <w:trPr>
          <w:trHeight w:val="34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E7" w:rsidRDefault="008D1BE7" w:rsidP="00162B4D">
            <w:pPr>
              <w:tabs>
                <w:tab w:val="left" w:pos="2913"/>
              </w:tabs>
              <w:jc w:val="both"/>
              <w:rPr>
                <w:sz w:val="22"/>
              </w:rPr>
            </w:pPr>
            <w:r>
              <w:rPr>
                <w:sz w:val="22"/>
              </w:rPr>
              <w:t>Dhollandia DH-SM.15 1500kg, Al plošina 1600mm, 352kg</w:t>
            </w:r>
          </w:p>
        </w:tc>
      </w:tr>
      <w:tr w:rsidR="008D1BE7" w:rsidTr="008D1BE7">
        <w:trPr>
          <w:trHeight w:val="34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BE7" w:rsidRDefault="008D1BE7" w:rsidP="00162B4D">
            <w:pPr>
              <w:tabs>
                <w:tab w:val="left" w:pos="291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Montáž HZČ</w:t>
            </w:r>
          </w:p>
        </w:tc>
      </w:tr>
    </w:tbl>
    <w:p w:rsidR="008D1BE7" w:rsidRDefault="008D1BE7"/>
    <w:p w:rsidR="00084CAA" w:rsidRDefault="000F65D8">
      <w:r>
        <w:t>Záruka 4 roky Iveco nebo 200 000 km v režimu XTRA XTENDED LIFE (pohoný řetězec a mimo pohonný řetězec, tzn. záruka na kompletní automobil)</w:t>
      </w:r>
    </w:p>
    <w:p w:rsidR="00084CAA" w:rsidRDefault="00084CAA"/>
    <w:p w:rsidR="00084CAA" w:rsidRDefault="00084CAA">
      <w:r>
        <w:t>Harmonogram dodávky – automobil včetně nástavby a příslušných dokladů bude dodán nejpozději do 28.2.2020 na sídlo zadavatele: SŠAI, Wielova 4/1270, 102 00 Praha 10 – Hostivař.</w:t>
      </w:r>
    </w:p>
    <w:p w:rsidR="00084CAA" w:rsidRDefault="00084CAA"/>
    <w:p w:rsidR="00084CAA" w:rsidRDefault="00084CAA"/>
    <w:p w:rsidR="00084CAA" w:rsidRDefault="00084CAA"/>
    <w:p w:rsidR="00084CAA" w:rsidRDefault="00084CAA"/>
    <w:p w:rsidR="00084CAA" w:rsidRDefault="00084CAA"/>
    <w:p w:rsidR="00084CAA" w:rsidRDefault="00084CAA"/>
    <w:p w:rsidR="00084CAA" w:rsidRDefault="00084CAA">
      <w:r>
        <w:t>.....................................................</w:t>
      </w:r>
    </w:p>
    <w:p w:rsidR="00084CAA" w:rsidRDefault="00084CAA">
      <w:r>
        <w:t>Ing. Petr Cieslar</w:t>
      </w:r>
    </w:p>
    <w:p w:rsidR="00AA09C6" w:rsidRDefault="00084CAA">
      <w:r>
        <w:t>Generální ředitel</w:t>
      </w:r>
      <w:r w:rsidR="008A65DE">
        <w:br w:type="page"/>
      </w:r>
    </w:p>
    <w:p w:rsidR="00AA09C6" w:rsidRDefault="00740403">
      <w:pPr>
        <w:spacing w:line="5" w:lineRule="auto"/>
      </w:pPr>
      <w:r>
        <w:rPr>
          <w:color w:val="808080"/>
          <w:sz w:val="20"/>
        </w:rPr>
        <w:lastRenderedPageBreak/>
        <w:t xml:space="preserve"> </w:t>
      </w:r>
    </w:p>
    <w:sectPr w:rsidR="00AA09C6" w:rsidSect="00FB69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1000" w:bottom="0" w:left="10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897" w:rsidRDefault="00402897" w:rsidP="00B4055E">
      <w:r>
        <w:separator/>
      </w:r>
    </w:p>
  </w:endnote>
  <w:endnote w:type="continuationSeparator" w:id="0">
    <w:p w:rsidR="00402897" w:rsidRDefault="00402897" w:rsidP="00B40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CC5A5606-7B6B-4D02-9779-2B6B4F46B3CD}"/>
    <w:embedBold r:id="rId2" w:fontKey="{8DA74FDF-0B2E-48C0-8C56-542CAA0C2BC2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BE58D2AD-81E1-411F-907E-9A45BF03A6A9}"/>
    <w:embedBold r:id="rId4" w:fontKey="{F415C768-A24F-459D-B276-E41CDCA90EA0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5" w:fontKey="{34F500B1-60B1-40A8-87D0-AECE1BAEF8A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09134952-D194-47D8-89AC-D1140C9646A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69DC7207-BD4C-4FEA-8772-8C89E8397F3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55E" w:rsidRDefault="00C536B5" w:rsidP="006233F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B4055E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B4055E" w:rsidRDefault="00B4055E" w:rsidP="00B4055E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55E" w:rsidRDefault="00B4055E" w:rsidP="00B4055E">
    <w:pPr>
      <w:pStyle w:val="Zpat"/>
      <w:ind w:right="360"/>
    </w:pPr>
  </w:p>
  <w:tbl>
    <w:tblPr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9900"/>
    </w:tblGrid>
    <w:tr w:rsidR="00AA09C6">
      <w:trPr>
        <w:cantSplit/>
      </w:trPr>
      <w:tc>
        <w:tcPr>
          <w:tcW w:w="99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20" w:type="dxa"/>
            <w:left w:w="20" w:type="dxa"/>
            <w:bottom w:w="0" w:type="dxa"/>
            <w:right w:w="20" w:type="dxa"/>
          </w:tcMar>
        </w:tcPr>
        <w:p w:rsidR="00AA09C6" w:rsidRDefault="00AA09C6">
          <w:pPr>
            <w:keepNext/>
            <w:keepLines/>
            <w:spacing w:line="0" w:lineRule="auto"/>
          </w:pPr>
        </w:p>
        <w:p w:rsidR="00AA09C6" w:rsidRDefault="008A65DE">
          <w:pPr>
            <w:keepNext/>
            <w:keepLines/>
            <w:spacing w:before="10" w:after="10"/>
          </w:pPr>
          <w:r>
            <w:rPr>
              <w:color w:val="808080"/>
              <w:sz w:val="14"/>
            </w:rPr>
            <w:t>Ceník může být upraven bez předchozího upozornění. Technické charakteristiky nejsou závazné a mohou být změněny během výroby.</w:t>
          </w:r>
        </w:p>
      </w:tc>
    </w:tr>
    <w:tr w:rsidR="00AA09C6">
      <w:trPr>
        <w:cantSplit/>
      </w:trPr>
      <w:tc>
        <w:tcPr>
          <w:tcW w:w="99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20" w:type="dxa"/>
            <w:left w:w="20" w:type="dxa"/>
            <w:bottom w:w="0" w:type="dxa"/>
            <w:right w:w="20" w:type="dxa"/>
          </w:tcMar>
        </w:tcPr>
        <w:p w:rsidR="00AA09C6" w:rsidRDefault="00AA09C6">
          <w:pPr>
            <w:keepNext/>
            <w:keepLines/>
            <w:spacing w:line="0" w:lineRule="auto"/>
          </w:pPr>
        </w:p>
        <w:p w:rsidR="00AA09C6" w:rsidRDefault="008A65DE">
          <w:pPr>
            <w:keepNext/>
            <w:keepLines/>
          </w:pPr>
          <w:r>
            <w:rPr>
              <w:noProof/>
              <w:lang w:val="cs-CZ" w:eastAsia="cs-CZ"/>
            </w:rPr>
            <w:drawing>
              <wp:inline distT="0" distB="0" distL="0" distR="0">
                <wp:extent cx="939800" cy="381000"/>
                <wp:effectExtent l="0" t="0" r="0" b="0"/>
                <wp:docPr id="4" name="Drawing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800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A09C6" w:rsidRDefault="008A65DE">
          <w:pPr>
            <w:keepNext/>
            <w:keepLines/>
            <w:spacing w:before="10" w:after="10"/>
          </w:pPr>
          <w:r>
            <w:rPr>
              <w:color w:val="004A95"/>
              <w:sz w:val="14"/>
            </w:rPr>
            <w:t>MARTIN POLIVKA - Iveco Truck Centrum</w:t>
          </w:r>
        </w:p>
      </w:tc>
    </w:tr>
    <w:tr w:rsidR="00AA09C6">
      <w:trPr>
        <w:cantSplit/>
      </w:trPr>
      <w:tc>
        <w:tcPr>
          <w:tcW w:w="99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-300" w:type="dxa"/>
            <w:left w:w="20" w:type="dxa"/>
            <w:bottom w:w="0" w:type="dxa"/>
            <w:right w:w="20" w:type="dxa"/>
          </w:tcMar>
        </w:tcPr>
        <w:p w:rsidR="00AA09C6" w:rsidRDefault="00AA09C6">
          <w:pPr>
            <w:keepNext/>
            <w:keepLines/>
            <w:spacing w:line="0" w:lineRule="auto"/>
          </w:pPr>
        </w:p>
        <w:p w:rsidR="00AA09C6" w:rsidRDefault="008A65DE">
          <w:pPr>
            <w:keepNext/>
            <w:keepLines/>
            <w:jc w:val="right"/>
          </w:pPr>
          <w:r>
            <w:rPr>
              <w:color w:val="808080"/>
              <w:sz w:val="16"/>
            </w:rPr>
            <w:fldChar w:fldCharType="begin"/>
          </w:r>
          <w:r>
            <w:rPr>
              <w:color w:val="808080"/>
              <w:sz w:val="16"/>
            </w:rPr>
            <w:instrText>PAGE</w:instrText>
          </w:r>
          <w:r>
            <w:rPr>
              <w:color w:val="808080"/>
              <w:sz w:val="16"/>
            </w:rPr>
            <w:fldChar w:fldCharType="separate"/>
          </w:r>
          <w:r w:rsidR="005A57C7">
            <w:rPr>
              <w:noProof/>
              <w:color w:val="808080"/>
              <w:sz w:val="16"/>
            </w:rPr>
            <w:t>1</w:t>
          </w:r>
          <w:r>
            <w:rPr>
              <w:color w:val="808080"/>
              <w:sz w:val="16"/>
            </w:rPr>
            <w:fldChar w:fldCharType="end"/>
          </w:r>
          <w:r>
            <w:rPr>
              <w:color w:val="808080"/>
              <w:sz w:val="16"/>
            </w:rPr>
            <w:t>/</w:t>
          </w:r>
          <w:r>
            <w:rPr>
              <w:color w:val="808080"/>
              <w:sz w:val="16"/>
            </w:rPr>
            <w:fldChar w:fldCharType="begin"/>
          </w:r>
          <w:r>
            <w:rPr>
              <w:color w:val="808080"/>
              <w:sz w:val="16"/>
            </w:rPr>
            <w:instrText>NUMPAGES</w:instrText>
          </w:r>
          <w:r>
            <w:rPr>
              <w:color w:val="808080"/>
              <w:sz w:val="16"/>
            </w:rPr>
            <w:fldChar w:fldCharType="separate"/>
          </w:r>
          <w:r w:rsidR="005A57C7">
            <w:rPr>
              <w:noProof/>
              <w:color w:val="808080"/>
              <w:sz w:val="16"/>
            </w:rPr>
            <w:t>4</w:t>
          </w:r>
          <w:r>
            <w:rPr>
              <w:color w:val="808080"/>
              <w:sz w:val="16"/>
            </w:rPr>
            <w:fldChar w:fldCharType="end"/>
          </w:r>
        </w:p>
      </w:tc>
    </w:tr>
  </w:tbl>
  <w:p w:rsidR="00AA09C6" w:rsidRDefault="00AA09C6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47" w:rsidRDefault="00FB694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897" w:rsidRDefault="00402897" w:rsidP="00B4055E">
      <w:r>
        <w:separator/>
      </w:r>
    </w:p>
  </w:footnote>
  <w:footnote w:type="continuationSeparator" w:id="0">
    <w:p w:rsidR="00402897" w:rsidRDefault="00402897" w:rsidP="00B40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47" w:rsidRDefault="00FB694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47" w:rsidRDefault="00FB6947">
    <w:pPr>
      <w:pStyle w:val="Zhlav"/>
    </w:pPr>
  </w:p>
  <w:tbl>
    <w:tblPr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4A0" w:firstRow="1" w:lastRow="0" w:firstColumn="1" w:lastColumn="0" w:noHBand="0" w:noVBand="1"/>
    </w:tblPr>
    <w:tblGrid>
      <w:gridCol w:w="9900"/>
    </w:tblGrid>
    <w:tr w:rsidR="00AA09C6">
      <w:trPr>
        <w:cantSplit/>
      </w:trPr>
      <w:tc>
        <w:tcPr>
          <w:tcW w:w="99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20" w:type="dxa"/>
            <w:left w:w="20" w:type="dxa"/>
            <w:bottom w:w="0" w:type="dxa"/>
            <w:right w:w="20" w:type="dxa"/>
          </w:tcMar>
        </w:tcPr>
        <w:p w:rsidR="00AA09C6" w:rsidRDefault="00AA09C6">
          <w:pPr>
            <w:keepNext/>
            <w:keepLines/>
            <w:spacing w:line="0" w:lineRule="auto"/>
          </w:pPr>
        </w:p>
        <w:p w:rsidR="00AA09C6" w:rsidRDefault="008A65DE">
          <w:pPr>
            <w:keepNext/>
            <w:keepLines/>
            <w:jc w:val="right"/>
          </w:pPr>
          <w:r>
            <w:rPr>
              <w:noProof/>
              <w:lang w:val="cs-CZ" w:eastAsia="cs-CZ"/>
            </w:rPr>
            <w:drawing>
              <wp:inline distT="0" distB="0" distL="0" distR="0">
                <wp:extent cx="1778000" cy="444500"/>
                <wp:effectExtent l="0" t="0" r="0" b="0"/>
                <wp:docPr id="3" name="Drawing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0" cy="444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A09C6">
      <w:trPr>
        <w:cantSplit/>
      </w:trPr>
      <w:tc>
        <w:tcPr>
          <w:tcW w:w="990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20" w:type="dxa"/>
            <w:left w:w="20" w:type="dxa"/>
            <w:bottom w:w="0" w:type="dxa"/>
            <w:right w:w="20" w:type="dxa"/>
          </w:tcMar>
        </w:tcPr>
        <w:p w:rsidR="00AA09C6" w:rsidRDefault="00AA09C6">
          <w:pPr>
            <w:keepNext/>
            <w:keepLines/>
            <w:spacing w:line="0" w:lineRule="auto"/>
          </w:pPr>
        </w:p>
        <w:p w:rsidR="00AA09C6" w:rsidRDefault="008A65DE">
          <w:pPr>
            <w:keepNext/>
            <w:keepLines/>
            <w:jc w:val="right"/>
          </w:pPr>
          <w:r>
            <w:rPr>
              <w:color w:val="FFFFFF"/>
              <w:sz w:val="2"/>
            </w:rPr>
            <w:fldChar w:fldCharType="begin"/>
          </w:r>
          <w:r>
            <w:rPr>
              <w:color w:val="FFFFFF"/>
              <w:sz w:val="2"/>
            </w:rPr>
            <w:instrText>PAGE</w:instrText>
          </w:r>
          <w:r>
            <w:rPr>
              <w:color w:val="FFFFFF"/>
              <w:sz w:val="2"/>
            </w:rPr>
            <w:fldChar w:fldCharType="separate"/>
          </w:r>
          <w:r w:rsidR="005A57C7">
            <w:rPr>
              <w:noProof/>
              <w:color w:val="FFFFFF"/>
              <w:sz w:val="2"/>
            </w:rPr>
            <w:t>1</w:t>
          </w:r>
          <w:r>
            <w:rPr>
              <w:color w:val="FFFFFF"/>
              <w:sz w:val="2"/>
            </w:rPr>
            <w:fldChar w:fldCharType="end"/>
          </w:r>
          <w:r>
            <w:rPr>
              <w:color w:val="FFFFFF"/>
              <w:sz w:val="2"/>
            </w:rPr>
            <w:t>/</w:t>
          </w:r>
          <w:r>
            <w:rPr>
              <w:color w:val="FFFFFF"/>
              <w:sz w:val="2"/>
            </w:rPr>
            <w:fldChar w:fldCharType="begin"/>
          </w:r>
          <w:r>
            <w:rPr>
              <w:color w:val="FFFFFF"/>
              <w:sz w:val="2"/>
            </w:rPr>
            <w:instrText>NUMPAGES</w:instrText>
          </w:r>
          <w:r>
            <w:rPr>
              <w:color w:val="FFFFFF"/>
              <w:sz w:val="2"/>
            </w:rPr>
            <w:fldChar w:fldCharType="separate"/>
          </w:r>
          <w:r w:rsidR="005A57C7">
            <w:rPr>
              <w:noProof/>
              <w:color w:val="FFFFFF"/>
              <w:sz w:val="2"/>
            </w:rPr>
            <w:t>4</w:t>
          </w:r>
          <w:r>
            <w:rPr>
              <w:color w:val="FFFFFF"/>
              <w:sz w:val="2"/>
            </w:rPr>
            <w:fldChar w:fldCharType="end"/>
          </w:r>
        </w:p>
      </w:tc>
    </w:tr>
  </w:tbl>
  <w:p w:rsidR="00AA09C6" w:rsidRDefault="00AA09C6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47" w:rsidRDefault="00FB694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55E"/>
    <w:rsid w:val="00006B58"/>
    <w:rsid w:val="0004602D"/>
    <w:rsid w:val="00050154"/>
    <w:rsid w:val="00084CAA"/>
    <w:rsid w:val="000A0AB6"/>
    <w:rsid w:val="000C4A68"/>
    <w:rsid w:val="000D2818"/>
    <w:rsid w:val="000F65D8"/>
    <w:rsid w:val="00110676"/>
    <w:rsid w:val="001225AA"/>
    <w:rsid w:val="001F2B7C"/>
    <w:rsid w:val="00207948"/>
    <w:rsid w:val="00232A54"/>
    <w:rsid w:val="00286179"/>
    <w:rsid w:val="00362989"/>
    <w:rsid w:val="003E28CB"/>
    <w:rsid w:val="003F6D4C"/>
    <w:rsid w:val="00402897"/>
    <w:rsid w:val="00470B3D"/>
    <w:rsid w:val="004C14BE"/>
    <w:rsid w:val="00583A0C"/>
    <w:rsid w:val="005A57C7"/>
    <w:rsid w:val="00604380"/>
    <w:rsid w:val="00613F05"/>
    <w:rsid w:val="006852E7"/>
    <w:rsid w:val="006E1BE0"/>
    <w:rsid w:val="00712D58"/>
    <w:rsid w:val="0072178F"/>
    <w:rsid w:val="007373DE"/>
    <w:rsid w:val="00740403"/>
    <w:rsid w:val="007448C3"/>
    <w:rsid w:val="00775B8B"/>
    <w:rsid w:val="00794BCD"/>
    <w:rsid w:val="00803D80"/>
    <w:rsid w:val="0081739A"/>
    <w:rsid w:val="00842066"/>
    <w:rsid w:val="008703EE"/>
    <w:rsid w:val="00883834"/>
    <w:rsid w:val="008A65DE"/>
    <w:rsid w:val="008D1BE7"/>
    <w:rsid w:val="009340B5"/>
    <w:rsid w:val="009747E7"/>
    <w:rsid w:val="00977B82"/>
    <w:rsid w:val="009814F6"/>
    <w:rsid w:val="00AA09C6"/>
    <w:rsid w:val="00AC5041"/>
    <w:rsid w:val="00B23D74"/>
    <w:rsid w:val="00B4055E"/>
    <w:rsid w:val="00B5212D"/>
    <w:rsid w:val="00C536B5"/>
    <w:rsid w:val="00CB0C31"/>
    <w:rsid w:val="00D1787F"/>
    <w:rsid w:val="00D47A7B"/>
    <w:rsid w:val="00D82E80"/>
    <w:rsid w:val="00D93F11"/>
    <w:rsid w:val="00E03CA8"/>
    <w:rsid w:val="00E23275"/>
    <w:rsid w:val="00E270B5"/>
    <w:rsid w:val="00E65D69"/>
    <w:rsid w:val="00EC0837"/>
    <w:rsid w:val="00EE4506"/>
    <w:rsid w:val="00F85967"/>
    <w:rsid w:val="00FA5211"/>
    <w:rsid w:val="00FB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0B3D"/>
  </w:style>
  <w:style w:type="paragraph" w:styleId="Nadpis4">
    <w:name w:val="heading 4"/>
    <w:basedOn w:val="Normln"/>
    <w:next w:val="Normln"/>
    <w:link w:val="Nadpis4Char"/>
    <w:qFormat/>
    <w:rsid w:val="008D1BE7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D1BE7"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unhideWhenUsed/>
    <w:rsid w:val="00B4055E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4055E"/>
  </w:style>
  <w:style w:type="character" w:styleId="Znakapoznpodarou">
    <w:name w:val="footnote reference"/>
    <w:basedOn w:val="Standardnpsmoodstavce"/>
    <w:uiPriority w:val="99"/>
    <w:unhideWhenUsed/>
    <w:rsid w:val="00B4055E"/>
    <w:rPr>
      <w:vertAlign w:val="superscript"/>
    </w:rPr>
  </w:style>
  <w:style w:type="paragraph" w:styleId="Zpat">
    <w:name w:val="footer"/>
    <w:basedOn w:val="Normln"/>
    <w:link w:val="ZpatChar"/>
    <w:uiPriority w:val="99"/>
    <w:unhideWhenUsed/>
    <w:rsid w:val="00B4055E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B4055E"/>
  </w:style>
  <w:style w:type="character" w:styleId="slostrnky">
    <w:name w:val="page number"/>
    <w:basedOn w:val="Standardnpsmoodstavce"/>
    <w:uiPriority w:val="99"/>
    <w:semiHidden/>
    <w:unhideWhenUsed/>
    <w:rsid w:val="00B4055E"/>
  </w:style>
  <w:style w:type="paragraph" w:styleId="Zhlav">
    <w:name w:val="header"/>
    <w:basedOn w:val="Normln"/>
    <w:link w:val="ZhlavChar"/>
    <w:uiPriority w:val="99"/>
    <w:unhideWhenUsed/>
    <w:rsid w:val="00B4055E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4055E"/>
  </w:style>
  <w:style w:type="paragraph" w:styleId="Textbubliny">
    <w:name w:val="Balloon Text"/>
    <w:basedOn w:val="Normln"/>
    <w:link w:val="TextbublinyChar"/>
    <w:uiPriority w:val="99"/>
    <w:semiHidden/>
    <w:unhideWhenUsed/>
    <w:rsid w:val="0074040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403"/>
    <w:rPr>
      <w:rFonts w:ascii="Segoe UI" w:hAnsi="Segoe UI" w:cs="Segoe UI"/>
      <w:sz w:val="18"/>
      <w:szCs w:val="18"/>
    </w:rPr>
  </w:style>
  <w:style w:type="character" w:customStyle="1" w:styleId="Nadpis4Char">
    <w:name w:val="Nadpis 4 Char"/>
    <w:basedOn w:val="Standardnpsmoodstavce"/>
    <w:link w:val="Nadpis4"/>
    <w:rsid w:val="008D1BE7"/>
    <w:rPr>
      <w:rFonts w:ascii="Times New Roman" w:eastAsia="Times New Roman" w:hAnsi="Times New Roman" w:cs="Times New Roman"/>
      <w:b/>
      <w:bCs/>
      <w:sz w:val="28"/>
      <w:szCs w:val="28"/>
      <w:lang w:val="cs-CZ" w:eastAsia="cs-CZ"/>
    </w:rPr>
  </w:style>
  <w:style w:type="character" w:customStyle="1" w:styleId="Nadpis6Char">
    <w:name w:val="Nadpis 6 Char"/>
    <w:basedOn w:val="Standardnpsmoodstavce"/>
    <w:link w:val="Nadpis6"/>
    <w:rsid w:val="008D1BE7"/>
    <w:rPr>
      <w:rFonts w:ascii="Times New Roman" w:eastAsia="Times New Roman" w:hAnsi="Times New Roman" w:cs="Times New Roman"/>
      <w:b/>
      <w:bCs/>
      <w:sz w:val="22"/>
      <w:szCs w:val="22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7BC8AB-B0DD-48AA-8D3F-2469BE087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DAC144D1.dotm</Template>
  <TotalTime>0</TotalTime>
  <Pages>4</Pages>
  <Words>489</Words>
  <Characters>2890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Jana Božková</cp:lastModifiedBy>
  <cp:revision>2</cp:revision>
  <cp:lastPrinted>2019-10-26T09:27:00Z</cp:lastPrinted>
  <dcterms:created xsi:type="dcterms:W3CDTF">2019-11-18T10:00:00Z</dcterms:created>
  <dcterms:modified xsi:type="dcterms:W3CDTF">2019-11-18T10:00:00Z</dcterms:modified>
</cp:coreProperties>
</file>