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B3" w:rsidRDefault="007B38B3" w:rsidP="007B38B3">
      <w:pPr>
        <w:pStyle w:val="Nadpis1"/>
        <w:rPr>
          <w:sz w:val="27"/>
        </w:rPr>
      </w:pPr>
      <w:r>
        <w:rPr>
          <w:sz w:val="27"/>
        </w:rPr>
        <w:t xml:space="preserve">JUDr. Jana </w:t>
      </w:r>
      <w:proofErr w:type="spellStart"/>
      <w:r>
        <w:rPr>
          <w:sz w:val="27"/>
        </w:rPr>
        <w:t>Wenigová</w:t>
      </w:r>
      <w:proofErr w:type="spellEnd"/>
      <w:r>
        <w:rPr>
          <w:sz w:val="27"/>
        </w:rPr>
        <w:t>, advokát, Jateční 2121/6, 360 01 Karlovy Vary</w:t>
      </w:r>
    </w:p>
    <w:p w:rsidR="007B38B3" w:rsidRDefault="007B38B3" w:rsidP="007B38B3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IČO 40485854, DIČ CZ6157240903, tel/fax 353225105</w:t>
      </w:r>
    </w:p>
    <w:p w:rsidR="007B38B3" w:rsidRDefault="007B38B3" w:rsidP="007B38B3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Komerční banka a. s., č. </w:t>
      </w:r>
      <w:proofErr w:type="spellStart"/>
      <w:r>
        <w:rPr>
          <w:b/>
          <w:sz w:val="20"/>
        </w:rPr>
        <w:t>ú.</w:t>
      </w:r>
      <w:proofErr w:type="spellEnd"/>
      <w:r>
        <w:rPr>
          <w:b/>
          <w:sz w:val="20"/>
        </w:rPr>
        <w:t xml:space="preserve"> </w:t>
      </w:r>
      <w:proofErr w:type="spellStart"/>
      <w:r w:rsidR="004A0F95" w:rsidRPr="004A0F95">
        <w:rPr>
          <w:b/>
          <w:sz w:val="20"/>
          <w:highlight w:val="black"/>
        </w:rPr>
        <w:t>xxxxxxxxx</w:t>
      </w:r>
      <w:proofErr w:type="spellEnd"/>
    </w:p>
    <w:p w:rsidR="007B38B3" w:rsidRPr="001A083D" w:rsidRDefault="007B38B3" w:rsidP="007B38B3">
      <w:pPr>
        <w:pStyle w:val="Nadpis3"/>
        <w:rPr>
          <w:sz w:val="20"/>
        </w:rPr>
      </w:pPr>
      <w:r w:rsidRPr="001A083D">
        <w:rPr>
          <w:sz w:val="20"/>
        </w:rPr>
        <w:t>------------</w:t>
      </w:r>
      <w:r w:rsidR="00335270">
        <w:rPr>
          <w:sz w:val="20"/>
        </w:rPr>
        <w:t>---</w:t>
      </w:r>
      <w:r w:rsidRPr="001A083D">
        <w:rPr>
          <w:sz w:val="20"/>
        </w:rPr>
        <w:t>-</w:t>
      </w:r>
      <w:r w:rsidR="003973DE">
        <w:rPr>
          <w:sz w:val="20"/>
        </w:rPr>
        <w:t>---</w:t>
      </w:r>
      <w:r w:rsidRPr="001A083D">
        <w:rPr>
          <w:sz w:val="20"/>
        </w:rPr>
        <w:t xml:space="preserve">wenigova@wenigova.cz, ID datové schránky: </w:t>
      </w:r>
      <w:proofErr w:type="spellStart"/>
      <w:r w:rsidRPr="001A083D">
        <w:rPr>
          <w:sz w:val="20"/>
        </w:rPr>
        <w:t>ipzfwcf</w:t>
      </w:r>
      <w:proofErr w:type="spellEnd"/>
      <w:r w:rsidRPr="001A083D">
        <w:rPr>
          <w:sz w:val="20"/>
        </w:rPr>
        <w:t>--</w:t>
      </w:r>
      <w:r w:rsidR="005505EA">
        <w:rPr>
          <w:sz w:val="20"/>
        </w:rPr>
        <w:t>--</w:t>
      </w:r>
      <w:r w:rsidRPr="001A083D">
        <w:rPr>
          <w:sz w:val="20"/>
        </w:rPr>
        <w:t>-----</w:t>
      </w:r>
      <w:r w:rsidR="005505EA">
        <w:rPr>
          <w:sz w:val="20"/>
        </w:rPr>
        <w:t>----------</w:t>
      </w:r>
      <w:r w:rsidR="00335270">
        <w:rPr>
          <w:sz w:val="20"/>
        </w:rPr>
        <w:t>-</w:t>
      </w:r>
    </w:p>
    <w:p w:rsidR="007B38B3" w:rsidRDefault="007B38B3" w:rsidP="007B38B3"/>
    <w:p w:rsidR="007B38B3" w:rsidRPr="007B38B3" w:rsidRDefault="007B38B3" w:rsidP="007B38B3"/>
    <w:p w:rsidR="00101B6D" w:rsidRDefault="00101B6D" w:rsidP="00355516">
      <w:pPr>
        <w:pStyle w:val="Nadpis3"/>
        <w:rPr>
          <w:sz w:val="52"/>
        </w:rPr>
      </w:pPr>
      <w:r>
        <w:rPr>
          <w:sz w:val="52"/>
        </w:rPr>
        <w:t>K U P N Í    S M L O U V</w:t>
      </w:r>
      <w:r w:rsidR="007B5AAD">
        <w:rPr>
          <w:sz w:val="52"/>
        </w:rPr>
        <w:t> </w:t>
      </w:r>
      <w:r>
        <w:rPr>
          <w:sz w:val="52"/>
        </w:rPr>
        <w:t>A</w:t>
      </w:r>
    </w:p>
    <w:p w:rsidR="00101B6D" w:rsidRDefault="00101B6D">
      <w:pPr>
        <w:widowControl w:val="0"/>
        <w:autoSpaceDE w:val="0"/>
        <w:autoSpaceDN w:val="0"/>
        <w:adjustRightInd w:val="0"/>
        <w:jc w:val="both"/>
        <w:rPr>
          <w:rFonts w:ascii="HoboE" w:hAnsi="HoboE"/>
          <w:b/>
          <w:bCs/>
          <w:sz w:val="16"/>
          <w:szCs w:val="16"/>
        </w:rPr>
      </w:pPr>
    </w:p>
    <w:p w:rsidR="007B38B3" w:rsidRPr="00CA73E7" w:rsidRDefault="007B38B3" w:rsidP="00DD0B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A73E7">
        <w:rPr>
          <w:color w:val="000000"/>
        </w:rPr>
        <w:t xml:space="preserve">uzavřená podle § 560, 1105, </w:t>
      </w:r>
      <w:r w:rsidR="00B419DD">
        <w:rPr>
          <w:color w:val="000000"/>
        </w:rPr>
        <w:t xml:space="preserve">1761, </w:t>
      </w:r>
      <w:r w:rsidRPr="00CA73E7">
        <w:rPr>
          <w:color w:val="000000"/>
        </w:rPr>
        <w:t>2079 a násl. a § 2128</w:t>
      </w:r>
      <w:r w:rsidR="00B419DD">
        <w:rPr>
          <w:color w:val="000000"/>
        </w:rPr>
        <w:t>, § 2135 a násl. a § 2140 a násl.</w:t>
      </w:r>
      <w:r w:rsidRPr="00CA73E7">
        <w:rPr>
          <w:color w:val="000000"/>
        </w:rPr>
        <w:t xml:space="preserve"> občanského zákoníku níže uvedeného dne, měsíce a roku mezi těmito </w:t>
      </w:r>
      <w:r w:rsidR="007B38B3" w:rsidRPr="00CA73E7">
        <w:rPr>
          <w:color w:val="000000"/>
        </w:rPr>
        <w:t>stranami</w:t>
      </w:r>
      <w:r w:rsidRPr="00CA73E7">
        <w:rPr>
          <w:color w:val="000000"/>
        </w:rPr>
        <w:t xml:space="preserve">: 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CA73E7" w:rsidRDefault="00DD0B43" w:rsidP="00DD0B43">
      <w:pPr>
        <w:pStyle w:val="Zkladntext"/>
        <w:rPr>
          <w:szCs w:val="24"/>
        </w:rPr>
      </w:pPr>
      <w:r w:rsidRPr="00CA73E7">
        <w:rPr>
          <w:b/>
          <w:bCs/>
          <w:szCs w:val="24"/>
        </w:rPr>
        <w:t>1. Statutární město Karlovy Vary,</w:t>
      </w:r>
      <w:r w:rsidRPr="00CA73E7">
        <w:rPr>
          <w:szCs w:val="24"/>
        </w:rPr>
        <w:t xml:space="preserve"> IČ</w:t>
      </w:r>
      <w:r w:rsidR="007B38B3" w:rsidRPr="00CA73E7">
        <w:rPr>
          <w:szCs w:val="24"/>
        </w:rPr>
        <w:t>O</w:t>
      </w:r>
      <w:r w:rsidR="0054778C" w:rsidRPr="00CA73E7">
        <w:rPr>
          <w:szCs w:val="24"/>
        </w:rPr>
        <w:t xml:space="preserve"> 0</w:t>
      </w:r>
      <w:r w:rsidRPr="00CA73E7">
        <w:rPr>
          <w:szCs w:val="24"/>
        </w:rPr>
        <w:t>0254657</w:t>
      </w:r>
    </w:p>
    <w:p w:rsidR="00DD0B43" w:rsidRPr="00CA73E7" w:rsidRDefault="00DD0B43" w:rsidP="00DD0B43">
      <w:pPr>
        <w:pStyle w:val="Zkladntext"/>
        <w:rPr>
          <w:szCs w:val="24"/>
        </w:rPr>
      </w:pPr>
      <w:r w:rsidRPr="00CA73E7">
        <w:rPr>
          <w:szCs w:val="24"/>
        </w:rPr>
        <w:t xml:space="preserve">    se sídlem Karlovy Vary, Moskevská 2035/21, PSČ 361 20</w:t>
      </w:r>
    </w:p>
    <w:p w:rsidR="007B38B3" w:rsidRPr="00CA73E7" w:rsidRDefault="00DD0B43" w:rsidP="00DD0B43">
      <w:pPr>
        <w:pStyle w:val="Zkladntext"/>
        <w:rPr>
          <w:b/>
          <w:szCs w:val="24"/>
        </w:rPr>
      </w:pPr>
      <w:r w:rsidRPr="00CA73E7">
        <w:rPr>
          <w:szCs w:val="24"/>
        </w:rPr>
        <w:t xml:space="preserve">    </w:t>
      </w:r>
      <w:r w:rsidR="007B38B3" w:rsidRPr="00CA73E7">
        <w:rPr>
          <w:szCs w:val="24"/>
        </w:rPr>
        <w:t xml:space="preserve">zastoupené </w:t>
      </w:r>
      <w:r w:rsidRPr="00CA73E7">
        <w:rPr>
          <w:szCs w:val="24"/>
        </w:rPr>
        <w:t xml:space="preserve">primátorkou p. </w:t>
      </w:r>
      <w:r w:rsidR="00B66C47" w:rsidRPr="00CA73E7">
        <w:rPr>
          <w:b/>
          <w:szCs w:val="24"/>
        </w:rPr>
        <w:t xml:space="preserve">Ing. Andreou Pfeffer </w:t>
      </w:r>
      <w:proofErr w:type="spellStart"/>
      <w:r w:rsidR="00B66C47" w:rsidRPr="00CA73E7">
        <w:rPr>
          <w:b/>
          <w:szCs w:val="24"/>
        </w:rPr>
        <w:t>Ferklovou</w:t>
      </w:r>
      <w:proofErr w:type="spellEnd"/>
      <w:r w:rsidR="00B66C47" w:rsidRPr="00CA73E7">
        <w:rPr>
          <w:b/>
          <w:szCs w:val="24"/>
        </w:rPr>
        <w:t>, MBA</w:t>
      </w:r>
    </w:p>
    <w:p w:rsidR="00DD0B43" w:rsidRPr="00CA73E7" w:rsidRDefault="00DD0B43" w:rsidP="00DD0B43">
      <w:pPr>
        <w:pStyle w:val="Zkladntext"/>
        <w:rPr>
          <w:szCs w:val="24"/>
        </w:rPr>
      </w:pPr>
      <w:r w:rsidRPr="00CA73E7">
        <w:rPr>
          <w:szCs w:val="24"/>
        </w:rPr>
        <w:t xml:space="preserve">    </w:t>
      </w:r>
      <w:r w:rsidR="005505EA" w:rsidRPr="00CA73E7">
        <w:rPr>
          <w:szCs w:val="24"/>
        </w:rPr>
        <w:t xml:space="preserve">jednající </w:t>
      </w:r>
      <w:r w:rsidRPr="00CA73E7">
        <w:rPr>
          <w:szCs w:val="24"/>
        </w:rPr>
        <w:t>vedoucím odboru majetku města Magistrátu města Karlovy Vary</w:t>
      </w:r>
    </w:p>
    <w:p w:rsidR="005505EA" w:rsidRPr="00CA73E7" w:rsidRDefault="00DD0B43" w:rsidP="00C61B42">
      <w:pPr>
        <w:tabs>
          <w:tab w:val="left" w:pos="2977"/>
          <w:tab w:val="left" w:pos="3402"/>
        </w:tabs>
        <w:ind w:left="284" w:hanging="284"/>
      </w:pPr>
      <w:r w:rsidRPr="00CA73E7">
        <w:t xml:space="preserve">    p. </w:t>
      </w:r>
      <w:r w:rsidR="0054778C" w:rsidRPr="00CA73E7">
        <w:t>Ing. Jaroslavem Cíchou, na základě plné moci ze dne 2.</w:t>
      </w:r>
      <w:r w:rsidR="007B38B3" w:rsidRPr="00CA73E7">
        <w:t xml:space="preserve"> </w:t>
      </w:r>
      <w:r w:rsidR="0054778C" w:rsidRPr="00CA73E7">
        <w:t>2.</w:t>
      </w:r>
      <w:r w:rsidR="007B38B3" w:rsidRPr="00CA73E7">
        <w:t xml:space="preserve"> </w:t>
      </w:r>
      <w:r w:rsidR="0054778C" w:rsidRPr="00CA73E7">
        <w:t xml:space="preserve">2016, </w:t>
      </w:r>
      <w:r w:rsidR="005505EA" w:rsidRPr="00CA73E7">
        <w:t>založené</w:t>
      </w:r>
    </w:p>
    <w:p w:rsidR="0054778C" w:rsidRPr="00CA73E7" w:rsidRDefault="005505EA" w:rsidP="00C61B42">
      <w:pPr>
        <w:tabs>
          <w:tab w:val="left" w:pos="2977"/>
          <w:tab w:val="left" w:pos="3402"/>
        </w:tabs>
        <w:ind w:left="284" w:hanging="284"/>
      </w:pPr>
      <w:r w:rsidRPr="00CA73E7">
        <w:t xml:space="preserve">   </w:t>
      </w:r>
      <w:r w:rsidR="00C61B42" w:rsidRPr="00CA73E7">
        <w:t xml:space="preserve"> </w:t>
      </w:r>
      <w:r w:rsidRPr="00CA73E7">
        <w:t>u</w:t>
      </w:r>
      <w:r w:rsidR="0054778C" w:rsidRPr="00CA73E7">
        <w:t xml:space="preserve"> Katastrálního úřadu pro Karlovarský kraj, Katastrální pracoviště Karlovy Vary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</w:pPr>
      <w:r w:rsidRPr="00CA73E7">
        <w:t xml:space="preserve">    bankovní spojení: Česká spořitelna a. s., pobočka Karlovy Vary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A73E7">
        <w:t xml:space="preserve">    účet č. </w:t>
      </w:r>
      <w:proofErr w:type="spellStart"/>
      <w:r w:rsidR="004A0F95" w:rsidRPr="004A0F95">
        <w:rPr>
          <w:highlight w:val="black"/>
        </w:rPr>
        <w:t>xxxxx</w:t>
      </w:r>
      <w:proofErr w:type="spellEnd"/>
      <w:r w:rsidRPr="00CA73E7">
        <w:rPr>
          <w:color w:val="000000"/>
        </w:rPr>
        <w:t>, VS</w:t>
      </w:r>
      <w:r w:rsidR="005505EA" w:rsidRPr="00CA73E7">
        <w:rPr>
          <w:color w:val="000000"/>
        </w:rPr>
        <w:t xml:space="preserve"> </w:t>
      </w:r>
      <w:r w:rsidR="009A0AFE" w:rsidRPr="009A0AFE">
        <w:t>9542002398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</w:pPr>
      <w:r w:rsidRPr="00CA73E7">
        <w:t xml:space="preserve">    dále jen </w:t>
      </w:r>
      <w:r w:rsidRPr="00CA73E7">
        <w:rPr>
          <w:b/>
          <w:bCs/>
          <w:i/>
          <w:iCs/>
        </w:rPr>
        <w:t xml:space="preserve">   p r o d á v a j í c í ,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center"/>
      </w:pP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center"/>
      </w:pPr>
      <w:r w:rsidRPr="00CA73E7">
        <w:t>a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D0B43" w:rsidRPr="00CA73E7" w:rsidRDefault="00DD0B43" w:rsidP="00DD0B4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CA73E7">
        <w:rPr>
          <w:b/>
          <w:bCs/>
        </w:rPr>
        <w:t xml:space="preserve">2. </w:t>
      </w:r>
      <w:r w:rsidR="007E248C">
        <w:rPr>
          <w:b/>
          <w:bCs/>
        </w:rPr>
        <w:t>KVDS s. r. o.</w:t>
      </w:r>
      <w:r w:rsidRPr="00CA73E7">
        <w:t>, IČ</w:t>
      </w:r>
      <w:r w:rsidR="007B38B3" w:rsidRPr="00CA73E7">
        <w:t>O</w:t>
      </w:r>
      <w:r w:rsidRPr="00CA73E7">
        <w:t xml:space="preserve"> </w:t>
      </w:r>
      <w:r w:rsidR="007E248C">
        <w:t>07236182</w:t>
      </w:r>
    </w:p>
    <w:p w:rsidR="007E248C" w:rsidRDefault="00DD0B43" w:rsidP="00DD0B4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A73E7">
        <w:rPr>
          <w:bCs/>
        </w:rPr>
        <w:t xml:space="preserve">    se sídlem </w:t>
      </w:r>
      <w:r w:rsidR="007E248C">
        <w:rPr>
          <w:bCs/>
        </w:rPr>
        <w:t>Říčany, Voděrádky, Krabošická 84, PSČ 251 01</w:t>
      </w:r>
    </w:p>
    <w:p w:rsidR="007B38B3" w:rsidRPr="00CA73E7" w:rsidRDefault="00DD0B43" w:rsidP="00DD0B4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A73E7">
        <w:rPr>
          <w:bCs/>
        </w:rPr>
        <w:t xml:space="preserve">    společnost zapsaná v</w:t>
      </w:r>
      <w:r w:rsidR="007B38B3" w:rsidRPr="00CA73E7">
        <w:rPr>
          <w:bCs/>
        </w:rPr>
        <w:t> </w:t>
      </w:r>
      <w:r w:rsidRPr="00CA73E7">
        <w:rPr>
          <w:bCs/>
        </w:rPr>
        <w:t>obch</w:t>
      </w:r>
      <w:r w:rsidR="007B38B3" w:rsidRPr="00CA73E7">
        <w:rPr>
          <w:bCs/>
        </w:rPr>
        <w:t xml:space="preserve">. </w:t>
      </w:r>
      <w:r w:rsidRPr="00CA73E7">
        <w:rPr>
          <w:bCs/>
        </w:rPr>
        <w:t xml:space="preserve">rejstříku </w:t>
      </w:r>
      <w:r w:rsidR="007B38B3" w:rsidRPr="00CA73E7">
        <w:rPr>
          <w:bCs/>
        </w:rPr>
        <w:t xml:space="preserve">u </w:t>
      </w:r>
      <w:r w:rsidR="007E248C">
        <w:rPr>
          <w:bCs/>
        </w:rPr>
        <w:t>Městsk</w:t>
      </w:r>
      <w:r w:rsidR="007B38B3" w:rsidRPr="00CA73E7">
        <w:rPr>
          <w:bCs/>
        </w:rPr>
        <w:t>ého soudu v P</w:t>
      </w:r>
      <w:r w:rsidR="007E248C">
        <w:rPr>
          <w:bCs/>
        </w:rPr>
        <w:t>raze</w:t>
      </w:r>
      <w:r w:rsidR="007B38B3" w:rsidRPr="00CA73E7">
        <w:rPr>
          <w:bCs/>
        </w:rPr>
        <w:t xml:space="preserve">, </w:t>
      </w:r>
      <w:proofErr w:type="spellStart"/>
      <w:r w:rsidR="007B38B3" w:rsidRPr="00CA73E7">
        <w:rPr>
          <w:bCs/>
        </w:rPr>
        <w:t>sp</w:t>
      </w:r>
      <w:proofErr w:type="spellEnd"/>
      <w:r w:rsidR="007B38B3" w:rsidRPr="00CA73E7">
        <w:rPr>
          <w:bCs/>
        </w:rPr>
        <w:t xml:space="preserve">. zn. </w:t>
      </w:r>
      <w:r w:rsidRPr="00CA73E7">
        <w:rPr>
          <w:bCs/>
        </w:rPr>
        <w:t>C</w:t>
      </w:r>
      <w:r w:rsidR="007B38B3" w:rsidRPr="00CA73E7">
        <w:rPr>
          <w:bCs/>
        </w:rPr>
        <w:t xml:space="preserve"> </w:t>
      </w:r>
      <w:r w:rsidR="007E248C">
        <w:rPr>
          <w:bCs/>
        </w:rPr>
        <w:t>297342</w:t>
      </w:r>
    </w:p>
    <w:p w:rsidR="00DD0B43" w:rsidRPr="00CA73E7" w:rsidRDefault="00DD0B43" w:rsidP="003973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A73E7">
        <w:rPr>
          <w:bCs/>
        </w:rPr>
        <w:t xml:space="preserve">    </w:t>
      </w:r>
      <w:r w:rsidR="007B38B3" w:rsidRPr="00CA73E7">
        <w:rPr>
          <w:bCs/>
        </w:rPr>
        <w:t xml:space="preserve">zastoupená </w:t>
      </w:r>
      <w:r w:rsidRPr="00CA73E7">
        <w:rPr>
          <w:bCs/>
        </w:rPr>
        <w:t>svým</w:t>
      </w:r>
      <w:r w:rsidR="003D1B9B">
        <w:rPr>
          <w:bCs/>
        </w:rPr>
        <w:t>i</w:t>
      </w:r>
      <w:r w:rsidRPr="00CA73E7">
        <w:rPr>
          <w:bCs/>
        </w:rPr>
        <w:t xml:space="preserve"> jednatel</w:t>
      </w:r>
      <w:r w:rsidR="003D1B9B">
        <w:rPr>
          <w:bCs/>
        </w:rPr>
        <w:t>i</w:t>
      </w:r>
      <w:r w:rsidRPr="00CA73E7">
        <w:rPr>
          <w:bCs/>
        </w:rPr>
        <w:t xml:space="preserve"> p. </w:t>
      </w:r>
      <w:r w:rsidR="007E248C" w:rsidRPr="003D1B9B">
        <w:t xml:space="preserve">Jakubem </w:t>
      </w:r>
      <w:proofErr w:type="spellStart"/>
      <w:r w:rsidR="007E248C" w:rsidRPr="003D1B9B">
        <w:t>Erbenen</w:t>
      </w:r>
      <w:proofErr w:type="spellEnd"/>
      <w:r w:rsidR="007E248C" w:rsidRPr="003D1B9B">
        <w:t xml:space="preserve"> a </w:t>
      </w:r>
      <w:r w:rsidR="003D1B9B">
        <w:t xml:space="preserve">p. </w:t>
      </w:r>
      <w:r w:rsidR="007E248C" w:rsidRPr="003D1B9B">
        <w:t>Janem Čapkem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A73E7">
        <w:t xml:space="preserve">    dále jen </w:t>
      </w:r>
      <w:r w:rsidRPr="00CA73E7">
        <w:rPr>
          <w:b/>
          <w:bCs/>
          <w:i/>
          <w:iCs/>
        </w:rPr>
        <w:t xml:space="preserve">   k u p u j í c í .</w:t>
      </w:r>
    </w:p>
    <w:p w:rsidR="00DD0B43" w:rsidRPr="00CA73E7" w:rsidRDefault="00DD0B43" w:rsidP="00DD0B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0B43" w:rsidRPr="00CA73E7" w:rsidRDefault="00DD0B43" w:rsidP="00DD0B43">
      <w:pPr>
        <w:jc w:val="center"/>
        <w:rPr>
          <w:b/>
          <w:bCs/>
        </w:rPr>
      </w:pPr>
    </w:p>
    <w:p w:rsidR="00DD0B43" w:rsidRPr="00CA73E7" w:rsidRDefault="00DD0B43" w:rsidP="00DD0B43">
      <w:pPr>
        <w:jc w:val="center"/>
        <w:rPr>
          <w:b/>
          <w:bCs/>
        </w:rPr>
      </w:pPr>
      <w:r w:rsidRPr="00CA73E7">
        <w:rPr>
          <w:b/>
          <w:bCs/>
        </w:rPr>
        <w:t>I.</w:t>
      </w:r>
    </w:p>
    <w:p w:rsidR="00DD0B43" w:rsidRPr="00CA73E7" w:rsidRDefault="007B38B3" w:rsidP="007B38B3">
      <w:pPr>
        <w:spacing w:line="240" w:lineRule="atLeast"/>
        <w:jc w:val="center"/>
        <w:rPr>
          <w:b/>
          <w:bCs/>
        </w:rPr>
      </w:pPr>
      <w:r w:rsidRPr="00CA73E7">
        <w:rPr>
          <w:b/>
          <w:bCs/>
        </w:rPr>
        <w:t>Předmět převodu</w:t>
      </w:r>
    </w:p>
    <w:p w:rsidR="003D1B9B" w:rsidRDefault="003D1B9B" w:rsidP="003D1B9B">
      <w:pPr>
        <w:spacing w:line="240" w:lineRule="atLeast"/>
        <w:jc w:val="both"/>
        <w:rPr>
          <w:b/>
          <w:bCs/>
        </w:rPr>
      </w:pPr>
    </w:p>
    <w:p w:rsidR="00214A47" w:rsidRDefault="003D1B9B" w:rsidP="003D1B9B">
      <w:pPr>
        <w:spacing w:line="240" w:lineRule="atLeast"/>
        <w:jc w:val="both"/>
      </w:pPr>
      <w:r w:rsidRPr="003D1B9B">
        <w:t>1.1.</w:t>
      </w:r>
      <w:r>
        <w:tab/>
      </w:r>
      <w:r w:rsidR="00DD0B43" w:rsidRPr="00CA73E7">
        <w:t>Prodávající prohlašuje, že má na základě zákona č. 172/1991 Sb., o přechodu některých věcí z majetku České republiky do vlastnictví obcí, ve znění pozdějších předpisů</w:t>
      </w:r>
      <w:r>
        <w:t>,</w:t>
      </w:r>
      <w:r w:rsidR="00CD3207" w:rsidRPr="00CA73E7">
        <w:t xml:space="preserve"> </w:t>
      </w:r>
      <w:r w:rsidR="00DD0B43" w:rsidRPr="00CA73E7">
        <w:t>ve vlastnictví</w:t>
      </w:r>
      <w:r>
        <w:t xml:space="preserve"> </w:t>
      </w:r>
      <w:r w:rsidR="00DD0B43" w:rsidRPr="003D1B9B">
        <w:rPr>
          <w:b/>
        </w:rPr>
        <w:t xml:space="preserve">pozemek parcelní číslo </w:t>
      </w:r>
      <w:r w:rsidR="00214A47" w:rsidRPr="003D1B9B">
        <w:rPr>
          <w:b/>
        </w:rPr>
        <w:t>1</w:t>
      </w:r>
      <w:r w:rsidR="007E248C" w:rsidRPr="003D1B9B">
        <w:rPr>
          <w:b/>
        </w:rPr>
        <w:t>14/1</w:t>
      </w:r>
      <w:r w:rsidR="00C9264A" w:rsidRPr="003D1B9B">
        <w:rPr>
          <w:b/>
        </w:rPr>
        <w:t xml:space="preserve"> </w:t>
      </w:r>
      <w:r w:rsidR="00C9264A" w:rsidRPr="00CA73E7">
        <w:t xml:space="preserve">(druh pozemku: </w:t>
      </w:r>
      <w:r w:rsidR="007E248C">
        <w:t>ostatní</w:t>
      </w:r>
      <w:r w:rsidR="00C9264A" w:rsidRPr="00CA73E7">
        <w:t xml:space="preserve"> plocha</w:t>
      </w:r>
      <w:r w:rsidR="007E248C">
        <w:t>; způsob využití: ostatní komunikace</w:t>
      </w:r>
      <w:r w:rsidR="00C9264A" w:rsidRPr="00CA73E7">
        <w:t>) o výměře 5</w:t>
      </w:r>
      <w:r w:rsidR="007E248C">
        <w:t>.302</w:t>
      </w:r>
      <w:r w:rsidR="00C9264A" w:rsidRPr="00CA73E7">
        <w:t xml:space="preserve"> m2</w:t>
      </w:r>
      <w:r w:rsidR="009E70A8">
        <w:t xml:space="preserve"> v katastrálním území Stará Role,</w:t>
      </w:r>
      <w:r>
        <w:t xml:space="preserve"> kdy se jedná o travnatou nezpevněnou plochu vhodnou k zástavbě, nacházející se v obci Karlovy Vary, část </w:t>
      </w:r>
      <w:r w:rsidR="00D91F39">
        <w:t xml:space="preserve">obce </w:t>
      </w:r>
      <w:r>
        <w:t>Stará Role, mezi ulicemi Jabloňová</w:t>
      </w:r>
      <w:r w:rsidR="009E70A8">
        <w:t>, Javorová a</w:t>
      </w:r>
      <w:r w:rsidR="00D91F39">
        <w:t> </w:t>
      </w:r>
      <w:r w:rsidR="009E70A8">
        <w:t>Závodu míru</w:t>
      </w:r>
      <w:r w:rsidR="00741D81">
        <w:t xml:space="preserve"> </w:t>
      </w:r>
      <w:r w:rsidR="00741D81" w:rsidRPr="00741D81">
        <w:t>(dále také jen „předmět převodu“)</w:t>
      </w:r>
      <w:r w:rsidR="009E70A8">
        <w:t>.</w:t>
      </w:r>
    </w:p>
    <w:p w:rsidR="00CD3207" w:rsidRPr="00CA73E7" w:rsidRDefault="00CD3207" w:rsidP="00CD3207">
      <w:pPr>
        <w:jc w:val="both"/>
      </w:pPr>
    </w:p>
    <w:p w:rsidR="00CD3207" w:rsidRPr="00CA73E7" w:rsidRDefault="00CD3207" w:rsidP="00CD3207">
      <w:pPr>
        <w:jc w:val="both"/>
      </w:pPr>
      <w:r w:rsidRPr="00CA73E7">
        <w:t>1.2.</w:t>
      </w:r>
      <w:r w:rsidRPr="00CA73E7">
        <w:tab/>
      </w:r>
      <w:r w:rsidR="007E248C">
        <w:t xml:space="preserve">Předmětná nemovitost </w:t>
      </w:r>
      <w:r w:rsidR="00B419DD">
        <w:t xml:space="preserve">leží </w:t>
      </w:r>
      <w:r w:rsidR="007E248C" w:rsidRPr="00CA73E7">
        <w:t>v </w:t>
      </w:r>
      <w:r w:rsidR="007E248C" w:rsidRPr="00CA73E7">
        <w:rPr>
          <w:b/>
        </w:rPr>
        <w:t xml:space="preserve">katastrálním území </w:t>
      </w:r>
      <w:r w:rsidR="007E248C">
        <w:rPr>
          <w:b/>
        </w:rPr>
        <w:t>Stará Role</w:t>
      </w:r>
      <w:r w:rsidR="007E248C" w:rsidRPr="00CA73E7">
        <w:rPr>
          <w:b/>
        </w:rPr>
        <w:t xml:space="preserve">, </w:t>
      </w:r>
      <w:r w:rsidR="007E248C" w:rsidRPr="00CA73E7">
        <w:t>obec Karlovy Vary, okres Karlovy Vary</w:t>
      </w:r>
      <w:r w:rsidR="003D1B9B">
        <w:t>,</w:t>
      </w:r>
      <w:r w:rsidR="007E248C">
        <w:t xml:space="preserve"> a je</w:t>
      </w:r>
      <w:r w:rsidR="007E248C" w:rsidRPr="00CA73E7">
        <w:t xml:space="preserve"> zapsan</w:t>
      </w:r>
      <w:r w:rsidR="007E248C">
        <w:t>á</w:t>
      </w:r>
      <w:r w:rsidR="007E248C" w:rsidRPr="00CA73E7">
        <w:t xml:space="preserve"> na listu vlastnictví č. 1 pro prodávajícího u</w:t>
      </w:r>
      <w:r w:rsidR="00B419DD">
        <w:t> </w:t>
      </w:r>
      <w:r w:rsidR="007E248C" w:rsidRPr="00CA73E7">
        <w:t>Katastrálního úřadu pro Karlovarský kraj, Katastrální pracoviště Karlovy Vary.</w:t>
      </w:r>
      <w:r w:rsidR="007E248C">
        <w:t xml:space="preserve"> </w:t>
      </w:r>
      <w:r w:rsidRPr="00CA73E7">
        <w:t>Výše uveden</w:t>
      </w:r>
      <w:r w:rsidR="007E248C">
        <w:t>á</w:t>
      </w:r>
      <w:r w:rsidRPr="00CA73E7">
        <w:t xml:space="preserve"> výměr</w:t>
      </w:r>
      <w:r w:rsidR="007E248C">
        <w:t>a</w:t>
      </w:r>
      <w:r w:rsidRPr="00CA73E7">
        <w:t xml:space="preserve"> pozemk</w:t>
      </w:r>
      <w:r w:rsidR="00B419DD">
        <w:t>u</w:t>
      </w:r>
      <w:r w:rsidRPr="00CA73E7">
        <w:t xml:space="preserve"> vyplýv</w:t>
      </w:r>
      <w:r w:rsidR="007E248C">
        <w:t>á</w:t>
      </w:r>
      <w:r w:rsidRPr="00CA73E7">
        <w:t xml:space="preserve"> z výpisu z katastru nemovitostí LV č. 1 ze dne </w:t>
      </w:r>
      <w:r w:rsidR="007E248C">
        <w:t>3</w:t>
      </w:r>
      <w:r w:rsidRPr="00CA73E7">
        <w:t xml:space="preserve">. </w:t>
      </w:r>
      <w:r w:rsidR="007E248C">
        <w:t>7</w:t>
      </w:r>
      <w:r w:rsidRPr="00CA73E7">
        <w:t>. 201</w:t>
      </w:r>
      <w:r w:rsidR="007E248C">
        <w:t>8</w:t>
      </w:r>
      <w:r w:rsidR="006A60DC" w:rsidRPr="00CA73E7">
        <w:t xml:space="preserve">, který mají obě strany </w:t>
      </w:r>
      <w:r w:rsidR="00256193">
        <w:t>v</w:t>
      </w:r>
      <w:r w:rsidR="00B419DD">
        <w:t> </w:t>
      </w:r>
      <w:r w:rsidR="00256193">
        <w:t>držení</w:t>
      </w:r>
      <w:r w:rsidR="00B419DD">
        <w:t xml:space="preserve"> a tento je i ke dni podpisu této kupní smlouvy beze změny</w:t>
      </w:r>
      <w:r w:rsidR="007942AD" w:rsidRPr="00CA73E7">
        <w:t>. P</w:t>
      </w:r>
      <w:r w:rsidRPr="00CA73E7">
        <w:t>řípadné následné úřední změny v t</w:t>
      </w:r>
      <w:r w:rsidR="007E248C">
        <w:t>éto</w:t>
      </w:r>
      <w:r w:rsidRPr="00CA73E7">
        <w:t xml:space="preserve"> výmě</w:t>
      </w:r>
      <w:r w:rsidR="007E248C">
        <w:t>ře</w:t>
      </w:r>
      <w:r w:rsidRPr="00CA73E7">
        <w:t>, např. v důsledku obnovy katastrálního operátu, nemají vliv na</w:t>
      </w:r>
      <w:r w:rsidR="00E118B4">
        <w:t> s</w:t>
      </w:r>
      <w:r w:rsidRPr="00CA73E7">
        <w:t>jednanou kupní cenu.</w:t>
      </w:r>
    </w:p>
    <w:p w:rsidR="005270B8" w:rsidRDefault="005405D0" w:rsidP="005505EA">
      <w:pPr>
        <w:jc w:val="both"/>
      </w:pPr>
      <w:r w:rsidRPr="00CA73E7">
        <w:lastRenderedPageBreak/>
        <w:t>1.</w:t>
      </w:r>
      <w:r w:rsidR="00CD3207" w:rsidRPr="00CA73E7">
        <w:t>3</w:t>
      </w:r>
      <w:r w:rsidRPr="00CA73E7">
        <w:t>.</w:t>
      </w:r>
      <w:r w:rsidRPr="00CA73E7">
        <w:tab/>
        <w:t xml:space="preserve">Na </w:t>
      </w:r>
      <w:r w:rsidR="007E2426">
        <w:t xml:space="preserve">předmětu převodu </w:t>
      </w:r>
      <w:r w:rsidRPr="00CA73E7">
        <w:t xml:space="preserve">vázne věcné břemeno </w:t>
      </w:r>
      <w:r w:rsidR="007E248C">
        <w:t xml:space="preserve">zřizování a provozování vedení zemního kabelu </w:t>
      </w:r>
      <w:r w:rsidR="003D1B9B">
        <w:t xml:space="preserve">nízkého napětí </w:t>
      </w:r>
      <w:r w:rsidR="007E248C">
        <w:t>v rozsahu dle listiny a</w:t>
      </w:r>
      <w:r w:rsidR="003D1B9B">
        <w:t> </w:t>
      </w:r>
      <w:r w:rsidR="007E248C">
        <w:t xml:space="preserve">geometrického plánu č. 1894-109/2009 pro ČEZ Distribuce, a. s., Teplická 874/8, Děčín IV – Podmokly, 405 02 Děčín, IČO 24729035, a to na základě </w:t>
      </w:r>
      <w:r w:rsidR="003D1B9B">
        <w:t>s</w:t>
      </w:r>
      <w:r w:rsidR="007E248C">
        <w:t>mlouvy o</w:t>
      </w:r>
      <w:r w:rsidR="00A56676">
        <w:t> </w:t>
      </w:r>
      <w:r w:rsidR="003D1B9B">
        <w:t xml:space="preserve">úplatném </w:t>
      </w:r>
      <w:r w:rsidR="007E248C">
        <w:t>zřízení věcného břemene ze dne 8. 3. 2011 s právními účinky vkladu práva ke dni 11. 3. 2011</w:t>
      </w:r>
      <w:r w:rsidR="00440195">
        <w:t xml:space="preserve"> </w:t>
      </w:r>
      <w:r w:rsidR="007E248C">
        <w:t>pod č</w:t>
      </w:r>
      <w:r w:rsidR="00A56676">
        <w:t>j</w:t>
      </w:r>
      <w:r w:rsidR="007E248C">
        <w:t>. V</w:t>
      </w:r>
      <w:r w:rsidR="00A56676">
        <w:t>-</w:t>
      </w:r>
      <w:r w:rsidR="007E248C">
        <w:t>1288/2011-403. Strana kupující svým podpisem stvrzuje, že převzala kopii této smlouvy</w:t>
      </w:r>
      <w:r w:rsidR="007E2426">
        <w:t xml:space="preserve"> včetně geometrického vyznačení zatížení pozemku</w:t>
      </w:r>
      <w:r w:rsidR="007E248C">
        <w:t xml:space="preserve">. </w:t>
      </w:r>
    </w:p>
    <w:p w:rsidR="00DD19E9" w:rsidRDefault="00DD19E9" w:rsidP="005505EA">
      <w:pPr>
        <w:jc w:val="both"/>
      </w:pPr>
    </w:p>
    <w:p w:rsidR="00DD19E9" w:rsidRPr="00CA73E7" w:rsidRDefault="00DD19E9" w:rsidP="005505EA">
      <w:pPr>
        <w:jc w:val="both"/>
      </w:pPr>
    </w:p>
    <w:p w:rsidR="00DD0B43" w:rsidRPr="00CA73E7" w:rsidRDefault="00DD0B43" w:rsidP="003973DE">
      <w:pPr>
        <w:spacing w:line="240" w:lineRule="atLeast"/>
        <w:jc w:val="center"/>
        <w:rPr>
          <w:b/>
        </w:rPr>
      </w:pPr>
      <w:r w:rsidRPr="00CA73E7">
        <w:rPr>
          <w:b/>
        </w:rPr>
        <w:t>II.</w:t>
      </w:r>
    </w:p>
    <w:p w:rsidR="00DD0B43" w:rsidRPr="00CA73E7" w:rsidRDefault="00DD0B43" w:rsidP="0091354D">
      <w:pPr>
        <w:widowControl w:val="0"/>
        <w:autoSpaceDE w:val="0"/>
        <w:autoSpaceDN w:val="0"/>
        <w:adjustRightInd w:val="0"/>
        <w:spacing w:line="360" w:lineRule="auto"/>
        <w:ind w:right="-85"/>
        <w:jc w:val="center"/>
        <w:rPr>
          <w:b/>
          <w:bCs/>
        </w:rPr>
      </w:pPr>
      <w:r w:rsidRPr="00CA73E7">
        <w:rPr>
          <w:b/>
          <w:bCs/>
        </w:rPr>
        <w:t>Obsah kupní smlouvy</w:t>
      </w:r>
    </w:p>
    <w:p w:rsidR="005505EA" w:rsidRPr="00CA73E7" w:rsidRDefault="00DD0B43" w:rsidP="003973DE">
      <w:pPr>
        <w:spacing w:line="240" w:lineRule="atLeast"/>
        <w:jc w:val="both"/>
      </w:pPr>
      <w:r w:rsidRPr="00CA73E7">
        <w:t>2.1.</w:t>
      </w:r>
      <w:r w:rsidRPr="00CA73E7">
        <w:tab/>
        <w:t xml:space="preserve">Prodávající prodává straně kupující v čl. I uvedený předmět převodu včetně všech jeho součástí a příslušenství, za </w:t>
      </w:r>
      <w:r w:rsidR="00F23DA5" w:rsidRPr="00CA73E7">
        <w:t xml:space="preserve">celkovou částku </w:t>
      </w:r>
      <w:r w:rsidR="005505EA" w:rsidRPr="00CA73E7">
        <w:t>v</w:t>
      </w:r>
      <w:r w:rsidR="00F23DA5" w:rsidRPr="00CA73E7">
        <w:t>e </w:t>
      </w:r>
      <w:r w:rsidR="005505EA" w:rsidRPr="00CA73E7">
        <w:t>výši</w:t>
      </w:r>
    </w:p>
    <w:p w:rsidR="005505EA" w:rsidRPr="00CA73E7" w:rsidRDefault="005505EA" w:rsidP="003973DE">
      <w:pPr>
        <w:spacing w:line="240" w:lineRule="atLeast"/>
        <w:jc w:val="both"/>
      </w:pPr>
    </w:p>
    <w:p w:rsidR="00F23DA5" w:rsidRPr="00CA73E7" w:rsidRDefault="00F23DA5" w:rsidP="003973DE">
      <w:pPr>
        <w:spacing w:line="240" w:lineRule="atLeast"/>
        <w:jc w:val="center"/>
        <w:rPr>
          <w:b/>
        </w:rPr>
      </w:pPr>
      <w:r w:rsidRPr="00CA73E7">
        <w:rPr>
          <w:b/>
        </w:rPr>
        <w:t xml:space="preserve">Kč </w:t>
      </w:r>
      <w:r w:rsidR="00440195">
        <w:rPr>
          <w:b/>
        </w:rPr>
        <w:t>6</w:t>
      </w:r>
      <w:r w:rsidRPr="00CA73E7">
        <w:rPr>
          <w:b/>
        </w:rPr>
        <w:t>.</w:t>
      </w:r>
      <w:r w:rsidR="00440195">
        <w:rPr>
          <w:b/>
        </w:rPr>
        <w:t>800</w:t>
      </w:r>
      <w:r w:rsidRPr="00CA73E7">
        <w:rPr>
          <w:b/>
        </w:rPr>
        <w:t>.</w:t>
      </w:r>
      <w:r w:rsidR="00440195">
        <w:rPr>
          <w:b/>
        </w:rPr>
        <w:t>345,20</w:t>
      </w:r>
      <w:r w:rsidR="0091354D">
        <w:rPr>
          <w:b/>
        </w:rPr>
        <w:t xml:space="preserve"> </w:t>
      </w:r>
    </w:p>
    <w:p w:rsidR="005505EA" w:rsidRPr="00CA73E7" w:rsidRDefault="00F23DA5" w:rsidP="003973DE">
      <w:pPr>
        <w:spacing w:line="240" w:lineRule="atLeast"/>
        <w:jc w:val="center"/>
      </w:pPr>
      <w:r w:rsidRPr="00CA73E7">
        <w:rPr>
          <w:bCs/>
          <w:iCs/>
        </w:rPr>
        <w:t xml:space="preserve">(slovy </w:t>
      </w:r>
      <w:r w:rsidR="003D1B9B">
        <w:rPr>
          <w:bCs/>
          <w:iCs/>
        </w:rPr>
        <w:t xml:space="preserve">šest </w:t>
      </w:r>
      <w:r w:rsidRPr="00CA73E7">
        <w:t xml:space="preserve">milionů </w:t>
      </w:r>
      <w:r w:rsidR="003D1B9B">
        <w:t xml:space="preserve">osm set tisíc tři sta čtyřicet pět </w:t>
      </w:r>
      <w:r w:rsidRPr="00CA73E7">
        <w:t xml:space="preserve">korun českých a </w:t>
      </w:r>
      <w:r w:rsidR="003D1B9B">
        <w:t>dvace</w:t>
      </w:r>
      <w:r w:rsidRPr="00CA73E7">
        <w:t>t haléřů)</w:t>
      </w:r>
    </w:p>
    <w:p w:rsidR="00F23DA5" w:rsidRPr="00CA73E7" w:rsidRDefault="00F23DA5" w:rsidP="003973DE">
      <w:pPr>
        <w:spacing w:line="240" w:lineRule="atLeast"/>
        <w:jc w:val="both"/>
      </w:pPr>
    </w:p>
    <w:p w:rsidR="0047715C" w:rsidRDefault="00F23DA5" w:rsidP="003973DE">
      <w:pPr>
        <w:spacing w:line="240" w:lineRule="atLeast"/>
        <w:jc w:val="both"/>
      </w:pPr>
      <w:r w:rsidRPr="00CA73E7">
        <w:t xml:space="preserve">a strana kupující jej do svého vlastnictví kupuje a přijímá. </w:t>
      </w:r>
      <w:r w:rsidR="00C20033" w:rsidRPr="00CA73E7">
        <w:t xml:space="preserve">Z této </w:t>
      </w:r>
      <w:r w:rsidR="009642E3">
        <w:t xml:space="preserve">celkové </w:t>
      </w:r>
      <w:r w:rsidR="00C20033" w:rsidRPr="00CA73E7">
        <w:t xml:space="preserve">částky </w:t>
      </w:r>
      <w:r w:rsidR="009642E3">
        <w:t xml:space="preserve">je </w:t>
      </w:r>
      <w:r w:rsidR="00B419DD">
        <w:t xml:space="preserve">kupní cena </w:t>
      </w:r>
      <w:r w:rsidR="009642E3">
        <w:t>jakožto</w:t>
      </w:r>
      <w:r w:rsidR="00B419DD">
        <w:t xml:space="preserve"> </w:t>
      </w:r>
      <w:r w:rsidR="00C20033" w:rsidRPr="00CA73E7">
        <w:t xml:space="preserve">základ daně z přidané hodnoty </w:t>
      </w:r>
      <w:r w:rsidR="00C20033" w:rsidRPr="003D1B9B">
        <w:t xml:space="preserve">Kč </w:t>
      </w:r>
      <w:r w:rsidR="00440195" w:rsidRPr="003D1B9B">
        <w:t>5.620.120</w:t>
      </w:r>
      <w:r w:rsidR="00C61B42" w:rsidRPr="003D1B9B">
        <w:t>,-</w:t>
      </w:r>
      <w:r w:rsidR="00C61B42" w:rsidRPr="00CA73E7">
        <w:t xml:space="preserve"> </w:t>
      </w:r>
      <w:r w:rsidRPr="00CA73E7">
        <w:t xml:space="preserve">a </w:t>
      </w:r>
      <w:r w:rsidR="00C20033" w:rsidRPr="00CA73E7">
        <w:t>daň z přidané hodnoty</w:t>
      </w:r>
      <w:r w:rsidRPr="00CA73E7">
        <w:t xml:space="preserve"> </w:t>
      </w:r>
      <w:r w:rsidR="00C61B42" w:rsidRPr="00CA73E7">
        <w:t>ke dni uskutečnění zdanitelného plnění</w:t>
      </w:r>
      <w:r w:rsidRPr="00CA73E7">
        <w:t xml:space="preserve"> </w:t>
      </w:r>
      <w:r w:rsidR="00B419DD">
        <w:t xml:space="preserve">je ve výši </w:t>
      </w:r>
      <w:r w:rsidR="00C9264A" w:rsidRPr="00CA73E7">
        <w:t xml:space="preserve">Kč </w:t>
      </w:r>
      <w:r w:rsidR="00C61B42" w:rsidRPr="00CA73E7">
        <w:t>1.</w:t>
      </w:r>
      <w:r w:rsidR="00440195">
        <w:t>180.225,20</w:t>
      </w:r>
      <w:r w:rsidR="00C20033" w:rsidRPr="00CA73E7">
        <w:t>.</w:t>
      </w:r>
    </w:p>
    <w:p w:rsidR="0091354D" w:rsidRDefault="0091354D" w:rsidP="003973DE">
      <w:pPr>
        <w:spacing w:line="240" w:lineRule="atLeast"/>
        <w:jc w:val="both"/>
      </w:pPr>
    </w:p>
    <w:p w:rsidR="006B0CCE" w:rsidRPr="00CA73E7" w:rsidRDefault="006B0CCE" w:rsidP="006B0CCE">
      <w:pPr>
        <w:spacing w:line="240" w:lineRule="atLeast"/>
        <w:jc w:val="both"/>
        <w:rPr>
          <w:iCs/>
        </w:rPr>
      </w:pPr>
      <w:r>
        <w:rPr>
          <w:iCs/>
        </w:rPr>
        <w:t>2.2.</w:t>
      </w:r>
      <w:r>
        <w:rPr>
          <w:iCs/>
        </w:rPr>
        <w:tab/>
      </w:r>
      <w:r w:rsidRPr="00CA73E7">
        <w:rPr>
          <w:iCs/>
        </w:rPr>
        <w:t xml:space="preserve">Smluvní strany se dále dohodly, že strana kupující nese ze svého veškeré náklady spojené s převodem, </w:t>
      </w:r>
      <w:r>
        <w:rPr>
          <w:iCs/>
        </w:rPr>
        <w:t xml:space="preserve">zejména náklady na znalecký posudek Kč 2.420,- (Kč 2.000,- cena za posudek a k tomu 21 % DPH Kč 420,-), </w:t>
      </w:r>
      <w:r w:rsidRPr="00CA73E7">
        <w:rPr>
          <w:iCs/>
        </w:rPr>
        <w:t xml:space="preserve">správní poplatek za vklad </w:t>
      </w:r>
      <w:r>
        <w:rPr>
          <w:iCs/>
        </w:rPr>
        <w:t xml:space="preserve">vlastnického práva podle této </w:t>
      </w:r>
      <w:r w:rsidRPr="00CA73E7">
        <w:rPr>
          <w:iCs/>
        </w:rPr>
        <w:t>kupní smlouvy do katastru nemovitostí</w:t>
      </w:r>
      <w:r>
        <w:rPr>
          <w:iCs/>
        </w:rPr>
        <w:t xml:space="preserve"> a </w:t>
      </w:r>
      <w:r w:rsidRPr="00CA73E7">
        <w:rPr>
          <w:iCs/>
        </w:rPr>
        <w:t xml:space="preserve">odměnu advokátky JUDr. Jany </w:t>
      </w:r>
      <w:proofErr w:type="spellStart"/>
      <w:r w:rsidRPr="00CA73E7">
        <w:rPr>
          <w:iCs/>
        </w:rPr>
        <w:t>Wenigové</w:t>
      </w:r>
      <w:proofErr w:type="spellEnd"/>
      <w:r w:rsidRPr="00CA73E7">
        <w:rPr>
          <w:iCs/>
        </w:rPr>
        <w:t xml:space="preserve"> za přípravu a sepis této kupní smlouvy a návrhu na vklad, určen</w:t>
      </w:r>
      <w:r>
        <w:rPr>
          <w:iCs/>
        </w:rPr>
        <w:t>ou</w:t>
      </w:r>
      <w:r w:rsidRPr="00CA73E7">
        <w:rPr>
          <w:iCs/>
        </w:rPr>
        <w:t xml:space="preserve"> advokátním tarifem č. 177/1996 Sb., v platném znění</w:t>
      </w:r>
      <w:r>
        <w:rPr>
          <w:iCs/>
        </w:rPr>
        <w:t>.</w:t>
      </w:r>
      <w:r w:rsidRPr="00CA73E7">
        <w:rPr>
          <w:iCs/>
        </w:rPr>
        <w:t xml:space="preserve"> </w:t>
      </w:r>
    </w:p>
    <w:p w:rsidR="00DD0B43" w:rsidRPr="00CA73E7" w:rsidRDefault="00DD0B43" w:rsidP="003973DE">
      <w:pPr>
        <w:spacing w:line="240" w:lineRule="atLeast"/>
        <w:jc w:val="both"/>
        <w:rPr>
          <w:iCs/>
        </w:rPr>
      </w:pPr>
    </w:p>
    <w:p w:rsidR="00DD0B43" w:rsidRPr="00CA73E7" w:rsidRDefault="00DD0B43" w:rsidP="003973DE">
      <w:pPr>
        <w:spacing w:line="240" w:lineRule="atLeast"/>
        <w:jc w:val="both"/>
      </w:pPr>
      <w:r w:rsidRPr="00CA73E7">
        <w:rPr>
          <w:iCs/>
        </w:rPr>
        <w:t>2.</w:t>
      </w:r>
      <w:r w:rsidR="0091354D">
        <w:rPr>
          <w:iCs/>
        </w:rPr>
        <w:t>3</w:t>
      </w:r>
      <w:r w:rsidRPr="00CA73E7">
        <w:rPr>
          <w:iCs/>
        </w:rPr>
        <w:t xml:space="preserve">. </w:t>
      </w:r>
      <w:r w:rsidRPr="00CA73E7">
        <w:rPr>
          <w:iCs/>
        </w:rPr>
        <w:tab/>
      </w:r>
      <w:r w:rsidR="0091354D">
        <w:rPr>
          <w:iCs/>
        </w:rPr>
        <w:t xml:space="preserve">Smluvní strany souhlasně prohlašují, že část kupní ceny ve výši 500.000,- Kč prodávající </w:t>
      </w:r>
      <w:r w:rsidR="00A56AFF">
        <w:rPr>
          <w:iCs/>
        </w:rPr>
        <w:t xml:space="preserve">již </w:t>
      </w:r>
      <w:r w:rsidR="0091354D">
        <w:rPr>
          <w:iCs/>
        </w:rPr>
        <w:t xml:space="preserve">uhradil před podpisem této smlouvy (jakožto licitační jistotu) v souladu s podmínkami veřejné licitace pořádané prodávajícím. </w:t>
      </w:r>
      <w:r w:rsidRPr="00CA73E7">
        <w:t xml:space="preserve">Prodávající svým podpisem pod tuto smlouvu stvrzuje, že </w:t>
      </w:r>
      <w:r w:rsidR="0091354D">
        <w:t xml:space="preserve">celá </w:t>
      </w:r>
      <w:r w:rsidRPr="00CA73E7">
        <w:t>kupní cena</w:t>
      </w:r>
      <w:r w:rsidR="00F23DA5" w:rsidRPr="00CA73E7">
        <w:t xml:space="preserve"> vč</w:t>
      </w:r>
      <w:r w:rsidR="00C20033" w:rsidRPr="00CA73E7">
        <w:t>etně</w:t>
      </w:r>
      <w:r w:rsidR="00F23DA5" w:rsidRPr="00CA73E7">
        <w:t xml:space="preserve"> DPH</w:t>
      </w:r>
      <w:r w:rsidRPr="00CA73E7">
        <w:t xml:space="preserve"> a veškeré náklady spojené s převodem byly uhrazeny před podáním návrhu na</w:t>
      </w:r>
      <w:r w:rsidR="00E118B4">
        <w:t> </w:t>
      </w:r>
      <w:r w:rsidRPr="00CA73E7">
        <w:t>vklad této kupní smlouvy do katastru nemovitostí.</w:t>
      </w:r>
    </w:p>
    <w:p w:rsidR="00C20033" w:rsidRPr="0091354D" w:rsidRDefault="00C20033" w:rsidP="003973DE">
      <w:pPr>
        <w:spacing w:line="240" w:lineRule="atLeast"/>
        <w:jc w:val="both"/>
        <w:rPr>
          <w:sz w:val="16"/>
        </w:rPr>
      </w:pPr>
    </w:p>
    <w:p w:rsidR="00CA73E7" w:rsidRDefault="00C20033" w:rsidP="003973DE">
      <w:pPr>
        <w:pStyle w:val="Odstavce"/>
        <w:spacing w:after="0" w:line="240" w:lineRule="atLeast"/>
        <w:rPr>
          <w:sz w:val="24"/>
          <w:szCs w:val="24"/>
        </w:rPr>
      </w:pPr>
      <w:r w:rsidRPr="00CA73E7">
        <w:rPr>
          <w:sz w:val="24"/>
          <w:szCs w:val="24"/>
        </w:rPr>
        <w:t>2.</w:t>
      </w:r>
      <w:r w:rsidR="0091354D">
        <w:rPr>
          <w:sz w:val="24"/>
          <w:szCs w:val="24"/>
        </w:rPr>
        <w:t>4</w:t>
      </w:r>
      <w:r w:rsidRPr="00CA73E7">
        <w:rPr>
          <w:sz w:val="24"/>
          <w:szCs w:val="24"/>
        </w:rPr>
        <w:t xml:space="preserve">. </w:t>
      </w:r>
      <w:r w:rsidRPr="00CA73E7">
        <w:rPr>
          <w:sz w:val="24"/>
          <w:szCs w:val="24"/>
        </w:rPr>
        <w:tab/>
      </w:r>
      <w:r w:rsidR="00CA73E7" w:rsidRPr="00CA73E7">
        <w:rPr>
          <w:sz w:val="24"/>
          <w:szCs w:val="24"/>
        </w:rPr>
        <w:t>Strana kupující je v souladu se zákonem č. 254/2016 Sb., kterým se mění zákonné opatření Senátu č. 340/2013 Sb., o dani z nabytí nemovité věci, poplatníkem daně z nabytí nemovité věci a je povinna v zákonném termínu podat daňové přiznání k dani z nabytí nemovité věci u finančního úřadu a tuto daň uhradit.</w:t>
      </w:r>
    </w:p>
    <w:p w:rsidR="00DD19E9" w:rsidRDefault="00DD19E9" w:rsidP="003973DE">
      <w:pPr>
        <w:pStyle w:val="Odstavce"/>
        <w:spacing w:after="0" w:line="240" w:lineRule="atLeast"/>
        <w:rPr>
          <w:sz w:val="24"/>
          <w:szCs w:val="24"/>
        </w:rPr>
      </w:pPr>
    </w:p>
    <w:p w:rsidR="00DD19E9" w:rsidRDefault="00DD19E9" w:rsidP="003973DE">
      <w:pPr>
        <w:pStyle w:val="Odstavce"/>
        <w:spacing w:after="0" w:line="240" w:lineRule="atLeast"/>
        <w:rPr>
          <w:sz w:val="24"/>
          <w:szCs w:val="24"/>
        </w:rPr>
      </w:pPr>
    </w:p>
    <w:p w:rsidR="009A07A1" w:rsidRPr="00CA73E7" w:rsidRDefault="009A07A1" w:rsidP="003973DE">
      <w:pPr>
        <w:pStyle w:val="Odstavce"/>
        <w:spacing w:after="0" w:line="240" w:lineRule="atLeast"/>
        <w:rPr>
          <w:sz w:val="24"/>
          <w:szCs w:val="24"/>
        </w:rPr>
      </w:pPr>
    </w:p>
    <w:p w:rsidR="00A56676" w:rsidRPr="00A56676" w:rsidRDefault="00A56676" w:rsidP="003973DE">
      <w:pPr>
        <w:pStyle w:val="Normln1"/>
        <w:spacing w:line="240" w:lineRule="atLeast"/>
        <w:jc w:val="center"/>
        <w:rPr>
          <w:b/>
          <w:bCs/>
          <w:sz w:val="24"/>
        </w:rPr>
      </w:pPr>
      <w:r w:rsidRPr="00A56676">
        <w:rPr>
          <w:b/>
          <w:bCs/>
          <w:sz w:val="24"/>
        </w:rPr>
        <w:t>III.</w:t>
      </w:r>
    </w:p>
    <w:p w:rsidR="00A56676" w:rsidRDefault="00A56676" w:rsidP="00DD19E9">
      <w:pPr>
        <w:pStyle w:val="Normln1"/>
        <w:spacing w:line="240" w:lineRule="atLeast"/>
        <w:jc w:val="center"/>
        <w:rPr>
          <w:b/>
          <w:bCs/>
          <w:sz w:val="24"/>
        </w:rPr>
      </w:pPr>
      <w:r w:rsidRPr="00A56676">
        <w:rPr>
          <w:b/>
          <w:bCs/>
          <w:sz w:val="24"/>
        </w:rPr>
        <w:t>Závazek výstavby</w:t>
      </w:r>
    </w:p>
    <w:p w:rsidR="00DD19E9" w:rsidRDefault="00DD19E9" w:rsidP="00DD19E9">
      <w:pPr>
        <w:pStyle w:val="Normln1"/>
        <w:spacing w:line="240" w:lineRule="atLeast"/>
        <w:jc w:val="center"/>
        <w:rPr>
          <w:b/>
          <w:bCs/>
          <w:sz w:val="24"/>
        </w:rPr>
      </w:pPr>
    </w:p>
    <w:p w:rsidR="00DD19E9" w:rsidRDefault="00A56676" w:rsidP="00DD19E9">
      <w:pPr>
        <w:pStyle w:val="Zkladntextodsazen2"/>
        <w:spacing w:line="240" w:lineRule="atLeast"/>
        <w:ind w:firstLine="0"/>
      </w:pPr>
      <w:r w:rsidRPr="00A56676">
        <w:t>3.1.</w:t>
      </w:r>
      <w:r w:rsidRPr="00A56676">
        <w:tab/>
        <w:t xml:space="preserve">Kupující se zavazuje na </w:t>
      </w:r>
      <w:r w:rsidR="009642E3">
        <w:t xml:space="preserve">předmětu převodu </w:t>
      </w:r>
      <w:r w:rsidRPr="00A56676">
        <w:t>vystavět stavbu občanského vybavení, v n</w:t>
      </w:r>
      <w:r w:rsidR="00D91F39">
        <w:t>íž</w:t>
      </w:r>
      <w:r w:rsidRPr="00A56676">
        <w:t xml:space="preserve"> budou poskytovány sociální služby</w:t>
      </w:r>
      <w:r w:rsidR="009642E3">
        <w:t>,</w:t>
      </w:r>
      <w:r w:rsidRPr="00A56676">
        <w:t xml:space="preserve"> </w:t>
      </w:r>
      <w:r w:rsidR="009642E3">
        <w:t xml:space="preserve">a to </w:t>
      </w:r>
      <w:r w:rsidRPr="00A56676">
        <w:t xml:space="preserve">ve lhůtě </w:t>
      </w:r>
      <w:r w:rsidR="0091354D">
        <w:t>7</w:t>
      </w:r>
      <w:r w:rsidRPr="00A56676">
        <w:t xml:space="preserve"> let ode dne uzavření této smlouvy</w:t>
      </w:r>
      <w:r w:rsidR="007E2426">
        <w:t>,</w:t>
      </w:r>
      <w:r w:rsidRPr="00A56676">
        <w:t xml:space="preserve"> a do konce této lhůty předložit prodávajícímu kolaudační souhlas na tuto stavbu vydanou příslušným stavebním úřadem</w:t>
      </w:r>
      <w:r w:rsidR="0091354D">
        <w:t xml:space="preserve"> či jiné rozhodnutí povolující užívání stavby podle tohoto odstavce</w:t>
      </w:r>
      <w:r w:rsidRPr="00A56676">
        <w:t>.</w:t>
      </w:r>
      <w:r w:rsidR="0091354D">
        <w:t xml:space="preserve"> </w:t>
      </w:r>
    </w:p>
    <w:p w:rsidR="00DD19E9" w:rsidRDefault="00DD19E9" w:rsidP="00DD19E9">
      <w:pPr>
        <w:pStyle w:val="Zkladntextodsazen2"/>
        <w:spacing w:line="240" w:lineRule="atLeast"/>
        <w:ind w:firstLine="0"/>
      </w:pPr>
    </w:p>
    <w:p w:rsidR="00DD19E9" w:rsidRDefault="00DD19E9" w:rsidP="00DD19E9">
      <w:pPr>
        <w:pStyle w:val="Zkladntextodsazen2"/>
        <w:ind w:firstLine="0"/>
      </w:pPr>
    </w:p>
    <w:p w:rsidR="00DD19E9" w:rsidRDefault="00DD19E9" w:rsidP="00DD19E9">
      <w:pPr>
        <w:pStyle w:val="Zkladntextodsazen2"/>
        <w:ind w:firstLine="0"/>
      </w:pPr>
      <w:r>
        <w:t>3.2.</w:t>
      </w:r>
      <w:r>
        <w:tab/>
        <w:t>Prodávající se zavazuje udělit souhlas s výstavbou podle odst. 3.1. v rámci územního řízení</w:t>
      </w:r>
      <w:r w:rsidR="007A71CF">
        <w:t xml:space="preserve"> a poskytnout kupujícímu </w:t>
      </w:r>
      <w:r w:rsidR="009B5B9A">
        <w:t>nezbytnou</w:t>
      </w:r>
      <w:r w:rsidR="007A71CF">
        <w:t xml:space="preserve"> součinnost ke splnění účelu podle odst. 3.1.</w:t>
      </w:r>
      <w:r w:rsidR="00AC0CB2">
        <w:t xml:space="preserve">, </w:t>
      </w:r>
      <w:r w:rsidR="00AC0CB2" w:rsidRPr="0050690D">
        <w:t>která bude v pravomoci a samostatné působnosti prodávajícího a nebude v rozporu s právními předpisy</w:t>
      </w:r>
      <w:r>
        <w:t>; v případě porušení této povinnosti uvedené v tomto odstavci se kupující nedostává do prodlení se splněním povinnosti dle odst. 3.1. této smlouvy a lhůta dle odst. 3.1. se automaticky prodlužuje o dobu prodlení.</w:t>
      </w:r>
      <w:r w:rsidR="00AC0CB2">
        <w:t xml:space="preserve"> Prodávající souhlasí se záměrem dle odst. 3.1.</w:t>
      </w:r>
    </w:p>
    <w:p w:rsidR="00DD19E9" w:rsidRDefault="00DD19E9" w:rsidP="00DD19E9">
      <w:pPr>
        <w:pStyle w:val="Zkladntextodsazen2"/>
        <w:ind w:firstLine="0"/>
      </w:pPr>
    </w:p>
    <w:p w:rsidR="00DD19E9" w:rsidRDefault="00DD19E9" w:rsidP="00DD19E9">
      <w:pPr>
        <w:pStyle w:val="Zkladntextodsazen2"/>
        <w:spacing w:line="240" w:lineRule="atLeast"/>
        <w:ind w:firstLine="0"/>
      </w:pPr>
      <w:r>
        <w:t>3.3.</w:t>
      </w:r>
      <w:r>
        <w:tab/>
      </w:r>
      <w:r w:rsidRPr="00A56676">
        <w:t xml:space="preserve">K zajištění závazku prodávajícího k výstavbě podle </w:t>
      </w:r>
      <w:r>
        <w:t xml:space="preserve">odst. 3.1. </w:t>
      </w:r>
      <w:r w:rsidRPr="00A56676">
        <w:t xml:space="preserve">strany sjednávají níže uvedené závazky v čl. </w:t>
      </w:r>
      <w:r>
        <w:t>I</w:t>
      </w:r>
      <w:r w:rsidRPr="00A56676">
        <w:t>V</w:t>
      </w:r>
      <w:r>
        <w:t>.</w:t>
      </w:r>
      <w:r w:rsidRPr="00A56676">
        <w:t> až VI.</w:t>
      </w:r>
    </w:p>
    <w:p w:rsidR="00DD19E9" w:rsidRDefault="00DD19E9" w:rsidP="009A07A1">
      <w:pPr>
        <w:pStyle w:val="Zkladntextodsazen2"/>
        <w:spacing w:line="360" w:lineRule="auto"/>
        <w:ind w:firstLine="0"/>
        <w:jc w:val="center"/>
        <w:rPr>
          <w:b/>
        </w:rPr>
      </w:pP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r w:rsidRPr="00A56676">
        <w:rPr>
          <w:b/>
        </w:rPr>
        <w:t xml:space="preserve">IV. </w:t>
      </w: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r w:rsidRPr="00A56676">
        <w:rPr>
          <w:b/>
        </w:rPr>
        <w:t>Smluvní pokuta</w:t>
      </w: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</w:p>
    <w:p w:rsidR="00A56676" w:rsidRPr="00A56676" w:rsidRDefault="00A56676" w:rsidP="00A56676">
      <w:pPr>
        <w:pStyle w:val="Zkladntextodsazen2"/>
        <w:ind w:firstLine="0"/>
      </w:pPr>
      <w:r w:rsidRPr="00A56676">
        <w:t>4.1.</w:t>
      </w:r>
      <w:r w:rsidRPr="00A56676">
        <w:tab/>
        <w:t>Pokud kupující nesplní své povinnosti uvedené v čl. III odst. 3.1., má prodávající vůči kupujícímu právo na zaplacení smluvní pokuty ve výši Kč 100.000,- za každý započatý rok prodlení se splněním uvedené povinnosti.</w:t>
      </w:r>
    </w:p>
    <w:p w:rsidR="00A56676" w:rsidRPr="00A56676" w:rsidRDefault="00A56676" w:rsidP="00A56676">
      <w:pPr>
        <w:pStyle w:val="Zkladntextodsazen2"/>
        <w:ind w:firstLine="0"/>
      </w:pPr>
    </w:p>
    <w:p w:rsidR="00A56676" w:rsidRPr="00A56676" w:rsidRDefault="00A56676" w:rsidP="00A56676">
      <w:pPr>
        <w:pStyle w:val="Zkladntextodsazen2"/>
        <w:ind w:firstLine="0"/>
      </w:pPr>
      <w:r w:rsidRPr="00A56676">
        <w:t>4.2.</w:t>
      </w:r>
      <w:r w:rsidRPr="00A56676">
        <w:tab/>
        <w:t>Smluvní pokutu zaplatí kupující na písemnou výzvu prodávajícího</w:t>
      </w:r>
      <w:r w:rsidR="00B20176">
        <w:t>, a to do 30 dnů od obdržení výzvy</w:t>
      </w:r>
      <w:r w:rsidRPr="00A56676">
        <w:t>.</w:t>
      </w:r>
    </w:p>
    <w:p w:rsidR="009A07A1" w:rsidRPr="00A56676" w:rsidRDefault="009A07A1" w:rsidP="00B20176">
      <w:pPr>
        <w:pStyle w:val="Zkladntextodsazen2"/>
        <w:spacing w:line="360" w:lineRule="auto"/>
        <w:ind w:firstLine="0"/>
      </w:pP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bookmarkStart w:id="0" w:name="_Hlk24105598"/>
      <w:r w:rsidRPr="00A56676">
        <w:rPr>
          <w:b/>
        </w:rPr>
        <w:t>V.</w:t>
      </w: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r w:rsidRPr="00A56676">
        <w:rPr>
          <w:b/>
        </w:rPr>
        <w:t>Zákaz zatížení a zcizení</w:t>
      </w:r>
    </w:p>
    <w:p w:rsidR="00A56676" w:rsidRPr="00A56676" w:rsidRDefault="00A56676" w:rsidP="00A56676">
      <w:pPr>
        <w:pStyle w:val="Zkladntextodsazen2"/>
        <w:ind w:firstLine="0"/>
      </w:pPr>
    </w:p>
    <w:p w:rsidR="009A07A1" w:rsidRPr="009A07A1" w:rsidRDefault="00DC2D2B" w:rsidP="009A07A1">
      <w:pPr>
        <w:pStyle w:val="Zkladntextodsazen2"/>
        <w:ind w:firstLine="0"/>
      </w:pPr>
      <w:r w:rsidRPr="00A56676">
        <w:t>5.1.</w:t>
      </w:r>
      <w:r w:rsidRPr="00A56676">
        <w:tab/>
        <w:t>Strany zřizují k předmětu převodu zákaz zcizení</w:t>
      </w:r>
      <w:r w:rsidR="0050690D">
        <w:t xml:space="preserve"> a zákaz zatížení</w:t>
      </w:r>
      <w:r w:rsidRPr="00A56676">
        <w:t xml:space="preserve"> jako právo věcné, a to tak, že případné zcizení prodávaného pozemku může být provedeno pouze s předchozím písemným souhlasem prodávajícího, pokud bude prokázáno, že tím nedojde k ohrožení splnění závazku kupujícího k výstavbě podle čl. III. odst. 3.1.</w:t>
      </w:r>
      <w:r w:rsidR="00055A58">
        <w:t xml:space="preserve"> </w:t>
      </w:r>
      <w:r w:rsidR="00055A58" w:rsidRPr="00C92C91">
        <w:t>Prodávajíc</w:t>
      </w:r>
      <w:r w:rsidR="00C92C91" w:rsidRPr="00C92C91">
        <w:t>í</w:t>
      </w:r>
      <w:r w:rsidR="00055A58" w:rsidRPr="00C92C91">
        <w:t xml:space="preserve"> </w:t>
      </w:r>
      <w:r w:rsidR="00C92C91">
        <w:t xml:space="preserve">udělí </w:t>
      </w:r>
      <w:r w:rsidR="00055A58" w:rsidRPr="00C92C91">
        <w:t>souhlas se zatížením předmětu převodu výlučně za účelem čerpání úvěru za účelem výstavby dle čl. III této smlouvy. Tento ú</w:t>
      </w:r>
      <w:r w:rsidR="00055A58" w:rsidRPr="009A07A1">
        <w:t>čel je však kupující prodávajícímu povinen prokázat, a to zejména poskytnutím ověřené kopie úvěrové smlouvy.</w:t>
      </w:r>
    </w:p>
    <w:p w:rsidR="009A07A1" w:rsidRPr="009A07A1" w:rsidRDefault="009A07A1" w:rsidP="009A07A1">
      <w:pPr>
        <w:pStyle w:val="Zkladntextodsazen2"/>
        <w:ind w:firstLine="0"/>
      </w:pPr>
    </w:p>
    <w:p w:rsidR="009A07A1" w:rsidRPr="009A07A1" w:rsidRDefault="009A07A1" w:rsidP="009A07A1">
      <w:pPr>
        <w:pStyle w:val="Zkladntextodsazen2"/>
        <w:ind w:firstLine="0"/>
        <w:rPr>
          <w:rStyle w:val="Zdraznn"/>
          <w:i w:val="0"/>
          <w:iCs w:val="0"/>
          <w:szCs w:val="23"/>
        </w:rPr>
      </w:pPr>
      <w:r w:rsidRPr="009A07A1">
        <w:t xml:space="preserve">5.2. </w:t>
      </w:r>
      <w:r w:rsidRPr="009A07A1">
        <w:tab/>
      </w:r>
      <w:r w:rsidRPr="009A07A1">
        <w:rPr>
          <w:iCs/>
        </w:rPr>
        <w:t>Z</w:t>
      </w:r>
      <w:r w:rsidRPr="009A07A1">
        <w:rPr>
          <w:rStyle w:val="Zdraznn"/>
          <w:i w:val="0"/>
          <w:iCs w:val="0"/>
          <w:szCs w:val="23"/>
        </w:rPr>
        <w:t>ákaz zcizení a zatížení se nevztahuje na případnou realizaci zástavního práva bankou, od níž kupující přijme úvěr na výstavbu dle</w:t>
      </w:r>
      <w:r>
        <w:rPr>
          <w:rStyle w:val="Zdraznn"/>
          <w:i w:val="0"/>
          <w:iCs w:val="0"/>
          <w:szCs w:val="23"/>
        </w:rPr>
        <w:t xml:space="preserve"> čl. III odst. 3.1., což je podmínka čerpání a zajištění takového úvěru, k němuž prodávající udělí souhlas podle předchozího odstavce.</w:t>
      </w:r>
    </w:p>
    <w:p w:rsidR="00DC2D2B" w:rsidRPr="00A56676" w:rsidRDefault="00DC2D2B" w:rsidP="00DC2D2B">
      <w:pPr>
        <w:pStyle w:val="Zkladntextodsazen2"/>
        <w:ind w:firstLine="0"/>
      </w:pPr>
    </w:p>
    <w:p w:rsidR="00DC2D2B" w:rsidRPr="00A56676" w:rsidRDefault="00DC2D2B" w:rsidP="00DC2D2B">
      <w:pPr>
        <w:pStyle w:val="Zkladntextodsazen2"/>
        <w:ind w:firstLine="0"/>
      </w:pPr>
      <w:r w:rsidRPr="00A56676">
        <w:t>5.</w:t>
      </w:r>
      <w:r w:rsidR="009A07A1">
        <w:t>3</w:t>
      </w:r>
      <w:r w:rsidRPr="00A56676">
        <w:t>.</w:t>
      </w:r>
      <w:r w:rsidRPr="00A56676">
        <w:tab/>
        <w:t xml:space="preserve">Zákaz zcizení </w:t>
      </w:r>
      <w:r w:rsidR="00C92C91">
        <w:t xml:space="preserve">a zákaz zatížení </w:t>
      </w:r>
      <w:r w:rsidRPr="00A56676">
        <w:t>se zřizuj</w:t>
      </w:r>
      <w:r w:rsidR="00C92C91">
        <w:t>í</w:t>
      </w:r>
      <w:r w:rsidRPr="00A56676">
        <w:t xml:space="preserve"> na dobu určitou </w:t>
      </w:r>
      <w:r>
        <w:t>9</w:t>
      </w:r>
      <w:r w:rsidRPr="00A56676">
        <w:t xml:space="preserve"> let ode dne nabytí vlastnictví předmětu převodu stranou kupující.</w:t>
      </w:r>
    </w:p>
    <w:bookmarkEnd w:id="0"/>
    <w:p w:rsidR="00A56676" w:rsidRPr="00A56676" w:rsidRDefault="00A56676" w:rsidP="00A56676">
      <w:pPr>
        <w:pStyle w:val="Zkladntextodsazen2"/>
        <w:ind w:firstLine="0"/>
      </w:pPr>
    </w:p>
    <w:p w:rsidR="00A56676" w:rsidRDefault="00A56676" w:rsidP="00A56676">
      <w:pPr>
        <w:pStyle w:val="Zkladntextodsazen2"/>
        <w:ind w:firstLine="0"/>
      </w:pPr>
      <w:r>
        <w:t>5</w:t>
      </w:r>
      <w:r w:rsidRPr="00A56676">
        <w:t>.</w:t>
      </w:r>
      <w:r w:rsidR="009A07A1">
        <w:t>4</w:t>
      </w:r>
      <w:r w:rsidRPr="00A56676">
        <w:t>.</w:t>
      </w:r>
      <w:r w:rsidRPr="00A56676">
        <w:tab/>
        <w:t xml:space="preserve">Pokud dojde k výstavbě a kolaudaci </w:t>
      </w:r>
      <w:r w:rsidR="009642E3">
        <w:t xml:space="preserve">stavby podle čl. III odst. 3.1. </w:t>
      </w:r>
      <w:r w:rsidRPr="00A56676">
        <w:t xml:space="preserve">na předmětu převodu </w:t>
      </w:r>
      <w:r w:rsidR="00DB373D">
        <w:t xml:space="preserve">během 7 </w:t>
      </w:r>
      <w:r w:rsidRPr="00A56676">
        <w:t>let ode dne uzavření</w:t>
      </w:r>
      <w:r w:rsidR="0050690D">
        <w:t xml:space="preserve"> </w:t>
      </w:r>
      <w:r w:rsidRPr="00A56676">
        <w:t>této smlouvy, prodávající uzavře s kupujícím dohodu o</w:t>
      </w:r>
      <w:r w:rsidR="009642E3">
        <w:t> </w:t>
      </w:r>
      <w:r w:rsidRPr="00A56676">
        <w:t xml:space="preserve">zrušení tohoto zákazu zcizení a zatížení; náklady s tím spojené hradí kupující, </w:t>
      </w:r>
      <w:r w:rsidR="00BF5B3C">
        <w:t xml:space="preserve">tj. </w:t>
      </w:r>
      <w:r w:rsidRPr="00A56676">
        <w:t>poplatek za výmaz tohoto omezení z katastru nemovitostí.</w:t>
      </w:r>
    </w:p>
    <w:p w:rsidR="001025A3" w:rsidRDefault="001025A3" w:rsidP="00A56676">
      <w:pPr>
        <w:pStyle w:val="Zkladntextodsazen2"/>
        <w:ind w:firstLine="0"/>
      </w:pPr>
    </w:p>
    <w:p w:rsidR="001025A3" w:rsidRDefault="001025A3" w:rsidP="001025A3">
      <w:pPr>
        <w:pStyle w:val="Zkladntextodsazen2"/>
        <w:ind w:firstLine="0"/>
        <w:rPr>
          <w:bCs/>
        </w:rPr>
      </w:pPr>
      <w:r>
        <w:rPr>
          <w:bCs/>
        </w:rPr>
        <w:t>5.</w:t>
      </w:r>
      <w:r w:rsidR="009A07A1">
        <w:rPr>
          <w:bCs/>
        </w:rPr>
        <w:t>5</w:t>
      </w:r>
      <w:r>
        <w:rPr>
          <w:bCs/>
        </w:rPr>
        <w:t>.</w:t>
      </w:r>
      <w:r>
        <w:rPr>
          <w:bCs/>
        </w:rPr>
        <w:tab/>
      </w:r>
      <w:bookmarkStart w:id="1" w:name="_Hlk23236491"/>
      <w:r w:rsidRPr="002B24F1">
        <w:rPr>
          <w:bCs/>
        </w:rPr>
        <w:t xml:space="preserve">Smluvní strany se výslovně dohodly, že </w:t>
      </w:r>
      <w:r>
        <w:rPr>
          <w:bCs/>
        </w:rPr>
        <w:t xml:space="preserve">prodávající </w:t>
      </w:r>
      <w:r w:rsidR="0017709E">
        <w:rPr>
          <w:bCs/>
        </w:rPr>
        <w:t xml:space="preserve">udělí </w:t>
      </w:r>
      <w:r w:rsidRPr="005E53E4">
        <w:rPr>
          <w:bCs/>
        </w:rPr>
        <w:t xml:space="preserve">souhlas s převodem </w:t>
      </w:r>
      <w:bookmarkEnd w:id="1"/>
      <w:r w:rsidRPr="005E53E4">
        <w:rPr>
          <w:bCs/>
        </w:rPr>
        <w:t>prodávaného pozemku</w:t>
      </w:r>
      <w:r w:rsidR="00F04F0A">
        <w:rPr>
          <w:bCs/>
        </w:rPr>
        <w:t xml:space="preserve"> a postoupení této smlouvy</w:t>
      </w:r>
      <w:r w:rsidRPr="005E53E4">
        <w:rPr>
          <w:bCs/>
        </w:rPr>
        <w:t xml:space="preserve"> ve prospěch</w:t>
      </w:r>
      <w:r w:rsidR="0050690D">
        <w:rPr>
          <w:bCs/>
        </w:rPr>
        <w:t>:</w:t>
      </w:r>
      <w:r w:rsidRPr="005E53E4">
        <w:rPr>
          <w:bCs/>
        </w:rPr>
        <w:t xml:space="preserve"> </w:t>
      </w:r>
    </w:p>
    <w:p w:rsidR="001025A3" w:rsidRDefault="001025A3" w:rsidP="001025A3">
      <w:pPr>
        <w:pStyle w:val="Zkladntextodsazen2"/>
        <w:ind w:left="284" w:hanging="284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Pr="005E53E4">
        <w:rPr>
          <w:bCs/>
        </w:rPr>
        <w:t xml:space="preserve">obchodní společnosti </w:t>
      </w:r>
      <w:r w:rsidRPr="002B24F1">
        <w:rPr>
          <w:bCs/>
        </w:rPr>
        <w:t>DS Říčany s.</w:t>
      </w:r>
      <w:r>
        <w:rPr>
          <w:bCs/>
        </w:rPr>
        <w:t xml:space="preserve"> </w:t>
      </w:r>
      <w:r w:rsidRPr="002B24F1">
        <w:rPr>
          <w:bCs/>
        </w:rPr>
        <w:t>r.</w:t>
      </w:r>
      <w:r>
        <w:rPr>
          <w:bCs/>
        </w:rPr>
        <w:t xml:space="preserve"> </w:t>
      </w:r>
      <w:r w:rsidRPr="002B24F1">
        <w:rPr>
          <w:bCs/>
        </w:rPr>
        <w:t>o., IČ</w:t>
      </w:r>
      <w:r>
        <w:rPr>
          <w:bCs/>
        </w:rPr>
        <w:t>O</w:t>
      </w:r>
      <w:r w:rsidRPr="002B24F1">
        <w:rPr>
          <w:bCs/>
        </w:rPr>
        <w:t xml:space="preserve"> 05027489, se sídlem Krabošická 84, Voděrádky, 251 01 Říčany</w:t>
      </w:r>
      <w:r>
        <w:rPr>
          <w:bCs/>
        </w:rPr>
        <w:t xml:space="preserve">, </w:t>
      </w:r>
      <w:r w:rsidRPr="002B24F1">
        <w:rPr>
          <w:bCs/>
        </w:rPr>
        <w:t xml:space="preserve">zapsané v obchodním rejstříku vedeném Městským soudem v Praze,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</w:t>
      </w:r>
      <w:r w:rsidRPr="002B24F1">
        <w:rPr>
          <w:bCs/>
        </w:rPr>
        <w:t>C 257230</w:t>
      </w:r>
      <w:r>
        <w:rPr>
          <w:bCs/>
        </w:rPr>
        <w:t xml:space="preserve">, </w:t>
      </w:r>
      <w:r w:rsidRPr="002B24F1">
        <w:rPr>
          <w:bCs/>
        </w:rPr>
        <w:t xml:space="preserve">nebo </w:t>
      </w:r>
    </w:p>
    <w:p w:rsidR="001025A3" w:rsidRDefault="001025A3" w:rsidP="001025A3">
      <w:pPr>
        <w:pStyle w:val="Zkladntextodsazen2"/>
        <w:ind w:left="284" w:hanging="28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2B24F1">
        <w:rPr>
          <w:bCs/>
        </w:rPr>
        <w:t>obchodní společnosti DS Realitní a.</w:t>
      </w:r>
      <w:r>
        <w:rPr>
          <w:bCs/>
        </w:rPr>
        <w:t xml:space="preserve"> </w:t>
      </w:r>
      <w:r w:rsidRPr="002B24F1">
        <w:rPr>
          <w:bCs/>
        </w:rPr>
        <w:t>s., IČ</w:t>
      </w:r>
      <w:r>
        <w:rPr>
          <w:bCs/>
        </w:rPr>
        <w:t>O</w:t>
      </w:r>
      <w:r w:rsidRPr="002B24F1">
        <w:rPr>
          <w:bCs/>
        </w:rPr>
        <w:t xml:space="preserve"> 27909182, se sídlem Pražská 1279/18, Hostivař, 102 00 Praha 10</w:t>
      </w:r>
      <w:r>
        <w:rPr>
          <w:bCs/>
        </w:rPr>
        <w:t xml:space="preserve">, </w:t>
      </w:r>
      <w:r w:rsidRPr="002B24F1">
        <w:rPr>
          <w:bCs/>
        </w:rPr>
        <w:t>zapsané</w:t>
      </w:r>
      <w:r w:rsidRPr="007717D9">
        <w:rPr>
          <w:bCs/>
        </w:rPr>
        <w:t xml:space="preserve"> v obchodním rejstříku vedeném </w:t>
      </w:r>
      <w:r w:rsidRPr="00FE24C6">
        <w:rPr>
          <w:bCs/>
        </w:rPr>
        <w:t>Městským soudem v</w:t>
      </w:r>
      <w:r>
        <w:rPr>
          <w:bCs/>
        </w:rPr>
        <w:t> </w:t>
      </w:r>
      <w:r w:rsidRPr="00FE24C6">
        <w:rPr>
          <w:bCs/>
        </w:rPr>
        <w:t>Praze</w:t>
      </w:r>
      <w:r>
        <w:rPr>
          <w:bCs/>
        </w:rPr>
        <w:t xml:space="preserve"> pod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</w:t>
      </w:r>
      <w:r w:rsidRPr="003510AF">
        <w:rPr>
          <w:bCs/>
        </w:rPr>
        <w:t>B</w:t>
      </w:r>
      <w:r w:rsidRPr="005E53E4">
        <w:rPr>
          <w:bCs/>
        </w:rPr>
        <w:t xml:space="preserve"> 11961,</w:t>
      </w:r>
      <w:r w:rsidRPr="002B24F1">
        <w:rPr>
          <w:bCs/>
        </w:rPr>
        <w:t xml:space="preserve"> </w:t>
      </w:r>
      <w:r>
        <w:rPr>
          <w:bCs/>
        </w:rPr>
        <w:t>a</w:t>
      </w:r>
      <w:r w:rsidRPr="002B24F1">
        <w:rPr>
          <w:bCs/>
        </w:rPr>
        <w:t xml:space="preserve">nebo </w:t>
      </w:r>
    </w:p>
    <w:p w:rsidR="001025A3" w:rsidRDefault="001025A3" w:rsidP="001025A3">
      <w:pPr>
        <w:pStyle w:val="Zkladntextodsazen2"/>
        <w:ind w:left="284" w:hanging="28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2B24F1">
        <w:rPr>
          <w:bCs/>
        </w:rPr>
        <w:t>jiné obchodní společnosti, u které bude zachována stejná vlastnická struktura, jak</w:t>
      </w:r>
      <w:r>
        <w:rPr>
          <w:bCs/>
        </w:rPr>
        <w:t xml:space="preserve">á je </w:t>
      </w:r>
      <w:r w:rsidRPr="002B24F1">
        <w:rPr>
          <w:bCs/>
        </w:rPr>
        <w:t>u kupující</w:t>
      </w:r>
      <w:r>
        <w:rPr>
          <w:bCs/>
        </w:rPr>
        <w:t xml:space="preserve">ho </w:t>
      </w:r>
      <w:r w:rsidRPr="002B24F1">
        <w:rPr>
          <w:bCs/>
        </w:rPr>
        <w:t>ke dni podpisu této smlouvy</w:t>
      </w:r>
      <w:r>
        <w:rPr>
          <w:bCs/>
        </w:rPr>
        <w:t xml:space="preserve">. tj. Jakub Erben, nar. </w:t>
      </w:r>
      <w:proofErr w:type="spellStart"/>
      <w:r w:rsidR="004A0F95" w:rsidRPr="004A0F95">
        <w:rPr>
          <w:bCs/>
          <w:highlight w:val="black"/>
        </w:rPr>
        <w:t>xxxxx</w:t>
      </w:r>
      <w:proofErr w:type="spellEnd"/>
      <w:r>
        <w:rPr>
          <w:bCs/>
        </w:rPr>
        <w:t xml:space="preserve">, bytem Praha </w:t>
      </w:r>
      <w:proofErr w:type="spellStart"/>
      <w:r w:rsidR="004A0F95" w:rsidRPr="004A0F95">
        <w:rPr>
          <w:bCs/>
          <w:highlight w:val="black"/>
        </w:rPr>
        <w:t>xxxxx</w:t>
      </w:r>
      <w:proofErr w:type="spellEnd"/>
      <w:r w:rsidR="004A0F95">
        <w:rPr>
          <w:bCs/>
        </w:rPr>
        <w:t xml:space="preserve"> </w:t>
      </w:r>
      <w:r>
        <w:rPr>
          <w:bCs/>
        </w:rPr>
        <w:t xml:space="preserve">bude mít obchodní podíl 50 % a Jan Čapek, nar. </w:t>
      </w:r>
      <w:proofErr w:type="spellStart"/>
      <w:r w:rsidR="004A0F95" w:rsidRPr="004A0F95">
        <w:rPr>
          <w:b/>
          <w:bCs/>
        </w:rPr>
        <w:t>xxxxx</w:t>
      </w:r>
      <w:proofErr w:type="spellEnd"/>
      <w:r>
        <w:rPr>
          <w:bCs/>
        </w:rPr>
        <w:t>, bytem České Budějovice</w:t>
      </w:r>
      <w:r w:rsidRPr="004A0F95">
        <w:rPr>
          <w:bCs/>
          <w:highlight w:val="black"/>
        </w:rPr>
        <w:t xml:space="preserve">, </w:t>
      </w:r>
      <w:proofErr w:type="spellStart"/>
      <w:r w:rsidR="004A0F95" w:rsidRPr="004A0F95">
        <w:rPr>
          <w:bCs/>
          <w:highlight w:val="black"/>
        </w:rPr>
        <w:t>xxxxx</w:t>
      </w:r>
      <w:proofErr w:type="spellEnd"/>
    </w:p>
    <w:p w:rsidR="00DB373D" w:rsidRPr="000E7491" w:rsidRDefault="00DB373D" w:rsidP="001025A3">
      <w:pPr>
        <w:pStyle w:val="Zkladntextodsazen2"/>
        <w:ind w:left="284" w:hanging="284"/>
        <w:rPr>
          <w:bCs/>
          <w:sz w:val="8"/>
        </w:rPr>
      </w:pPr>
    </w:p>
    <w:p w:rsidR="00DD19E9" w:rsidRDefault="00DB373D" w:rsidP="00DB373D">
      <w:pPr>
        <w:pStyle w:val="Zkladntextodsazen2"/>
        <w:ind w:firstLine="0"/>
        <w:rPr>
          <w:bCs/>
        </w:rPr>
      </w:pPr>
      <w:r>
        <w:rPr>
          <w:bCs/>
        </w:rPr>
        <w:t xml:space="preserve">přičemž </w:t>
      </w:r>
      <w:r w:rsidR="00E40A9A">
        <w:rPr>
          <w:bCs/>
        </w:rPr>
        <w:t xml:space="preserve">s určenou osobou podle písm. a), b) nebo c) bude předem uzavřena smlouva o postoupení této kupní smlouvy jako celku, v níž určená osoba vstoupí do právního postavení kupujícího a převezme všechny </w:t>
      </w:r>
      <w:r w:rsidR="00DD19E9">
        <w:rPr>
          <w:bCs/>
        </w:rPr>
        <w:t xml:space="preserve">nesplněné </w:t>
      </w:r>
      <w:r w:rsidR="00E40A9A">
        <w:rPr>
          <w:bCs/>
        </w:rPr>
        <w:t>závazky</w:t>
      </w:r>
      <w:r w:rsidR="00DD19E9">
        <w:rPr>
          <w:bCs/>
        </w:rPr>
        <w:t xml:space="preserve"> z této </w:t>
      </w:r>
      <w:r w:rsidR="00E40A9A">
        <w:rPr>
          <w:bCs/>
        </w:rPr>
        <w:t>kupní smlouvy, zejména závazek výstavby</w:t>
      </w:r>
      <w:r>
        <w:rPr>
          <w:bCs/>
        </w:rPr>
        <w:t>,</w:t>
      </w:r>
      <w:r w:rsidR="00E40A9A">
        <w:rPr>
          <w:bCs/>
        </w:rPr>
        <w:t xml:space="preserve"> a zůstanou zachována všechna zajištění podle této kupní smlouvy ke splnění závazku výstavby podle čl. III odst. 3.1. </w:t>
      </w:r>
    </w:p>
    <w:p w:rsidR="00DD19E9" w:rsidRPr="007B06A1" w:rsidRDefault="00DD19E9" w:rsidP="00DB373D">
      <w:pPr>
        <w:pStyle w:val="Zkladntextodsazen2"/>
        <w:ind w:firstLine="0"/>
        <w:rPr>
          <w:bCs/>
          <w:sz w:val="8"/>
        </w:rPr>
      </w:pPr>
    </w:p>
    <w:p w:rsidR="003C46AE" w:rsidRPr="001025A3" w:rsidRDefault="00DD19E9" w:rsidP="00DB373D">
      <w:pPr>
        <w:pStyle w:val="Zkladntextodsazen2"/>
        <w:ind w:firstLine="0"/>
        <w:rPr>
          <w:bCs/>
        </w:rPr>
      </w:pPr>
      <w:r w:rsidRPr="00C92C91">
        <w:rPr>
          <w:bCs/>
        </w:rPr>
        <w:t>5.</w:t>
      </w:r>
      <w:r w:rsidR="009A07A1">
        <w:rPr>
          <w:bCs/>
        </w:rPr>
        <w:t>6</w:t>
      </w:r>
      <w:r w:rsidRPr="00C92C91">
        <w:rPr>
          <w:bCs/>
        </w:rPr>
        <w:t>.</w:t>
      </w:r>
      <w:r w:rsidRPr="00C92C91">
        <w:rPr>
          <w:bCs/>
        </w:rPr>
        <w:tab/>
      </w:r>
      <w:r w:rsidR="00E40A9A" w:rsidRPr="00C92C91">
        <w:rPr>
          <w:bCs/>
        </w:rPr>
        <w:t xml:space="preserve">Kupující bere na vědomí, že postoupení </w:t>
      </w:r>
      <w:r w:rsidRPr="00C92C91">
        <w:rPr>
          <w:bCs/>
        </w:rPr>
        <w:t xml:space="preserve">smlouvy </w:t>
      </w:r>
      <w:r w:rsidR="00E40A9A" w:rsidRPr="00C92C91">
        <w:rPr>
          <w:bCs/>
        </w:rPr>
        <w:t>uvedené v</w:t>
      </w:r>
      <w:r w:rsidRPr="00C92C91">
        <w:rPr>
          <w:bCs/>
        </w:rPr>
        <w:t> </w:t>
      </w:r>
      <w:r w:rsidR="00E40A9A" w:rsidRPr="00C92C91">
        <w:rPr>
          <w:bCs/>
        </w:rPr>
        <w:t>předchozí</w:t>
      </w:r>
      <w:r w:rsidRPr="00C92C91">
        <w:rPr>
          <w:bCs/>
        </w:rPr>
        <w:t xml:space="preserve">m odstavci </w:t>
      </w:r>
      <w:r w:rsidR="00E40A9A" w:rsidRPr="00C92C91">
        <w:rPr>
          <w:bCs/>
        </w:rPr>
        <w:t>podléhá schválení Zastupitelstvem města Karlovy Vary po předchozím zveřejněném záměru převodu podle § 39 odst. 1 zákona č. 128/2000 Sb., o obcích (obecní zřízení), ve znění pozdějších předpisů.</w:t>
      </w:r>
    </w:p>
    <w:p w:rsidR="001025A3" w:rsidRPr="00A56676" w:rsidRDefault="001025A3" w:rsidP="009A07A1">
      <w:pPr>
        <w:pStyle w:val="Zkladntextodsazen2"/>
        <w:spacing w:line="360" w:lineRule="auto"/>
        <w:ind w:firstLine="0"/>
      </w:pP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r w:rsidRPr="00A56676">
        <w:rPr>
          <w:b/>
        </w:rPr>
        <w:t>VI.</w:t>
      </w:r>
    </w:p>
    <w:p w:rsidR="00A56676" w:rsidRPr="00A56676" w:rsidRDefault="00A56676" w:rsidP="006B0CCE">
      <w:pPr>
        <w:pStyle w:val="Zkladntextodsazen2"/>
        <w:spacing w:line="360" w:lineRule="auto"/>
        <w:ind w:firstLine="0"/>
        <w:jc w:val="center"/>
        <w:rPr>
          <w:b/>
        </w:rPr>
      </w:pPr>
      <w:r w:rsidRPr="00A56676">
        <w:rPr>
          <w:b/>
        </w:rPr>
        <w:t>Předkupní právo</w:t>
      </w:r>
    </w:p>
    <w:p w:rsidR="00A56676" w:rsidRDefault="00A56676" w:rsidP="00A56676">
      <w:pPr>
        <w:pStyle w:val="Zkladntextodsazen2"/>
        <w:ind w:firstLine="0"/>
      </w:pPr>
      <w:r>
        <w:t>6</w:t>
      </w:r>
      <w:r w:rsidRPr="00A56676">
        <w:t>.1.</w:t>
      </w:r>
      <w:r w:rsidRPr="00A56676">
        <w:tab/>
        <w:t>Strany zřizují k předmětu převodu předkupní právo ve prospěch prodávajícího jako právo věcné, a to tak, že pokud by kupující před splněním závazku výstavby podle čl. I</w:t>
      </w:r>
      <w:r>
        <w:t>II</w:t>
      </w:r>
      <w:r w:rsidRPr="00A56676">
        <w:t>.</w:t>
      </w:r>
      <w:r w:rsidR="009642E3">
        <w:t xml:space="preserve"> odst. 3.1.</w:t>
      </w:r>
      <w:r w:rsidRPr="00A56676">
        <w:t xml:space="preserve"> hodlal předmět převodu převést jiné osobě, nabídne prodávajícímu předmět převodu za kupní cenu </w:t>
      </w:r>
      <w:r w:rsidR="0050690D">
        <w:t xml:space="preserve">dle čl. II. této smlouvy. </w:t>
      </w:r>
    </w:p>
    <w:p w:rsidR="0050690D" w:rsidRPr="00B20176" w:rsidRDefault="0050690D" w:rsidP="00A56676">
      <w:pPr>
        <w:pStyle w:val="Zkladntextodsazen2"/>
        <w:ind w:firstLine="0"/>
        <w:rPr>
          <w:sz w:val="10"/>
        </w:rPr>
      </w:pPr>
    </w:p>
    <w:p w:rsidR="00A56676" w:rsidRPr="00A56676" w:rsidRDefault="00A56676" w:rsidP="00A56676">
      <w:pPr>
        <w:pStyle w:val="Zkladntextodsazen2"/>
        <w:ind w:firstLine="0"/>
      </w:pPr>
      <w:r>
        <w:t>6</w:t>
      </w:r>
      <w:r w:rsidRPr="00A56676">
        <w:t>.2.</w:t>
      </w:r>
      <w:r w:rsidRPr="00A56676">
        <w:tab/>
        <w:t>V případě přijetí nabídky prodávajícím se prodej nemovitosti uskuteční do čtyř měsíců od nabídky prodeje.</w:t>
      </w:r>
    </w:p>
    <w:p w:rsidR="00A56676" w:rsidRPr="006B0CCE" w:rsidRDefault="00A56676" w:rsidP="00A56676">
      <w:pPr>
        <w:pStyle w:val="Zkladntextodsazen2"/>
        <w:ind w:firstLine="0"/>
        <w:rPr>
          <w:sz w:val="16"/>
        </w:rPr>
      </w:pPr>
    </w:p>
    <w:p w:rsidR="00A56676" w:rsidRPr="00A56676" w:rsidRDefault="00A56676" w:rsidP="00A56676">
      <w:pPr>
        <w:pStyle w:val="Zkladntextodsazen2"/>
        <w:ind w:firstLine="0"/>
      </w:pPr>
      <w:r>
        <w:t>6</w:t>
      </w:r>
      <w:r w:rsidRPr="00A56676">
        <w:t>.3.</w:t>
      </w:r>
      <w:r w:rsidRPr="00A56676">
        <w:tab/>
        <w:t xml:space="preserve">Předkupní právo se zřizuje na dobu určitou </w:t>
      </w:r>
      <w:r w:rsidR="00691B62">
        <w:t>9</w:t>
      </w:r>
      <w:r w:rsidRPr="00A56676">
        <w:t xml:space="preserve"> let ode dne nabytí vlastnictví předmětu převodu stranou kupující.</w:t>
      </w:r>
    </w:p>
    <w:p w:rsidR="00A56676" w:rsidRPr="00B20176" w:rsidRDefault="00A56676" w:rsidP="00A56676">
      <w:pPr>
        <w:pStyle w:val="Zkladntextodsazen2"/>
        <w:ind w:firstLine="0"/>
        <w:rPr>
          <w:sz w:val="10"/>
        </w:rPr>
      </w:pPr>
    </w:p>
    <w:p w:rsidR="00A56676" w:rsidRDefault="00A56676" w:rsidP="00A56676">
      <w:pPr>
        <w:pStyle w:val="Zkladntextodsazen2"/>
        <w:ind w:firstLine="0"/>
      </w:pPr>
      <w:r>
        <w:t>6</w:t>
      </w:r>
      <w:r w:rsidRPr="00A56676">
        <w:t>.4.</w:t>
      </w:r>
      <w:r w:rsidRPr="00A56676">
        <w:tab/>
        <w:t xml:space="preserve">Pokud dojde k výstavbě a kolaudaci </w:t>
      </w:r>
      <w:r>
        <w:t xml:space="preserve">stavby podle čl. III odst. 3.1. </w:t>
      </w:r>
      <w:r w:rsidRPr="00A56676">
        <w:t xml:space="preserve">na předmětu převodu </w:t>
      </w:r>
      <w:r w:rsidR="001025A3">
        <w:t>během 7</w:t>
      </w:r>
      <w:r w:rsidRPr="00A56676">
        <w:t xml:space="preserve"> let ode dne uzavření této smlouvy, prodávající uzavře s kupujícím dohodu o zrušení tohoto předkupního práva; náklady s tím spojené hradí kupující, zejména</w:t>
      </w:r>
      <w:r w:rsidR="0050690D">
        <w:t xml:space="preserve"> </w:t>
      </w:r>
      <w:r w:rsidR="00DB7CA0">
        <w:t>tj.</w:t>
      </w:r>
      <w:r w:rsidRPr="00A56676">
        <w:t xml:space="preserve"> poplatek za výmaz tohoto omezení z katastru nemovitostí.</w:t>
      </w:r>
    </w:p>
    <w:p w:rsidR="00DB373D" w:rsidRDefault="00DB373D" w:rsidP="00A56676">
      <w:pPr>
        <w:pStyle w:val="Zkladntextodsazen2"/>
        <w:ind w:firstLine="0"/>
      </w:pPr>
    </w:p>
    <w:p w:rsidR="00A56676" w:rsidRPr="00A56676" w:rsidRDefault="00A56676" w:rsidP="00A56676">
      <w:pPr>
        <w:pStyle w:val="Zkladntextodsazen2"/>
        <w:ind w:firstLine="0"/>
        <w:jc w:val="center"/>
        <w:rPr>
          <w:b/>
        </w:rPr>
      </w:pPr>
      <w:r w:rsidRPr="00A56676">
        <w:rPr>
          <w:b/>
        </w:rPr>
        <w:t>VII.</w:t>
      </w:r>
    </w:p>
    <w:p w:rsidR="00DD0B43" w:rsidRDefault="00DD0B43" w:rsidP="006B0CCE">
      <w:pPr>
        <w:spacing w:line="360" w:lineRule="auto"/>
        <w:jc w:val="center"/>
        <w:rPr>
          <w:b/>
          <w:bCs/>
        </w:rPr>
      </w:pPr>
      <w:r w:rsidRPr="00A56676">
        <w:rPr>
          <w:b/>
          <w:bCs/>
        </w:rPr>
        <w:t xml:space="preserve">Prohlášení </w:t>
      </w:r>
      <w:r w:rsidR="00E51678" w:rsidRPr="00A56676">
        <w:rPr>
          <w:b/>
          <w:bCs/>
        </w:rPr>
        <w:t xml:space="preserve">a další ujednání </w:t>
      </w:r>
      <w:r w:rsidRPr="00A56676">
        <w:rPr>
          <w:b/>
          <w:bCs/>
        </w:rPr>
        <w:t>stran</w:t>
      </w:r>
    </w:p>
    <w:p w:rsidR="00B419DD" w:rsidRDefault="009A07A1" w:rsidP="00C92C91">
      <w:pPr>
        <w:pStyle w:val="Zkladntext"/>
        <w:spacing w:line="240" w:lineRule="atLeast"/>
        <w:rPr>
          <w:szCs w:val="24"/>
        </w:rPr>
      </w:pPr>
      <w:r>
        <w:rPr>
          <w:szCs w:val="24"/>
        </w:rPr>
        <w:t>7</w:t>
      </w:r>
      <w:r w:rsidR="00DD0B43" w:rsidRPr="00A56676">
        <w:rPr>
          <w:szCs w:val="24"/>
        </w:rPr>
        <w:t>.1.</w:t>
      </w:r>
      <w:r w:rsidR="00DD0B43" w:rsidRPr="00A56676">
        <w:rPr>
          <w:szCs w:val="24"/>
        </w:rPr>
        <w:tab/>
        <w:t xml:space="preserve">Prodávající ve smyslu ustanovení § 41 odst. 1 zákona č. 128/2000 Sb., o obcích (obecní zřízení) ve znění pozdějších předpisů prohlašuje, že podmínky, které tento zákon stanoví pro platnost právního úkonu, jehož obsahem je převod nemovitých věcí (vztažmo k ustanovení § </w:t>
      </w:r>
      <w:smartTag w:uri="urn:schemas-microsoft-com:office:smarttags" w:element="metricconverter">
        <w:smartTagPr>
          <w:attr w:name="ProductID" w:val="39 a"/>
        </w:smartTagPr>
        <w:r w:rsidR="00DD0B43" w:rsidRPr="00A56676">
          <w:rPr>
            <w:szCs w:val="24"/>
          </w:rPr>
          <w:t>39 a</w:t>
        </w:r>
      </w:smartTag>
      <w:r w:rsidR="00DD0B43" w:rsidRPr="00A56676">
        <w:rPr>
          <w:szCs w:val="24"/>
        </w:rPr>
        <w:t xml:space="preserve"> § 85 písm. a/ tohoto zákona), byly splněny. Záměr prodeje předmětu převodu byl v obci řádně zveřejněn, tj. způsobem a ve lhůtě stanovené zákonem o obcích</w:t>
      </w:r>
      <w:r w:rsidR="00C61B42" w:rsidRPr="00A56676">
        <w:rPr>
          <w:szCs w:val="24"/>
        </w:rPr>
        <w:t xml:space="preserve"> na úřední desce Magistrátu města Karlovy Vary od </w:t>
      </w:r>
      <w:r w:rsidR="00E15FEC" w:rsidRPr="00A56676">
        <w:rPr>
          <w:szCs w:val="24"/>
        </w:rPr>
        <w:t>30</w:t>
      </w:r>
      <w:r w:rsidR="00C61B42" w:rsidRPr="00A56676">
        <w:rPr>
          <w:szCs w:val="24"/>
        </w:rPr>
        <w:t>.</w:t>
      </w:r>
      <w:r w:rsidR="00E118B4" w:rsidRPr="00A56676">
        <w:rPr>
          <w:szCs w:val="24"/>
        </w:rPr>
        <w:t> </w:t>
      </w:r>
      <w:r w:rsidR="00C61B42" w:rsidRPr="00A56676">
        <w:rPr>
          <w:szCs w:val="24"/>
        </w:rPr>
        <w:t>1</w:t>
      </w:r>
      <w:r w:rsidR="00E15FEC" w:rsidRPr="00A56676">
        <w:rPr>
          <w:szCs w:val="24"/>
        </w:rPr>
        <w:t>0</w:t>
      </w:r>
      <w:r w:rsidR="00C61B42" w:rsidRPr="00A56676">
        <w:rPr>
          <w:szCs w:val="24"/>
        </w:rPr>
        <w:t>.</w:t>
      </w:r>
      <w:r w:rsidR="00E118B4" w:rsidRPr="00A56676">
        <w:rPr>
          <w:szCs w:val="24"/>
        </w:rPr>
        <w:t> </w:t>
      </w:r>
      <w:r w:rsidR="00C61B42" w:rsidRPr="00A56676">
        <w:rPr>
          <w:szCs w:val="24"/>
        </w:rPr>
        <w:t xml:space="preserve">2018 do 30. 11. 2018. Prodej </w:t>
      </w:r>
      <w:r w:rsidR="00DD0B43" w:rsidRPr="00A56676">
        <w:rPr>
          <w:szCs w:val="24"/>
        </w:rPr>
        <w:t xml:space="preserve">byl schválen předepsaným způsobem na </w:t>
      </w:r>
      <w:r w:rsidR="00D91F39">
        <w:rPr>
          <w:szCs w:val="24"/>
        </w:rPr>
        <w:t>4</w:t>
      </w:r>
      <w:r w:rsidR="00DD0B43" w:rsidRPr="00A56676">
        <w:rPr>
          <w:szCs w:val="24"/>
        </w:rPr>
        <w:t xml:space="preserve">. jednání Zastupitelstva města Karlovy Vary dne </w:t>
      </w:r>
      <w:r w:rsidR="00B419DD">
        <w:rPr>
          <w:szCs w:val="24"/>
        </w:rPr>
        <w:t>3</w:t>
      </w:r>
      <w:r w:rsidR="00C61B42" w:rsidRPr="00A56676">
        <w:rPr>
          <w:szCs w:val="24"/>
        </w:rPr>
        <w:t xml:space="preserve">. </w:t>
      </w:r>
      <w:r w:rsidR="00B419DD">
        <w:rPr>
          <w:szCs w:val="24"/>
        </w:rPr>
        <w:t>9</w:t>
      </w:r>
      <w:r w:rsidR="00C61B42" w:rsidRPr="00A56676">
        <w:rPr>
          <w:szCs w:val="24"/>
        </w:rPr>
        <w:t>. 2019</w:t>
      </w:r>
      <w:r w:rsidR="00DD0B43" w:rsidRPr="00A56676">
        <w:rPr>
          <w:szCs w:val="24"/>
        </w:rPr>
        <w:t xml:space="preserve"> usnesením č. ZM/</w:t>
      </w:r>
      <w:r w:rsidR="00B419DD">
        <w:rPr>
          <w:szCs w:val="24"/>
        </w:rPr>
        <w:t>257/9/19</w:t>
      </w:r>
      <w:r w:rsidR="00DD0B43" w:rsidRPr="00A56676">
        <w:rPr>
          <w:szCs w:val="24"/>
        </w:rPr>
        <w:t xml:space="preserve"> </w:t>
      </w:r>
      <w:r w:rsidR="007B06A1">
        <w:rPr>
          <w:szCs w:val="24"/>
        </w:rPr>
        <w:t xml:space="preserve">a usnesením Rady města Karlovy Vary z 12. 11. 2019 </w:t>
      </w:r>
      <w:r w:rsidR="007B06A1" w:rsidRPr="00A56676">
        <w:rPr>
          <w:szCs w:val="24"/>
        </w:rPr>
        <w:t xml:space="preserve">(usnesení tvoří přílohu č. 1 </w:t>
      </w:r>
      <w:r w:rsidR="007B06A1">
        <w:rPr>
          <w:szCs w:val="24"/>
        </w:rPr>
        <w:t xml:space="preserve">a 2 </w:t>
      </w:r>
      <w:r w:rsidR="007B06A1" w:rsidRPr="00A56676">
        <w:rPr>
          <w:szCs w:val="24"/>
        </w:rPr>
        <w:t>této kupní smlouvy)</w:t>
      </w:r>
      <w:r w:rsidR="007B06A1">
        <w:rPr>
          <w:szCs w:val="24"/>
        </w:rPr>
        <w:t>.</w:t>
      </w:r>
    </w:p>
    <w:p w:rsidR="009E4725" w:rsidRDefault="009A07A1" w:rsidP="00B419DD">
      <w:pPr>
        <w:pStyle w:val="Zkladntext"/>
        <w:rPr>
          <w:szCs w:val="24"/>
        </w:rPr>
      </w:pPr>
      <w:r>
        <w:rPr>
          <w:szCs w:val="24"/>
        </w:rPr>
        <w:t>7</w:t>
      </w:r>
      <w:r w:rsidR="00BF1714" w:rsidRPr="00A56676">
        <w:rPr>
          <w:szCs w:val="24"/>
        </w:rPr>
        <w:t xml:space="preserve">.2.    </w:t>
      </w:r>
      <w:r w:rsidR="00BF1714" w:rsidRPr="00A56676">
        <w:rPr>
          <w:szCs w:val="24"/>
        </w:rPr>
        <w:tab/>
        <w:t>Prodávající prohlašuje, že řádně a včas hradil veškeré daně, poplatky či jiné dávky, které se váží k</w:t>
      </w:r>
      <w:r w:rsidR="00D91F39">
        <w:rPr>
          <w:szCs w:val="24"/>
        </w:rPr>
        <w:t> </w:t>
      </w:r>
      <w:r w:rsidR="00BF1714" w:rsidRPr="00A56676">
        <w:rPr>
          <w:szCs w:val="24"/>
        </w:rPr>
        <w:t>převáděn</w:t>
      </w:r>
      <w:r w:rsidR="00D91F39">
        <w:rPr>
          <w:szCs w:val="24"/>
        </w:rPr>
        <w:t xml:space="preserve">é </w:t>
      </w:r>
      <w:r w:rsidR="00BF1714" w:rsidRPr="00A56676">
        <w:rPr>
          <w:szCs w:val="24"/>
        </w:rPr>
        <w:t>nemovitost</w:t>
      </w:r>
      <w:r w:rsidR="00D91F39">
        <w:rPr>
          <w:szCs w:val="24"/>
        </w:rPr>
        <w:t>i</w:t>
      </w:r>
      <w:r w:rsidR="00BF1714" w:rsidRPr="00A56676">
        <w:rPr>
          <w:szCs w:val="24"/>
        </w:rPr>
        <w:t>. Upozorňuje na to, že předmět převodu je pojištěn do dne nabytí právních účinků vkladu této kupní smlouvy</w:t>
      </w:r>
      <w:r w:rsidR="009E4725">
        <w:rPr>
          <w:szCs w:val="24"/>
        </w:rPr>
        <w:t>.</w:t>
      </w:r>
    </w:p>
    <w:p w:rsidR="00B419DD" w:rsidRDefault="009E4725" w:rsidP="00B419DD">
      <w:pPr>
        <w:pStyle w:val="Zkladntext"/>
        <w:rPr>
          <w:szCs w:val="24"/>
        </w:rPr>
      </w:pPr>
      <w:r>
        <w:rPr>
          <w:szCs w:val="24"/>
        </w:rPr>
        <w:t xml:space="preserve"> </w:t>
      </w:r>
    </w:p>
    <w:p w:rsidR="005405D0" w:rsidRPr="00A56676" w:rsidRDefault="009A07A1" w:rsidP="00B419DD">
      <w:pPr>
        <w:pStyle w:val="Zkladntext"/>
      </w:pPr>
      <w:r>
        <w:rPr>
          <w:szCs w:val="24"/>
        </w:rPr>
        <w:t>7</w:t>
      </w:r>
      <w:r w:rsidR="00DD0B43" w:rsidRPr="00A56676">
        <w:t>.</w:t>
      </w:r>
      <w:r w:rsidR="00BF1714" w:rsidRPr="00A56676">
        <w:t>3</w:t>
      </w:r>
      <w:r w:rsidR="00DD0B43" w:rsidRPr="00A56676">
        <w:t>.</w:t>
      </w:r>
      <w:r w:rsidR="00DD0B43" w:rsidRPr="00A56676">
        <w:tab/>
        <w:t xml:space="preserve">Strana kupující prohlašuje, že se řádně seznámila </w:t>
      </w:r>
      <w:r w:rsidR="005405D0" w:rsidRPr="00A56676">
        <w:t xml:space="preserve">s technickým stavem předmětu převodu </w:t>
      </w:r>
      <w:r w:rsidR="00B419DD">
        <w:t xml:space="preserve">a </w:t>
      </w:r>
      <w:r w:rsidR="005405D0" w:rsidRPr="00A56676">
        <w:t xml:space="preserve">tím, že </w:t>
      </w:r>
      <w:r w:rsidR="00BF1714" w:rsidRPr="00A56676">
        <w:t xml:space="preserve">jeho </w:t>
      </w:r>
      <w:r w:rsidR="005405D0" w:rsidRPr="00A56676">
        <w:t>stav odpovídá svému stáří, běžnému opotřebení a</w:t>
      </w:r>
      <w:r w:rsidR="009642E3">
        <w:t> </w:t>
      </w:r>
      <w:r w:rsidR="005405D0" w:rsidRPr="00A56676">
        <w:t>obvyklým provozním podmínkám a způsobu užívání a</w:t>
      </w:r>
      <w:r w:rsidR="00E118B4" w:rsidRPr="00A56676">
        <w:t> </w:t>
      </w:r>
      <w:r w:rsidR="005405D0" w:rsidRPr="00A56676">
        <w:t>údržby</w:t>
      </w:r>
      <w:r w:rsidR="009E4725">
        <w:t xml:space="preserve"> a </w:t>
      </w:r>
      <w:r w:rsidR="005405D0" w:rsidRPr="00A56676">
        <w:t>předmět převodu v uvedeném stavu kupuje a přijímá</w:t>
      </w:r>
      <w:r w:rsidR="009E4725">
        <w:t>, přičemž si</w:t>
      </w:r>
      <w:r w:rsidR="005405D0" w:rsidRPr="00A56676">
        <w:t xml:space="preserve"> </w:t>
      </w:r>
      <w:r w:rsidR="009E4725">
        <w:t xml:space="preserve">s ohledem na stav předmětu převodu </w:t>
      </w:r>
      <w:r w:rsidR="005405D0" w:rsidRPr="00A56676">
        <w:t>nečiní a nebude činit vůči p</w:t>
      </w:r>
      <w:r w:rsidR="00BF1714" w:rsidRPr="00A56676">
        <w:t>rodávající</w:t>
      </w:r>
      <w:r w:rsidR="005405D0" w:rsidRPr="00A56676">
        <w:t>mu žádné nároky z odpovědnosti za případné zjevné či skryté vady pře</w:t>
      </w:r>
      <w:r w:rsidR="009E4725">
        <w:t>dmětu převodu</w:t>
      </w:r>
      <w:r w:rsidR="005405D0" w:rsidRPr="00A56676">
        <w:t xml:space="preserve">, které se na </w:t>
      </w:r>
      <w:r w:rsidR="00B419DD">
        <w:t xml:space="preserve">něm </w:t>
      </w:r>
      <w:r w:rsidR="005405D0" w:rsidRPr="00A56676">
        <w:t>nacházejí nebo vyjdou kdykoliv později najevo</w:t>
      </w:r>
      <w:r w:rsidR="003C7CEC" w:rsidRPr="00A56676">
        <w:t xml:space="preserve">, a tímto se uvedených nároků </w:t>
      </w:r>
      <w:r w:rsidR="00B419DD">
        <w:t xml:space="preserve">vůči prodávajícímu </w:t>
      </w:r>
      <w:r w:rsidR="003C7CEC" w:rsidRPr="00A56676">
        <w:t>vzdává</w:t>
      </w:r>
      <w:r w:rsidR="005405D0" w:rsidRPr="00A56676">
        <w:t>.</w:t>
      </w:r>
    </w:p>
    <w:p w:rsidR="005405D0" w:rsidRPr="00A56676" w:rsidRDefault="005405D0" w:rsidP="0047715C">
      <w:pPr>
        <w:jc w:val="both"/>
      </w:pPr>
    </w:p>
    <w:p w:rsidR="00B419DD" w:rsidRDefault="009A07A1" w:rsidP="00B419DD">
      <w:pPr>
        <w:jc w:val="both"/>
      </w:pPr>
      <w:r>
        <w:t>7</w:t>
      </w:r>
      <w:r w:rsidR="005405D0" w:rsidRPr="00A56676">
        <w:t>.</w:t>
      </w:r>
      <w:r w:rsidR="00BF1714" w:rsidRPr="00A56676">
        <w:t>4</w:t>
      </w:r>
      <w:r w:rsidR="005405D0" w:rsidRPr="00A56676">
        <w:t>.</w:t>
      </w:r>
      <w:r w:rsidR="005405D0" w:rsidRPr="00A56676">
        <w:tab/>
        <w:t>Strana kupující b</w:t>
      </w:r>
      <w:r w:rsidR="00DD0B43" w:rsidRPr="00A56676">
        <w:t>ere dále na vědomí, že na předmětu převodu se nacházejí nebo mohou nacházet podzemní či nadzemní inženýrské sítě (zejména vedení elektřiny, plynu, vody, kanalizací)</w:t>
      </w:r>
      <w:r w:rsidR="00BF1714" w:rsidRPr="00A56676">
        <w:t xml:space="preserve"> a</w:t>
      </w:r>
      <w:r w:rsidR="00DD0B43" w:rsidRPr="00A56676">
        <w:t xml:space="preserve"> zavazuje</w:t>
      </w:r>
      <w:r w:rsidR="00BF1714" w:rsidRPr="00A56676">
        <w:t xml:space="preserve"> se</w:t>
      </w:r>
      <w:r w:rsidR="00DD0B43" w:rsidRPr="00A56676">
        <w:t>, že při provádění zemních či jiných stavebních prací na předmětu prodeje zajistí vytýčení průběhu podzemních či nadzemních sítí tak, aby při provádění zemních či jiných prací nedošlo k jejich poškození.</w:t>
      </w:r>
      <w:r w:rsidR="0047715C" w:rsidRPr="00A56676">
        <w:t xml:space="preserve"> </w:t>
      </w:r>
      <w:r w:rsidR="00E118B4" w:rsidRPr="00A56676">
        <w:t>Za</w:t>
      </w:r>
      <w:r w:rsidR="0047715C" w:rsidRPr="00A56676">
        <w:t xml:space="preserve">vazuje </w:t>
      </w:r>
      <w:r w:rsidR="00E118B4" w:rsidRPr="00A56676">
        <w:t xml:space="preserve">se </w:t>
      </w:r>
      <w:r w:rsidR="0047715C" w:rsidRPr="00A56676">
        <w:t>řádně pečovat o převáděn</w:t>
      </w:r>
      <w:r w:rsidR="00D91F39">
        <w:t>ou</w:t>
      </w:r>
      <w:r w:rsidR="0047715C" w:rsidRPr="00A56676">
        <w:t xml:space="preserve"> nemovitost, a to tak, aby </w:t>
      </w:r>
      <w:r w:rsidR="006972DB" w:rsidRPr="00A56676">
        <w:t>jej</w:t>
      </w:r>
      <w:r w:rsidR="00D91F39">
        <w:t>í</w:t>
      </w:r>
      <w:r w:rsidR="006972DB" w:rsidRPr="00A56676">
        <w:t xml:space="preserve"> </w:t>
      </w:r>
      <w:r w:rsidR="0047715C" w:rsidRPr="00A56676">
        <w:t>stav</w:t>
      </w:r>
      <w:r w:rsidR="00D91F39">
        <w:t xml:space="preserve"> </w:t>
      </w:r>
      <w:r w:rsidR="0047715C" w:rsidRPr="00A56676">
        <w:t>či je</w:t>
      </w:r>
      <w:r w:rsidR="006972DB" w:rsidRPr="00A56676">
        <w:t>j</w:t>
      </w:r>
      <w:r w:rsidR="00D91F39">
        <w:t>ím</w:t>
      </w:r>
      <w:r w:rsidR="0047715C" w:rsidRPr="00A56676">
        <w:t xml:space="preserve"> užíváním nedošlo k ohrožení či ke škodě na majetku (zejména na okolních nemovitostech), životě a</w:t>
      </w:r>
      <w:r w:rsidR="00D91F39">
        <w:t> </w:t>
      </w:r>
      <w:r w:rsidR="0047715C" w:rsidRPr="00A56676">
        <w:t>zdraví třetích osob, přírodě a životním prostředí.</w:t>
      </w:r>
    </w:p>
    <w:p w:rsidR="00A56AFF" w:rsidRDefault="00A56AFF" w:rsidP="00B419DD">
      <w:pPr>
        <w:jc w:val="both"/>
      </w:pPr>
    </w:p>
    <w:p w:rsidR="00B419DD" w:rsidRDefault="009A07A1" w:rsidP="00B419DD">
      <w:pPr>
        <w:jc w:val="both"/>
      </w:pPr>
      <w:r>
        <w:t>7</w:t>
      </w:r>
      <w:r w:rsidR="006972DB" w:rsidRPr="00A56676">
        <w:t>.</w:t>
      </w:r>
      <w:r w:rsidR="00BF1714" w:rsidRPr="00A56676">
        <w:t>5</w:t>
      </w:r>
      <w:r w:rsidR="006972DB" w:rsidRPr="00A56676">
        <w:t>.</w:t>
      </w:r>
      <w:r w:rsidR="006972DB" w:rsidRPr="00A56676">
        <w:tab/>
        <w:t>Strana kupující bere na vědomí a zavazuje se dodržovat příslušné obecně závazné právní předpisy   upravující povinnosti vlastníků nemovitostí strpět užívání či jiné nakládání s nemovitostmi či jejich částmi ze strany provozovatelů či vlastníků veřejných sítí, zařízení a rozvod</w:t>
      </w:r>
      <w:r w:rsidR="00BF1714" w:rsidRPr="00A56676">
        <w:t>ů</w:t>
      </w:r>
      <w:r w:rsidR="006972DB" w:rsidRPr="00A56676">
        <w:t xml:space="preserve"> a v případě jejich porušení nést právní následky spojené s porušením těchto obecně závazných právních předpisů. </w:t>
      </w:r>
    </w:p>
    <w:p w:rsidR="00B419DD" w:rsidRDefault="00B419DD" w:rsidP="00B419DD">
      <w:pPr>
        <w:jc w:val="both"/>
      </w:pPr>
    </w:p>
    <w:p w:rsidR="00B419DD" w:rsidRDefault="009A07A1" w:rsidP="00B419DD">
      <w:pPr>
        <w:jc w:val="both"/>
      </w:pPr>
      <w:r>
        <w:t>7</w:t>
      </w:r>
      <w:r w:rsidR="006972DB" w:rsidRPr="00A56676">
        <w:t>.</w:t>
      </w:r>
      <w:r w:rsidR="00BF1714" w:rsidRPr="00A56676">
        <w:t>6</w:t>
      </w:r>
      <w:r w:rsidR="006972DB" w:rsidRPr="00A56676">
        <w:t>.</w:t>
      </w:r>
      <w:r w:rsidR="006972DB" w:rsidRPr="00A56676">
        <w:tab/>
        <w:t xml:space="preserve">Strana kupující je si vědoma skutečnosti, že jako </w:t>
      </w:r>
      <w:r w:rsidR="009642E3">
        <w:t xml:space="preserve">nový </w:t>
      </w:r>
      <w:r w:rsidR="006972DB" w:rsidRPr="00A56676">
        <w:t xml:space="preserve">vlastník </w:t>
      </w:r>
      <w:r w:rsidR="009642E3">
        <w:t xml:space="preserve">předmětu převodu </w:t>
      </w:r>
      <w:r w:rsidR="006972DB" w:rsidRPr="00A56676">
        <w:t>vstupuje ve smyslu platných právních předpisů do všech zákonem stanovených práv a závazků vlastník</w:t>
      </w:r>
      <w:r w:rsidR="009642E3">
        <w:t>a</w:t>
      </w:r>
      <w:r w:rsidR="006972DB" w:rsidRPr="00A56676">
        <w:t xml:space="preserve"> platných v době podpisu této kupní smlouvy, které straně kupující ke dni podpisu této smlouvy jsou, nebo musejí být známy.</w:t>
      </w:r>
    </w:p>
    <w:p w:rsidR="00B419DD" w:rsidRDefault="00B419DD" w:rsidP="00B419DD">
      <w:pPr>
        <w:jc w:val="both"/>
      </w:pPr>
    </w:p>
    <w:p w:rsidR="005773FF" w:rsidRPr="00A56676" w:rsidRDefault="009A07A1" w:rsidP="00B419DD">
      <w:pPr>
        <w:jc w:val="both"/>
      </w:pPr>
      <w:r>
        <w:t>7</w:t>
      </w:r>
      <w:r w:rsidR="005773FF" w:rsidRPr="00A56676">
        <w:t>.7.</w:t>
      </w:r>
      <w:r w:rsidR="005773FF" w:rsidRPr="00A56676">
        <w:tab/>
        <w:t>Strana kupující prohlašuje, že není omezena v nabytí předmětu koupě do svého vlastnictví (např. omezení nakládání s majetkem z důvodu exekuce, soudního rozhodnutí, insolvenčního řízení apod.). Ukáže-li se toto prohlášení nepravdivé, má strana prodávající právo od smlouvy kdykoliv odstoupit a žádat náhradu škody v plné výši.</w:t>
      </w:r>
      <w:r w:rsidR="00DB373D">
        <w:t xml:space="preserve"> </w:t>
      </w:r>
      <w:r w:rsidR="005773FF" w:rsidRPr="00A56676">
        <w:t xml:space="preserve">Smluvní strany berou </w:t>
      </w:r>
      <w:r w:rsidR="00DB373D">
        <w:t xml:space="preserve">všechna </w:t>
      </w:r>
      <w:r w:rsidR="005773FF" w:rsidRPr="00A56676">
        <w:t>shora uvedená prohlášení a ujištění na vědomí a</w:t>
      </w:r>
      <w:r w:rsidR="00DB373D">
        <w:t> </w:t>
      </w:r>
      <w:r w:rsidR="005773FF" w:rsidRPr="00A56676">
        <w:t>v dobré víře.</w:t>
      </w:r>
    </w:p>
    <w:p w:rsidR="00DD19E9" w:rsidRDefault="00DD19E9" w:rsidP="00DD0B43">
      <w:pPr>
        <w:jc w:val="center"/>
        <w:rPr>
          <w:b/>
          <w:snapToGrid w:val="0"/>
          <w:color w:val="000000"/>
        </w:rPr>
      </w:pPr>
    </w:p>
    <w:p w:rsidR="00DD19E9" w:rsidRDefault="00DD19E9" w:rsidP="00DD0B43">
      <w:pPr>
        <w:jc w:val="center"/>
        <w:rPr>
          <w:b/>
          <w:snapToGrid w:val="0"/>
          <w:color w:val="000000"/>
        </w:rPr>
      </w:pPr>
    </w:p>
    <w:p w:rsidR="00DD0B43" w:rsidRPr="00A56676" w:rsidRDefault="009A07A1" w:rsidP="00DD0B43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VIII.</w:t>
      </w:r>
    </w:p>
    <w:p w:rsidR="00DD0B43" w:rsidRPr="00A56676" w:rsidRDefault="00DD0B43" w:rsidP="00DD0B43">
      <w:pPr>
        <w:jc w:val="center"/>
        <w:rPr>
          <w:b/>
        </w:rPr>
      </w:pPr>
      <w:r w:rsidRPr="00A56676">
        <w:rPr>
          <w:b/>
        </w:rPr>
        <w:t>Doručování</w:t>
      </w:r>
    </w:p>
    <w:p w:rsidR="00DD0B43" w:rsidRPr="00A56676" w:rsidRDefault="00DD0B43" w:rsidP="00DD0B43">
      <w:pPr>
        <w:jc w:val="both"/>
        <w:rPr>
          <w:bCs/>
        </w:rPr>
      </w:pPr>
    </w:p>
    <w:p w:rsidR="00DD0B43" w:rsidRPr="00A56676" w:rsidRDefault="009A07A1" w:rsidP="00DD0B43">
      <w:pPr>
        <w:ind w:left="3"/>
        <w:jc w:val="both"/>
        <w:rPr>
          <w:bCs/>
        </w:rPr>
      </w:pPr>
      <w:r>
        <w:rPr>
          <w:bCs/>
        </w:rPr>
        <w:t>8</w:t>
      </w:r>
      <w:r w:rsidR="00DD0B43" w:rsidRPr="00A56676">
        <w:rPr>
          <w:bCs/>
        </w:rPr>
        <w:t>.1.</w:t>
      </w:r>
      <w:r w:rsidR="00DD0B43" w:rsidRPr="00A56676">
        <w:rPr>
          <w:bCs/>
        </w:rPr>
        <w:tab/>
        <w:t xml:space="preserve">Smluvní strany se dohodly, že adresami pro doručování písemné korespondence jsou adresy </w:t>
      </w:r>
      <w:r w:rsidR="006350D3" w:rsidRPr="00A56676">
        <w:rPr>
          <w:bCs/>
        </w:rPr>
        <w:t xml:space="preserve">stran </w:t>
      </w:r>
      <w:r w:rsidR="00DD0B43" w:rsidRPr="00A56676">
        <w:rPr>
          <w:bCs/>
        </w:rPr>
        <w:t xml:space="preserve">uvedené v záhlaví této smlouvy. V případě změny adresy pro doručování bude </w:t>
      </w:r>
      <w:r w:rsidR="006350D3" w:rsidRPr="00A56676">
        <w:rPr>
          <w:bCs/>
        </w:rPr>
        <w:t>strana</w:t>
      </w:r>
      <w:r w:rsidR="00DD0B43" w:rsidRPr="00A56676">
        <w:rPr>
          <w:bCs/>
        </w:rPr>
        <w:t xml:space="preserve">, u </w:t>
      </w:r>
      <w:r w:rsidR="006350D3" w:rsidRPr="00A56676">
        <w:rPr>
          <w:bCs/>
        </w:rPr>
        <w:t xml:space="preserve">níž </w:t>
      </w:r>
      <w:r w:rsidR="00DD0B43" w:rsidRPr="00A56676">
        <w:rPr>
          <w:bCs/>
        </w:rPr>
        <w:t>došlo ke změně adresy, písemně informovat o této skutečnosti bez zbytečného odkladu druhou smluvní stranu.</w:t>
      </w:r>
    </w:p>
    <w:p w:rsidR="00DD0B43" w:rsidRPr="00A56676" w:rsidRDefault="00DD0B43" w:rsidP="00DD0B43">
      <w:pPr>
        <w:ind w:left="3"/>
        <w:jc w:val="both"/>
        <w:rPr>
          <w:bCs/>
        </w:rPr>
      </w:pPr>
    </w:p>
    <w:p w:rsidR="0039324E" w:rsidRPr="00A56676" w:rsidRDefault="009A07A1" w:rsidP="0039324E">
      <w:pPr>
        <w:spacing w:after="60" w:line="240" w:lineRule="atLeast"/>
        <w:jc w:val="both"/>
        <w:rPr>
          <w:bCs/>
        </w:rPr>
      </w:pPr>
      <w:r>
        <w:rPr>
          <w:bCs/>
        </w:rPr>
        <w:t>8</w:t>
      </w:r>
      <w:r w:rsidR="00DD0B43" w:rsidRPr="00A56676">
        <w:rPr>
          <w:bCs/>
        </w:rPr>
        <w:t>.2.</w:t>
      </w:r>
      <w:r w:rsidR="00DD0B43" w:rsidRPr="00A56676">
        <w:rPr>
          <w:bCs/>
        </w:rPr>
        <w:tab/>
        <w:t>Veškerá podání a jiná oznámení, která se doručují smluvním stranám je třeba doručit osobně, nebo doporučenou listovní zásilkou s doručenkou. Aniž by tím byly dotčeny další prostředky, kterými lze prokázat doručení, zejména doručení do datové schránky, má se za to, že oznámení bylo řádně doručené</w:t>
      </w:r>
    </w:p>
    <w:p w:rsidR="006350D3" w:rsidRPr="00A56676" w:rsidRDefault="0039324E" w:rsidP="0039324E">
      <w:pPr>
        <w:spacing w:line="240" w:lineRule="atLeast"/>
        <w:jc w:val="both"/>
        <w:rPr>
          <w:snapToGrid w:val="0"/>
        </w:rPr>
      </w:pPr>
      <w:r w:rsidRPr="00A56676">
        <w:rPr>
          <w:bCs/>
        </w:rPr>
        <w:t xml:space="preserve">a) </w:t>
      </w:r>
      <w:r w:rsidR="006350D3" w:rsidRPr="00A56676">
        <w:rPr>
          <w:snapToGrid w:val="0"/>
        </w:rPr>
        <w:t>při doručování osobně</w:t>
      </w:r>
    </w:p>
    <w:p w:rsidR="0039324E" w:rsidRPr="00A56676" w:rsidRDefault="0039324E" w:rsidP="0039324E">
      <w:pPr>
        <w:tabs>
          <w:tab w:val="num" w:pos="2919"/>
        </w:tabs>
        <w:spacing w:line="240" w:lineRule="atLeast"/>
        <w:ind w:left="567" w:hanging="284"/>
        <w:jc w:val="both"/>
        <w:rPr>
          <w:snapToGrid w:val="0"/>
        </w:rPr>
      </w:pPr>
      <w:r w:rsidRPr="00A56676">
        <w:rPr>
          <w:snapToGrid w:val="0"/>
        </w:rPr>
        <w:t>-</w:t>
      </w:r>
      <w:r w:rsidRPr="00A56676">
        <w:rPr>
          <w:snapToGrid w:val="0"/>
        </w:rPr>
        <w:tab/>
      </w:r>
      <w:r w:rsidR="006350D3" w:rsidRPr="00A56676">
        <w:rPr>
          <w:snapToGrid w:val="0"/>
        </w:rPr>
        <w:t>dnem faktického přijetí oznámení příjemcem</w:t>
      </w:r>
      <w:r w:rsidRPr="00A56676">
        <w:rPr>
          <w:snapToGrid w:val="0"/>
        </w:rPr>
        <w:t>,</w:t>
      </w:r>
    </w:p>
    <w:p w:rsidR="0039324E" w:rsidRPr="00A56676" w:rsidRDefault="0039324E" w:rsidP="0039324E">
      <w:pPr>
        <w:tabs>
          <w:tab w:val="num" w:pos="2919"/>
        </w:tabs>
        <w:spacing w:line="240" w:lineRule="atLeast"/>
        <w:ind w:left="567" w:hanging="284"/>
        <w:jc w:val="both"/>
        <w:rPr>
          <w:snapToGrid w:val="0"/>
        </w:rPr>
      </w:pPr>
      <w:r w:rsidRPr="00A56676">
        <w:rPr>
          <w:snapToGrid w:val="0"/>
        </w:rPr>
        <w:t xml:space="preserve">- </w:t>
      </w:r>
      <w:r w:rsidRPr="00A56676">
        <w:rPr>
          <w:snapToGrid w:val="0"/>
        </w:rPr>
        <w:tab/>
      </w:r>
      <w:r w:rsidR="006350D3" w:rsidRPr="00A56676">
        <w:rPr>
          <w:snapToGrid w:val="0"/>
        </w:rPr>
        <w:t>dnem, v němž bylo doručeno osobě na příjemcově adrese, která je oprávněna k přebírání listovních zásilek</w:t>
      </w:r>
      <w:r w:rsidRPr="00A56676">
        <w:rPr>
          <w:snapToGrid w:val="0"/>
        </w:rPr>
        <w:t>,</w:t>
      </w:r>
    </w:p>
    <w:p w:rsidR="006350D3" w:rsidRPr="00A56676" w:rsidRDefault="006350D3" w:rsidP="0039324E">
      <w:pPr>
        <w:tabs>
          <w:tab w:val="num" w:pos="2919"/>
        </w:tabs>
        <w:spacing w:after="60" w:line="240" w:lineRule="atLeast"/>
        <w:ind w:left="567" w:hanging="284"/>
        <w:jc w:val="both"/>
        <w:rPr>
          <w:snapToGrid w:val="0"/>
        </w:rPr>
      </w:pPr>
      <w:r w:rsidRPr="00A56676">
        <w:rPr>
          <w:snapToGrid w:val="0"/>
        </w:rPr>
        <w:t>-</w:t>
      </w:r>
      <w:r w:rsidR="0039324E" w:rsidRPr="00A56676">
        <w:rPr>
          <w:snapToGrid w:val="0"/>
        </w:rPr>
        <w:t xml:space="preserve"> </w:t>
      </w:r>
      <w:r w:rsidR="0039324E" w:rsidRPr="00A56676">
        <w:rPr>
          <w:snapToGrid w:val="0"/>
        </w:rPr>
        <w:tab/>
      </w:r>
      <w:r w:rsidRPr="00A56676">
        <w:rPr>
          <w:snapToGrid w:val="0"/>
        </w:rPr>
        <w:t>dnem, kdy bylo doručováno osobě na příjemcově adrese určené k přebírání listovních zásilek, a tato osoba odmítla listovní zásilku převzít</w:t>
      </w:r>
      <w:r w:rsidR="0039324E" w:rsidRPr="00A56676">
        <w:rPr>
          <w:snapToGrid w:val="0"/>
        </w:rPr>
        <w:t>,</w:t>
      </w:r>
    </w:p>
    <w:p w:rsidR="006350D3" w:rsidRPr="00A56676" w:rsidRDefault="0039324E" w:rsidP="0039324E">
      <w:pPr>
        <w:pStyle w:val="Nadpis4"/>
        <w:spacing w:before="0" w:after="0" w:line="240" w:lineRule="atLeast"/>
        <w:rPr>
          <w:b w:val="0"/>
          <w:snapToGrid w:val="0"/>
          <w:sz w:val="24"/>
          <w:szCs w:val="24"/>
        </w:rPr>
      </w:pPr>
      <w:r w:rsidRPr="00A56676">
        <w:rPr>
          <w:b w:val="0"/>
          <w:snapToGrid w:val="0"/>
          <w:sz w:val="24"/>
          <w:szCs w:val="24"/>
        </w:rPr>
        <w:t xml:space="preserve">b) </w:t>
      </w:r>
      <w:r w:rsidR="006350D3" w:rsidRPr="00A56676">
        <w:rPr>
          <w:b w:val="0"/>
          <w:snapToGrid w:val="0"/>
          <w:sz w:val="24"/>
          <w:szCs w:val="24"/>
        </w:rPr>
        <w:t xml:space="preserve">při doručování prostřednictvím držitele poštovní licence </w:t>
      </w:r>
    </w:p>
    <w:p w:rsidR="0039324E" w:rsidRPr="00A56676" w:rsidRDefault="0039324E" w:rsidP="0039324E">
      <w:pPr>
        <w:tabs>
          <w:tab w:val="num" w:pos="2919"/>
        </w:tabs>
        <w:spacing w:line="240" w:lineRule="atLeast"/>
        <w:ind w:left="567" w:hanging="284"/>
        <w:rPr>
          <w:snapToGrid w:val="0"/>
        </w:rPr>
      </w:pPr>
      <w:r w:rsidRPr="00A56676">
        <w:rPr>
          <w:snapToGrid w:val="0"/>
        </w:rPr>
        <w:t>-</w:t>
      </w:r>
      <w:r w:rsidRPr="00A56676">
        <w:rPr>
          <w:snapToGrid w:val="0"/>
        </w:rPr>
        <w:tab/>
      </w:r>
      <w:r w:rsidR="006350D3" w:rsidRPr="00A56676">
        <w:rPr>
          <w:snapToGrid w:val="0"/>
        </w:rPr>
        <w:t>dnem předání listovní zásilky příjemci</w:t>
      </w:r>
      <w:r w:rsidRPr="00A56676">
        <w:rPr>
          <w:snapToGrid w:val="0"/>
        </w:rPr>
        <w:t>,</w:t>
      </w:r>
    </w:p>
    <w:p w:rsidR="006350D3" w:rsidRPr="00A56676" w:rsidRDefault="0039324E" w:rsidP="0039324E">
      <w:pPr>
        <w:tabs>
          <w:tab w:val="num" w:pos="2919"/>
        </w:tabs>
        <w:spacing w:after="60" w:line="240" w:lineRule="atLeast"/>
        <w:ind w:left="567" w:hanging="284"/>
        <w:jc w:val="both"/>
        <w:rPr>
          <w:snapToGrid w:val="0"/>
        </w:rPr>
      </w:pPr>
      <w:r w:rsidRPr="00A56676">
        <w:rPr>
          <w:snapToGrid w:val="0"/>
        </w:rPr>
        <w:t xml:space="preserve">- </w:t>
      </w:r>
      <w:r w:rsidRPr="00A56676">
        <w:rPr>
          <w:snapToGrid w:val="0"/>
        </w:rPr>
        <w:tab/>
      </w:r>
      <w:r w:rsidR="006350D3" w:rsidRPr="00A56676">
        <w:rPr>
          <w:snapToGrid w:val="0"/>
        </w:rPr>
        <w:t>dnem, kdy příjemce při prvním pokusu o doručení zásilku z jakýchkoli důvodů nepřebere či odmítl zásilku převzít, a to i přesto, že se v místě doručení nezdržuje, pokud byla na zásilce uvedena adresa pro doručování uvedená v</w:t>
      </w:r>
      <w:r w:rsidRPr="00A56676">
        <w:rPr>
          <w:snapToGrid w:val="0"/>
        </w:rPr>
        <w:t> souladu s odst</w:t>
      </w:r>
      <w:r w:rsidR="00BF1714" w:rsidRPr="00A56676">
        <w:rPr>
          <w:snapToGrid w:val="0"/>
        </w:rPr>
        <w:t>avcem</w:t>
      </w:r>
      <w:r w:rsidRPr="00A56676">
        <w:rPr>
          <w:snapToGrid w:val="0"/>
        </w:rPr>
        <w:t xml:space="preserve"> 4.1.,</w:t>
      </w:r>
      <w:r w:rsidR="006350D3" w:rsidRPr="00A56676">
        <w:rPr>
          <w:snapToGrid w:val="0"/>
        </w:rPr>
        <w:t xml:space="preserve"> </w:t>
      </w:r>
    </w:p>
    <w:p w:rsidR="006350D3" w:rsidRPr="00A56676" w:rsidRDefault="0039324E" w:rsidP="0039324E">
      <w:pPr>
        <w:spacing w:line="240" w:lineRule="atLeast"/>
      </w:pPr>
      <w:r w:rsidRPr="00A56676">
        <w:rPr>
          <w:snapToGrid w:val="0"/>
        </w:rPr>
        <w:t xml:space="preserve">c) </w:t>
      </w:r>
      <w:r w:rsidR="006350D3" w:rsidRPr="00A56676">
        <w:rPr>
          <w:snapToGrid w:val="0"/>
        </w:rPr>
        <w:t>při doručování</w:t>
      </w:r>
      <w:r w:rsidR="006350D3" w:rsidRPr="00A56676">
        <w:t xml:space="preserve"> datovou schránkou</w:t>
      </w:r>
    </w:p>
    <w:p w:rsidR="006350D3" w:rsidRPr="00A56676" w:rsidRDefault="0039324E" w:rsidP="0039324E">
      <w:pPr>
        <w:tabs>
          <w:tab w:val="num" w:pos="2919"/>
        </w:tabs>
        <w:spacing w:line="240" w:lineRule="atLeast"/>
        <w:ind w:left="567" w:hanging="284"/>
        <w:jc w:val="both"/>
        <w:rPr>
          <w:snapToGrid w:val="0"/>
        </w:rPr>
      </w:pPr>
      <w:r w:rsidRPr="00A56676">
        <w:rPr>
          <w:snapToGrid w:val="0"/>
        </w:rPr>
        <w:t xml:space="preserve">- </w:t>
      </w:r>
      <w:r w:rsidRPr="00A56676">
        <w:rPr>
          <w:snapToGrid w:val="0"/>
        </w:rPr>
        <w:tab/>
        <w:t>po</w:t>
      </w:r>
      <w:r w:rsidR="006350D3" w:rsidRPr="00A56676">
        <w:rPr>
          <w:snapToGrid w:val="0"/>
        </w:rPr>
        <w:t>dle zákona č.</w:t>
      </w:r>
      <w:r w:rsidRPr="00A56676">
        <w:rPr>
          <w:snapToGrid w:val="0"/>
        </w:rPr>
        <w:t xml:space="preserve"> </w:t>
      </w:r>
      <w:r w:rsidR="006350D3" w:rsidRPr="00A56676">
        <w:rPr>
          <w:snapToGrid w:val="0"/>
        </w:rPr>
        <w:t>300/2008 Sb., o elektronických úkonech a autorizované konverzi dokumentů</w:t>
      </w:r>
      <w:r w:rsidRPr="00A56676">
        <w:rPr>
          <w:snapToGrid w:val="0"/>
        </w:rPr>
        <w:t>, ve znění pozdějších předpisů.</w:t>
      </w:r>
    </w:p>
    <w:p w:rsidR="006350D3" w:rsidRPr="00A56676" w:rsidRDefault="006350D3" w:rsidP="0039324E">
      <w:pPr>
        <w:spacing w:line="240" w:lineRule="atLeast"/>
        <w:rPr>
          <w:bCs/>
        </w:rPr>
      </w:pPr>
    </w:p>
    <w:p w:rsidR="006350D3" w:rsidRPr="00A56676" w:rsidRDefault="006350D3" w:rsidP="00DD0B43">
      <w:pPr>
        <w:spacing w:after="120"/>
        <w:ind w:left="3"/>
        <w:jc w:val="both"/>
        <w:rPr>
          <w:bCs/>
        </w:rPr>
      </w:pPr>
    </w:p>
    <w:p w:rsidR="00DD0B43" w:rsidRPr="00A56676" w:rsidRDefault="009A07A1" w:rsidP="00DD0B43">
      <w:pPr>
        <w:keepNext/>
        <w:jc w:val="center"/>
        <w:outlineLvl w:val="2"/>
        <w:rPr>
          <w:b/>
        </w:rPr>
      </w:pPr>
      <w:r>
        <w:rPr>
          <w:b/>
        </w:rPr>
        <w:t>I</w:t>
      </w:r>
      <w:r w:rsidR="00B419DD">
        <w:rPr>
          <w:b/>
        </w:rPr>
        <w:t>X</w:t>
      </w:r>
      <w:r w:rsidR="00DD0B43" w:rsidRPr="00A56676">
        <w:rPr>
          <w:b/>
        </w:rPr>
        <w:t>.</w:t>
      </w:r>
    </w:p>
    <w:p w:rsidR="00DD0B43" w:rsidRPr="00A56676" w:rsidRDefault="00DD0B43" w:rsidP="00DD0B43">
      <w:pPr>
        <w:keepNext/>
        <w:jc w:val="center"/>
        <w:outlineLvl w:val="2"/>
        <w:rPr>
          <w:b/>
        </w:rPr>
      </w:pPr>
      <w:r w:rsidRPr="00A56676">
        <w:rPr>
          <w:b/>
        </w:rPr>
        <w:t>Společná a závěrečná ustanovení</w:t>
      </w:r>
    </w:p>
    <w:p w:rsidR="00DD0B43" w:rsidRPr="00A56676" w:rsidRDefault="00DD0B43" w:rsidP="00DD0B43">
      <w:pPr>
        <w:widowControl w:val="0"/>
        <w:spacing w:line="240" w:lineRule="atLeast"/>
        <w:ind w:firstLine="737"/>
        <w:jc w:val="both"/>
        <w:rPr>
          <w:bCs/>
        </w:rPr>
      </w:pPr>
    </w:p>
    <w:p w:rsidR="00DD0B43" w:rsidRPr="00A56676" w:rsidRDefault="009A07A1" w:rsidP="00DD0B4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9</w:t>
      </w:r>
      <w:r w:rsidR="00DD0B43" w:rsidRPr="00A56676">
        <w:rPr>
          <w:bCs/>
        </w:rPr>
        <w:t>.1.</w:t>
      </w:r>
      <w:r w:rsidR="00DD0B43" w:rsidRPr="00A56676">
        <w:rPr>
          <w:bCs/>
        </w:rPr>
        <w:tab/>
        <w:t>Smluvní strany se dohodly, že právní vztahy založené touto smlouvou se budou řídit právním řádem České republiky. Případné spory vzniklé z této smlouvy budou řešeny podle platné právní úpravy věcně a místně příslušnými orgány České republiky.</w:t>
      </w:r>
    </w:p>
    <w:p w:rsidR="00DD0B43" w:rsidRPr="00A56676" w:rsidRDefault="00DD0B43" w:rsidP="00DD0B43">
      <w:pPr>
        <w:widowControl w:val="0"/>
        <w:spacing w:line="240" w:lineRule="atLeast"/>
        <w:jc w:val="both"/>
        <w:rPr>
          <w:bCs/>
        </w:rPr>
      </w:pPr>
    </w:p>
    <w:p w:rsidR="00DD0B43" w:rsidRPr="00A56676" w:rsidRDefault="009A07A1" w:rsidP="00DD0B4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9</w:t>
      </w:r>
      <w:r w:rsidR="00DD0B43" w:rsidRPr="00A56676">
        <w:rPr>
          <w:bCs/>
        </w:rPr>
        <w:t>.2.</w:t>
      </w:r>
      <w:r w:rsidR="00DD0B43" w:rsidRPr="00A56676">
        <w:rPr>
          <w:bCs/>
        </w:rPr>
        <w:tab/>
        <w:t xml:space="preserve">Tuto smlouvu lze měnit, doplňovat a upřesňovat pouze oboustranně odsouhlasenými, písemnými a průběžně číslovanými dodatky, podepsanými </w:t>
      </w:r>
      <w:r w:rsidR="00BF1714" w:rsidRPr="00A56676">
        <w:rPr>
          <w:bCs/>
        </w:rPr>
        <w:t xml:space="preserve">oprávněnými zástupci </w:t>
      </w:r>
      <w:r w:rsidR="00DD0B43" w:rsidRPr="00A56676">
        <w:rPr>
          <w:bCs/>
        </w:rPr>
        <w:t>obou smluvních stran, kdy podpisy obou smluvních stran musí být obsaženy na jedné listině.</w:t>
      </w:r>
    </w:p>
    <w:p w:rsidR="00DD0B43" w:rsidRPr="00A56676" w:rsidRDefault="00DD0B43" w:rsidP="00DD0B43">
      <w:pPr>
        <w:widowControl w:val="0"/>
        <w:spacing w:line="240" w:lineRule="atLeast"/>
        <w:jc w:val="both"/>
        <w:rPr>
          <w:bCs/>
        </w:rPr>
      </w:pPr>
    </w:p>
    <w:p w:rsidR="00DD0B43" w:rsidRPr="00A56676" w:rsidRDefault="009A07A1" w:rsidP="00DD0B4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9</w:t>
      </w:r>
      <w:r w:rsidR="00DD0B43" w:rsidRPr="00A56676">
        <w:rPr>
          <w:bCs/>
        </w:rPr>
        <w:t>.3.</w:t>
      </w:r>
      <w:r w:rsidR="00DD0B43" w:rsidRPr="00A56676">
        <w:rPr>
          <w:bCs/>
        </w:rPr>
        <w:tab/>
        <w:t>Smluvní strany se dohodly, že v případě zániku právního vztahu založeného touto smlouvou zůstávají v platnosti a účinnosti i nadále ustanovení, z jejichž povahy vyplývá, že mají zůstat nedotčena zánikem právního vztahu založeného touto smlouvou. V případě neplatnosti nebo neúčinnosti některého ustanovení této smlouvy nebudou dotčena ostatní ustanovení smlouvy.</w:t>
      </w:r>
    </w:p>
    <w:p w:rsidR="007B38B3" w:rsidRPr="00A56676" w:rsidRDefault="007B38B3" w:rsidP="00DD0B43">
      <w:pPr>
        <w:widowControl w:val="0"/>
        <w:spacing w:line="240" w:lineRule="atLeast"/>
        <w:jc w:val="both"/>
        <w:rPr>
          <w:bCs/>
        </w:rPr>
      </w:pPr>
    </w:p>
    <w:p w:rsidR="00747942" w:rsidRPr="00A56676" w:rsidRDefault="009A07A1" w:rsidP="007B38B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9</w:t>
      </w:r>
      <w:r w:rsidR="007B38B3" w:rsidRPr="00A56676">
        <w:rPr>
          <w:bCs/>
        </w:rPr>
        <w:t xml:space="preserve">.4. </w:t>
      </w:r>
      <w:r w:rsidR="007B38B3" w:rsidRPr="00A56676">
        <w:rPr>
          <w:bCs/>
        </w:rPr>
        <w:tab/>
        <w:t>Tato smlouva nabývá platnosti v den jejího podpisu smluvními stranami</w:t>
      </w:r>
      <w:r w:rsidR="00BF1714" w:rsidRPr="00A56676">
        <w:rPr>
          <w:bCs/>
        </w:rPr>
        <w:t xml:space="preserve">. Účinnosti nabývá </w:t>
      </w:r>
      <w:r w:rsidR="00747942" w:rsidRPr="00A56676">
        <w:rPr>
          <w:bCs/>
        </w:rPr>
        <w:t xml:space="preserve">dnem registrace této smlouvy v registru smluv </w:t>
      </w:r>
      <w:r w:rsidR="00BF1714" w:rsidRPr="00A56676">
        <w:rPr>
          <w:bCs/>
        </w:rPr>
        <w:t xml:space="preserve">v souladu se zákonem </w:t>
      </w:r>
      <w:r w:rsidR="00747942" w:rsidRPr="00A56676">
        <w:rPr>
          <w:bCs/>
        </w:rPr>
        <w:t>č. 340/2015 Sb.,</w:t>
      </w:r>
      <w:r w:rsidR="005773FF" w:rsidRPr="00A56676">
        <w:rPr>
          <w:bCs/>
        </w:rPr>
        <w:t xml:space="preserve"> </w:t>
      </w:r>
      <w:r w:rsidR="005773FF" w:rsidRPr="00A56676">
        <w:rPr>
          <w:snapToGrid w:val="0"/>
        </w:rPr>
        <w:t>o zvláštních podmínkách účinnosti některých smluv, uveřejňování těchto smluv a</w:t>
      </w:r>
      <w:r w:rsidR="00E51678" w:rsidRPr="00A56676">
        <w:rPr>
          <w:snapToGrid w:val="0"/>
        </w:rPr>
        <w:t> </w:t>
      </w:r>
      <w:r w:rsidR="005773FF" w:rsidRPr="00A56676">
        <w:rPr>
          <w:snapToGrid w:val="0"/>
        </w:rPr>
        <w:t xml:space="preserve">o registru smluv, </w:t>
      </w:r>
      <w:r w:rsidR="00747942" w:rsidRPr="00A56676">
        <w:rPr>
          <w:bCs/>
        </w:rPr>
        <w:t>ve znění pozdějších předpisů</w:t>
      </w:r>
      <w:r w:rsidR="005773FF" w:rsidRPr="00A56676">
        <w:rPr>
          <w:bCs/>
        </w:rPr>
        <w:t>; tuto registraci zajistí prodávající.</w:t>
      </w:r>
    </w:p>
    <w:p w:rsidR="00747942" w:rsidRPr="00A56676" w:rsidRDefault="00747942" w:rsidP="007B38B3">
      <w:pPr>
        <w:widowControl w:val="0"/>
        <w:spacing w:line="240" w:lineRule="atLeast"/>
        <w:jc w:val="both"/>
        <w:rPr>
          <w:bCs/>
        </w:rPr>
      </w:pPr>
    </w:p>
    <w:p w:rsidR="00DD0B43" w:rsidRPr="00A56676" w:rsidRDefault="009A07A1" w:rsidP="00DD0B4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9</w:t>
      </w:r>
      <w:r w:rsidR="00DD0B43" w:rsidRPr="00A56676">
        <w:rPr>
          <w:snapToGrid w:val="0"/>
        </w:rPr>
        <w:t>.5.</w:t>
      </w:r>
      <w:r w:rsidR="00DD0B43" w:rsidRPr="00A56676">
        <w:rPr>
          <w:snapToGrid w:val="0"/>
        </w:rPr>
        <w:tab/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Karlovy Vary.</w:t>
      </w:r>
    </w:p>
    <w:p w:rsidR="005773FF" w:rsidRDefault="005773FF" w:rsidP="005773FF">
      <w:pPr>
        <w:widowControl w:val="0"/>
        <w:spacing w:line="240" w:lineRule="atLeast"/>
        <w:jc w:val="both"/>
        <w:rPr>
          <w:bCs/>
        </w:rPr>
      </w:pPr>
    </w:p>
    <w:p w:rsidR="000E7491" w:rsidRPr="00A56676" w:rsidRDefault="000E7491" w:rsidP="005773FF">
      <w:pPr>
        <w:widowControl w:val="0"/>
        <w:spacing w:line="240" w:lineRule="atLeast"/>
        <w:jc w:val="both"/>
        <w:rPr>
          <w:bCs/>
        </w:rPr>
      </w:pPr>
    </w:p>
    <w:p w:rsidR="006E06C9" w:rsidRDefault="009A07A1" w:rsidP="00B419DD">
      <w:pPr>
        <w:pStyle w:val="Zkladntext"/>
        <w:rPr>
          <w:noProof/>
          <w:szCs w:val="24"/>
        </w:rPr>
      </w:pPr>
      <w:r>
        <w:rPr>
          <w:szCs w:val="24"/>
        </w:rPr>
        <w:t>9.</w:t>
      </w:r>
      <w:r w:rsidR="00E51678" w:rsidRPr="00A56676">
        <w:rPr>
          <w:szCs w:val="24"/>
        </w:rPr>
        <w:t>6</w:t>
      </w:r>
      <w:r w:rsidR="006E06C9" w:rsidRPr="00A56676">
        <w:rPr>
          <w:szCs w:val="24"/>
        </w:rPr>
        <w:t>.</w:t>
      </w:r>
      <w:r w:rsidR="006E06C9" w:rsidRPr="00A56676">
        <w:rPr>
          <w:szCs w:val="24"/>
        </w:rPr>
        <w:tab/>
      </w:r>
      <w:r w:rsidR="006E06C9" w:rsidRPr="00A56676">
        <w:rPr>
          <w:noProof/>
          <w:szCs w:val="24"/>
        </w:rPr>
        <w:t xml:space="preserve">Smluvní strany berou na vědomí poučení advokátky JUDr. Jany Wenigové podle čl. 7 odst. 1 etických pravidel České advokátní komory č. 1/1997 v platném znění,  že právní služby spojené se sepisem této smlouvy byly poskytnuty straně prodávající a jmenovaná advokátka je oprávněna této straně poskytnout právní služby i v případném sporu z této smlouvy; strana kupující má právo obstarat si vlastního kvalifikovaného právního zástupce v souvislosti s uzavřením této smlouvy. </w:t>
      </w:r>
    </w:p>
    <w:p w:rsidR="00B419DD" w:rsidRPr="00A56676" w:rsidRDefault="00B419DD" w:rsidP="00B419DD">
      <w:pPr>
        <w:pStyle w:val="Zkladntext"/>
        <w:rPr>
          <w:bCs/>
        </w:rPr>
      </w:pPr>
    </w:p>
    <w:p w:rsidR="005773FF" w:rsidRPr="00A56676" w:rsidRDefault="009A07A1" w:rsidP="005773F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Cs/>
        </w:rPr>
        <w:t>9</w:t>
      </w:r>
      <w:r w:rsidR="005773FF" w:rsidRPr="00A56676">
        <w:rPr>
          <w:bCs/>
        </w:rPr>
        <w:t>.7.</w:t>
      </w:r>
      <w:r w:rsidR="005773FF" w:rsidRPr="00A56676">
        <w:rPr>
          <w:bCs/>
        </w:rPr>
        <w:tab/>
        <w:t xml:space="preserve">Obě smluvní strany svým podpisem pod tuto kupní smlouvu zplnomocňují </w:t>
      </w:r>
      <w:r w:rsidR="005773FF" w:rsidRPr="00A56676">
        <w:t xml:space="preserve">JUDr. Janu </w:t>
      </w:r>
      <w:proofErr w:type="spellStart"/>
      <w:r w:rsidR="005773FF" w:rsidRPr="00A56676">
        <w:t>Wenigovou</w:t>
      </w:r>
      <w:proofErr w:type="spellEnd"/>
      <w:r w:rsidR="005773FF" w:rsidRPr="00A56676">
        <w:t>, advokátku se sídlem Karlovy Vary, Jateční 2121/6 k</w:t>
      </w:r>
      <w:r w:rsidR="00E51678" w:rsidRPr="00A56676">
        <w:t> zastupování v řízení o povolení vkladu věcných práv podle této smlouvy u Katastrálního úřadu pro Karlovarský kraj, Katastrální pracoviště Karlovy Vary.</w:t>
      </w:r>
    </w:p>
    <w:p w:rsidR="00BF1714" w:rsidRPr="00A56676" w:rsidRDefault="00BF1714" w:rsidP="005773FF">
      <w:pPr>
        <w:widowControl w:val="0"/>
        <w:spacing w:line="240" w:lineRule="atLeast"/>
        <w:jc w:val="both"/>
        <w:rPr>
          <w:bCs/>
        </w:rPr>
      </w:pPr>
    </w:p>
    <w:p w:rsidR="000C11D0" w:rsidRPr="00A56676" w:rsidRDefault="009A07A1" w:rsidP="000C11D0">
      <w:pPr>
        <w:widowControl w:val="0"/>
        <w:spacing w:line="240" w:lineRule="atLeast"/>
        <w:jc w:val="both"/>
      </w:pPr>
      <w:r>
        <w:rPr>
          <w:bCs/>
        </w:rPr>
        <w:t>9</w:t>
      </w:r>
      <w:r w:rsidR="005773FF" w:rsidRPr="00A56676">
        <w:rPr>
          <w:bCs/>
        </w:rPr>
        <w:t>.</w:t>
      </w:r>
      <w:r w:rsidR="00E51678" w:rsidRPr="00A56676">
        <w:rPr>
          <w:bCs/>
        </w:rPr>
        <w:t>8</w:t>
      </w:r>
      <w:r w:rsidR="005773FF" w:rsidRPr="00A56676">
        <w:rPr>
          <w:bCs/>
        </w:rPr>
        <w:t>.</w:t>
      </w:r>
      <w:r w:rsidR="005773FF" w:rsidRPr="00A56676">
        <w:rPr>
          <w:bCs/>
        </w:rPr>
        <w:tab/>
        <w:t xml:space="preserve">Tato smlouva </w:t>
      </w:r>
      <w:r w:rsidR="005773FF" w:rsidRPr="00A56676">
        <w:rPr>
          <w:snapToGrid w:val="0"/>
        </w:rPr>
        <w:t xml:space="preserve">obsahuje </w:t>
      </w:r>
      <w:r w:rsidR="002517A8">
        <w:rPr>
          <w:snapToGrid w:val="0"/>
        </w:rPr>
        <w:t>7</w:t>
      </w:r>
      <w:r w:rsidR="005773FF" w:rsidRPr="00A56676">
        <w:rPr>
          <w:snapToGrid w:val="0"/>
        </w:rPr>
        <w:t xml:space="preserve"> </w:t>
      </w:r>
      <w:r w:rsidR="00DD19E9">
        <w:rPr>
          <w:snapToGrid w:val="0"/>
        </w:rPr>
        <w:t xml:space="preserve">stran </w:t>
      </w:r>
      <w:r w:rsidR="005773FF" w:rsidRPr="00A56676">
        <w:rPr>
          <w:snapToGrid w:val="0"/>
        </w:rPr>
        <w:t>a vyhotovuje se v</w:t>
      </w:r>
      <w:r w:rsidR="00BF1714" w:rsidRPr="00A56676">
        <w:rPr>
          <w:snapToGrid w:val="0"/>
        </w:rPr>
        <w:t xml:space="preserve">e </w:t>
      </w:r>
      <w:r w:rsidR="007A1B5F">
        <w:rPr>
          <w:snapToGrid w:val="0"/>
        </w:rPr>
        <w:t>4</w:t>
      </w:r>
      <w:r w:rsidR="009642E3">
        <w:rPr>
          <w:snapToGrid w:val="0"/>
        </w:rPr>
        <w:t xml:space="preserve"> </w:t>
      </w:r>
      <w:r w:rsidR="000C11D0" w:rsidRPr="00A56676">
        <w:rPr>
          <w:snapToGrid w:val="0"/>
        </w:rPr>
        <w:t>vyhotoveních s platností originálu, z nichž každá ze stran obdrží po podpisu jedno vyhotovení</w:t>
      </w:r>
      <w:r w:rsidR="006A791A">
        <w:rPr>
          <w:snapToGrid w:val="0"/>
        </w:rPr>
        <w:t>,</w:t>
      </w:r>
      <w:r w:rsidR="000C11D0" w:rsidRPr="00A56676">
        <w:rPr>
          <w:snapToGrid w:val="0"/>
        </w:rPr>
        <w:t xml:space="preserve"> jedno</w:t>
      </w:r>
      <w:r w:rsidR="005773FF" w:rsidRPr="00A56676">
        <w:t xml:space="preserve"> vyhotovení s úředně ověřenými podpisy b</w:t>
      </w:r>
      <w:r w:rsidR="000C11D0" w:rsidRPr="00A56676">
        <w:t>ude</w:t>
      </w:r>
      <w:r w:rsidR="005773FF" w:rsidRPr="00A56676">
        <w:t xml:space="preserve"> přílohou návrhu na vklad vlastnického práva do katastru nemovitostí</w:t>
      </w:r>
      <w:r w:rsidR="007A1B5F">
        <w:t xml:space="preserve"> a </w:t>
      </w:r>
      <w:r w:rsidR="006A791A">
        <w:t xml:space="preserve">jedno vyhotovení bude založeno v archivu advokátní kanceláře JUDr. Jany </w:t>
      </w:r>
      <w:proofErr w:type="spellStart"/>
      <w:r w:rsidR="006A791A">
        <w:t>Wenigové</w:t>
      </w:r>
      <w:proofErr w:type="spellEnd"/>
      <w:r w:rsidR="006A791A">
        <w:t>.</w:t>
      </w:r>
    </w:p>
    <w:p w:rsidR="006A791A" w:rsidRPr="00A56676" w:rsidRDefault="006A791A" w:rsidP="00DD0B43">
      <w:pPr>
        <w:jc w:val="both"/>
        <w:rPr>
          <w:bCs/>
        </w:rPr>
      </w:pPr>
    </w:p>
    <w:p w:rsidR="00DD0B43" w:rsidRPr="00A56676" w:rsidRDefault="009A07A1" w:rsidP="00DD0B43">
      <w:pPr>
        <w:widowControl w:val="0"/>
        <w:spacing w:line="240" w:lineRule="atLeast"/>
        <w:jc w:val="both"/>
        <w:rPr>
          <w:bCs/>
        </w:rPr>
      </w:pPr>
      <w:r>
        <w:rPr>
          <w:bCs/>
        </w:rPr>
        <w:t>9</w:t>
      </w:r>
      <w:r w:rsidR="00DD0B43" w:rsidRPr="00A56676">
        <w:rPr>
          <w:bCs/>
        </w:rPr>
        <w:t>.</w:t>
      </w:r>
      <w:r w:rsidR="00E51678" w:rsidRPr="00A56676">
        <w:rPr>
          <w:bCs/>
        </w:rPr>
        <w:t>9</w:t>
      </w:r>
      <w:r w:rsidR="00DD0B43" w:rsidRPr="00A56676">
        <w:rPr>
          <w:bCs/>
        </w:rPr>
        <w:t>.</w:t>
      </w:r>
      <w:r w:rsidR="00DD0B43" w:rsidRPr="00A56676">
        <w:rPr>
          <w:bCs/>
        </w:rPr>
        <w:tab/>
        <w:t>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svými podpisy.</w:t>
      </w:r>
    </w:p>
    <w:p w:rsidR="004511A2" w:rsidRPr="00A56676" w:rsidRDefault="004511A2" w:rsidP="004511A2">
      <w:pPr>
        <w:widowControl w:val="0"/>
        <w:spacing w:line="240" w:lineRule="atLeast"/>
        <w:jc w:val="both"/>
        <w:rPr>
          <w:bCs/>
          <w:noProof/>
        </w:rPr>
      </w:pPr>
    </w:p>
    <w:p w:rsidR="004511A2" w:rsidRPr="00A56676" w:rsidRDefault="004511A2" w:rsidP="006F387C">
      <w:pPr>
        <w:pStyle w:val="Zkladntext"/>
        <w:rPr>
          <w:noProof/>
          <w:szCs w:val="24"/>
        </w:rPr>
      </w:pPr>
    </w:p>
    <w:p w:rsidR="006F387C" w:rsidRPr="00A56676" w:rsidRDefault="006F387C" w:rsidP="00DD0B4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  <w:r w:rsidRPr="00A56676">
        <w:t>V Karlových Varech dne</w:t>
      </w: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  <w:r w:rsidRPr="00A56676">
        <w:t xml:space="preserve"> </w:t>
      </w: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pPr>
        <w:widowControl w:val="0"/>
        <w:autoSpaceDE w:val="0"/>
        <w:autoSpaceDN w:val="0"/>
        <w:adjustRightInd w:val="0"/>
        <w:jc w:val="both"/>
      </w:pPr>
    </w:p>
    <w:p w:rsidR="00DD0B43" w:rsidRPr="00A56676" w:rsidRDefault="00DD0B43" w:rsidP="00DD0B43">
      <w:r w:rsidRPr="00A56676">
        <w:t>………………………………</w:t>
      </w:r>
      <w:r w:rsidR="00AE704F" w:rsidRPr="00A56676">
        <w:t>……</w:t>
      </w:r>
      <w:r w:rsidRPr="00A56676">
        <w:tab/>
      </w:r>
      <w:r w:rsidRPr="00A56676">
        <w:tab/>
        <w:t>……………………………………..</w:t>
      </w:r>
    </w:p>
    <w:p w:rsidR="00DD0B43" w:rsidRPr="00A56676" w:rsidRDefault="00DD0B43" w:rsidP="00DD0B43">
      <w:pPr>
        <w:rPr>
          <w:b/>
          <w:bCs/>
        </w:rPr>
      </w:pPr>
      <w:r w:rsidRPr="00A56676">
        <w:rPr>
          <w:b/>
        </w:rPr>
        <w:t xml:space="preserve"> Statutární město Karlovy Vary</w:t>
      </w:r>
      <w:r w:rsidRPr="00A56676">
        <w:rPr>
          <w:b/>
        </w:rPr>
        <w:tab/>
      </w:r>
      <w:r w:rsidRPr="00A56676">
        <w:rPr>
          <w:b/>
        </w:rPr>
        <w:tab/>
        <w:t xml:space="preserve">          </w:t>
      </w:r>
      <w:r w:rsidR="00B419DD">
        <w:rPr>
          <w:b/>
        </w:rPr>
        <w:t xml:space="preserve">         KVDS </w:t>
      </w:r>
      <w:r w:rsidR="00E51678" w:rsidRPr="00A56676">
        <w:rPr>
          <w:b/>
        </w:rPr>
        <w:t>s. r. o.</w:t>
      </w:r>
      <w:r w:rsidR="00E51678" w:rsidRPr="00A56676">
        <w:t xml:space="preserve"> </w:t>
      </w:r>
      <w:r w:rsidRPr="00A56676">
        <w:rPr>
          <w:b/>
        </w:rPr>
        <w:t xml:space="preserve">   </w:t>
      </w:r>
    </w:p>
    <w:p w:rsidR="00AE704F" w:rsidRPr="00A56676" w:rsidRDefault="0039324E" w:rsidP="00DD0B43">
      <w:r w:rsidRPr="00A56676">
        <w:t xml:space="preserve"> v plné moci </w:t>
      </w:r>
      <w:r w:rsidR="00DD0B43" w:rsidRPr="00A56676">
        <w:t xml:space="preserve">Ing. </w:t>
      </w:r>
      <w:r w:rsidR="00AE704F" w:rsidRPr="00A56676">
        <w:t>Jaroslav Cích</w:t>
      </w:r>
      <w:r w:rsidRPr="00A56676">
        <w:t>a</w:t>
      </w:r>
      <w:r w:rsidR="00E51678" w:rsidRPr="00A56676">
        <w:tab/>
      </w:r>
      <w:r w:rsidR="00E51678" w:rsidRPr="00A56676">
        <w:tab/>
        <w:t xml:space="preserve">        </w:t>
      </w:r>
      <w:r w:rsidR="00CA73E7" w:rsidRPr="00A56676">
        <w:t xml:space="preserve">  </w:t>
      </w:r>
      <w:r w:rsidR="007E248C" w:rsidRPr="00A56676">
        <w:t xml:space="preserve">  </w:t>
      </w:r>
      <w:r w:rsidR="00E51678" w:rsidRPr="00A56676">
        <w:t xml:space="preserve">jednatel </w:t>
      </w:r>
      <w:r w:rsidR="007E248C" w:rsidRPr="00A56676">
        <w:t>Jakub Erben</w:t>
      </w:r>
    </w:p>
    <w:p w:rsidR="00AE704F" w:rsidRPr="00A56676" w:rsidRDefault="0039324E" w:rsidP="00DD0B43">
      <w:r w:rsidRPr="00A56676">
        <w:t xml:space="preserve">  </w:t>
      </w:r>
      <w:r w:rsidR="00AE704F" w:rsidRPr="00A56676">
        <w:t>vedoucí odboru majetku města</w:t>
      </w:r>
      <w:r w:rsidR="007E248C" w:rsidRPr="00A56676">
        <w:tab/>
      </w:r>
      <w:r w:rsidR="007E248C" w:rsidRPr="00A56676">
        <w:tab/>
        <w:t xml:space="preserve">             jednatel Jan Čapek</w:t>
      </w:r>
    </w:p>
    <w:p w:rsidR="009642E3" w:rsidRDefault="0039324E" w:rsidP="00DD0B43">
      <w:r w:rsidRPr="00A56676">
        <w:t xml:space="preserve">  </w:t>
      </w:r>
      <w:r w:rsidR="00AE704F" w:rsidRPr="00A56676">
        <w:t>Magistrátu města Karlovy Vary</w:t>
      </w:r>
      <w:bookmarkStart w:id="2" w:name="_GoBack"/>
      <w:bookmarkEnd w:id="2"/>
    </w:p>
    <w:p w:rsidR="00E51678" w:rsidRDefault="00E51678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DD19E9" w:rsidRDefault="00DD19E9" w:rsidP="00DD0B43">
      <w:pPr>
        <w:rPr>
          <w:bCs/>
        </w:rPr>
      </w:pPr>
    </w:p>
    <w:p w:rsidR="00E51678" w:rsidRPr="00A56676" w:rsidRDefault="00E51678" w:rsidP="00DD0B43">
      <w:pPr>
        <w:rPr>
          <w:bCs/>
        </w:rPr>
      </w:pPr>
    </w:p>
    <w:p w:rsidR="00DD0B43" w:rsidRPr="00A56676" w:rsidRDefault="00DD0B43" w:rsidP="00DD0B43">
      <w:pPr>
        <w:spacing w:line="360" w:lineRule="auto"/>
        <w:jc w:val="center"/>
        <w:rPr>
          <w:b/>
          <w:bCs/>
        </w:rPr>
      </w:pPr>
      <w:r w:rsidRPr="00A56676">
        <w:rPr>
          <w:b/>
          <w:bCs/>
        </w:rPr>
        <w:t>PROHLÁŠENÍ  O  PRAVOSTI  PODPISU</w:t>
      </w:r>
    </w:p>
    <w:p w:rsidR="00DD0B43" w:rsidRPr="00A56676" w:rsidRDefault="00DD0B43" w:rsidP="00DD0B43">
      <w:pPr>
        <w:jc w:val="center"/>
        <w:rPr>
          <w:b/>
          <w:bCs/>
        </w:rPr>
      </w:pPr>
    </w:p>
    <w:sectPr w:rsidR="00DD0B43" w:rsidRPr="00A56676" w:rsidSect="00540D7D">
      <w:headerReference w:type="default" r:id="rId8"/>
      <w:footerReference w:type="even" r:id="rId9"/>
      <w:footerReference w:type="default" r:id="rId10"/>
      <w:pgSz w:w="11907" w:h="16840"/>
      <w:pgMar w:top="1418" w:right="1814" w:bottom="1418" w:left="1814" w:header="0" w:footer="5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8C" w:rsidRDefault="004D438C">
      <w:r>
        <w:separator/>
      </w:r>
    </w:p>
  </w:endnote>
  <w:endnote w:type="continuationSeparator" w:id="0">
    <w:p w:rsidR="004D438C" w:rsidRDefault="004D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boE"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B7" w:rsidRDefault="002A29E5" w:rsidP="00540D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57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57B7" w:rsidRDefault="004257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B7" w:rsidRDefault="002A29E5" w:rsidP="00540D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57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0F95">
      <w:rPr>
        <w:rStyle w:val="slostrnky"/>
        <w:noProof/>
      </w:rPr>
      <w:t>2</w:t>
    </w:r>
    <w:r>
      <w:rPr>
        <w:rStyle w:val="slostrnky"/>
      </w:rPr>
      <w:fldChar w:fldCharType="end"/>
    </w:r>
  </w:p>
  <w:p w:rsidR="004257B7" w:rsidRDefault="004257B7">
    <w:pPr>
      <w:widowControl w:val="0"/>
      <w:autoSpaceDE w:val="0"/>
      <w:autoSpaceDN w:val="0"/>
      <w:adjustRightInd w:val="0"/>
      <w:ind w:right="360"/>
      <w:rPr>
        <w:rFonts w:ascii="HoboE" w:hAnsi="Hobo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8C" w:rsidRDefault="004D438C">
      <w:r>
        <w:separator/>
      </w:r>
    </w:p>
  </w:footnote>
  <w:footnote w:type="continuationSeparator" w:id="0">
    <w:p w:rsidR="004D438C" w:rsidRDefault="004D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B7" w:rsidRDefault="004257B7">
    <w:pPr>
      <w:widowControl w:val="0"/>
      <w:autoSpaceDE w:val="0"/>
      <w:autoSpaceDN w:val="0"/>
      <w:adjustRightInd w:val="0"/>
      <w:rPr>
        <w:rFonts w:ascii="HoboE" w:hAnsi="Hobo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E9A"/>
    <w:multiLevelType w:val="multilevel"/>
    <w:tmpl w:val="05DC482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807D0"/>
    <w:multiLevelType w:val="singleLevel"/>
    <w:tmpl w:val="A1E20CD4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2" w15:restartNumberingAfterBreak="0">
    <w:nsid w:val="18773FF4"/>
    <w:multiLevelType w:val="hybridMultilevel"/>
    <w:tmpl w:val="ACFCAE8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A2D51"/>
    <w:multiLevelType w:val="hybridMultilevel"/>
    <w:tmpl w:val="27402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1C58"/>
    <w:multiLevelType w:val="hybridMultilevel"/>
    <w:tmpl w:val="EAAA3D0C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167B5"/>
    <w:multiLevelType w:val="hybridMultilevel"/>
    <w:tmpl w:val="F2845764"/>
    <w:lvl w:ilvl="0" w:tplc="D46CB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4A2E"/>
    <w:multiLevelType w:val="hybridMultilevel"/>
    <w:tmpl w:val="4478FA98"/>
    <w:lvl w:ilvl="0" w:tplc="E6341E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53035A"/>
    <w:multiLevelType w:val="hybridMultilevel"/>
    <w:tmpl w:val="819EF130"/>
    <w:lvl w:ilvl="0" w:tplc="DB18B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0C24"/>
    <w:multiLevelType w:val="hybridMultilevel"/>
    <w:tmpl w:val="98964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C4319"/>
    <w:multiLevelType w:val="hybridMultilevel"/>
    <w:tmpl w:val="572CCFB8"/>
    <w:lvl w:ilvl="0" w:tplc="EE4C8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6724"/>
    <w:multiLevelType w:val="multilevel"/>
    <w:tmpl w:val="59EE7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6E101D"/>
    <w:multiLevelType w:val="hybridMultilevel"/>
    <w:tmpl w:val="15E07548"/>
    <w:lvl w:ilvl="0" w:tplc="8F7C0E0A">
      <w:start w:val="7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7066AFB"/>
    <w:multiLevelType w:val="multilevel"/>
    <w:tmpl w:val="FBB60DD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4C703F"/>
    <w:multiLevelType w:val="hybridMultilevel"/>
    <w:tmpl w:val="C584094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505B1"/>
    <w:multiLevelType w:val="hybridMultilevel"/>
    <w:tmpl w:val="211226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207A5"/>
    <w:multiLevelType w:val="hybridMultilevel"/>
    <w:tmpl w:val="BE1CAEDE"/>
    <w:lvl w:ilvl="0" w:tplc="FB28B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5ED3"/>
    <w:multiLevelType w:val="hybridMultilevel"/>
    <w:tmpl w:val="C1D2360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06342"/>
    <w:multiLevelType w:val="hybridMultilevel"/>
    <w:tmpl w:val="993641CC"/>
    <w:lvl w:ilvl="0" w:tplc="48B24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715F"/>
    <w:multiLevelType w:val="multilevel"/>
    <w:tmpl w:val="1402DE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</w:abstractNum>
  <w:abstractNum w:abstractNumId="19" w15:restartNumberingAfterBreak="0">
    <w:nsid w:val="7A086743"/>
    <w:multiLevelType w:val="hybridMultilevel"/>
    <w:tmpl w:val="EE26B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6C02"/>
    <w:multiLevelType w:val="hybridMultilevel"/>
    <w:tmpl w:val="B17A1216"/>
    <w:lvl w:ilvl="0" w:tplc="D376D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 w:numId="19">
    <w:abstractNumId w:val="1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3B"/>
    <w:rsid w:val="000046CE"/>
    <w:rsid w:val="00010D15"/>
    <w:rsid w:val="00011027"/>
    <w:rsid w:val="000130F1"/>
    <w:rsid w:val="00013312"/>
    <w:rsid w:val="00020CCD"/>
    <w:rsid w:val="0002395C"/>
    <w:rsid w:val="00024708"/>
    <w:rsid w:val="000272F2"/>
    <w:rsid w:val="000353C1"/>
    <w:rsid w:val="000361DC"/>
    <w:rsid w:val="0004544A"/>
    <w:rsid w:val="00054D43"/>
    <w:rsid w:val="00055A58"/>
    <w:rsid w:val="00063C5A"/>
    <w:rsid w:val="0006699D"/>
    <w:rsid w:val="000724A6"/>
    <w:rsid w:val="000738B0"/>
    <w:rsid w:val="0008117A"/>
    <w:rsid w:val="00086B3C"/>
    <w:rsid w:val="000962A3"/>
    <w:rsid w:val="000A4FFD"/>
    <w:rsid w:val="000A56A9"/>
    <w:rsid w:val="000B614A"/>
    <w:rsid w:val="000C11D0"/>
    <w:rsid w:val="000C733B"/>
    <w:rsid w:val="000D3A91"/>
    <w:rsid w:val="000E452D"/>
    <w:rsid w:val="000E7491"/>
    <w:rsid w:val="001004B6"/>
    <w:rsid w:val="00101B6D"/>
    <w:rsid w:val="001025A3"/>
    <w:rsid w:val="00111DA8"/>
    <w:rsid w:val="001277E7"/>
    <w:rsid w:val="001311EE"/>
    <w:rsid w:val="001422A2"/>
    <w:rsid w:val="0015033F"/>
    <w:rsid w:val="00151A7D"/>
    <w:rsid w:val="00157A79"/>
    <w:rsid w:val="0017220B"/>
    <w:rsid w:val="001762AA"/>
    <w:rsid w:val="0017709E"/>
    <w:rsid w:val="00184AC0"/>
    <w:rsid w:val="001872E1"/>
    <w:rsid w:val="00192CDA"/>
    <w:rsid w:val="001A083D"/>
    <w:rsid w:val="001A453C"/>
    <w:rsid w:val="001B4402"/>
    <w:rsid w:val="001B5579"/>
    <w:rsid w:val="001C2AB8"/>
    <w:rsid w:val="001C55DA"/>
    <w:rsid w:val="001C7A7A"/>
    <w:rsid w:val="001D0A60"/>
    <w:rsid w:val="001E24E6"/>
    <w:rsid w:val="001F54F7"/>
    <w:rsid w:val="0020014D"/>
    <w:rsid w:val="002004E4"/>
    <w:rsid w:val="00214A47"/>
    <w:rsid w:val="002158E8"/>
    <w:rsid w:val="0022015B"/>
    <w:rsid w:val="002201A4"/>
    <w:rsid w:val="00220D45"/>
    <w:rsid w:val="002273AC"/>
    <w:rsid w:val="00230849"/>
    <w:rsid w:val="00237950"/>
    <w:rsid w:val="002477F7"/>
    <w:rsid w:val="002517A8"/>
    <w:rsid w:val="00251D23"/>
    <w:rsid w:val="002530E3"/>
    <w:rsid w:val="00256193"/>
    <w:rsid w:val="00272EF6"/>
    <w:rsid w:val="00276826"/>
    <w:rsid w:val="00277EAE"/>
    <w:rsid w:val="002818C8"/>
    <w:rsid w:val="00286A7A"/>
    <w:rsid w:val="002905DB"/>
    <w:rsid w:val="002A29E5"/>
    <w:rsid w:val="002B37DE"/>
    <w:rsid w:val="002C00AD"/>
    <w:rsid w:val="002C01DA"/>
    <w:rsid w:val="002C38CA"/>
    <w:rsid w:val="002C4439"/>
    <w:rsid w:val="002C5CD3"/>
    <w:rsid w:val="002C66E4"/>
    <w:rsid w:val="002D6F4A"/>
    <w:rsid w:val="002E3D1C"/>
    <w:rsid w:val="00301235"/>
    <w:rsid w:val="00302ADB"/>
    <w:rsid w:val="00304F26"/>
    <w:rsid w:val="0031284D"/>
    <w:rsid w:val="00315E95"/>
    <w:rsid w:val="00316890"/>
    <w:rsid w:val="003200F4"/>
    <w:rsid w:val="00320341"/>
    <w:rsid w:val="00331193"/>
    <w:rsid w:val="00331B74"/>
    <w:rsid w:val="00335270"/>
    <w:rsid w:val="00335CBE"/>
    <w:rsid w:val="0034070C"/>
    <w:rsid w:val="00355516"/>
    <w:rsid w:val="003601E5"/>
    <w:rsid w:val="003708F4"/>
    <w:rsid w:val="00387CF5"/>
    <w:rsid w:val="0039252B"/>
    <w:rsid w:val="0039324E"/>
    <w:rsid w:val="0039698D"/>
    <w:rsid w:val="003973DE"/>
    <w:rsid w:val="003B7E62"/>
    <w:rsid w:val="003C46AE"/>
    <w:rsid w:val="003C760B"/>
    <w:rsid w:val="003C7CEC"/>
    <w:rsid w:val="003D1965"/>
    <w:rsid w:val="003D1B9B"/>
    <w:rsid w:val="003D5AA4"/>
    <w:rsid w:val="003E1408"/>
    <w:rsid w:val="003E5DC9"/>
    <w:rsid w:val="003F1348"/>
    <w:rsid w:val="003F289A"/>
    <w:rsid w:val="003F64F7"/>
    <w:rsid w:val="004074FD"/>
    <w:rsid w:val="00415D09"/>
    <w:rsid w:val="0041767E"/>
    <w:rsid w:val="00420DB7"/>
    <w:rsid w:val="004257B7"/>
    <w:rsid w:val="00425FAA"/>
    <w:rsid w:val="00430DEE"/>
    <w:rsid w:val="0043248E"/>
    <w:rsid w:val="00437AF4"/>
    <w:rsid w:val="00440195"/>
    <w:rsid w:val="00440530"/>
    <w:rsid w:val="0044129D"/>
    <w:rsid w:val="00442F66"/>
    <w:rsid w:val="00444451"/>
    <w:rsid w:val="004511A2"/>
    <w:rsid w:val="0045324B"/>
    <w:rsid w:val="00457043"/>
    <w:rsid w:val="00462F9C"/>
    <w:rsid w:val="00463807"/>
    <w:rsid w:val="00466D43"/>
    <w:rsid w:val="0047715C"/>
    <w:rsid w:val="00481E15"/>
    <w:rsid w:val="0048244E"/>
    <w:rsid w:val="00483ABA"/>
    <w:rsid w:val="0049579E"/>
    <w:rsid w:val="004A0F95"/>
    <w:rsid w:val="004A16FD"/>
    <w:rsid w:val="004A639D"/>
    <w:rsid w:val="004A6EAF"/>
    <w:rsid w:val="004B1B03"/>
    <w:rsid w:val="004C42C2"/>
    <w:rsid w:val="004D1FC1"/>
    <w:rsid w:val="004D438C"/>
    <w:rsid w:val="004E01B4"/>
    <w:rsid w:val="004E42D9"/>
    <w:rsid w:val="004F4ABF"/>
    <w:rsid w:val="004F6EDB"/>
    <w:rsid w:val="005047AE"/>
    <w:rsid w:val="00506752"/>
    <w:rsid w:val="0050690D"/>
    <w:rsid w:val="00521FF8"/>
    <w:rsid w:val="00523EA7"/>
    <w:rsid w:val="00526DD1"/>
    <w:rsid w:val="005270B8"/>
    <w:rsid w:val="00535353"/>
    <w:rsid w:val="005405D0"/>
    <w:rsid w:val="00540D7D"/>
    <w:rsid w:val="0054778C"/>
    <w:rsid w:val="005505EA"/>
    <w:rsid w:val="00565EB8"/>
    <w:rsid w:val="00574A12"/>
    <w:rsid w:val="005773FF"/>
    <w:rsid w:val="00582D42"/>
    <w:rsid w:val="0058483A"/>
    <w:rsid w:val="00586821"/>
    <w:rsid w:val="005A22A7"/>
    <w:rsid w:val="005A3BE5"/>
    <w:rsid w:val="005A73D3"/>
    <w:rsid w:val="005B0091"/>
    <w:rsid w:val="005B3978"/>
    <w:rsid w:val="005B7EF7"/>
    <w:rsid w:val="005D55BD"/>
    <w:rsid w:val="005D6932"/>
    <w:rsid w:val="005F7A35"/>
    <w:rsid w:val="00603841"/>
    <w:rsid w:val="006042BD"/>
    <w:rsid w:val="006105AD"/>
    <w:rsid w:val="00616863"/>
    <w:rsid w:val="00616F66"/>
    <w:rsid w:val="0062021B"/>
    <w:rsid w:val="00624AAC"/>
    <w:rsid w:val="00625018"/>
    <w:rsid w:val="006350D3"/>
    <w:rsid w:val="00644024"/>
    <w:rsid w:val="00650AF2"/>
    <w:rsid w:val="0066168D"/>
    <w:rsid w:val="00663635"/>
    <w:rsid w:val="00682642"/>
    <w:rsid w:val="00686242"/>
    <w:rsid w:val="0068661F"/>
    <w:rsid w:val="00691B62"/>
    <w:rsid w:val="00693981"/>
    <w:rsid w:val="00694303"/>
    <w:rsid w:val="00695C9C"/>
    <w:rsid w:val="006972DB"/>
    <w:rsid w:val="006A3210"/>
    <w:rsid w:val="006A5F3C"/>
    <w:rsid w:val="006A60DC"/>
    <w:rsid w:val="006A791A"/>
    <w:rsid w:val="006B0CCE"/>
    <w:rsid w:val="006B212B"/>
    <w:rsid w:val="006B2287"/>
    <w:rsid w:val="006B69E9"/>
    <w:rsid w:val="006C5BCB"/>
    <w:rsid w:val="006D40BF"/>
    <w:rsid w:val="006D4ED3"/>
    <w:rsid w:val="006D611F"/>
    <w:rsid w:val="006E00A4"/>
    <w:rsid w:val="006E06C9"/>
    <w:rsid w:val="006F1298"/>
    <w:rsid w:val="006F387C"/>
    <w:rsid w:val="0070549D"/>
    <w:rsid w:val="0071782F"/>
    <w:rsid w:val="00721CF4"/>
    <w:rsid w:val="00735506"/>
    <w:rsid w:val="00737D11"/>
    <w:rsid w:val="00741D81"/>
    <w:rsid w:val="00747560"/>
    <w:rsid w:val="00747942"/>
    <w:rsid w:val="0075309A"/>
    <w:rsid w:val="0075625E"/>
    <w:rsid w:val="007652B7"/>
    <w:rsid w:val="007732E4"/>
    <w:rsid w:val="00776179"/>
    <w:rsid w:val="007805CA"/>
    <w:rsid w:val="007810B5"/>
    <w:rsid w:val="007913A5"/>
    <w:rsid w:val="007942AD"/>
    <w:rsid w:val="007954D9"/>
    <w:rsid w:val="007A1B5F"/>
    <w:rsid w:val="007A47E7"/>
    <w:rsid w:val="007A71CF"/>
    <w:rsid w:val="007B06A1"/>
    <w:rsid w:val="007B38B3"/>
    <w:rsid w:val="007B5AAD"/>
    <w:rsid w:val="007B5CCD"/>
    <w:rsid w:val="007B5ED1"/>
    <w:rsid w:val="007C3C8F"/>
    <w:rsid w:val="007E05BA"/>
    <w:rsid w:val="007E2426"/>
    <w:rsid w:val="007E248C"/>
    <w:rsid w:val="007F06B1"/>
    <w:rsid w:val="00811509"/>
    <w:rsid w:val="00820306"/>
    <w:rsid w:val="00821C3B"/>
    <w:rsid w:val="008240C0"/>
    <w:rsid w:val="008317CB"/>
    <w:rsid w:val="00831CC1"/>
    <w:rsid w:val="00840757"/>
    <w:rsid w:val="0084780D"/>
    <w:rsid w:val="00862F77"/>
    <w:rsid w:val="00875D25"/>
    <w:rsid w:val="008871D7"/>
    <w:rsid w:val="00893273"/>
    <w:rsid w:val="00897749"/>
    <w:rsid w:val="008A1666"/>
    <w:rsid w:val="008A1757"/>
    <w:rsid w:val="008A52F0"/>
    <w:rsid w:val="008B25EB"/>
    <w:rsid w:val="008B2C60"/>
    <w:rsid w:val="008B6A44"/>
    <w:rsid w:val="008D011B"/>
    <w:rsid w:val="008D58E7"/>
    <w:rsid w:val="008E1832"/>
    <w:rsid w:val="008E1986"/>
    <w:rsid w:val="008E447B"/>
    <w:rsid w:val="008E5040"/>
    <w:rsid w:val="008F3587"/>
    <w:rsid w:val="008F470B"/>
    <w:rsid w:val="0091354D"/>
    <w:rsid w:val="00914912"/>
    <w:rsid w:val="00923CC3"/>
    <w:rsid w:val="0092775E"/>
    <w:rsid w:val="0093270F"/>
    <w:rsid w:val="0093391C"/>
    <w:rsid w:val="00933E30"/>
    <w:rsid w:val="00936254"/>
    <w:rsid w:val="00941790"/>
    <w:rsid w:val="00941CC8"/>
    <w:rsid w:val="00947569"/>
    <w:rsid w:val="009523D1"/>
    <w:rsid w:val="00952F7C"/>
    <w:rsid w:val="00960D4B"/>
    <w:rsid w:val="009642E3"/>
    <w:rsid w:val="0096443D"/>
    <w:rsid w:val="00964A7A"/>
    <w:rsid w:val="00967B21"/>
    <w:rsid w:val="00967B8C"/>
    <w:rsid w:val="0097134B"/>
    <w:rsid w:val="00976217"/>
    <w:rsid w:val="00977740"/>
    <w:rsid w:val="00977F82"/>
    <w:rsid w:val="0098671D"/>
    <w:rsid w:val="0099062D"/>
    <w:rsid w:val="00994CFE"/>
    <w:rsid w:val="009A07A1"/>
    <w:rsid w:val="009A0AFE"/>
    <w:rsid w:val="009A1D02"/>
    <w:rsid w:val="009B1A04"/>
    <w:rsid w:val="009B24A0"/>
    <w:rsid w:val="009B5B9A"/>
    <w:rsid w:val="009C56F6"/>
    <w:rsid w:val="009C7140"/>
    <w:rsid w:val="009E0C04"/>
    <w:rsid w:val="009E0D57"/>
    <w:rsid w:val="009E0EDF"/>
    <w:rsid w:val="009E1D51"/>
    <w:rsid w:val="009E4725"/>
    <w:rsid w:val="009E70A8"/>
    <w:rsid w:val="00A07F0E"/>
    <w:rsid w:val="00A14F62"/>
    <w:rsid w:val="00A16155"/>
    <w:rsid w:val="00A27682"/>
    <w:rsid w:val="00A2789E"/>
    <w:rsid w:val="00A3045A"/>
    <w:rsid w:val="00A40FD3"/>
    <w:rsid w:val="00A47003"/>
    <w:rsid w:val="00A56676"/>
    <w:rsid w:val="00A56AFF"/>
    <w:rsid w:val="00A61AC5"/>
    <w:rsid w:val="00A8320A"/>
    <w:rsid w:val="00A8348A"/>
    <w:rsid w:val="00A90374"/>
    <w:rsid w:val="00A9067D"/>
    <w:rsid w:val="00A95371"/>
    <w:rsid w:val="00A95F45"/>
    <w:rsid w:val="00AB2384"/>
    <w:rsid w:val="00AB4B5F"/>
    <w:rsid w:val="00AC0CB2"/>
    <w:rsid w:val="00AD02FD"/>
    <w:rsid w:val="00AD3D3A"/>
    <w:rsid w:val="00AD786A"/>
    <w:rsid w:val="00AE33E1"/>
    <w:rsid w:val="00AE4470"/>
    <w:rsid w:val="00AE704F"/>
    <w:rsid w:val="00AF425C"/>
    <w:rsid w:val="00AF68B8"/>
    <w:rsid w:val="00B069D9"/>
    <w:rsid w:val="00B15F80"/>
    <w:rsid w:val="00B16518"/>
    <w:rsid w:val="00B20176"/>
    <w:rsid w:val="00B2684B"/>
    <w:rsid w:val="00B419DD"/>
    <w:rsid w:val="00B47333"/>
    <w:rsid w:val="00B47D5B"/>
    <w:rsid w:val="00B52BF9"/>
    <w:rsid w:val="00B53555"/>
    <w:rsid w:val="00B5443A"/>
    <w:rsid w:val="00B55DA5"/>
    <w:rsid w:val="00B60960"/>
    <w:rsid w:val="00B61C47"/>
    <w:rsid w:val="00B66AC2"/>
    <w:rsid w:val="00B66C47"/>
    <w:rsid w:val="00B72153"/>
    <w:rsid w:val="00B8215F"/>
    <w:rsid w:val="00B82434"/>
    <w:rsid w:val="00B84AA9"/>
    <w:rsid w:val="00B87A4C"/>
    <w:rsid w:val="00BB22B1"/>
    <w:rsid w:val="00BB3DDF"/>
    <w:rsid w:val="00BB5A8B"/>
    <w:rsid w:val="00BB7C51"/>
    <w:rsid w:val="00BC0BA4"/>
    <w:rsid w:val="00BC2E53"/>
    <w:rsid w:val="00BD3CB2"/>
    <w:rsid w:val="00BD6314"/>
    <w:rsid w:val="00BD6877"/>
    <w:rsid w:val="00BE0673"/>
    <w:rsid w:val="00BE2DAA"/>
    <w:rsid w:val="00BE5EEC"/>
    <w:rsid w:val="00BF141F"/>
    <w:rsid w:val="00BF1597"/>
    <w:rsid w:val="00BF1714"/>
    <w:rsid w:val="00BF5B3C"/>
    <w:rsid w:val="00BF6367"/>
    <w:rsid w:val="00C00C80"/>
    <w:rsid w:val="00C00F28"/>
    <w:rsid w:val="00C036BA"/>
    <w:rsid w:val="00C043E0"/>
    <w:rsid w:val="00C06881"/>
    <w:rsid w:val="00C17C25"/>
    <w:rsid w:val="00C20033"/>
    <w:rsid w:val="00C24AB3"/>
    <w:rsid w:val="00C317E6"/>
    <w:rsid w:val="00C31D38"/>
    <w:rsid w:val="00C32549"/>
    <w:rsid w:val="00C340C2"/>
    <w:rsid w:val="00C4020B"/>
    <w:rsid w:val="00C54120"/>
    <w:rsid w:val="00C60DD6"/>
    <w:rsid w:val="00C61B42"/>
    <w:rsid w:val="00C61E3A"/>
    <w:rsid w:val="00C6458E"/>
    <w:rsid w:val="00C650F9"/>
    <w:rsid w:val="00C675DD"/>
    <w:rsid w:val="00C67ACF"/>
    <w:rsid w:val="00C71309"/>
    <w:rsid w:val="00C83B9A"/>
    <w:rsid w:val="00C9264A"/>
    <w:rsid w:val="00C92C91"/>
    <w:rsid w:val="00C94657"/>
    <w:rsid w:val="00CA4B28"/>
    <w:rsid w:val="00CA73E7"/>
    <w:rsid w:val="00CC0D77"/>
    <w:rsid w:val="00CC1E76"/>
    <w:rsid w:val="00CD1BF0"/>
    <w:rsid w:val="00CD3207"/>
    <w:rsid w:val="00CD482A"/>
    <w:rsid w:val="00CE1296"/>
    <w:rsid w:val="00CF02CC"/>
    <w:rsid w:val="00D03960"/>
    <w:rsid w:val="00D203A6"/>
    <w:rsid w:val="00D24683"/>
    <w:rsid w:val="00D2672B"/>
    <w:rsid w:val="00D31D0E"/>
    <w:rsid w:val="00D324B0"/>
    <w:rsid w:val="00D52721"/>
    <w:rsid w:val="00D76FAB"/>
    <w:rsid w:val="00D77C18"/>
    <w:rsid w:val="00D77C2E"/>
    <w:rsid w:val="00D86245"/>
    <w:rsid w:val="00D91F39"/>
    <w:rsid w:val="00D95874"/>
    <w:rsid w:val="00DB2EB4"/>
    <w:rsid w:val="00DB373D"/>
    <w:rsid w:val="00DB7CA0"/>
    <w:rsid w:val="00DC02AB"/>
    <w:rsid w:val="00DC0520"/>
    <w:rsid w:val="00DC165A"/>
    <w:rsid w:val="00DC1889"/>
    <w:rsid w:val="00DC2D2B"/>
    <w:rsid w:val="00DC3928"/>
    <w:rsid w:val="00DD0B43"/>
    <w:rsid w:val="00DD19E9"/>
    <w:rsid w:val="00DD2892"/>
    <w:rsid w:val="00DE0274"/>
    <w:rsid w:val="00DE428A"/>
    <w:rsid w:val="00DF1EBB"/>
    <w:rsid w:val="00DF39C4"/>
    <w:rsid w:val="00DF4853"/>
    <w:rsid w:val="00E00676"/>
    <w:rsid w:val="00E118B4"/>
    <w:rsid w:val="00E15FEC"/>
    <w:rsid w:val="00E21137"/>
    <w:rsid w:val="00E21213"/>
    <w:rsid w:val="00E24B2A"/>
    <w:rsid w:val="00E37AFE"/>
    <w:rsid w:val="00E40A9A"/>
    <w:rsid w:val="00E40B7B"/>
    <w:rsid w:val="00E40C42"/>
    <w:rsid w:val="00E4533D"/>
    <w:rsid w:val="00E51678"/>
    <w:rsid w:val="00E71ACD"/>
    <w:rsid w:val="00E75021"/>
    <w:rsid w:val="00E834A5"/>
    <w:rsid w:val="00E839F0"/>
    <w:rsid w:val="00E83C01"/>
    <w:rsid w:val="00E85076"/>
    <w:rsid w:val="00E90881"/>
    <w:rsid w:val="00E91D77"/>
    <w:rsid w:val="00EA5F31"/>
    <w:rsid w:val="00EB18AA"/>
    <w:rsid w:val="00EB1FBC"/>
    <w:rsid w:val="00EB4681"/>
    <w:rsid w:val="00EB555B"/>
    <w:rsid w:val="00EC06A6"/>
    <w:rsid w:val="00EC552D"/>
    <w:rsid w:val="00ED02AC"/>
    <w:rsid w:val="00ED0FB7"/>
    <w:rsid w:val="00ED1B99"/>
    <w:rsid w:val="00ED2394"/>
    <w:rsid w:val="00ED23D4"/>
    <w:rsid w:val="00ED44A7"/>
    <w:rsid w:val="00EE0C02"/>
    <w:rsid w:val="00EE26C6"/>
    <w:rsid w:val="00EE6969"/>
    <w:rsid w:val="00EF4F70"/>
    <w:rsid w:val="00F04F0A"/>
    <w:rsid w:val="00F23DA5"/>
    <w:rsid w:val="00F24119"/>
    <w:rsid w:val="00F26004"/>
    <w:rsid w:val="00F311EB"/>
    <w:rsid w:val="00F36D18"/>
    <w:rsid w:val="00F36E7E"/>
    <w:rsid w:val="00F47EE6"/>
    <w:rsid w:val="00F50645"/>
    <w:rsid w:val="00F52317"/>
    <w:rsid w:val="00F54FEC"/>
    <w:rsid w:val="00F6075F"/>
    <w:rsid w:val="00F71BA3"/>
    <w:rsid w:val="00F770D3"/>
    <w:rsid w:val="00F85854"/>
    <w:rsid w:val="00F91358"/>
    <w:rsid w:val="00F91D69"/>
    <w:rsid w:val="00F95BB1"/>
    <w:rsid w:val="00FA4D85"/>
    <w:rsid w:val="00FA6041"/>
    <w:rsid w:val="00FC4BB4"/>
    <w:rsid w:val="00FC56D0"/>
    <w:rsid w:val="00FC75BA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222AF"/>
  <w15:docId w15:val="{14375646-677E-4E36-A564-04E66B3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0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21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qFormat/>
    <w:rsid w:val="00EB4681"/>
    <w:pPr>
      <w:keepNext/>
      <w:widowControl w:val="0"/>
      <w:autoSpaceDE w:val="0"/>
      <w:autoSpaceDN w:val="0"/>
      <w:adjustRightInd w:val="0"/>
      <w:ind w:right="40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B4681"/>
    <w:pPr>
      <w:keepNext/>
      <w:widowControl w:val="0"/>
      <w:autoSpaceDE w:val="0"/>
      <w:autoSpaceDN w:val="0"/>
      <w:adjustRightInd w:val="0"/>
      <w:ind w:right="400" w:firstLine="737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BC0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B4681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Zkladntextodsazen">
    <w:name w:val="Body Text Indent"/>
    <w:basedOn w:val="Normln"/>
    <w:rsid w:val="00EB4681"/>
    <w:pPr>
      <w:widowControl w:val="0"/>
      <w:autoSpaceDE w:val="0"/>
      <w:autoSpaceDN w:val="0"/>
      <w:adjustRightInd w:val="0"/>
      <w:ind w:firstLine="737"/>
      <w:jc w:val="both"/>
    </w:pPr>
  </w:style>
  <w:style w:type="paragraph" w:styleId="Zkladntext2">
    <w:name w:val="Body Text 2"/>
    <w:basedOn w:val="Normln"/>
    <w:rsid w:val="00EB4681"/>
    <w:pPr>
      <w:widowControl w:val="0"/>
      <w:autoSpaceDE w:val="0"/>
      <w:autoSpaceDN w:val="0"/>
      <w:adjustRightInd w:val="0"/>
      <w:ind w:right="57"/>
      <w:jc w:val="both"/>
    </w:pPr>
  </w:style>
  <w:style w:type="paragraph" w:styleId="Zkladntext3">
    <w:name w:val="Body Text 3"/>
    <w:basedOn w:val="Normln"/>
    <w:rsid w:val="00EB4681"/>
    <w:pPr>
      <w:ind w:right="-85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EB4681"/>
    <w:pPr>
      <w:widowControl w:val="0"/>
      <w:autoSpaceDE w:val="0"/>
      <w:autoSpaceDN w:val="0"/>
      <w:adjustRightInd w:val="0"/>
      <w:ind w:right="-85" w:hanging="28"/>
      <w:jc w:val="both"/>
    </w:pPr>
  </w:style>
  <w:style w:type="paragraph" w:styleId="Zpat">
    <w:name w:val="footer"/>
    <w:basedOn w:val="Normln"/>
    <w:rsid w:val="00EB46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4681"/>
  </w:style>
  <w:style w:type="paragraph" w:styleId="Textvysvtlivek">
    <w:name w:val="endnote text"/>
    <w:basedOn w:val="Normln"/>
    <w:link w:val="TextvysvtlivekChar"/>
    <w:rsid w:val="009E0D57"/>
    <w:rPr>
      <w:sz w:val="20"/>
      <w:szCs w:val="20"/>
    </w:rPr>
  </w:style>
  <w:style w:type="character" w:customStyle="1" w:styleId="TextvysvtlivekChar">
    <w:name w:val="Text vysvětlivek Char"/>
    <w:link w:val="Textvysvtlivek"/>
    <w:rsid w:val="009E0D57"/>
    <w:rPr>
      <w:lang w:val="cs-CZ" w:eastAsia="cs-CZ" w:bidi="ar-SA"/>
    </w:rPr>
  </w:style>
  <w:style w:type="character" w:styleId="Odkaznavysvtlivky">
    <w:name w:val="endnote reference"/>
    <w:rsid w:val="009E0D57"/>
    <w:rPr>
      <w:vertAlign w:val="superscript"/>
    </w:rPr>
  </w:style>
  <w:style w:type="paragraph" w:styleId="Zkladntextodsazen3">
    <w:name w:val="Body Text Indent 3"/>
    <w:basedOn w:val="Normln"/>
    <w:rsid w:val="005A22A7"/>
    <w:pPr>
      <w:spacing w:after="120"/>
      <w:ind w:left="283"/>
    </w:pPr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55516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3555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E0C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E0C04"/>
    <w:rPr>
      <w:rFonts w:ascii="Segoe UI" w:hAnsi="Segoe UI" w:cs="Segoe UI"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90374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DD0B43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0B43"/>
    <w:rPr>
      <w:sz w:val="24"/>
    </w:rPr>
  </w:style>
  <w:style w:type="character" w:customStyle="1" w:styleId="OdstavceChar">
    <w:name w:val="Odstavce Char"/>
    <w:basedOn w:val="Standardnpsmoodstavce"/>
    <w:link w:val="Odstavce"/>
    <w:locked/>
    <w:rsid w:val="00CA73E7"/>
    <w:rPr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CA73E7"/>
    <w:pPr>
      <w:snapToGrid w:val="0"/>
      <w:spacing w:after="160"/>
      <w:jc w:val="both"/>
    </w:pPr>
    <w:rPr>
      <w:snapToGrid w:val="0"/>
      <w:sz w:val="22"/>
      <w:szCs w:val="22"/>
    </w:rPr>
  </w:style>
  <w:style w:type="character" w:customStyle="1" w:styleId="lnkyChar">
    <w:name w:val="Články Char"/>
    <w:basedOn w:val="Standardnpsmoodstavce"/>
    <w:link w:val="lnky"/>
    <w:locked/>
    <w:rsid w:val="006972DB"/>
    <w:rPr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6972DB"/>
    <w:pPr>
      <w:tabs>
        <w:tab w:val="left" w:pos="0"/>
        <w:tab w:val="left" w:pos="426"/>
      </w:tabs>
      <w:spacing w:before="60" w:after="120"/>
      <w:ind w:left="2517"/>
      <w:jc w:val="both"/>
    </w:pPr>
    <w:rPr>
      <w:b/>
      <w:caps/>
      <w:sz w:val="22"/>
      <w:szCs w:val="22"/>
    </w:rPr>
  </w:style>
  <w:style w:type="paragraph" w:customStyle="1" w:styleId="center">
    <w:name w:val="center"/>
    <w:basedOn w:val="Normln"/>
    <w:rsid w:val="006972DB"/>
    <w:pPr>
      <w:spacing w:before="100" w:beforeAutospacing="1" w:after="100" w:afterAutospacing="1"/>
    </w:pPr>
    <w:rPr>
      <w:rFonts w:eastAsia="Calibri"/>
    </w:rPr>
  </w:style>
  <w:style w:type="paragraph" w:customStyle="1" w:styleId="Standardnte">
    <w:name w:val="Standardní te"/>
    <w:rsid w:val="000C11D0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Normln1">
    <w:name w:val="Normální1"/>
    <w:basedOn w:val="Normln"/>
    <w:rsid w:val="00A56676"/>
    <w:pPr>
      <w:widowControl w:val="0"/>
    </w:pPr>
    <w:rPr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C24A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24A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24AB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4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4AB3"/>
    <w:rPr>
      <w:b/>
      <w:bCs/>
    </w:rPr>
  </w:style>
  <w:style w:type="paragraph" w:styleId="Bezmezer">
    <w:name w:val="No Spacing"/>
    <w:uiPriority w:val="1"/>
    <w:qFormat/>
    <w:rsid w:val="00277EAE"/>
    <w:pPr>
      <w:suppressAutoHyphens/>
    </w:pPr>
    <w:rPr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A07A1"/>
    <w:pPr>
      <w:spacing w:before="100" w:beforeAutospacing="1" w:after="100" w:afterAutospacing="1"/>
    </w:pPr>
    <w:rPr>
      <w:rFonts w:eastAsiaTheme="minorHAnsi"/>
    </w:rPr>
  </w:style>
  <w:style w:type="character" w:styleId="Zdraznn">
    <w:name w:val="Emphasis"/>
    <w:basedOn w:val="Standardnpsmoodstavce"/>
    <w:uiPriority w:val="20"/>
    <w:qFormat/>
    <w:rsid w:val="009A0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2348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CFCB-0A74-49CD-A481-207E0C08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F88962DD</Template>
  <TotalTime>6</TotalTime>
  <Pages>7</Pages>
  <Words>2717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System NET Karlovy Vary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janaW</dc:creator>
  <cp:lastModifiedBy>Henclová Marcela</cp:lastModifiedBy>
  <cp:revision>3</cp:revision>
  <cp:lastPrinted>2019-10-28T16:49:00Z</cp:lastPrinted>
  <dcterms:created xsi:type="dcterms:W3CDTF">2019-11-18T09:52:00Z</dcterms:created>
  <dcterms:modified xsi:type="dcterms:W3CDTF">2019-11-18T09:57:00Z</dcterms:modified>
</cp:coreProperties>
</file>