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37BBC" w14:textId="77777777" w:rsidR="009022C5" w:rsidRPr="00487ED7" w:rsidRDefault="00455EC0" w:rsidP="00967252">
      <w:pPr>
        <w:pStyle w:val="Nadpis10"/>
        <w:keepNext/>
        <w:keepLines/>
        <w:shd w:val="clear" w:color="auto" w:fill="auto"/>
        <w:spacing w:after="0" w:line="240" w:lineRule="auto"/>
        <w:rPr>
          <w:rFonts w:ascii="Tahoma" w:hAnsi="Tahoma" w:cs="Tahoma"/>
          <w:sz w:val="22"/>
          <w:szCs w:val="22"/>
          <w:lang w:val="cs-CZ"/>
        </w:rPr>
      </w:pPr>
      <w:bookmarkStart w:id="0" w:name="bookmark0"/>
      <w:r w:rsidRPr="00487ED7">
        <w:rPr>
          <w:rFonts w:ascii="Tahoma" w:hAnsi="Tahoma" w:cs="Tahoma"/>
          <w:sz w:val="22"/>
          <w:szCs w:val="22"/>
          <w:lang w:val="cs-CZ"/>
        </w:rPr>
        <w:t>Kupní s</w:t>
      </w:r>
      <w:r w:rsidR="005A1669" w:rsidRPr="00487ED7">
        <w:rPr>
          <w:rFonts w:ascii="Tahoma" w:hAnsi="Tahoma" w:cs="Tahoma"/>
          <w:sz w:val="22"/>
          <w:szCs w:val="22"/>
        </w:rPr>
        <w:t>ml</w:t>
      </w:r>
      <w:bookmarkEnd w:id="0"/>
      <w:r w:rsidR="001534F4" w:rsidRPr="00487ED7">
        <w:rPr>
          <w:rFonts w:ascii="Tahoma" w:hAnsi="Tahoma" w:cs="Tahoma"/>
          <w:sz w:val="22"/>
          <w:szCs w:val="22"/>
        </w:rPr>
        <w:t>ouva</w:t>
      </w:r>
    </w:p>
    <w:p w14:paraId="39AED4FB" w14:textId="77777777" w:rsidR="00F57981" w:rsidRPr="00E42BE7" w:rsidRDefault="005A1669" w:rsidP="00967252">
      <w:pPr>
        <w:pStyle w:val="Nadpis10"/>
        <w:keepNext/>
        <w:keepLines/>
        <w:shd w:val="clear" w:color="auto" w:fill="auto"/>
        <w:spacing w:after="0" w:line="240" w:lineRule="auto"/>
        <w:jc w:val="both"/>
        <w:rPr>
          <w:rFonts w:ascii="Tahoma" w:hAnsi="Tahoma" w:cs="Tahoma"/>
          <w:b w:val="0"/>
          <w:sz w:val="20"/>
          <w:szCs w:val="20"/>
        </w:rPr>
      </w:pPr>
      <w:r w:rsidRPr="00E42BE7">
        <w:rPr>
          <w:rFonts w:ascii="Tahoma" w:hAnsi="Tahoma" w:cs="Tahoma"/>
          <w:b w:val="0"/>
          <w:sz w:val="20"/>
          <w:szCs w:val="20"/>
        </w:rPr>
        <w:t xml:space="preserve">uzavřená podle § 2079 a násl. zák. </w:t>
      </w:r>
      <w:r w:rsidR="00902DE1">
        <w:rPr>
          <w:rFonts w:ascii="Tahoma" w:hAnsi="Tahoma" w:cs="Tahoma"/>
          <w:b w:val="0"/>
          <w:sz w:val="20"/>
          <w:szCs w:val="20"/>
          <w:lang w:val="cs-CZ"/>
        </w:rPr>
        <w:t xml:space="preserve">č. </w:t>
      </w:r>
      <w:r w:rsidRPr="00E42BE7">
        <w:rPr>
          <w:rFonts w:ascii="Tahoma" w:hAnsi="Tahoma" w:cs="Tahoma"/>
          <w:b w:val="0"/>
          <w:sz w:val="20"/>
          <w:szCs w:val="20"/>
        </w:rPr>
        <w:t>89/2012 Sb.</w:t>
      </w:r>
      <w:r w:rsidR="00841656">
        <w:rPr>
          <w:rFonts w:ascii="Tahoma" w:hAnsi="Tahoma" w:cs="Tahoma"/>
          <w:b w:val="0"/>
          <w:sz w:val="20"/>
          <w:szCs w:val="20"/>
          <w:lang w:val="cs-CZ"/>
        </w:rPr>
        <w:t>,</w:t>
      </w:r>
      <w:r w:rsidRPr="00E42BE7">
        <w:rPr>
          <w:rFonts w:ascii="Tahoma" w:hAnsi="Tahoma" w:cs="Tahoma"/>
          <w:b w:val="0"/>
          <w:sz w:val="20"/>
          <w:szCs w:val="20"/>
        </w:rPr>
        <w:t xml:space="preserve"> občanského zákoníku, ve znění pozdějších předpisů </w:t>
      </w:r>
    </w:p>
    <w:p w14:paraId="032D7A6D" w14:textId="77777777" w:rsidR="003455FD" w:rsidRDefault="003455FD" w:rsidP="00967252">
      <w:pPr>
        <w:pStyle w:val="Nadpis320"/>
        <w:keepNext/>
        <w:keepLines/>
        <w:shd w:val="clear" w:color="auto" w:fill="auto"/>
        <w:spacing w:before="0" w:after="0" w:line="240" w:lineRule="auto"/>
        <w:rPr>
          <w:rFonts w:ascii="Tahoma" w:hAnsi="Tahoma" w:cs="Tahoma"/>
          <w:sz w:val="20"/>
          <w:szCs w:val="20"/>
        </w:rPr>
      </w:pPr>
      <w:bookmarkStart w:id="1" w:name="bookmark1"/>
    </w:p>
    <w:p w14:paraId="53711998" w14:textId="77777777" w:rsidR="004364A4" w:rsidRDefault="004364A4" w:rsidP="00967252">
      <w:pPr>
        <w:pStyle w:val="Nadpis320"/>
        <w:keepNext/>
        <w:keepLines/>
        <w:shd w:val="clear" w:color="auto" w:fill="auto"/>
        <w:spacing w:before="0" w:after="0" w:line="240" w:lineRule="auto"/>
        <w:rPr>
          <w:rFonts w:ascii="Tahoma" w:hAnsi="Tahoma" w:cs="Tahoma"/>
          <w:sz w:val="20"/>
          <w:szCs w:val="20"/>
          <w:lang w:val="cs-CZ"/>
        </w:rPr>
        <w:sectPr w:rsidR="004364A4" w:rsidSect="00FD7177">
          <w:footerReference w:type="default" r:id="rId11"/>
          <w:pgSz w:w="11909" w:h="16838" w:code="9"/>
          <w:pgMar w:top="1009" w:right="1310" w:bottom="1701" w:left="1338" w:header="0" w:footer="340" w:gutter="0"/>
          <w:cols w:space="720"/>
          <w:noEndnote/>
          <w:titlePg/>
          <w:docGrid w:linePitch="360"/>
        </w:sectPr>
      </w:pPr>
    </w:p>
    <w:p w14:paraId="34EFB0F7" w14:textId="77777777" w:rsidR="000B153B" w:rsidRDefault="000B153B" w:rsidP="00967252">
      <w:pPr>
        <w:pStyle w:val="Nadpis320"/>
        <w:keepNext/>
        <w:keepLines/>
        <w:shd w:val="clear" w:color="auto" w:fill="auto"/>
        <w:spacing w:before="0" w:after="0" w:line="240" w:lineRule="aut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Smluvní strany</w:t>
      </w:r>
    </w:p>
    <w:p w14:paraId="6A64B7EA" w14:textId="77777777" w:rsidR="000B153B" w:rsidRPr="000B153B" w:rsidRDefault="000B153B" w:rsidP="00967252">
      <w:pPr>
        <w:pStyle w:val="Nadpis320"/>
        <w:keepNext/>
        <w:keepLines/>
        <w:shd w:val="clear" w:color="auto" w:fill="auto"/>
        <w:spacing w:before="0" w:after="0" w:line="240" w:lineRule="auto"/>
        <w:rPr>
          <w:rFonts w:ascii="Tahoma" w:hAnsi="Tahoma" w:cs="Tahoma"/>
          <w:b w:val="0"/>
          <w:sz w:val="20"/>
          <w:szCs w:val="20"/>
          <w:lang w:val="cs-CZ"/>
        </w:rPr>
      </w:pPr>
    </w:p>
    <w:bookmarkEnd w:id="1"/>
    <w:p w14:paraId="34F07116" w14:textId="77777777" w:rsidR="006650C4" w:rsidRPr="000B153B" w:rsidRDefault="006650C4" w:rsidP="00967252">
      <w:pPr>
        <w:pStyle w:val="Zkladntext20"/>
        <w:numPr>
          <w:ilvl w:val="0"/>
          <w:numId w:val="16"/>
        </w:numPr>
        <w:shd w:val="clear" w:color="auto" w:fill="auto"/>
        <w:spacing w:after="0" w:line="240" w:lineRule="auto"/>
        <w:ind w:left="426"/>
        <w:jc w:val="both"/>
        <w:rPr>
          <w:rFonts w:ascii="Tahoma" w:hAnsi="Tahoma" w:cs="Tahoma"/>
          <w:b w:val="0"/>
        </w:rPr>
        <w:sectPr w:rsidR="006650C4" w:rsidRPr="000B153B" w:rsidSect="004364A4">
          <w:type w:val="continuous"/>
          <w:pgSz w:w="11909" w:h="16838" w:code="9"/>
          <w:pgMar w:top="1009" w:right="1310" w:bottom="1701" w:left="1338" w:header="0" w:footer="340" w:gutter="0"/>
          <w:cols w:space="720"/>
          <w:noEndnote/>
          <w:titlePg/>
          <w:docGrid w:linePitch="360"/>
        </w:sectPr>
      </w:pPr>
    </w:p>
    <w:p w14:paraId="072F341C" w14:textId="77777777" w:rsidR="000B153B" w:rsidRPr="000B153B" w:rsidRDefault="000B153B" w:rsidP="000B153B">
      <w:pPr>
        <w:pStyle w:val="Zkladntext20"/>
        <w:ind w:left="380" w:firstLine="0"/>
        <w:jc w:val="both"/>
        <w:rPr>
          <w:rFonts w:ascii="Tahoma" w:hAnsi="Tahoma" w:cs="Tahoma"/>
          <w:lang w:val="cs-CZ"/>
        </w:rPr>
      </w:pPr>
      <w:r w:rsidRPr="000B153B">
        <w:rPr>
          <w:rFonts w:ascii="Tahoma" w:hAnsi="Tahoma" w:cs="Tahoma"/>
          <w:lang w:val="cs-CZ"/>
        </w:rPr>
        <w:t>Česká filharmonie, státní příspěvková organizace</w:t>
      </w:r>
    </w:p>
    <w:p w14:paraId="38EEC4DA" w14:textId="77777777" w:rsidR="000B153B" w:rsidRPr="000B153B" w:rsidRDefault="000B153B" w:rsidP="000B153B">
      <w:pPr>
        <w:pStyle w:val="Zkladntext20"/>
        <w:ind w:left="380" w:firstLine="0"/>
        <w:jc w:val="both"/>
        <w:rPr>
          <w:rFonts w:ascii="Tahoma" w:hAnsi="Tahoma" w:cs="Tahoma"/>
          <w:b w:val="0"/>
          <w:lang w:val="cs-CZ"/>
        </w:rPr>
      </w:pPr>
      <w:r w:rsidRPr="000B153B">
        <w:rPr>
          <w:rFonts w:ascii="Tahoma" w:hAnsi="Tahoma" w:cs="Tahoma"/>
          <w:b w:val="0"/>
          <w:lang w:val="cs-CZ"/>
        </w:rPr>
        <w:t xml:space="preserve">zastoupenou: </w:t>
      </w:r>
      <w:r w:rsidRPr="000B153B">
        <w:rPr>
          <w:rFonts w:ascii="Tahoma" w:hAnsi="Tahoma" w:cs="Tahoma"/>
          <w:b w:val="0"/>
          <w:lang w:val="cs-CZ"/>
        </w:rPr>
        <w:tab/>
      </w:r>
      <w:r w:rsidR="004364A4">
        <w:rPr>
          <w:rFonts w:ascii="Tahoma" w:hAnsi="Tahoma" w:cs="Tahoma"/>
          <w:b w:val="0"/>
          <w:lang w:val="cs-CZ"/>
        </w:rPr>
        <w:tab/>
      </w:r>
      <w:r w:rsidRPr="000B153B">
        <w:rPr>
          <w:rFonts w:ascii="Tahoma" w:hAnsi="Tahoma" w:cs="Tahoma"/>
          <w:b w:val="0"/>
          <w:lang w:val="cs-CZ"/>
        </w:rPr>
        <w:t>MgA. Davidem Marečkem, Ph.D., generálním ředitelem</w:t>
      </w:r>
      <w:r w:rsidRPr="000B153B">
        <w:rPr>
          <w:rFonts w:ascii="Tahoma" w:hAnsi="Tahoma" w:cs="Tahoma"/>
          <w:b w:val="0"/>
          <w:lang w:val="cs-CZ"/>
        </w:rPr>
        <w:tab/>
      </w:r>
      <w:r w:rsidRPr="000B153B">
        <w:rPr>
          <w:rFonts w:ascii="Tahoma" w:hAnsi="Tahoma" w:cs="Tahoma"/>
          <w:b w:val="0"/>
          <w:lang w:val="cs-CZ"/>
        </w:rPr>
        <w:tab/>
        <w:t xml:space="preserve"> </w:t>
      </w:r>
    </w:p>
    <w:p w14:paraId="3B02BF41" w14:textId="77777777" w:rsidR="000B153B" w:rsidRPr="000B153B" w:rsidRDefault="000B153B" w:rsidP="000B153B">
      <w:pPr>
        <w:pStyle w:val="Zkladntext20"/>
        <w:ind w:left="380" w:firstLine="0"/>
        <w:jc w:val="both"/>
        <w:rPr>
          <w:rFonts w:ascii="Tahoma" w:hAnsi="Tahoma" w:cs="Tahoma"/>
          <w:b w:val="0"/>
          <w:lang w:val="cs-CZ"/>
        </w:rPr>
      </w:pPr>
      <w:r w:rsidRPr="000B153B">
        <w:rPr>
          <w:rFonts w:ascii="Tahoma" w:hAnsi="Tahoma" w:cs="Tahoma"/>
          <w:b w:val="0"/>
          <w:lang w:val="cs-CZ"/>
        </w:rPr>
        <w:t>sídlem:</w:t>
      </w:r>
      <w:r w:rsidRPr="000B153B">
        <w:rPr>
          <w:rFonts w:ascii="Tahoma" w:hAnsi="Tahoma" w:cs="Tahoma"/>
          <w:b w:val="0"/>
          <w:lang w:val="cs-CZ"/>
        </w:rPr>
        <w:tab/>
      </w:r>
      <w:r w:rsidRPr="000B153B">
        <w:rPr>
          <w:rFonts w:ascii="Tahoma" w:hAnsi="Tahoma" w:cs="Tahoma"/>
          <w:b w:val="0"/>
          <w:lang w:val="cs-CZ"/>
        </w:rPr>
        <w:tab/>
      </w:r>
      <w:r w:rsidR="004364A4">
        <w:rPr>
          <w:rFonts w:ascii="Tahoma" w:hAnsi="Tahoma" w:cs="Tahoma"/>
          <w:b w:val="0"/>
          <w:lang w:val="cs-CZ"/>
        </w:rPr>
        <w:tab/>
      </w:r>
      <w:r w:rsidRPr="000B153B">
        <w:rPr>
          <w:rFonts w:ascii="Tahoma" w:hAnsi="Tahoma" w:cs="Tahoma"/>
          <w:b w:val="0"/>
          <w:lang w:val="cs-CZ"/>
        </w:rPr>
        <w:t>Alšovo nábřeží 79/12, 110 00 Praha 1</w:t>
      </w:r>
      <w:r w:rsidRPr="000B153B">
        <w:rPr>
          <w:rFonts w:ascii="Tahoma" w:hAnsi="Tahoma" w:cs="Tahoma"/>
          <w:b w:val="0"/>
          <w:lang w:val="cs-CZ"/>
        </w:rPr>
        <w:tab/>
      </w:r>
    </w:p>
    <w:p w14:paraId="736FF534" w14:textId="77777777" w:rsidR="000B153B" w:rsidRPr="000B153B" w:rsidRDefault="000B153B" w:rsidP="000B153B">
      <w:pPr>
        <w:pStyle w:val="Zkladntext20"/>
        <w:ind w:left="380" w:firstLine="0"/>
        <w:jc w:val="both"/>
        <w:rPr>
          <w:rFonts w:ascii="Tahoma" w:hAnsi="Tahoma" w:cs="Tahoma"/>
          <w:b w:val="0"/>
          <w:lang w:val="cs-CZ"/>
        </w:rPr>
      </w:pPr>
      <w:r w:rsidRPr="000B153B">
        <w:rPr>
          <w:rFonts w:ascii="Tahoma" w:hAnsi="Tahoma" w:cs="Tahoma"/>
          <w:b w:val="0"/>
          <w:lang w:val="cs-CZ"/>
        </w:rPr>
        <w:t>IČ:</w:t>
      </w:r>
      <w:r w:rsidRPr="000B153B">
        <w:rPr>
          <w:rFonts w:ascii="Tahoma" w:hAnsi="Tahoma" w:cs="Tahoma"/>
          <w:b w:val="0"/>
          <w:lang w:val="cs-CZ"/>
        </w:rPr>
        <w:tab/>
      </w:r>
      <w:r w:rsidRPr="000B153B">
        <w:rPr>
          <w:rFonts w:ascii="Tahoma" w:hAnsi="Tahoma" w:cs="Tahoma"/>
          <w:b w:val="0"/>
          <w:lang w:val="cs-CZ"/>
        </w:rPr>
        <w:tab/>
      </w:r>
      <w:r>
        <w:rPr>
          <w:rFonts w:ascii="Tahoma" w:hAnsi="Tahoma" w:cs="Tahoma"/>
          <w:b w:val="0"/>
          <w:lang w:val="cs-CZ"/>
        </w:rPr>
        <w:tab/>
      </w:r>
      <w:r w:rsidR="004364A4">
        <w:rPr>
          <w:rFonts w:ascii="Tahoma" w:hAnsi="Tahoma" w:cs="Tahoma"/>
          <w:b w:val="0"/>
          <w:lang w:val="cs-CZ"/>
        </w:rPr>
        <w:tab/>
      </w:r>
      <w:r w:rsidRPr="000B153B">
        <w:rPr>
          <w:rFonts w:ascii="Tahoma" w:hAnsi="Tahoma" w:cs="Tahoma"/>
          <w:b w:val="0"/>
          <w:lang w:val="cs-CZ"/>
        </w:rPr>
        <w:t>00023264</w:t>
      </w:r>
      <w:r w:rsidRPr="000B153B">
        <w:rPr>
          <w:rFonts w:ascii="Tahoma" w:hAnsi="Tahoma" w:cs="Tahoma"/>
          <w:b w:val="0"/>
          <w:lang w:val="cs-CZ"/>
        </w:rPr>
        <w:tab/>
      </w:r>
    </w:p>
    <w:p w14:paraId="291ECEDE" w14:textId="77777777" w:rsidR="000B153B" w:rsidRPr="000B153B" w:rsidRDefault="000B153B" w:rsidP="000B153B">
      <w:pPr>
        <w:pStyle w:val="Zkladntext20"/>
        <w:ind w:left="380" w:firstLine="0"/>
        <w:jc w:val="both"/>
        <w:rPr>
          <w:rFonts w:ascii="Tahoma" w:hAnsi="Tahoma" w:cs="Tahoma"/>
          <w:b w:val="0"/>
          <w:lang w:val="cs-CZ"/>
        </w:rPr>
      </w:pPr>
      <w:r w:rsidRPr="000B153B">
        <w:rPr>
          <w:rFonts w:ascii="Tahoma" w:hAnsi="Tahoma" w:cs="Tahoma"/>
          <w:b w:val="0"/>
          <w:lang w:val="cs-CZ"/>
        </w:rPr>
        <w:t>DIČ:</w:t>
      </w:r>
      <w:r w:rsidRPr="000B153B">
        <w:rPr>
          <w:rFonts w:ascii="Tahoma" w:hAnsi="Tahoma" w:cs="Tahoma"/>
          <w:b w:val="0"/>
          <w:lang w:val="cs-CZ"/>
        </w:rPr>
        <w:tab/>
      </w:r>
      <w:r w:rsidRPr="000B153B">
        <w:rPr>
          <w:rFonts w:ascii="Tahoma" w:hAnsi="Tahoma" w:cs="Tahoma"/>
          <w:b w:val="0"/>
          <w:lang w:val="cs-CZ"/>
        </w:rPr>
        <w:tab/>
      </w:r>
      <w:r w:rsidR="004364A4">
        <w:rPr>
          <w:rFonts w:ascii="Tahoma" w:hAnsi="Tahoma" w:cs="Tahoma"/>
          <w:b w:val="0"/>
          <w:lang w:val="cs-CZ"/>
        </w:rPr>
        <w:tab/>
      </w:r>
      <w:r w:rsidRPr="000B153B">
        <w:rPr>
          <w:rFonts w:ascii="Tahoma" w:hAnsi="Tahoma" w:cs="Tahoma"/>
          <w:b w:val="0"/>
          <w:lang w:val="cs-CZ"/>
        </w:rPr>
        <w:t>CZ00023264</w:t>
      </w:r>
    </w:p>
    <w:p w14:paraId="1DF2E19C" w14:textId="77777777" w:rsidR="004364A4" w:rsidRPr="004364A4" w:rsidRDefault="004364A4" w:rsidP="000B153B">
      <w:pPr>
        <w:pStyle w:val="Zkladntext20"/>
        <w:ind w:left="380"/>
        <w:jc w:val="both"/>
        <w:rPr>
          <w:rFonts w:ascii="Tahoma" w:hAnsi="Tahoma" w:cs="Tahoma"/>
          <w:b w:val="0"/>
          <w:lang w:val="cs-CZ"/>
        </w:rPr>
      </w:pPr>
      <w:r>
        <w:rPr>
          <w:rFonts w:ascii="Tahoma" w:hAnsi="Tahoma" w:cs="Tahoma"/>
          <w:lang w:val="cs-CZ"/>
        </w:rPr>
        <w:tab/>
      </w:r>
      <w:r w:rsidRPr="004364A4">
        <w:rPr>
          <w:rFonts w:ascii="Tahoma" w:hAnsi="Tahoma" w:cs="Tahoma"/>
          <w:b w:val="0"/>
          <w:lang w:val="cs-CZ"/>
        </w:rPr>
        <w:t xml:space="preserve">Osoba oprávněná </w:t>
      </w:r>
    </w:p>
    <w:p w14:paraId="09C5D1AD" w14:textId="77777777" w:rsidR="000E1256" w:rsidRDefault="00B904DF" w:rsidP="00A81B20">
      <w:pPr>
        <w:pStyle w:val="Zkladntext20"/>
        <w:ind w:left="2832" w:hanging="2452"/>
        <w:jc w:val="both"/>
        <w:rPr>
          <w:rFonts w:ascii="Tahoma" w:hAnsi="Tahoma" w:cs="Tahoma"/>
          <w:b w:val="0"/>
          <w:highlight w:val="green"/>
          <w:lang w:val="cs-CZ"/>
        </w:rPr>
      </w:pPr>
      <w:r>
        <w:rPr>
          <w:rFonts w:ascii="Tahoma" w:hAnsi="Tahoma" w:cs="Tahoma"/>
          <w:b w:val="0"/>
          <w:lang w:val="cs-CZ"/>
        </w:rPr>
        <w:t xml:space="preserve">jednat za </w:t>
      </w:r>
      <w:r w:rsidR="00210307">
        <w:rPr>
          <w:rFonts w:ascii="Tahoma" w:hAnsi="Tahoma" w:cs="Tahoma"/>
          <w:b w:val="0"/>
          <w:lang w:val="cs-CZ"/>
        </w:rPr>
        <w:t>kupujícího</w:t>
      </w:r>
      <w:r w:rsidR="004364A4" w:rsidRPr="004364A4">
        <w:rPr>
          <w:rFonts w:ascii="Tahoma" w:hAnsi="Tahoma" w:cs="Tahoma"/>
          <w:b w:val="0"/>
          <w:lang w:val="cs-CZ"/>
        </w:rPr>
        <w:t>:</w:t>
      </w:r>
      <w:r w:rsidR="004364A4" w:rsidRPr="004364A4">
        <w:rPr>
          <w:rFonts w:ascii="Tahoma" w:hAnsi="Tahoma" w:cs="Tahoma"/>
          <w:b w:val="0"/>
          <w:lang w:val="cs-CZ"/>
        </w:rPr>
        <w:tab/>
      </w:r>
      <w:r w:rsidR="00A81B20" w:rsidRPr="00A81B20">
        <w:rPr>
          <w:rFonts w:ascii="Tahoma" w:hAnsi="Tahoma" w:cs="Tahoma"/>
          <w:b w:val="0"/>
          <w:lang w:val="cs-CZ" w:bidi="cs-CZ"/>
        </w:rPr>
        <w:t>Ondřej Matyáš</w:t>
      </w:r>
      <w:r w:rsidR="00A81B20">
        <w:rPr>
          <w:rFonts w:ascii="Tahoma" w:hAnsi="Tahoma" w:cs="Tahoma"/>
          <w:b w:val="0"/>
        </w:rPr>
        <w:t xml:space="preserve"> - </w:t>
      </w:r>
      <w:r w:rsidR="00A81B20" w:rsidRPr="00A81B20">
        <w:rPr>
          <w:rFonts w:ascii="Tahoma" w:hAnsi="Tahoma" w:cs="Tahoma"/>
          <w:b w:val="0"/>
          <w:lang w:val="cs-CZ" w:bidi="cs-CZ"/>
        </w:rPr>
        <w:t>Ekonomicko-provozní náměstek</w:t>
      </w:r>
    </w:p>
    <w:p w14:paraId="05098F93" w14:textId="20E9976A" w:rsidR="00A81B20" w:rsidRDefault="00A81B20" w:rsidP="00A81B20">
      <w:pPr>
        <w:pStyle w:val="Zkladntext20"/>
        <w:shd w:val="clear" w:color="auto" w:fill="auto"/>
        <w:spacing w:after="0" w:line="240" w:lineRule="auto"/>
        <w:ind w:left="2832" w:firstLine="8"/>
        <w:jc w:val="both"/>
        <w:rPr>
          <w:rFonts w:ascii="Tahoma" w:hAnsi="Tahoma" w:cs="Tahoma"/>
          <w:b w:val="0"/>
          <w:lang w:val="cs-CZ"/>
        </w:rPr>
      </w:pPr>
      <w:r>
        <w:rPr>
          <w:rFonts w:ascii="Tahoma" w:hAnsi="Tahoma" w:cs="Tahoma"/>
          <w:b w:val="0"/>
          <w:lang w:val="cs-CZ" w:bidi="cs-CZ"/>
        </w:rPr>
        <w:t>Tel.</w:t>
      </w:r>
      <w:r w:rsidRPr="00A81B20">
        <w:rPr>
          <w:rFonts w:ascii="Tahoma" w:hAnsi="Tahoma" w:cs="Tahoma"/>
          <w:b w:val="0"/>
          <w:lang w:val="cs-CZ" w:bidi="cs-CZ"/>
        </w:rPr>
        <w:t xml:space="preserve">: </w:t>
      </w:r>
      <w:r w:rsidR="005D074E">
        <w:rPr>
          <w:rFonts w:ascii="Tahoma" w:hAnsi="Tahoma" w:cs="Tahoma"/>
          <w:b w:val="0"/>
          <w:lang w:val="cs-CZ" w:bidi="cs-CZ"/>
        </w:rPr>
        <w:t>xxx xxx xxx xxx</w:t>
      </w:r>
      <w:r w:rsidRPr="00A81B20">
        <w:rPr>
          <w:rFonts w:ascii="Tahoma" w:hAnsi="Tahoma" w:cs="Tahoma"/>
          <w:b w:val="0"/>
          <w:lang w:val="cs-CZ" w:bidi="cs-CZ"/>
        </w:rPr>
        <w:br/>
        <w:t>E</w:t>
      </w:r>
      <w:r>
        <w:rPr>
          <w:rFonts w:ascii="Tahoma" w:hAnsi="Tahoma" w:cs="Tahoma"/>
          <w:b w:val="0"/>
          <w:lang w:val="cs-CZ" w:bidi="cs-CZ"/>
        </w:rPr>
        <w:t>mail</w:t>
      </w:r>
      <w:r w:rsidRPr="00A81B20">
        <w:rPr>
          <w:rFonts w:ascii="Tahoma" w:hAnsi="Tahoma" w:cs="Tahoma"/>
          <w:b w:val="0"/>
          <w:lang w:val="cs-CZ" w:bidi="cs-CZ"/>
        </w:rPr>
        <w:t xml:space="preserve">: </w:t>
      </w:r>
      <w:r w:rsidR="005D074E">
        <w:rPr>
          <w:rFonts w:ascii="Tahoma" w:hAnsi="Tahoma" w:cs="Tahoma"/>
          <w:b w:val="0"/>
          <w:lang w:val="cs-CZ" w:bidi="cs-CZ"/>
        </w:rPr>
        <w:t>xxxxxxxxxx</w:t>
      </w:r>
    </w:p>
    <w:p w14:paraId="5AD5B6F1" w14:textId="77777777" w:rsidR="00A81B20" w:rsidRDefault="00A81B20" w:rsidP="000B153B">
      <w:pPr>
        <w:pStyle w:val="Zkladntext20"/>
        <w:shd w:val="clear" w:color="auto" w:fill="auto"/>
        <w:spacing w:after="0" w:line="240" w:lineRule="auto"/>
        <w:ind w:left="380" w:firstLine="0"/>
        <w:jc w:val="both"/>
        <w:rPr>
          <w:rFonts w:ascii="Tahoma" w:hAnsi="Tahoma" w:cs="Tahoma"/>
          <w:b w:val="0"/>
          <w:lang w:val="cs-CZ"/>
        </w:rPr>
      </w:pPr>
    </w:p>
    <w:p w14:paraId="53D832C3" w14:textId="77777777" w:rsidR="006650C4" w:rsidRPr="000B153B" w:rsidRDefault="000B153B" w:rsidP="000B153B">
      <w:pPr>
        <w:pStyle w:val="Zkladntext20"/>
        <w:shd w:val="clear" w:color="auto" w:fill="auto"/>
        <w:spacing w:after="0" w:line="240" w:lineRule="auto"/>
        <w:ind w:left="380" w:firstLine="0"/>
        <w:jc w:val="both"/>
        <w:rPr>
          <w:rFonts w:ascii="Tahoma" w:hAnsi="Tahoma" w:cs="Tahoma"/>
          <w:b w:val="0"/>
        </w:rPr>
      </w:pPr>
      <w:r w:rsidRPr="000B153B">
        <w:rPr>
          <w:rFonts w:ascii="Tahoma" w:hAnsi="Tahoma" w:cs="Tahoma"/>
          <w:b w:val="0"/>
          <w:lang w:val="cs-CZ"/>
        </w:rPr>
        <w:t>(dále jen „</w:t>
      </w:r>
      <w:r w:rsidR="000E1256">
        <w:rPr>
          <w:rFonts w:ascii="Tahoma" w:hAnsi="Tahoma" w:cs="Tahoma"/>
          <w:b w:val="0"/>
          <w:lang w:val="cs-CZ"/>
        </w:rPr>
        <w:t>kupující</w:t>
      </w:r>
      <w:r w:rsidRPr="000B153B">
        <w:rPr>
          <w:rFonts w:ascii="Tahoma" w:hAnsi="Tahoma" w:cs="Tahoma"/>
          <w:b w:val="0"/>
          <w:lang w:val="cs-CZ"/>
        </w:rPr>
        <w:t>“)</w:t>
      </w:r>
    </w:p>
    <w:p w14:paraId="28203C4E" w14:textId="77777777" w:rsidR="000B153B" w:rsidRDefault="000B153B" w:rsidP="000B153B">
      <w:pPr>
        <w:pStyle w:val="Zkladntext20"/>
        <w:shd w:val="clear" w:color="auto" w:fill="auto"/>
        <w:spacing w:after="0" w:line="240" w:lineRule="auto"/>
        <w:ind w:left="380" w:firstLine="0"/>
        <w:jc w:val="both"/>
        <w:rPr>
          <w:rFonts w:ascii="Tahoma" w:hAnsi="Tahoma" w:cs="Tahoma"/>
          <w:lang w:val="cs-CZ"/>
        </w:rPr>
      </w:pPr>
    </w:p>
    <w:p w14:paraId="77B65187" w14:textId="77777777" w:rsidR="000B153B" w:rsidRDefault="000B153B" w:rsidP="000B153B">
      <w:pPr>
        <w:pStyle w:val="Zkladntext20"/>
        <w:shd w:val="clear" w:color="auto" w:fill="auto"/>
        <w:spacing w:after="0" w:line="240" w:lineRule="auto"/>
        <w:ind w:left="380" w:firstLine="0"/>
        <w:jc w:val="both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a</w:t>
      </w:r>
    </w:p>
    <w:p w14:paraId="2862960A" w14:textId="77777777" w:rsidR="000B153B" w:rsidRDefault="000B153B" w:rsidP="000B153B">
      <w:pPr>
        <w:pStyle w:val="Zkladntext20"/>
        <w:shd w:val="clear" w:color="auto" w:fill="auto"/>
        <w:spacing w:after="0" w:line="240" w:lineRule="auto"/>
        <w:ind w:left="380" w:firstLine="0"/>
        <w:jc w:val="both"/>
        <w:rPr>
          <w:rFonts w:ascii="Tahoma" w:hAnsi="Tahoma" w:cs="Tahoma"/>
          <w:lang w:val="cs-CZ"/>
        </w:rPr>
      </w:pPr>
    </w:p>
    <w:p w14:paraId="6922C9FC" w14:textId="77777777" w:rsidR="004364A4" w:rsidRPr="00837449" w:rsidRDefault="00837449" w:rsidP="004364A4">
      <w:pPr>
        <w:ind w:firstLine="380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837449">
        <w:rPr>
          <w:rFonts w:ascii="Tahoma" w:eastAsia="Times New Roman" w:hAnsi="Tahoma" w:cs="Tahoma"/>
          <w:b/>
          <w:bCs/>
          <w:sz w:val="20"/>
          <w:szCs w:val="20"/>
        </w:rPr>
        <w:t>Jan Drnek</w:t>
      </w:r>
      <w:r w:rsidR="004364A4" w:rsidRPr="00837449">
        <w:rPr>
          <w:rFonts w:ascii="Tahoma" w:eastAsia="Times New Roman" w:hAnsi="Tahoma" w:cs="Tahoma"/>
          <w:b/>
          <w:bCs/>
          <w:sz w:val="20"/>
          <w:szCs w:val="20"/>
        </w:rPr>
        <w:tab/>
      </w:r>
      <w:r w:rsidR="004364A4" w:rsidRPr="00837449">
        <w:rPr>
          <w:rFonts w:ascii="Tahoma" w:eastAsia="Times New Roman" w:hAnsi="Tahoma" w:cs="Tahoma"/>
          <w:b/>
          <w:bCs/>
          <w:sz w:val="20"/>
          <w:szCs w:val="20"/>
        </w:rPr>
        <w:tab/>
      </w:r>
    </w:p>
    <w:p w14:paraId="76ABA5E8" w14:textId="77777777" w:rsidR="004364A4" w:rsidRPr="006C5FC9" w:rsidRDefault="004364A4" w:rsidP="004364A4">
      <w:pPr>
        <w:ind w:firstLine="38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Sídlo: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="00837449">
        <w:rPr>
          <w:rFonts w:ascii="Tahoma" w:eastAsia="Times New Roman" w:hAnsi="Tahoma" w:cs="Tahoma"/>
          <w:sz w:val="20"/>
          <w:szCs w:val="20"/>
        </w:rPr>
        <w:t>Šafránová 35 , 32600 Plzeň</w:t>
      </w:r>
    </w:p>
    <w:p w14:paraId="32089B8F" w14:textId="77777777" w:rsidR="004364A4" w:rsidRDefault="004364A4" w:rsidP="004364A4">
      <w:pPr>
        <w:ind w:firstLine="380"/>
        <w:jc w:val="both"/>
        <w:rPr>
          <w:rFonts w:ascii="Tahoma" w:eastAsia="Times New Roman" w:hAnsi="Tahoma" w:cs="Tahoma"/>
          <w:sz w:val="20"/>
          <w:szCs w:val="20"/>
        </w:rPr>
      </w:pPr>
      <w:r w:rsidRPr="006C5FC9">
        <w:rPr>
          <w:rFonts w:ascii="Tahoma" w:eastAsia="Times New Roman" w:hAnsi="Tahoma" w:cs="Tahoma"/>
          <w:sz w:val="20"/>
          <w:szCs w:val="20"/>
        </w:rPr>
        <w:t xml:space="preserve">Osoba oprávněná </w:t>
      </w:r>
    </w:p>
    <w:p w14:paraId="0F44948B" w14:textId="01A61822" w:rsidR="004364A4" w:rsidRPr="006C5FC9" w:rsidRDefault="004364A4" w:rsidP="004364A4">
      <w:pPr>
        <w:ind w:firstLine="380"/>
        <w:jc w:val="both"/>
        <w:rPr>
          <w:rFonts w:ascii="Tahoma" w:eastAsia="Times New Roman" w:hAnsi="Tahoma" w:cs="Tahoma"/>
          <w:sz w:val="20"/>
          <w:szCs w:val="20"/>
        </w:rPr>
      </w:pPr>
      <w:r w:rsidRPr="006C5FC9">
        <w:rPr>
          <w:rFonts w:ascii="Tahoma" w:eastAsia="Times New Roman" w:hAnsi="Tahoma" w:cs="Tahoma"/>
          <w:sz w:val="20"/>
          <w:szCs w:val="20"/>
        </w:rPr>
        <w:t xml:space="preserve">jednat za </w:t>
      </w:r>
      <w:r w:rsidR="00210307">
        <w:rPr>
          <w:rFonts w:ascii="Tahoma" w:eastAsia="Times New Roman" w:hAnsi="Tahoma" w:cs="Tahoma"/>
          <w:sz w:val="20"/>
          <w:szCs w:val="20"/>
        </w:rPr>
        <w:t>prodávajícího</w:t>
      </w:r>
      <w:r w:rsidRPr="006C5FC9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ab/>
      </w:r>
      <w:r w:rsidR="00837449">
        <w:rPr>
          <w:rFonts w:ascii="Tahoma" w:eastAsia="Times New Roman" w:hAnsi="Tahoma" w:cs="Tahoma"/>
          <w:sz w:val="20"/>
          <w:szCs w:val="20"/>
        </w:rPr>
        <w:t>Jan Drnek – ma</w:t>
      </w:r>
      <w:r w:rsidR="00160730">
        <w:rPr>
          <w:rFonts w:ascii="Tahoma" w:eastAsia="Times New Roman" w:hAnsi="Tahoma" w:cs="Tahoma"/>
          <w:sz w:val="20"/>
          <w:szCs w:val="20"/>
        </w:rPr>
        <w:t>ji</w:t>
      </w:r>
      <w:r w:rsidR="00837449">
        <w:rPr>
          <w:rFonts w:ascii="Tahoma" w:eastAsia="Times New Roman" w:hAnsi="Tahoma" w:cs="Tahoma"/>
          <w:sz w:val="20"/>
          <w:szCs w:val="20"/>
        </w:rPr>
        <w:t xml:space="preserve">tel , tel. </w:t>
      </w:r>
      <w:r w:rsidR="005D074E">
        <w:rPr>
          <w:rFonts w:ascii="Tahoma" w:eastAsia="Times New Roman" w:hAnsi="Tahoma" w:cs="Tahoma"/>
          <w:sz w:val="20"/>
          <w:szCs w:val="20"/>
        </w:rPr>
        <w:t>xxx xxx xxx xxx , email: xxxxxxxxxxxxx</w:t>
      </w:r>
    </w:p>
    <w:p w14:paraId="550358EF" w14:textId="6837455D" w:rsidR="004364A4" w:rsidRPr="006C5FC9" w:rsidRDefault="004364A4" w:rsidP="004364A4">
      <w:pPr>
        <w:ind w:firstLine="380"/>
        <w:jc w:val="both"/>
        <w:rPr>
          <w:rFonts w:ascii="Tahoma" w:eastAsia="Times New Roman" w:hAnsi="Tahoma" w:cs="Tahoma"/>
          <w:sz w:val="20"/>
          <w:szCs w:val="20"/>
        </w:rPr>
      </w:pPr>
      <w:r w:rsidRPr="006C5FC9">
        <w:rPr>
          <w:rFonts w:ascii="Tahoma" w:eastAsia="Times New Roman" w:hAnsi="Tahoma" w:cs="Tahoma"/>
          <w:sz w:val="20"/>
          <w:szCs w:val="20"/>
        </w:rPr>
        <w:t>IČ:</w:t>
      </w:r>
      <w:r w:rsidRPr="006C5FC9">
        <w:rPr>
          <w:rFonts w:ascii="Tahoma" w:eastAsia="Times New Roman" w:hAnsi="Tahoma" w:cs="Tahoma"/>
          <w:sz w:val="20"/>
          <w:szCs w:val="20"/>
        </w:rPr>
        <w:tab/>
      </w:r>
      <w:r w:rsidRPr="006C5FC9">
        <w:rPr>
          <w:rFonts w:ascii="Tahoma" w:eastAsia="Times New Roman" w:hAnsi="Tahoma" w:cs="Tahoma"/>
          <w:sz w:val="20"/>
          <w:szCs w:val="20"/>
        </w:rPr>
        <w:tab/>
      </w:r>
      <w:r w:rsidRPr="006C5FC9">
        <w:rPr>
          <w:rFonts w:ascii="Tahoma" w:eastAsia="Times New Roman" w:hAnsi="Tahoma" w:cs="Tahoma"/>
          <w:sz w:val="20"/>
          <w:szCs w:val="20"/>
        </w:rPr>
        <w:tab/>
      </w:r>
      <w:r w:rsidRPr="006C5FC9">
        <w:rPr>
          <w:rFonts w:ascii="Tahoma" w:eastAsia="Times New Roman" w:hAnsi="Tahoma" w:cs="Tahoma"/>
          <w:sz w:val="20"/>
          <w:szCs w:val="20"/>
        </w:rPr>
        <w:tab/>
      </w:r>
      <w:r w:rsidR="00837449">
        <w:rPr>
          <w:rFonts w:ascii="Tahoma" w:eastAsia="Times New Roman" w:hAnsi="Tahoma" w:cs="Tahoma"/>
          <w:sz w:val="20"/>
          <w:szCs w:val="20"/>
        </w:rPr>
        <w:t>46808108</w:t>
      </w:r>
    </w:p>
    <w:p w14:paraId="7C77AAC1" w14:textId="77777777" w:rsidR="004364A4" w:rsidRPr="006C5FC9" w:rsidRDefault="004364A4" w:rsidP="004364A4">
      <w:pPr>
        <w:ind w:firstLine="380"/>
        <w:jc w:val="both"/>
        <w:rPr>
          <w:rFonts w:ascii="Tahoma" w:eastAsia="Times New Roman" w:hAnsi="Tahoma" w:cs="Tahoma"/>
          <w:sz w:val="20"/>
          <w:szCs w:val="20"/>
        </w:rPr>
      </w:pPr>
      <w:r w:rsidRPr="006C5FC9">
        <w:rPr>
          <w:rFonts w:ascii="Tahoma" w:eastAsia="Times New Roman" w:hAnsi="Tahoma" w:cs="Tahoma"/>
          <w:sz w:val="20"/>
          <w:szCs w:val="20"/>
        </w:rPr>
        <w:t>DIČ:</w:t>
      </w:r>
      <w:r w:rsidRPr="006C5FC9">
        <w:rPr>
          <w:rFonts w:ascii="Tahoma" w:eastAsia="Times New Roman" w:hAnsi="Tahoma" w:cs="Tahoma"/>
          <w:sz w:val="20"/>
          <w:szCs w:val="20"/>
        </w:rPr>
        <w:tab/>
      </w:r>
      <w:r w:rsidRPr="006C5FC9">
        <w:rPr>
          <w:rFonts w:ascii="Tahoma" w:eastAsia="Times New Roman" w:hAnsi="Tahoma" w:cs="Tahoma"/>
          <w:sz w:val="20"/>
          <w:szCs w:val="20"/>
        </w:rPr>
        <w:tab/>
      </w:r>
      <w:r w:rsidRPr="006C5FC9">
        <w:rPr>
          <w:rFonts w:ascii="Tahoma" w:eastAsia="Times New Roman" w:hAnsi="Tahoma" w:cs="Tahoma"/>
          <w:sz w:val="20"/>
          <w:szCs w:val="20"/>
        </w:rPr>
        <w:tab/>
      </w:r>
      <w:r w:rsidR="00837449">
        <w:rPr>
          <w:rFonts w:ascii="Tahoma" w:eastAsia="Times New Roman" w:hAnsi="Tahoma" w:cs="Tahoma"/>
          <w:sz w:val="20"/>
          <w:szCs w:val="20"/>
        </w:rPr>
        <w:t>CZ7411062032</w:t>
      </w:r>
    </w:p>
    <w:p w14:paraId="15DE9777" w14:textId="77777777" w:rsidR="004364A4" w:rsidRDefault="004364A4" w:rsidP="004364A4">
      <w:pPr>
        <w:jc w:val="both"/>
        <w:rPr>
          <w:rFonts w:ascii="Tahoma" w:eastAsia="Times New Roman" w:hAnsi="Tahoma" w:cs="Tahoma"/>
          <w:sz w:val="20"/>
          <w:szCs w:val="20"/>
        </w:rPr>
      </w:pPr>
    </w:p>
    <w:p w14:paraId="176572B2" w14:textId="77777777" w:rsidR="004364A4" w:rsidRPr="006C5FC9" w:rsidRDefault="004364A4" w:rsidP="004364A4">
      <w:pPr>
        <w:ind w:firstLine="380"/>
        <w:jc w:val="both"/>
        <w:rPr>
          <w:rFonts w:ascii="Tahoma" w:eastAsia="Times New Roman" w:hAnsi="Tahoma" w:cs="Tahoma"/>
          <w:sz w:val="20"/>
          <w:szCs w:val="20"/>
        </w:rPr>
      </w:pPr>
      <w:r w:rsidRPr="006C5FC9">
        <w:rPr>
          <w:rFonts w:ascii="Tahoma" w:eastAsia="Times New Roman" w:hAnsi="Tahoma" w:cs="Tahoma"/>
          <w:sz w:val="20"/>
          <w:szCs w:val="20"/>
        </w:rPr>
        <w:t xml:space="preserve">(dále </w:t>
      </w:r>
      <w:r w:rsidRPr="00083A75">
        <w:rPr>
          <w:rFonts w:ascii="Tahoma" w:eastAsia="Times New Roman" w:hAnsi="Tahoma" w:cs="Tahoma"/>
          <w:sz w:val="20"/>
          <w:szCs w:val="20"/>
        </w:rPr>
        <w:t>jen „</w:t>
      </w:r>
      <w:r w:rsidR="000E1256">
        <w:rPr>
          <w:rFonts w:ascii="Tahoma" w:eastAsia="Times New Roman" w:hAnsi="Tahoma" w:cs="Tahoma"/>
          <w:sz w:val="20"/>
          <w:szCs w:val="20"/>
        </w:rPr>
        <w:t>prodávající</w:t>
      </w:r>
      <w:r w:rsidRPr="00083A75">
        <w:rPr>
          <w:rFonts w:ascii="Tahoma" w:eastAsia="Times New Roman" w:hAnsi="Tahoma" w:cs="Tahoma"/>
          <w:sz w:val="20"/>
          <w:szCs w:val="20"/>
        </w:rPr>
        <w:t>“)</w:t>
      </w:r>
    </w:p>
    <w:p w14:paraId="29EDCE90" w14:textId="77777777" w:rsidR="00841656" w:rsidRDefault="00841656" w:rsidP="00967252">
      <w:pPr>
        <w:pStyle w:val="Zkladntext40"/>
        <w:shd w:val="clear" w:color="auto" w:fill="auto"/>
        <w:spacing w:line="240" w:lineRule="auto"/>
        <w:ind w:left="380" w:right="51" w:firstLine="0"/>
        <w:jc w:val="left"/>
        <w:rPr>
          <w:rStyle w:val="Zkladntext4Tun"/>
          <w:rFonts w:ascii="Tahoma" w:hAnsi="Tahoma" w:cs="Tahoma"/>
          <w:sz w:val="20"/>
          <w:szCs w:val="20"/>
        </w:rPr>
      </w:pPr>
    </w:p>
    <w:p w14:paraId="231A311F" w14:textId="77777777" w:rsidR="004364A4" w:rsidRDefault="004364A4" w:rsidP="00967252">
      <w:pPr>
        <w:pStyle w:val="Zkladntext40"/>
        <w:shd w:val="clear" w:color="auto" w:fill="auto"/>
        <w:spacing w:line="240" w:lineRule="auto"/>
        <w:ind w:left="380" w:right="51" w:firstLine="0"/>
        <w:jc w:val="left"/>
        <w:rPr>
          <w:rStyle w:val="Zkladntext4Tun"/>
          <w:rFonts w:ascii="Tahoma" w:hAnsi="Tahoma" w:cs="Tahoma"/>
          <w:sz w:val="20"/>
          <w:szCs w:val="20"/>
        </w:rPr>
      </w:pPr>
    </w:p>
    <w:p w14:paraId="3EDB3EB0" w14:textId="77777777" w:rsidR="004364A4" w:rsidRDefault="004364A4" w:rsidP="00967252">
      <w:pPr>
        <w:pStyle w:val="Zkladntext40"/>
        <w:shd w:val="clear" w:color="auto" w:fill="auto"/>
        <w:spacing w:line="240" w:lineRule="auto"/>
        <w:ind w:left="380" w:right="51" w:firstLine="0"/>
        <w:jc w:val="left"/>
        <w:rPr>
          <w:rStyle w:val="Zkladntext4Tun"/>
          <w:rFonts w:ascii="Tahoma" w:hAnsi="Tahoma" w:cs="Tahoma"/>
          <w:sz w:val="20"/>
          <w:szCs w:val="20"/>
        </w:rPr>
        <w:sectPr w:rsidR="004364A4" w:rsidSect="004364A4">
          <w:type w:val="continuous"/>
          <w:pgSz w:w="11909" w:h="16838" w:code="9"/>
          <w:pgMar w:top="1009" w:right="1021" w:bottom="1701" w:left="1021" w:header="0" w:footer="340" w:gutter="0"/>
          <w:cols w:space="257"/>
          <w:noEndnote/>
          <w:titlePg/>
          <w:docGrid w:linePitch="360"/>
        </w:sectPr>
      </w:pPr>
    </w:p>
    <w:p w14:paraId="7C00CA43" w14:textId="77777777" w:rsidR="00A07712" w:rsidRDefault="00A07712" w:rsidP="00A07712">
      <w:pPr>
        <w:numPr>
          <w:ilvl w:val="12"/>
          <w:numId w:val="0"/>
        </w:num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PREAMBULE</w:t>
      </w:r>
    </w:p>
    <w:p w14:paraId="455C74DC" w14:textId="77777777" w:rsidR="00A07712" w:rsidRDefault="00A07712" w:rsidP="00A07712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14:paraId="06FBF3F7" w14:textId="41455929" w:rsidR="00A07712" w:rsidRDefault="00A07712" w:rsidP="00A07712">
      <w:pPr>
        <w:spacing w:after="142"/>
        <w:ind w:right="10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je uzavírána na základě výsledků zadávacího řízení ve smyslu zákona č. 134/2016 Sb., o zadávání veřejných zakázek, v účinném znění (dle též „ZZVZ“), na realizaci veřejné zakázky s názvem </w:t>
      </w:r>
      <w:r w:rsidRPr="00486BD8">
        <w:rPr>
          <w:rFonts w:ascii="Tahoma" w:hAnsi="Tahoma" w:cs="Tahoma"/>
          <w:b/>
          <w:bCs/>
          <w:sz w:val="20"/>
          <w:szCs w:val="20"/>
        </w:rPr>
        <w:t>„</w:t>
      </w:r>
      <w:r w:rsidR="000E1256">
        <w:rPr>
          <w:rFonts w:ascii="Tahoma" w:hAnsi="Tahoma" w:cs="Tahoma"/>
          <w:b/>
          <w:bCs/>
          <w:sz w:val="20"/>
          <w:szCs w:val="20"/>
        </w:rPr>
        <w:t>Nákup klavíru</w:t>
      </w:r>
      <w:r w:rsidRPr="00486BD8">
        <w:rPr>
          <w:rFonts w:ascii="Tahoma" w:hAnsi="Tahoma" w:cs="Tahoma"/>
          <w:b/>
          <w:bCs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(dále též „veřejná zakázka“).</w:t>
      </w:r>
    </w:p>
    <w:p w14:paraId="0ACB0E9E" w14:textId="77777777" w:rsidR="00101239" w:rsidRDefault="00101239" w:rsidP="00A07712">
      <w:pPr>
        <w:spacing w:after="142"/>
        <w:ind w:right="10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podpisem této smlouvy prohlašuje a zaručuje kupujícímu, že je výhradním, tj. jediným oficiálním a certifikovaným zástupcem a prodejcem klavírů zn. „Steinway and Sons“ na území České republiky a v rámci tohoto zastoupení zabezpečuje kompletní profesionální servis klavírů shora uvedené značky koncovým uživatelům, kteří si tento výrobek zakoupí. Prodávající v této souvislosti prohlašuje a zaručuje kupujícímu, že nové klavíry zn. „Steinway and Sons“ není možné zakoupit na území České republiky od jiného prodejce než prodávajícího. </w:t>
      </w:r>
    </w:p>
    <w:p w14:paraId="2AFC8C9B" w14:textId="77777777" w:rsidR="009022C5" w:rsidRPr="009022C5" w:rsidRDefault="009022C5" w:rsidP="00967252">
      <w:pPr>
        <w:pStyle w:val="Zkladntext40"/>
        <w:shd w:val="clear" w:color="auto" w:fill="auto"/>
        <w:spacing w:line="240" w:lineRule="auto"/>
        <w:ind w:left="380" w:right="51" w:firstLine="0"/>
        <w:jc w:val="left"/>
        <w:rPr>
          <w:rFonts w:ascii="Tahoma" w:hAnsi="Tahoma" w:cs="Tahoma"/>
        </w:rPr>
      </w:pPr>
    </w:p>
    <w:p w14:paraId="35AADB8B" w14:textId="77777777" w:rsidR="00A07712" w:rsidRDefault="005A1669" w:rsidP="004364A4">
      <w:pPr>
        <w:pStyle w:val="Nadpis20"/>
        <w:keepNext/>
        <w:keepLines/>
        <w:shd w:val="clear" w:color="auto" w:fill="auto"/>
        <w:spacing w:after="0" w:line="240" w:lineRule="auto"/>
        <w:rPr>
          <w:rFonts w:ascii="Tahoma" w:hAnsi="Tahoma" w:cs="Tahoma"/>
          <w:lang w:val="cs-CZ"/>
        </w:rPr>
      </w:pPr>
      <w:bookmarkStart w:id="2" w:name="bookmark2"/>
      <w:r w:rsidRPr="009022C5">
        <w:rPr>
          <w:rFonts w:ascii="Tahoma" w:hAnsi="Tahoma" w:cs="Tahoma"/>
        </w:rPr>
        <w:t>I.</w:t>
      </w:r>
      <w:bookmarkEnd w:id="2"/>
      <w:r w:rsidR="0010138E">
        <w:rPr>
          <w:rFonts w:ascii="Tahoma" w:hAnsi="Tahoma" w:cs="Tahoma"/>
          <w:lang w:val="cs-CZ"/>
        </w:rPr>
        <w:t xml:space="preserve"> </w:t>
      </w:r>
    </w:p>
    <w:p w14:paraId="76B5370A" w14:textId="77777777" w:rsidR="00F57981" w:rsidRDefault="005A1669" w:rsidP="004364A4">
      <w:pPr>
        <w:pStyle w:val="Nadpis20"/>
        <w:keepNext/>
        <w:keepLines/>
        <w:shd w:val="clear" w:color="auto" w:fill="auto"/>
        <w:spacing w:after="0" w:line="240" w:lineRule="auto"/>
        <w:rPr>
          <w:rFonts w:ascii="Tahoma" w:hAnsi="Tahoma" w:cs="Tahoma"/>
        </w:rPr>
      </w:pPr>
      <w:r w:rsidRPr="009022C5">
        <w:rPr>
          <w:rFonts w:ascii="Tahoma" w:hAnsi="Tahoma" w:cs="Tahoma"/>
        </w:rPr>
        <w:t>Předmět smlouvy</w:t>
      </w:r>
    </w:p>
    <w:p w14:paraId="210D68C8" w14:textId="77777777" w:rsidR="009022C5" w:rsidRPr="009022C5" w:rsidRDefault="009022C5" w:rsidP="00967252">
      <w:pPr>
        <w:pStyle w:val="Zkladntext40"/>
        <w:shd w:val="clear" w:color="auto" w:fill="auto"/>
        <w:spacing w:line="240" w:lineRule="auto"/>
        <w:ind w:left="426" w:right="20" w:firstLine="0"/>
        <w:rPr>
          <w:rFonts w:ascii="Tahoma" w:hAnsi="Tahoma" w:cs="Tahoma"/>
        </w:rPr>
      </w:pPr>
    </w:p>
    <w:p w14:paraId="1A7974BC" w14:textId="77777777" w:rsidR="00F57981" w:rsidRPr="000E1256" w:rsidRDefault="000E1256" w:rsidP="000E1256">
      <w:pPr>
        <w:pStyle w:val="Zkladntext40"/>
        <w:numPr>
          <w:ilvl w:val="0"/>
          <w:numId w:val="2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Prodávající</w:t>
      </w:r>
      <w:r w:rsidR="005A1669" w:rsidRPr="000E1256">
        <w:rPr>
          <w:rFonts w:ascii="Tahoma" w:hAnsi="Tahoma" w:cs="Tahoma"/>
        </w:rPr>
        <w:t xml:space="preserve"> se tímto zavazuje, za p</w:t>
      </w:r>
      <w:r w:rsidR="007944BB" w:rsidRPr="000E1256">
        <w:rPr>
          <w:rFonts w:ascii="Tahoma" w:hAnsi="Tahoma" w:cs="Tahoma"/>
        </w:rPr>
        <w:t xml:space="preserve">odmínek stanovených touto </w:t>
      </w:r>
      <w:r w:rsidR="005A1669" w:rsidRPr="000E1256">
        <w:rPr>
          <w:rFonts w:ascii="Tahoma" w:hAnsi="Tahoma" w:cs="Tahoma"/>
        </w:rPr>
        <w:t>smlouvou</w:t>
      </w:r>
      <w:r w:rsidR="00640987">
        <w:rPr>
          <w:rFonts w:ascii="Tahoma" w:hAnsi="Tahoma" w:cs="Tahoma"/>
          <w:lang w:val="cs-CZ"/>
        </w:rPr>
        <w:t>,</w:t>
      </w:r>
      <w:r w:rsidR="005A1669" w:rsidRPr="000E1256">
        <w:rPr>
          <w:rFonts w:ascii="Tahoma" w:hAnsi="Tahoma" w:cs="Tahoma"/>
        </w:rPr>
        <w:t xml:space="preserve"> </w:t>
      </w:r>
      <w:r w:rsidR="0010138E" w:rsidRPr="000E1256">
        <w:rPr>
          <w:rFonts w:ascii="Tahoma" w:hAnsi="Tahoma" w:cs="Tahoma"/>
        </w:rPr>
        <w:t>dodat</w:t>
      </w:r>
      <w:r w:rsidR="00E269A1" w:rsidRPr="000E1256">
        <w:rPr>
          <w:rFonts w:ascii="Tahoma" w:hAnsi="Tahoma" w:cs="Tahoma"/>
          <w:lang w:val="cs-CZ"/>
        </w:rPr>
        <w:t xml:space="preserve"> </w:t>
      </w:r>
      <w:r w:rsidR="00640987">
        <w:rPr>
          <w:rFonts w:ascii="Tahoma" w:hAnsi="Tahoma" w:cs="Tahoma"/>
          <w:lang w:val="cs-CZ"/>
        </w:rPr>
        <w:t xml:space="preserve">nový </w:t>
      </w:r>
      <w:r w:rsidRPr="000E1256">
        <w:rPr>
          <w:rFonts w:ascii="Tahoma" w:hAnsi="Tahoma" w:cs="Tahoma"/>
          <w:lang w:val="cs-CZ"/>
        </w:rPr>
        <w:t xml:space="preserve">klavír </w:t>
      </w:r>
      <w:r w:rsidRPr="000E1256">
        <w:rPr>
          <w:rFonts w:ascii="Tahoma" w:hAnsi="Tahoma" w:cs="Tahoma"/>
          <w:lang w:val="cs-CZ" w:bidi="cs-CZ"/>
        </w:rPr>
        <w:t>Steinway D 274</w:t>
      </w:r>
      <w:r w:rsidR="00A81B20">
        <w:rPr>
          <w:rFonts w:ascii="Tahoma" w:hAnsi="Tahoma" w:cs="Tahoma"/>
          <w:lang w:val="cs-CZ"/>
        </w:rPr>
        <w:t xml:space="preserve"> dle výběru kupujícího</w:t>
      </w:r>
      <w:r w:rsidR="00101239">
        <w:rPr>
          <w:rFonts w:ascii="Tahoma" w:hAnsi="Tahoma" w:cs="Tahoma"/>
          <w:lang w:val="cs-CZ"/>
        </w:rPr>
        <w:t>, s originálním obalem a klavírní židličkou, a poskytnout služby instalace, naladěn</w:t>
      </w:r>
      <w:r w:rsidR="00DD49FC">
        <w:rPr>
          <w:rFonts w:ascii="Tahoma" w:hAnsi="Tahoma" w:cs="Tahoma"/>
          <w:lang w:val="cs-CZ"/>
        </w:rPr>
        <w:t>í a</w:t>
      </w:r>
      <w:r w:rsidR="00101239">
        <w:rPr>
          <w:rFonts w:ascii="Tahoma" w:hAnsi="Tahoma" w:cs="Tahoma"/>
          <w:lang w:val="cs-CZ"/>
        </w:rPr>
        <w:t xml:space="preserve"> provozně-technické prohlídky </w:t>
      </w:r>
      <w:r w:rsidR="00101239" w:rsidRPr="000E1256">
        <w:rPr>
          <w:rFonts w:ascii="Tahoma" w:hAnsi="Tahoma" w:cs="Tahoma"/>
          <w:lang w:val="cs-CZ"/>
        </w:rPr>
        <w:t>(dále jen „</w:t>
      </w:r>
      <w:r w:rsidR="00101239" w:rsidRPr="00A81B20">
        <w:rPr>
          <w:rFonts w:ascii="Tahoma" w:hAnsi="Tahoma" w:cs="Tahoma"/>
          <w:lang w:val="cs-CZ"/>
        </w:rPr>
        <w:t>zboží“)</w:t>
      </w:r>
      <w:r w:rsidR="00101239">
        <w:rPr>
          <w:rFonts w:ascii="Tahoma" w:hAnsi="Tahoma" w:cs="Tahoma"/>
          <w:lang w:val="cs-CZ"/>
        </w:rPr>
        <w:t>.</w:t>
      </w:r>
    </w:p>
    <w:p w14:paraId="40800CFD" w14:textId="77777777" w:rsidR="004364A4" w:rsidRPr="0010138E" w:rsidRDefault="004364A4" w:rsidP="004364A4">
      <w:pPr>
        <w:pStyle w:val="Zkladntext40"/>
        <w:shd w:val="clear" w:color="auto" w:fill="auto"/>
        <w:spacing w:line="240" w:lineRule="auto"/>
        <w:ind w:left="426" w:right="20" w:firstLine="0"/>
        <w:rPr>
          <w:rFonts w:ascii="Tahoma" w:hAnsi="Tahoma" w:cs="Tahoma"/>
          <w:lang w:val="cs-CZ"/>
        </w:rPr>
      </w:pPr>
    </w:p>
    <w:p w14:paraId="0B7F24B3" w14:textId="77777777" w:rsidR="00F57981" w:rsidRDefault="000E1256" w:rsidP="004364A4">
      <w:pPr>
        <w:pStyle w:val="Zkladntext40"/>
        <w:numPr>
          <w:ilvl w:val="0"/>
          <w:numId w:val="2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>Kupující</w:t>
      </w:r>
      <w:r w:rsidR="005A1669" w:rsidRPr="009022C5">
        <w:rPr>
          <w:rFonts w:ascii="Tahoma" w:hAnsi="Tahoma" w:cs="Tahoma"/>
        </w:rPr>
        <w:t xml:space="preserve"> se tímto zavazuje</w:t>
      </w:r>
      <w:r w:rsidR="00640987">
        <w:rPr>
          <w:rFonts w:ascii="Tahoma" w:hAnsi="Tahoma" w:cs="Tahoma"/>
          <w:lang w:val="cs-CZ"/>
        </w:rPr>
        <w:t>,</w:t>
      </w:r>
      <w:r w:rsidR="005A1669" w:rsidRPr="009022C5">
        <w:rPr>
          <w:rFonts w:ascii="Tahoma" w:hAnsi="Tahoma" w:cs="Tahoma"/>
        </w:rPr>
        <w:t xml:space="preserve"> za </w:t>
      </w:r>
      <w:r w:rsidR="005608A5">
        <w:rPr>
          <w:rFonts w:ascii="Tahoma" w:hAnsi="Tahoma" w:cs="Tahoma"/>
        </w:rPr>
        <w:t>podmínek stanovených touto</w:t>
      </w:r>
      <w:r w:rsidR="005A1669" w:rsidRPr="009022C5">
        <w:rPr>
          <w:rFonts w:ascii="Tahoma" w:hAnsi="Tahoma" w:cs="Tahoma"/>
        </w:rPr>
        <w:t xml:space="preserve"> smlouvou</w:t>
      </w:r>
      <w:r w:rsidR="00640987">
        <w:rPr>
          <w:rFonts w:ascii="Tahoma" w:hAnsi="Tahoma" w:cs="Tahoma"/>
          <w:lang w:val="cs-CZ"/>
        </w:rPr>
        <w:t>,</w:t>
      </w:r>
      <w:r w:rsidR="005A1669" w:rsidRPr="009022C5">
        <w:rPr>
          <w:rFonts w:ascii="Tahoma" w:hAnsi="Tahoma" w:cs="Tahoma"/>
        </w:rPr>
        <w:t xml:space="preserve"> zboží, včetně průvodních dokladů</w:t>
      </w:r>
      <w:r w:rsidR="00640987">
        <w:rPr>
          <w:rFonts w:ascii="Tahoma" w:hAnsi="Tahoma" w:cs="Tahoma"/>
          <w:lang w:val="cs-CZ"/>
        </w:rPr>
        <w:t>,</w:t>
      </w:r>
      <w:r w:rsidR="005A1669" w:rsidRPr="009022C5">
        <w:rPr>
          <w:rFonts w:ascii="Tahoma" w:hAnsi="Tahoma" w:cs="Tahoma"/>
        </w:rPr>
        <w:t xml:space="preserve"> převzít</w:t>
      </w:r>
      <w:r w:rsidR="00587BF7">
        <w:rPr>
          <w:rFonts w:ascii="Tahoma" w:hAnsi="Tahoma" w:cs="Tahoma"/>
        </w:rPr>
        <w:t xml:space="preserve"> a zaplatit za něj </w:t>
      </w:r>
      <w:r>
        <w:rPr>
          <w:rFonts w:ascii="Tahoma" w:hAnsi="Tahoma" w:cs="Tahoma"/>
          <w:lang w:val="cs-CZ"/>
        </w:rPr>
        <w:t>prodávajícímu</w:t>
      </w:r>
      <w:r w:rsidR="005A1669" w:rsidRPr="009022C5">
        <w:rPr>
          <w:rFonts w:ascii="Tahoma" w:hAnsi="Tahoma" w:cs="Tahoma"/>
        </w:rPr>
        <w:t xml:space="preserve"> c</w:t>
      </w:r>
      <w:r w:rsidR="00587BF7">
        <w:rPr>
          <w:rFonts w:ascii="Tahoma" w:hAnsi="Tahoma" w:cs="Tahoma"/>
        </w:rPr>
        <w:t>enu podle článku III. této</w:t>
      </w:r>
      <w:r w:rsidR="005A1669" w:rsidRPr="009022C5">
        <w:rPr>
          <w:rFonts w:ascii="Tahoma" w:hAnsi="Tahoma" w:cs="Tahoma"/>
        </w:rPr>
        <w:t xml:space="preserve"> smlouvy.</w:t>
      </w:r>
    </w:p>
    <w:p w14:paraId="27AF91E3" w14:textId="77777777" w:rsidR="00967252" w:rsidRPr="009022C5" w:rsidRDefault="00967252" w:rsidP="00967252">
      <w:pPr>
        <w:pStyle w:val="Zkladntext40"/>
        <w:shd w:val="clear" w:color="auto" w:fill="auto"/>
        <w:spacing w:line="240" w:lineRule="auto"/>
        <w:ind w:left="426" w:right="20" w:firstLine="0"/>
        <w:rPr>
          <w:rFonts w:ascii="Tahoma" w:hAnsi="Tahoma" w:cs="Tahoma"/>
        </w:rPr>
      </w:pPr>
    </w:p>
    <w:p w14:paraId="157C8769" w14:textId="77777777" w:rsidR="00A07712" w:rsidRDefault="005A1669" w:rsidP="0010138E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Tahoma" w:hAnsi="Tahoma" w:cs="Tahoma"/>
          <w:lang w:val="cs-CZ"/>
        </w:rPr>
      </w:pPr>
      <w:bookmarkStart w:id="3" w:name="bookmark3"/>
      <w:r w:rsidRPr="009022C5">
        <w:rPr>
          <w:rFonts w:ascii="Tahoma" w:hAnsi="Tahoma" w:cs="Tahoma"/>
        </w:rPr>
        <w:t>II.</w:t>
      </w:r>
      <w:bookmarkEnd w:id="3"/>
      <w:r w:rsidR="0010138E">
        <w:rPr>
          <w:rFonts w:ascii="Tahoma" w:hAnsi="Tahoma" w:cs="Tahoma"/>
          <w:lang w:val="cs-CZ"/>
        </w:rPr>
        <w:t xml:space="preserve"> </w:t>
      </w:r>
    </w:p>
    <w:p w14:paraId="656387BB" w14:textId="77777777" w:rsidR="00F57981" w:rsidRDefault="005A1669" w:rsidP="0010138E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Tahoma" w:hAnsi="Tahoma" w:cs="Tahoma"/>
        </w:rPr>
      </w:pPr>
      <w:r w:rsidRPr="009022C5">
        <w:rPr>
          <w:rFonts w:ascii="Tahoma" w:hAnsi="Tahoma" w:cs="Tahoma"/>
        </w:rPr>
        <w:t>Podmínky plnění předmětu smlouvy</w:t>
      </w:r>
    </w:p>
    <w:p w14:paraId="365B00CD" w14:textId="77777777" w:rsidR="009022C5" w:rsidRPr="009022C5" w:rsidRDefault="009022C5" w:rsidP="00967252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Tahoma" w:hAnsi="Tahoma" w:cs="Tahoma"/>
        </w:rPr>
      </w:pPr>
    </w:p>
    <w:p w14:paraId="5C3A9994" w14:textId="4AE7F040" w:rsidR="00855962" w:rsidRPr="001A14A2" w:rsidRDefault="00A81B20" w:rsidP="00D90343">
      <w:pPr>
        <w:pStyle w:val="Zkladntext40"/>
        <w:numPr>
          <w:ilvl w:val="0"/>
          <w:numId w:val="3"/>
        </w:numPr>
        <w:spacing w:line="240" w:lineRule="auto"/>
        <w:ind w:left="567" w:right="20" w:hanging="547"/>
        <w:rPr>
          <w:rFonts w:ascii="Tahoma" w:hAnsi="Tahoma" w:cs="Tahoma"/>
        </w:rPr>
      </w:pPr>
      <w:r w:rsidRPr="00A81B20">
        <w:rPr>
          <w:rFonts w:ascii="Tahoma" w:hAnsi="Tahoma" w:cs="Tahoma"/>
          <w:lang w:val="cs-CZ"/>
        </w:rPr>
        <w:t>Prodávající se zavazuje vyzvat kupujícího</w:t>
      </w:r>
      <w:r w:rsidR="00855962">
        <w:rPr>
          <w:rFonts w:ascii="Tahoma" w:hAnsi="Tahoma" w:cs="Tahoma"/>
          <w:lang w:val="cs-CZ"/>
        </w:rPr>
        <w:t>,</w:t>
      </w:r>
      <w:r w:rsidR="00FB4E9C">
        <w:rPr>
          <w:rFonts w:ascii="Tahoma" w:hAnsi="Tahoma" w:cs="Tahoma"/>
          <w:lang w:val="cs-CZ"/>
        </w:rPr>
        <w:t xml:space="preserve"> zastoupeného tříčlennou odbornou komisí,</w:t>
      </w:r>
      <w:r w:rsidRPr="00A81B20">
        <w:rPr>
          <w:rFonts w:ascii="Tahoma" w:hAnsi="Tahoma" w:cs="Tahoma"/>
          <w:lang w:val="cs-CZ"/>
        </w:rPr>
        <w:t xml:space="preserve"> k výběru </w:t>
      </w:r>
      <w:r w:rsidR="00855962">
        <w:rPr>
          <w:rFonts w:ascii="Tahoma" w:hAnsi="Tahoma" w:cs="Tahoma"/>
          <w:lang w:val="cs-CZ"/>
        </w:rPr>
        <w:t xml:space="preserve">konkrétního kusu zboží </w:t>
      </w:r>
      <w:r w:rsidRPr="00A81B20">
        <w:rPr>
          <w:rFonts w:ascii="Tahoma" w:hAnsi="Tahoma" w:cs="Tahoma"/>
          <w:lang w:val="cs-CZ"/>
        </w:rPr>
        <w:t>z</w:t>
      </w:r>
      <w:r w:rsidR="00FB4E9C">
        <w:rPr>
          <w:rFonts w:ascii="Tahoma" w:hAnsi="Tahoma" w:cs="Tahoma"/>
          <w:lang w:val="cs-CZ"/>
        </w:rPr>
        <w:t> minimálně 5</w:t>
      </w:r>
      <w:r>
        <w:rPr>
          <w:rFonts w:ascii="Tahoma" w:hAnsi="Tahoma" w:cs="Tahoma"/>
          <w:lang w:val="cs-CZ"/>
        </w:rPr>
        <w:t xml:space="preserve"> </w:t>
      </w:r>
      <w:r w:rsidRPr="00A81B20">
        <w:rPr>
          <w:rFonts w:ascii="Tahoma" w:hAnsi="Tahoma" w:cs="Tahoma"/>
          <w:lang w:val="cs-CZ"/>
        </w:rPr>
        <w:t xml:space="preserve">vystavených kusů zboží v předem stanoveném termínu, nejpozději však do </w:t>
      </w:r>
      <w:r w:rsidR="009B722B" w:rsidRPr="00A81B20">
        <w:rPr>
          <w:rFonts w:ascii="Tahoma" w:hAnsi="Tahoma" w:cs="Tahoma"/>
          <w:lang w:val="cs-CZ"/>
        </w:rPr>
        <w:t>3</w:t>
      </w:r>
      <w:r w:rsidR="009B722B">
        <w:rPr>
          <w:rFonts w:ascii="Tahoma" w:hAnsi="Tahoma" w:cs="Tahoma"/>
          <w:lang w:val="cs-CZ"/>
        </w:rPr>
        <w:t>0</w:t>
      </w:r>
      <w:r w:rsidRPr="00A81B20">
        <w:rPr>
          <w:rFonts w:ascii="Tahoma" w:hAnsi="Tahoma" w:cs="Tahoma"/>
          <w:lang w:val="cs-CZ"/>
        </w:rPr>
        <w:t xml:space="preserve">. </w:t>
      </w:r>
      <w:r w:rsidR="009B722B">
        <w:rPr>
          <w:rFonts w:ascii="Tahoma" w:hAnsi="Tahoma" w:cs="Tahoma"/>
          <w:lang w:val="cs-CZ"/>
        </w:rPr>
        <w:t>6</w:t>
      </w:r>
      <w:r w:rsidRPr="00A81B20">
        <w:rPr>
          <w:rFonts w:ascii="Tahoma" w:hAnsi="Tahoma" w:cs="Tahoma"/>
          <w:lang w:val="cs-CZ"/>
        </w:rPr>
        <w:t xml:space="preserve">. </w:t>
      </w:r>
      <w:r w:rsidR="009B722B" w:rsidRPr="00A81B20">
        <w:rPr>
          <w:rFonts w:ascii="Tahoma" w:hAnsi="Tahoma" w:cs="Tahoma"/>
          <w:lang w:val="cs-CZ"/>
        </w:rPr>
        <w:t>20</w:t>
      </w:r>
      <w:r w:rsidR="009B722B">
        <w:rPr>
          <w:rFonts w:ascii="Tahoma" w:hAnsi="Tahoma" w:cs="Tahoma"/>
          <w:lang w:val="cs-CZ"/>
        </w:rPr>
        <w:t>20</w:t>
      </w:r>
      <w:r w:rsidR="00C97D7D">
        <w:rPr>
          <w:rFonts w:ascii="Tahoma" w:hAnsi="Tahoma" w:cs="Tahoma"/>
          <w:lang w:val="cs-CZ"/>
        </w:rPr>
        <w:t xml:space="preserve">, </w:t>
      </w:r>
      <w:r w:rsidR="00855962">
        <w:rPr>
          <w:rFonts w:ascii="Tahoma" w:hAnsi="Tahoma" w:cs="Tahoma"/>
          <w:lang w:val="cs-CZ"/>
        </w:rPr>
        <w:t xml:space="preserve">a to </w:t>
      </w:r>
      <w:r w:rsidR="00855962">
        <w:rPr>
          <w:rFonts w:ascii="Tahoma" w:hAnsi="Tahoma" w:cs="Tahoma"/>
          <w:lang w:val="cs-CZ"/>
        </w:rPr>
        <w:lastRenderedPageBreak/>
        <w:t xml:space="preserve">přímo </w:t>
      </w:r>
      <w:r w:rsidR="00C97D7D">
        <w:rPr>
          <w:rFonts w:ascii="Tahoma" w:hAnsi="Tahoma" w:cs="Tahoma"/>
          <w:lang w:val="cs-CZ"/>
        </w:rPr>
        <w:t>v</w:t>
      </w:r>
      <w:r w:rsidR="00CB15BA">
        <w:rPr>
          <w:rFonts w:ascii="Tahoma" w:hAnsi="Tahoma" w:cs="Tahoma"/>
          <w:lang w:val="cs-CZ"/>
        </w:rPr>
        <w:t>e výrobním</w:t>
      </w:r>
      <w:r w:rsidR="00640987">
        <w:rPr>
          <w:rFonts w:ascii="Tahoma" w:hAnsi="Tahoma" w:cs="Tahoma"/>
          <w:lang w:val="cs-CZ"/>
        </w:rPr>
        <w:t> </w:t>
      </w:r>
      <w:r w:rsidR="00FB4E9C">
        <w:rPr>
          <w:rFonts w:ascii="Tahoma" w:hAnsi="Tahoma" w:cs="Tahoma"/>
          <w:lang w:val="cs-CZ"/>
        </w:rPr>
        <w:t>závodu</w:t>
      </w:r>
      <w:r w:rsidR="00C97D7D">
        <w:rPr>
          <w:rFonts w:ascii="Tahoma" w:hAnsi="Tahoma" w:cs="Tahoma"/>
          <w:lang w:val="cs-CZ"/>
        </w:rPr>
        <w:t xml:space="preserve"> </w:t>
      </w:r>
      <w:r w:rsidR="00FB4E9C">
        <w:rPr>
          <w:rFonts w:ascii="Tahoma" w:hAnsi="Tahoma" w:cs="Tahoma"/>
          <w:lang w:val="cs-CZ"/>
        </w:rPr>
        <w:t>výrobce</w:t>
      </w:r>
      <w:r w:rsidRPr="00A81B20">
        <w:rPr>
          <w:rFonts w:ascii="Tahoma" w:hAnsi="Tahoma" w:cs="Tahoma"/>
          <w:lang w:val="cs-CZ"/>
        </w:rPr>
        <w:t xml:space="preserve">. V případě, že </w:t>
      </w:r>
      <w:r>
        <w:rPr>
          <w:rFonts w:ascii="Tahoma" w:hAnsi="Tahoma" w:cs="Tahoma"/>
          <w:lang w:val="cs-CZ"/>
        </w:rPr>
        <w:t>ze strany kupujícího nedojde k výběru z vystavených kusů zboží, je možné po dohodě smluvních stran proces výběru opakovat</w:t>
      </w:r>
      <w:r w:rsidR="00FB4E9C">
        <w:rPr>
          <w:rFonts w:ascii="Tahoma" w:hAnsi="Tahoma" w:cs="Tahoma"/>
          <w:lang w:val="cs-CZ"/>
        </w:rPr>
        <w:t xml:space="preserve"> za shodných podmínek. </w:t>
      </w:r>
    </w:p>
    <w:p w14:paraId="4F22AC30" w14:textId="77777777" w:rsidR="00855962" w:rsidRDefault="00855962" w:rsidP="001A14A2">
      <w:pPr>
        <w:pStyle w:val="Zkladntext40"/>
        <w:spacing w:line="240" w:lineRule="auto"/>
        <w:ind w:left="567" w:right="20" w:firstLine="0"/>
        <w:rPr>
          <w:rFonts w:ascii="Tahoma" w:hAnsi="Tahoma" w:cs="Tahoma"/>
          <w:lang w:val="cs-CZ"/>
        </w:rPr>
      </w:pPr>
    </w:p>
    <w:p w14:paraId="00349D16" w14:textId="77777777" w:rsidR="00A81B20" w:rsidRDefault="00855962" w:rsidP="001A14A2">
      <w:pPr>
        <w:pStyle w:val="Zkladntext40"/>
        <w:spacing w:line="240" w:lineRule="auto"/>
        <w:ind w:left="567" w:right="20" w:firstLine="0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Výzva k výběru musí být prodávajícím provedena alespoň 30 dnů před stanoveným termínem konání výběru a zaslána na email kontaktní osoby uvedené v záhlaví této smlouvy. </w:t>
      </w:r>
      <w:r w:rsidR="00A81B20">
        <w:rPr>
          <w:rFonts w:ascii="Tahoma" w:hAnsi="Tahoma" w:cs="Tahoma"/>
          <w:lang w:val="cs-CZ"/>
        </w:rPr>
        <w:t xml:space="preserve"> </w:t>
      </w:r>
    </w:p>
    <w:p w14:paraId="7D7AFAD4" w14:textId="77777777" w:rsidR="00101239" w:rsidRDefault="00101239" w:rsidP="001A14A2">
      <w:pPr>
        <w:pStyle w:val="Zkladntext40"/>
        <w:spacing w:line="240" w:lineRule="auto"/>
        <w:ind w:left="567" w:right="20" w:firstLine="0"/>
        <w:rPr>
          <w:rFonts w:ascii="Tahoma" w:hAnsi="Tahoma" w:cs="Tahoma"/>
          <w:lang w:val="cs-CZ"/>
        </w:rPr>
      </w:pPr>
    </w:p>
    <w:p w14:paraId="71F58CCD" w14:textId="77777777" w:rsidR="00101239" w:rsidRPr="00A81B20" w:rsidRDefault="00101239" w:rsidP="001A14A2">
      <w:pPr>
        <w:pStyle w:val="Zkladntext40"/>
        <w:spacing w:line="240" w:lineRule="auto"/>
        <w:ind w:left="567" w:right="20" w:firstLine="0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>Odborná komise s prodávajícím provede o výběru konkrétního kusu zboží písemný zápis, ve kterém bude uvedeno výrobní číslo vybraného kusu</w:t>
      </w:r>
      <w:r w:rsidR="00DD49FC">
        <w:rPr>
          <w:rFonts w:ascii="Tahoma" w:hAnsi="Tahoma" w:cs="Tahoma"/>
          <w:lang w:val="cs-CZ"/>
        </w:rPr>
        <w:t xml:space="preserve"> zboží</w:t>
      </w:r>
      <w:r>
        <w:rPr>
          <w:rFonts w:ascii="Tahoma" w:hAnsi="Tahoma" w:cs="Tahoma"/>
          <w:lang w:val="cs-CZ"/>
        </w:rPr>
        <w:t>.</w:t>
      </w:r>
    </w:p>
    <w:p w14:paraId="74279160" w14:textId="77777777" w:rsidR="00A81B20" w:rsidRPr="00A81B20" w:rsidRDefault="00A81B20" w:rsidP="00A81B20">
      <w:pPr>
        <w:pStyle w:val="Zkladntext40"/>
        <w:spacing w:line="240" w:lineRule="auto"/>
        <w:ind w:left="567" w:right="20" w:firstLine="0"/>
        <w:rPr>
          <w:rFonts w:ascii="Tahoma" w:hAnsi="Tahoma" w:cs="Tahoma"/>
        </w:rPr>
      </w:pPr>
    </w:p>
    <w:p w14:paraId="2D010849" w14:textId="631972DC" w:rsidR="004364A4" w:rsidRPr="00A81B20" w:rsidRDefault="000E1256" w:rsidP="00D90343">
      <w:pPr>
        <w:pStyle w:val="Zkladntext40"/>
        <w:numPr>
          <w:ilvl w:val="0"/>
          <w:numId w:val="3"/>
        </w:numPr>
        <w:spacing w:line="240" w:lineRule="auto"/>
        <w:ind w:left="567" w:right="20" w:hanging="547"/>
        <w:rPr>
          <w:rFonts w:ascii="Tahoma" w:hAnsi="Tahoma" w:cs="Tahoma"/>
        </w:rPr>
      </w:pPr>
      <w:r w:rsidRPr="00A81B20">
        <w:rPr>
          <w:rFonts w:ascii="Tahoma" w:hAnsi="Tahoma" w:cs="Tahoma"/>
          <w:lang w:val="cs-CZ"/>
        </w:rPr>
        <w:t>Prodávající</w:t>
      </w:r>
      <w:r w:rsidR="00587BF7" w:rsidRPr="00A81B20">
        <w:rPr>
          <w:rFonts w:ascii="Tahoma" w:hAnsi="Tahoma" w:cs="Tahoma"/>
        </w:rPr>
        <w:t xml:space="preserve"> se zavazuje dodat</w:t>
      </w:r>
      <w:r w:rsidR="004364A4" w:rsidRPr="00A81B20">
        <w:rPr>
          <w:rFonts w:ascii="Tahoma" w:hAnsi="Tahoma" w:cs="Tahoma"/>
          <w:lang w:val="cs-CZ"/>
        </w:rPr>
        <w:t xml:space="preserve"> </w:t>
      </w:r>
      <w:r w:rsidRPr="00A81B20">
        <w:rPr>
          <w:rFonts w:ascii="Tahoma" w:hAnsi="Tahoma" w:cs="Tahoma"/>
          <w:lang w:val="cs-CZ"/>
        </w:rPr>
        <w:t>kupujícímu</w:t>
      </w:r>
      <w:r w:rsidR="005A1669" w:rsidRPr="00A81B20">
        <w:rPr>
          <w:rFonts w:ascii="Tahoma" w:hAnsi="Tahoma" w:cs="Tahoma"/>
        </w:rPr>
        <w:t xml:space="preserve"> zboží dle specifikace uvedené v čl. I. této smlouvy nejpozději ve lhůtě </w:t>
      </w:r>
      <w:r w:rsidR="00A81B20" w:rsidRPr="00A81B20">
        <w:rPr>
          <w:rFonts w:ascii="Tahoma" w:hAnsi="Tahoma" w:cs="Tahoma"/>
          <w:lang w:val="cs-CZ"/>
        </w:rPr>
        <w:t>30</w:t>
      </w:r>
      <w:r w:rsidR="00B904DF" w:rsidRPr="00A81B20">
        <w:rPr>
          <w:rFonts w:ascii="Tahoma" w:hAnsi="Tahoma" w:cs="Tahoma"/>
          <w:lang w:val="cs-CZ"/>
        </w:rPr>
        <w:t xml:space="preserve"> </w:t>
      </w:r>
      <w:r w:rsidR="005A1669" w:rsidRPr="00A81B20">
        <w:rPr>
          <w:rFonts w:ascii="Tahoma" w:hAnsi="Tahoma" w:cs="Tahoma"/>
        </w:rPr>
        <w:t>dnů</w:t>
      </w:r>
      <w:r w:rsidR="00587BF7" w:rsidRPr="00A81B20">
        <w:rPr>
          <w:rFonts w:ascii="Tahoma" w:hAnsi="Tahoma" w:cs="Tahoma"/>
        </w:rPr>
        <w:t xml:space="preserve"> od </w:t>
      </w:r>
      <w:r w:rsidR="00C97D7D">
        <w:rPr>
          <w:rFonts w:ascii="Tahoma" w:hAnsi="Tahoma" w:cs="Tahoma"/>
          <w:lang w:val="cs-CZ"/>
        </w:rPr>
        <w:t>výběru zboží</w:t>
      </w:r>
      <w:r w:rsidR="009B0FC4" w:rsidRPr="00A81B20">
        <w:rPr>
          <w:rFonts w:ascii="Tahoma" w:hAnsi="Tahoma" w:cs="Tahoma"/>
          <w:lang w:val="cs-CZ"/>
        </w:rPr>
        <w:t xml:space="preserve"> </w:t>
      </w:r>
      <w:r w:rsidR="00C97D7D">
        <w:rPr>
          <w:rFonts w:ascii="Tahoma" w:hAnsi="Tahoma" w:cs="Tahoma"/>
          <w:lang w:val="cs-CZ"/>
        </w:rPr>
        <w:t>kupujícím</w:t>
      </w:r>
      <w:r w:rsidR="00640987">
        <w:rPr>
          <w:rFonts w:ascii="Tahoma" w:hAnsi="Tahoma" w:cs="Tahoma"/>
          <w:lang w:val="cs-CZ"/>
        </w:rPr>
        <w:t xml:space="preserve"> dle čl. 2.1 této smlouvy.</w:t>
      </w:r>
      <w:r w:rsidR="00855962">
        <w:rPr>
          <w:rFonts w:ascii="Tahoma" w:hAnsi="Tahoma" w:cs="Tahoma"/>
          <w:lang w:val="cs-CZ"/>
        </w:rPr>
        <w:t xml:space="preserve"> Prodávající je povinen vyrozumět kupujícího o přesném termínu dodání zboží nejméně 5 pracovních dnů předem na email:</w:t>
      </w:r>
      <w:r w:rsidR="005D074E">
        <w:rPr>
          <w:rFonts w:ascii="Tahoma" w:hAnsi="Tahoma" w:cs="Tahoma"/>
          <w:lang w:val="cs-CZ"/>
        </w:rPr>
        <w:t xml:space="preserve"> xxxxxxxxxxxxxxxxxxxxxxxxxxxxxxx</w:t>
      </w:r>
      <w:bookmarkStart w:id="4" w:name="_GoBack"/>
      <w:bookmarkEnd w:id="4"/>
      <w:r w:rsidR="005D074E">
        <w:rPr>
          <w:rFonts w:ascii="Tahoma" w:hAnsi="Tahoma" w:cs="Tahoma"/>
          <w:lang w:val="cs-CZ"/>
        </w:rPr>
        <w:t>.</w:t>
      </w:r>
      <w:r w:rsidR="00C76CCE">
        <w:rPr>
          <w:rFonts w:ascii="Tahoma" w:hAnsi="Tahoma" w:cs="Tahoma"/>
          <w:lang w:val="cs-CZ"/>
        </w:rPr>
        <w:t xml:space="preserve"> </w:t>
      </w:r>
      <w:r w:rsidR="00587BF7" w:rsidRPr="00A81B20">
        <w:rPr>
          <w:rFonts w:ascii="Tahoma" w:hAnsi="Tahoma" w:cs="Tahoma"/>
          <w:lang w:val="cs-CZ"/>
        </w:rPr>
        <w:t xml:space="preserve"> </w:t>
      </w:r>
      <w:r w:rsidRPr="00A81B20">
        <w:rPr>
          <w:rFonts w:ascii="Tahoma" w:hAnsi="Tahoma" w:cs="Tahoma"/>
          <w:lang w:val="cs-CZ"/>
        </w:rPr>
        <w:t>Prodávající</w:t>
      </w:r>
      <w:r w:rsidR="005A1669" w:rsidRPr="00A81B20">
        <w:rPr>
          <w:rFonts w:ascii="Tahoma" w:hAnsi="Tahoma" w:cs="Tahoma"/>
        </w:rPr>
        <w:t xml:space="preserve"> splní svůj závazek předáním zboží</w:t>
      </w:r>
      <w:r w:rsidR="00587BF7" w:rsidRPr="00A81B20">
        <w:rPr>
          <w:rFonts w:ascii="Tahoma" w:hAnsi="Tahoma" w:cs="Tahoma"/>
          <w:lang w:val="cs-CZ"/>
        </w:rPr>
        <w:t xml:space="preserve"> </w:t>
      </w:r>
      <w:r w:rsidRPr="00A81B20">
        <w:rPr>
          <w:rFonts w:ascii="Tahoma" w:hAnsi="Tahoma" w:cs="Tahoma"/>
          <w:lang w:val="cs-CZ"/>
        </w:rPr>
        <w:t>kupujícímu</w:t>
      </w:r>
      <w:r w:rsidR="00A07712" w:rsidRPr="00A81B20">
        <w:rPr>
          <w:rFonts w:ascii="Tahoma" w:hAnsi="Tahoma" w:cs="Tahoma"/>
          <w:lang w:val="cs-CZ"/>
        </w:rPr>
        <w:t xml:space="preserve"> (dále jen „předání“)</w:t>
      </w:r>
      <w:r w:rsidR="0010138E" w:rsidRPr="00A81B20">
        <w:rPr>
          <w:rFonts w:ascii="Tahoma" w:hAnsi="Tahoma" w:cs="Tahoma"/>
          <w:lang w:val="cs-CZ"/>
        </w:rPr>
        <w:t>,</w:t>
      </w:r>
      <w:r w:rsidR="00587BF7" w:rsidRPr="00A81B20">
        <w:rPr>
          <w:rFonts w:ascii="Tahoma" w:hAnsi="Tahoma" w:cs="Tahoma"/>
          <w:lang w:val="cs-CZ"/>
        </w:rPr>
        <w:t xml:space="preserve"> </w:t>
      </w:r>
      <w:r w:rsidR="005A1669" w:rsidRPr="00A81B20">
        <w:rPr>
          <w:rFonts w:ascii="Tahoma" w:hAnsi="Tahoma" w:cs="Tahoma"/>
        </w:rPr>
        <w:t>spolu s dodacím listem a doklady nezbytnými k užívání, či použití zboží</w:t>
      </w:r>
      <w:r w:rsidR="00DD49FC">
        <w:rPr>
          <w:rFonts w:ascii="Tahoma" w:hAnsi="Tahoma" w:cs="Tahoma"/>
          <w:lang w:val="cs-CZ"/>
        </w:rPr>
        <w:t xml:space="preserve"> (ze</w:t>
      </w:r>
      <w:r w:rsidR="00A72F76">
        <w:rPr>
          <w:rFonts w:ascii="Tahoma" w:hAnsi="Tahoma" w:cs="Tahoma"/>
          <w:lang w:val="cs-CZ"/>
        </w:rPr>
        <w:t>j</w:t>
      </w:r>
      <w:r w:rsidR="00DD49FC">
        <w:rPr>
          <w:rFonts w:ascii="Tahoma" w:hAnsi="Tahoma" w:cs="Tahoma"/>
          <w:lang w:val="cs-CZ"/>
        </w:rPr>
        <w:t>m. provozně-technické pokyny výrobce, kterými je kupující povinen se řídit za účelem zachování záruky za jakost)</w:t>
      </w:r>
      <w:r w:rsidR="005A1669" w:rsidRPr="00A81B20">
        <w:rPr>
          <w:rFonts w:ascii="Tahoma" w:hAnsi="Tahoma" w:cs="Tahoma"/>
        </w:rPr>
        <w:t>, a to v místě</w:t>
      </w:r>
      <w:r w:rsidR="007E3C4D" w:rsidRPr="00A81B20">
        <w:rPr>
          <w:rFonts w:ascii="Tahoma" w:hAnsi="Tahoma" w:cs="Tahoma"/>
          <w:lang w:val="cs-CZ"/>
        </w:rPr>
        <w:t xml:space="preserve"> </w:t>
      </w:r>
      <w:r w:rsidR="004364A4" w:rsidRPr="00A81B20">
        <w:rPr>
          <w:rFonts w:ascii="Tahoma" w:hAnsi="Tahoma" w:cs="Tahoma"/>
          <w:lang w:val="cs-CZ"/>
        </w:rPr>
        <w:t xml:space="preserve">sídla </w:t>
      </w:r>
      <w:r w:rsidRPr="00A81B20">
        <w:rPr>
          <w:rFonts w:ascii="Tahoma" w:hAnsi="Tahoma" w:cs="Tahoma"/>
          <w:lang w:val="cs-CZ"/>
        </w:rPr>
        <w:t>kupujícího</w:t>
      </w:r>
      <w:r w:rsidR="004364A4" w:rsidRPr="00A81B20">
        <w:rPr>
          <w:rFonts w:ascii="Tahoma" w:hAnsi="Tahoma" w:cs="Tahoma"/>
          <w:lang w:val="cs-CZ"/>
        </w:rPr>
        <w:t>.</w:t>
      </w:r>
      <w:r w:rsidR="00027A6F" w:rsidRPr="00A81B20">
        <w:rPr>
          <w:rFonts w:ascii="Tahoma" w:hAnsi="Tahoma" w:cs="Tahoma"/>
          <w:lang w:val="cs-CZ"/>
        </w:rPr>
        <w:t xml:space="preserve"> </w:t>
      </w:r>
    </w:p>
    <w:p w14:paraId="1BA7AE77" w14:textId="77777777" w:rsidR="004364A4" w:rsidRPr="004364A4" w:rsidRDefault="004364A4" w:rsidP="004364A4">
      <w:pPr>
        <w:pStyle w:val="Zkladntext40"/>
        <w:spacing w:line="240" w:lineRule="auto"/>
        <w:ind w:left="360" w:right="20" w:firstLine="0"/>
        <w:rPr>
          <w:rFonts w:ascii="Tahoma" w:hAnsi="Tahoma" w:cs="Tahoma"/>
        </w:rPr>
      </w:pPr>
    </w:p>
    <w:p w14:paraId="0ADCCBD2" w14:textId="77777777" w:rsidR="00F57981" w:rsidRDefault="005A1669" w:rsidP="004364A4">
      <w:pPr>
        <w:pStyle w:val="Zkladntext40"/>
        <w:numPr>
          <w:ilvl w:val="0"/>
          <w:numId w:val="3"/>
        </w:numPr>
        <w:spacing w:line="240" w:lineRule="auto"/>
        <w:ind w:left="567" w:right="20" w:hanging="547"/>
        <w:rPr>
          <w:rFonts w:ascii="Tahoma" w:hAnsi="Tahoma" w:cs="Tahoma"/>
        </w:rPr>
      </w:pPr>
      <w:r w:rsidRPr="009022C5">
        <w:rPr>
          <w:rFonts w:ascii="Tahoma" w:hAnsi="Tahoma" w:cs="Tahoma"/>
        </w:rPr>
        <w:t xml:space="preserve">Předání a převzetí </w:t>
      </w:r>
      <w:r w:rsidR="003A70FB">
        <w:rPr>
          <w:rFonts w:ascii="Tahoma" w:hAnsi="Tahoma" w:cs="Tahoma"/>
          <w:lang w:val="cs-CZ"/>
        </w:rPr>
        <w:t>zboží</w:t>
      </w:r>
      <w:r w:rsidRPr="009022C5">
        <w:rPr>
          <w:rFonts w:ascii="Tahoma" w:hAnsi="Tahoma" w:cs="Tahoma"/>
        </w:rPr>
        <w:t xml:space="preserve"> bude ukončeno podpisem oprávněných osob smluvních stran na datovaném předávacím protokolu. Za účastníky smlouvy je </w:t>
      </w:r>
      <w:r w:rsidR="00023B83">
        <w:rPr>
          <w:rFonts w:ascii="Tahoma" w:hAnsi="Tahoma" w:cs="Tahoma"/>
          <w:lang w:val="cs-CZ"/>
        </w:rPr>
        <w:t xml:space="preserve">oprávněn </w:t>
      </w:r>
      <w:r w:rsidRPr="009022C5">
        <w:rPr>
          <w:rFonts w:ascii="Tahoma" w:hAnsi="Tahoma" w:cs="Tahoma"/>
        </w:rPr>
        <w:t>podepsat předávací protokol statutární zástupce, osoba oprávněná jednat ve věcech technických, či jakákoli</w:t>
      </w:r>
      <w:r w:rsidR="000E1256">
        <w:rPr>
          <w:rFonts w:ascii="Tahoma" w:hAnsi="Tahoma" w:cs="Tahoma"/>
        </w:rPr>
        <w:t>v jiná osoba pověřená jednat za prodávajícího</w:t>
      </w:r>
      <w:r w:rsidR="00587BF7">
        <w:rPr>
          <w:rFonts w:ascii="Tahoma" w:hAnsi="Tahoma" w:cs="Tahoma"/>
        </w:rPr>
        <w:t xml:space="preserve"> či </w:t>
      </w:r>
      <w:r w:rsidR="000E1256">
        <w:rPr>
          <w:rFonts w:ascii="Tahoma" w:hAnsi="Tahoma" w:cs="Tahoma"/>
          <w:lang w:val="cs-CZ"/>
        </w:rPr>
        <w:t>kupujícího</w:t>
      </w:r>
      <w:r w:rsidRPr="009022C5">
        <w:rPr>
          <w:rFonts w:ascii="Tahoma" w:hAnsi="Tahoma" w:cs="Tahoma"/>
        </w:rPr>
        <w:t xml:space="preserve"> ve věci předání a převzetí zboží.</w:t>
      </w:r>
    </w:p>
    <w:p w14:paraId="538400CB" w14:textId="77777777" w:rsidR="004364A4" w:rsidRDefault="004364A4" w:rsidP="004364A4">
      <w:pPr>
        <w:pStyle w:val="Zkladntext40"/>
        <w:shd w:val="clear" w:color="auto" w:fill="auto"/>
        <w:spacing w:line="240" w:lineRule="auto"/>
        <w:ind w:left="360" w:right="20" w:firstLine="0"/>
        <w:rPr>
          <w:rFonts w:ascii="Tahoma" w:hAnsi="Tahoma" w:cs="Tahoma"/>
        </w:rPr>
      </w:pPr>
    </w:p>
    <w:p w14:paraId="0A1F4CDB" w14:textId="77777777" w:rsidR="003A70FB" w:rsidRPr="00640987" w:rsidRDefault="000E1256" w:rsidP="00640987">
      <w:pPr>
        <w:pStyle w:val="Zkladntext40"/>
        <w:numPr>
          <w:ilvl w:val="0"/>
          <w:numId w:val="3"/>
        </w:numPr>
        <w:spacing w:line="240" w:lineRule="auto"/>
        <w:ind w:left="567" w:right="20" w:hanging="567"/>
        <w:rPr>
          <w:rFonts w:ascii="Tahoma" w:hAnsi="Tahoma" w:cs="Tahoma"/>
        </w:rPr>
      </w:pPr>
      <w:r w:rsidRPr="00640987">
        <w:rPr>
          <w:rFonts w:ascii="Tahoma" w:hAnsi="Tahoma" w:cs="Tahoma"/>
          <w:lang w:val="cs-CZ"/>
        </w:rPr>
        <w:t>Kupující</w:t>
      </w:r>
      <w:r w:rsidR="00B30FF9" w:rsidRPr="00640987">
        <w:rPr>
          <w:rFonts w:ascii="Tahoma" w:hAnsi="Tahoma" w:cs="Tahoma"/>
        </w:rPr>
        <w:t xml:space="preserve"> </w:t>
      </w:r>
      <w:r w:rsidR="003A70FB" w:rsidRPr="00640987">
        <w:rPr>
          <w:rFonts w:ascii="Tahoma" w:hAnsi="Tahoma" w:cs="Tahoma"/>
        </w:rPr>
        <w:t>je oprávněn odmítnout převzetí z</w:t>
      </w:r>
      <w:r w:rsidR="00B30FF9" w:rsidRPr="00640987">
        <w:rPr>
          <w:rFonts w:ascii="Tahoma" w:hAnsi="Tahoma" w:cs="Tahoma"/>
        </w:rPr>
        <w:t>boží</w:t>
      </w:r>
      <w:r w:rsidR="00C27163" w:rsidRPr="00640987">
        <w:rPr>
          <w:rFonts w:ascii="Tahoma" w:hAnsi="Tahoma" w:cs="Tahoma"/>
        </w:rPr>
        <w:t>, které není v souladu s touto s</w:t>
      </w:r>
      <w:r w:rsidR="00B30FF9" w:rsidRPr="00640987">
        <w:rPr>
          <w:rFonts w:ascii="Tahoma" w:hAnsi="Tahoma" w:cs="Tahoma"/>
        </w:rPr>
        <w:t>mlouvou</w:t>
      </w:r>
      <w:r w:rsidR="009B0FC4" w:rsidRPr="00640987">
        <w:rPr>
          <w:rFonts w:ascii="Tahoma" w:hAnsi="Tahoma" w:cs="Tahoma"/>
          <w:lang w:val="cs-CZ"/>
        </w:rPr>
        <w:t>, vč. jejích příloh.</w:t>
      </w:r>
      <w:r w:rsidR="00B30FF9" w:rsidRPr="00640987">
        <w:rPr>
          <w:rFonts w:ascii="Tahoma" w:hAnsi="Tahoma" w:cs="Tahoma"/>
        </w:rPr>
        <w:t xml:space="preserve"> V takovém případě smluvní strany do předávacího protokolu uvedou, které skuteč</w:t>
      </w:r>
      <w:r w:rsidR="00587BF7" w:rsidRPr="00640987">
        <w:rPr>
          <w:rFonts w:ascii="Tahoma" w:hAnsi="Tahoma" w:cs="Tahoma"/>
        </w:rPr>
        <w:t xml:space="preserve">nosti či vady bránily převzetí </w:t>
      </w:r>
      <w:r w:rsidR="00587BF7" w:rsidRPr="00640987">
        <w:rPr>
          <w:rFonts w:ascii="Tahoma" w:hAnsi="Tahoma" w:cs="Tahoma"/>
          <w:lang w:val="cs-CZ"/>
        </w:rPr>
        <w:t>z</w:t>
      </w:r>
      <w:r w:rsidR="00B30FF9" w:rsidRPr="00640987">
        <w:rPr>
          <w:rFonts w:ascii="Tahoma" w:hAnsi="Tahoma" w:cs="Tahoma"/>
        </w:rPr>
        <w:t>boží a další důležité o</w:t>
      </w:r>
      <w:r w:rsidR="00587BF7" w:rsidRPr="00640987">
        <w:rPr>
          <w:rFonts w:ascii="Tahoma" w:hAnsi="Tahoma" w:cs="Tahoma"/>
        </w:rPr>
        <w:t xml:space="preserve">kolnosti. V případě, že </w:t>
      </w:r>
      <w:r w:rsidRPr="00640987">
        <w:rPr>
          <w:rFonts w:ascii="Tahoma" w:hAnsi="Tahoma" w:cs="Tahoma"/>
          <w:lang w:val="cs-CZ"/>
        </w:rPr>
        <w:t>kupující</w:t>
      </w:r>
      <w:r w:rsidR="00587BF7" w:rsidRPr="00640987">
        <w:rPr>
          <w:rFonts w:ascii="Tahoma" w:hAnsi="Tahoma" w:cs="Tahoma"/>
        </w:rPr>
        <w:t xml:space="preserve"> převezme </w:t>
      </w:r>
      <w:r w:rsidR="00587BF7" w:rsidRPr="00640987">
        <w:rPr>
          <w:rFonts w:ascii="Tahoma" w:hAnsi="Tahoma" w:cs="Tahoma"/>
          <w:lang w:val="cs-CZ"/>
        </w:rPr>
        <w:t>z</w:t>
      </w:r>
      <w:r w:rsidR="00587BF7" w:rsidRPr="00640987">
        <w:rPr>
          <w:rFonts w:ascii="Tahoma" w:hAnsi="Tahoma" w:cs="Tahoma"/>
        </w:rPr>
        <w:t xml:space="preserve">boží, které neodpovídá této </w:t>
      </w:r>
      <w:r w:rsidR="007E3C4D" w:rsidRPr="00640987">
        <w:rPr>
          <w:rFonts w:ascii="Tahoma" w:hAnsi="Tahoma" w:cs="Tahoma"/>
        </w:rPr>
        <w:t>smlouvě</w:t>
      </w:r>
      <w:r w:rsidR="00B30FF9" w:rsidRPr="00640987">
        <w:rPr>
          <w:rFonts w:ascii="Tahoma" w:hAnsi="Tahoma" w:cs="Tahoma"/>
        </w:rPr>
        <w:t>, smluvní strany sepíší předávací protokol, do k</w:t>
      </w:r>
      <w:r w:rsidR="00587BF7" w:rsidRPr="00640987">
        <w:rPr>
          <w:rFonts w:ascii="Tahoma" w:hAnsi="Tahoma" w:cs="Tahoma"/>
        </w:rPr>
        <w:t xml:space="preserve">terého uvedou, v jakém rozsahu </w:t>
      </w:r>
      <w:r w:rsidR="00587BF7" w:rsidRPr="00640987">
        <w:rPr>
          <w:rFonts w:ascii="Tahoma" w:hAnsi="Tahoma" w:cs="Tahoma"/>
          <w:lang w:val="cs-CZ"/>
        </w:rPr>
        <w:t>z</w:t>
      </w:r>
      <w:r w:rsidR="00B30FF9" w:rsidRPr="00640987">
        <w:rPr>
          <w:rFonts w:ascii="Tahoma" w:hAnsi="Tahoma" w:cs="Tahoma"/>
        </w:rPr>
        <w:t>boží neodpovídá t</w:t>
      </w:r>
      <w:r w:rsidR="00587BF7" w:rsidRPr="00640987">
        <w:rPr>
          <w:rFonts w:ascii="Tahoma" w:hAnsi="Tahoma" w:cs="Tahoma"/>
        </w:rPr>
        <w:t xml:space="preserve">éto </w:t>
      </w:r>
      <w:r w:rsidR="007E3C4D" w:rsidRPr="00640987">
        <w:rPr>
          <w:rFonts w:ascii="Tahoma" w:hAnsi="Tahoma" w:cs="Tahoma"/>
        </w:rPr>
        <w:t>smlouvě</w:t>
      </w:r>
      <w:r w:rsidR="00B30FF9" w:rsidRPr="00640987">
        <w:rPr>
          <w:rFonts w:ascii="Tahoma" w:hAnsi="Tahoma" w:cs="Tahoma"/>
        </w:rPr>
        <w:t xml:space="preserve"> (specifikují vady, kt</w:t>
      </w:r>
      <w:r w:rsidR="003A70FB" w:rsidRPr="00640987">
        <w:rPr>
          <w:rFonts w:ascii="Tahoma" w:hAnsi="Tahoma" w:cs="Tahoma"/>
        </w:rPr>
        <w:t>eré z</w:t>
      </w:r>
      <w:r w:rsidR="00587BF7" w:rsidRPr="00640987">
        <w:rPr>
          <w:rFonts w:ascii="Tahoma" w:hAnsi="Tahoma" w:cs="Tahoma"/>
        </w:rPr>
        <w:t xml:space="preserve">boží vykazuje). </w:t>
      </w:r>
      <w:r w:rsidRPr="00640987">
        <w:rPr>
          <w:rFonts w:ascii="Tahoma" w:hAnsi="Tahoma" w:cs="Tahoma"/>
          <w:lang w:val="cs-CZ"/>
        </w:rPr>
        <w:t>Prodávající</w:t>
      </w:r>
      <w:r w:rsidR="00B30FF9" w:rsidRPr="00640987">
        <w:rPr>
          <w:rFonts w:ascii="Tahoma" w:hAnsi="Tahoma" w:cs="Tahoma"/>
        </w:rPr>
        <w:t xml:space="preserve"> spln</w:t>
      </w:r>
      <w:r w:rsidR="00587BF7" w:rsidRPr="00640987">
        <w:rPr>
          <w:rFonts w:ascii="Tahoma" w:hAnsi="Tahoma" w:cs="Tahoma"/>
        </w:rPr>
        <w:t xml:space="preserve">il řádně své povinnosti z této </w:t>
      </w:r>
      <w:r w:rsidR="007E3C4D" w:rsidRPr="00640987">
        <w:rPr>
          <w:rFonts w:ascii="Tahoma" w:hAnsi="Tahoma" w:cs="Tahoma"/>
        </w:rPr>
        <w:t>smlouvy</w:t>
      </w:r>
      <w:r w:rsidR="00B30FF9" w:rsidRPr="00640987">
        <w:rPr>
          <w:rFonts w:ascii="Tahoma" w:hAnsi="Tahoma" w:cs="Tahoma"/>
        </w:rPr>
        <w:t xml:space="preserve"> až okam</w:t>
      </w:r>
      <w:r w:rsidR="00587BF7" w:rsidRPr="00640987">
        <w:rPr>
          <w:rFonts w:ascii="Tahoma" w:hAnsi="Tahoma" w:cs="Tahoma"/>
        </w:rPr>
        <w:t xml:space="preserve">žikem řádného a úplného dodání </w:t>
      </w:r>
      <w:r w:rsidR="00587BF7" w:rsidRPr="00640987">
        <w:rPr>
          <w:rFonts w:ascii="Tahoma" w:hAnsi="Tahoma" w:cs="Tahoma"/>
          <w:lang w:val="cs-CZ"/>
        </w:rPr>
        <w:t>z</w:t>
      </w:r>
      <w:r w:rsidR="00455EC0" w:rsidRPr="00640987">
        <w:rPr>
          <w:rFonts w:ascii="Tahoma" w:hAnsi="Tahoma" w:cs="Tahoma"/>
        </w:rPr>
        <w:t>boží</w:t>
      </w:r>
      <w:r w:rsidR="00027A6F" w:rsidRPr="00640987">
        <w:rPr>
          <w:rFonts w:ascii="Tahoma" w:hAnsi="Tahoma" w:cs="Tahoma"/>
          <w:lang w:val="cs-CZ"/>
        </w:rPr>
        <w:t xml:space="preserve">. </w:t>
      </w:r>
    </w:p>
    <w:p w14:paraId="6DD4309E" w14:textId="77777777" w:rsidR="00640987" w:rsidRPr="00640987" w:rsidRDefault="00640987" w:rsidP="00640987">
      <w:pPr>
        <w:pStyle w:val="Zkladntext40"/>
        <w:spacing w:line="240" w:lineRule="auto"/>
        <w:ind w:left="567" w:right="20" w:firstLine="0"/>
        <w:rPr>
          <w:rFonts w:ascii="Tahoma" w:hAnsi="Tahoma" w:cs="Tahoma"/>
        </w:rPr>
      </w:pPr>
    </w:p>
    <w:p w14:paraId="005A0D0C" w14:textId="77777777" w:rsidR="00F57981" w:rsidRDefault="000E1256" w:rsidP="003A70FB">
      <w:pPr>
        <w:pStyle w:val="Zkladntext40"/>
        <w:numPr>
          <w:ilvl w:val="0"/>
          <w:numId w:val="3"/>
        </w:numPr>
        <w:shd w:val="clear" w:color="auto" w:fill="auto"/>
        <w:spacing w:line="240" w:lineRule="auto"/>
        <w:ind w:left="567" w:hanging="544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>Prodávající</w:t>
      </w:r>
      <w:r w:rsidR="005A1669" w:rsidRPr="009022C5">
        <w:rPr>
          <w:rFonts w:ascii="Tahoma" w:hAnsi="Tahoma" w:cs="Tahoma"/>
        </w:rPr>
        <w:t xml:space="preserve"> prohlašuje, že</w:t>
      </w:r>
      <w:r w:rsidR="002F6CCC">
        <w:rPr>
          <w:rFonts w:ascii="Tahoma" w:hAnsi="Tahoma" w:cs="Tahoma"/>
        </w:rPr>
        <w:t xml:space="preserve"> </w:t>
      </w:r>
      <w:r w:rsidR="00C15273">
        <w:rPr>
          <w:rFonts w:ascii="Tahoma" w:hAnsi="Tahoma" w:cs="Tahoma"/>
          <w:lang w:val="cs-CZ"/>
        </w:rPr>
        <w:t xml:space="preserve">dodané zboží je nové, nepoužívané, bez faktických a právních vad, a odpovídá této smlouvě, výběru provedenému odbornou komisí a platným právním předpisům. </w:t>
      </w:r>
    </w:p>
    <w:p w14:paraId="19B32B5A" w14:textId="77777777" w:rsidR="001A14A2" w:rsidRDefault="001A14A2" w:rsidP="001A14A2">
      <w:pPr>
        <w:pStyle w:val="Zkladntext40"/>
        <w:shd w:val="clear" w:color="auto" w:fill="auto"/>
        <w:spacing w:line="240" w:lineRule="auto"/>
        <w:ind w:left="567" w:firstLine="0"/>
        <w:rPr>
          <w:rFonts w:ascii="Tahoma" w:hAnsi="Tahoma" w:cs="Tahoma"/>
        </w:rPr>
      </w:pPr>
    </w:p>
    <w:p w14:paraId="0992D2B3" w14:textId="77777777" w:rsidR="001A14A2" w:rsidRPr="001A14A2" w:rsidRDefault="001A14A2" w:rsidP="003A70FB">
      <w:pPr>
        <w:pStyle w:val="Zkladntext40"/>
        <w:numPr>
          <w:ilvl w:val="0"/>
          <w:numId w:val="3"/>
        </w:numPr>
        <w:shd w:val="clear" w:color="auto" w:fill="auto"/>
        <w:spacing w:line="240" w:lineRule="auto"/>
        <w:ind w:left="567" w:hanging="544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>Nebezpečí škody na zboží a vlastnické právo na zboží přechází na kupujícího okamžikem jeho převzetí, které se uskuteční po instalaci a naladění zboží na místě dodání.</w:t>
      </w:r>
    </w:p>
    <w:p w14:paraId="60A9C4F2" w14:textId="77777777" w:rsidR="001A14A2" w:rsidRPr="001A14A2" w:rsidRDefault="001A14A2" w:rsidP="001A14A2">
      <w:pPr>
        <w:pStyle w:val="Zkladntext40"/>
        <w:shd w:val="clear" w:color="auto" w:fill="auto"/>
        <w:spacing w:line="240" w:lineRule="auto"/>
        <w:ind w:left="567" w:firstLine="0"/>
        <w:rPr>
          <w:rFonts w:ascii="Tahoma" w:hAnsi="Tahoma" w:cs="Tahoma"/>
        </w:rPr>
      </w:pPr>
    </w:p>
    <w:p w14:paraId="6BF5527B" w14:textId="77777777" w:rsidR="00F57981" w:rsidRDefault="005A1669" w:rsidP="0010138E">
      <w:pPr>
        <w:pStyle w:val="Zkladntext20"/>
        <w:shd w:val="clear" w:color="auto" w:fill="auto"/>
        <w:spacing w:after="0" w:line="240" w:lineRule="auto"/>
        <w:ind w:firstLine="0"/>
        <w:jc w:val="center"/>
        <w:rPr>
          <w:rFonts w:ascii="Tahoma" w:hAnsi="Tahoma" w:cs="Tahoma"/>
        </w:rPr>
      </w:pPr>
      <w:bookmarkStart w:id="5" w:name="bookmark4"/>
      <w:r w:rsidRPr="009022C5">
        <w:rPr>
          <w:rFonts w:ascii="Tahoma" w:hAnsi="Tahoma" w:cs="Tahoma"/>
        </w:rPr>
        <w:t>III.</w:t>
      </w:r>
      <w:bookmarkEnd w:id="5"/>
      <w:r w:rsidR="0010138E">
        <w:rPr>
          <w:rFonts w:ascii="Tahoma" w:hAnsi="Tahoma" w:cs="Tahoma"/>
          <w:lang w:val="cs-CZ"/>
        </w:rPr>
        <w:t xml:space="preserve"> </w:t>
      </w:r>
      <w:r w:rsidRPr="009022C5">
        <w:rPr>
          <w:rFonts w:ascii="Tahoma" w:hAnsi="Tahoma" w:cs="Tahoma"/>
        </w:rPr>
        <w:t>Cena a platební podmínky</w:t>
      </w:r>
    </w:p>
    <w:p w14:paraId="3D6A318B" w14:textId="77777777" w:rsidR="009022C5" w:rsidRPr="009022C5" w:rsidRDefault="009022C5" w:rsidP="00967252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Tahoma" w:hAnsi="Tahoma" w:cs="Tahoma"/>
        </w:rPr>
      </w:pPr>
    </w:p>
    <w:p w14:paraId="2DFB7AE3" w14:textId="2D2407E3" w:rsidR="003A70FB" w:rsidRDefault="005A1669" w:rsidP="00775411">
      <w:pPr>
        <w:pStyle w:val="Zkladntext40"/>
        <w:numPr>
          <w:ilvl w:val="0"/>
          <w:numId w:val="18"/>
        </w:numPr>
        <w:shd w:val="clear" w:color="auto" w:fill="auto"/>
        <w:spacing w:line="240" w:lineRule="auto"/>
        <w:ind w:left="567" w:hanging="567"/>
        <w:rPr>
          <w:rFonts w:ascii="Tahoma" w:hAnsi="Tahoma" w:cs="Tahoma"/>
        </w:rPr>
      </w:pPr>
      <w:r w:rsidRPr="00BE4C5B">
        <w:rPr>
          <w:rFonts w:ascii="Tahoma" w:hAnsi="Tahoma" w:cs="Tahoma"/>
        </w:rPr>
        <w:t>Cena za zboží</w:t>
      </w:r>
      <w:r w:rsidR="00FD18C0" w:rsidRPr="00BE4C5B">
        <w:rPr>
          <w:rFonts w:ascii="Tahoma" w:hAnsi="Tahoma" w:cs="Tahoma"/>
          <w:lang w:val="cs-CZ"/>
        </w:rPr>
        <w:t xml:space="preserve"> </w:t>
      </w:r>
      <w:r w:rsidR="00BE4C5B" w:rsidRPr="00BE4C5B">
        <w:rPr>
          <w:rFonts w:ascii="Tahoma" w:hAnsi="Tahoma" w:cs="Tahoma"/>
          <w:lang w:val="cs-CZ"/>
        </w:rPr>
        <w:t xml:space="preserve">uvedeného v bodu 1.1 činí </w:t>
      </w:r>
      <w:r w:rsidR="00775411" w:rsidRPr="00775411">
        <w:rPr>
          <w:rFonts w:ascii="Tahoma" w:hAnsi="Tahoma" w:cs="Tahoma"/>
          <w:lang w:val="cs-CZ"/>
        </w:rPr>
        <w:t>3.850.000,</w:t>
      </w:r>
      <w:r w:rsidR="00BE4C5B" w:rsidRPr="00775411">
        <w:rPr>
          <w:rFonts w:ascii="Tahoma" w:hAnsi="Tahoma" w:cs="Tahoma"/>
          <w:lang w:val="cs-CZ"/>
        </w:rPr>
        <w:t>- Kč</w:t>
      </w:r>
      <w:r w:rsidR="00BE4C5B" w:rsidRPr="00BE4C5B">
        <w:rPr>
          <w:rFonts w:ascii="Tahoma" w:hAnsi="Tahoma" w:cs="Tahoma"/>
          <w:lang w:val="cs-CZ"/>
        </w:rPr>
        <w:t xml:space="preserve"> bez </w:t>
      </w:r>
      <w:r w:rsidR="00BE4C5B">
        <w:rPr>
          <w:rFonts w:ascii="Tahoma" w:hAnsi="Tahoma" w:cs="Tahoma"/>
          <w:lang w:val="cs-CZ"/>
        </w:rPr>
        <w:t>DPH</w:t>
      </w:r>
      <w:r w:rsidR="003F02D0">
        <w:rPr>
          <w:rFonts w:ascii="Tahoma" w:hAnsi="Tahoma" w:cs="Tahoma"/>
          <w:lang w:val="cs-CZ"/>
        </w:rPr>
        <w:t>, výše DPH</w:t>
      </w:r>
      <w:r w:rsidR="00775411">
        <w:rPr>
          <w:rFonts w:ascii="Tahoma" w:hAnsi="Tahoma" w:cs="Tahoma"/>
          <w:lang w:val="cs-CZ"/>
        </w:rPr>
        <w:t xml:space="preserve"> </w:t>
      </w:r>
      <w:r w:rsidR="00775411" w:rsidRPr="00775411">
        <w:rPr>
          <w:rFonts w:ascii="Tahoma" w:hAnsi="Tahoma" w:cs="Tahoma"/>
          <w:lang w:val="cs-CZ"/>
        </w:rPr>
        <w:t>808.500,-Kč</w:t>
      </w:r>
      <w:r w:rsidR="0080090A">
        <w:rPr>
          <w:rFonts w:ascii="Tahoma" w:hAnsi="Tahoma" w:cs="Tahoma"/>
          <w:lang w:val="cs-CZ"/>
        </w:rPr>
        <w:t xml:space="preserve">, cena vč. </w:t>
      </w:r>
      <w:r w:rsidR="0080090A" w:rsidRPr="00775411">
        <w:rPr>
          <w:rFonts w:ascii="Tahoma" w:hAnsi="Tahoma" w:cs="Tahoma"/>
          <w:lang w:val="cs-CZ"/>
        </w:rPr>
        <w:t>DPH</w:t>
      </w:r>
      <w:r w:rsidR="00775411">
        <w:rPr>
          <w:rFonts w:ascii="Tahoma" w:hAnsi="Tahoma" w:cs="Tahoma"/>
          <w:lang w:val="cs-CZ"/>
        </w:rPr>
        <w:t xml:space="preserve"> </w:t>
      </w:r>
      <w:r w:rsidR="00775411" w:rsidRPr="00EC4AD9">
        <w:rPr>
          <w:rFonts w:ascii="Tahoma" w:hAnsi="Tahoma" w:cs="Tahoma"/>
          <w:lang w:val="cs-CZ"/>
        </w:rPr>
        <w:t>4.658.500,-Kč</w:t>
      </w:r>
      <w:r w:rsidR="00FD18C0" w:rsidRPr="00775411">
        <w:rPr>
          <w:rFonts w:ascii="Tahoma" w:hAnsi="Tahoma" w:cs="Tahoma"/>
          <w:lang w:val="cs-CZ"/>
        </w:rPr>
        <w:t xml:space="preserve"> </w:t>
      </w:r>
      <w:r w:rsidR="005608A5" w:rsidRPr="00775411">
        <w:rPr>
          <w:rFonts w:ascii="Tahoma" w:hAnsi="Tahoma" w:cs="Tahoma"/>
        </w:rPr>
        <w:t>Takto</w:t>
      </w:r>
      <w:r w:rsidR="005608A5" w:rsidRPr="00BE4C5B">
        <w:rPr>
          <w:rFonts w:ascii="Tahoma" w:hAnsi="Tahoma" w:cs="Tahoma"/>
        </w:rPr>
        <w:t xml:space="preserve"> sjednaná </w:t>
      </w:r>
      <w:r w:rsidRPr="00BE4C5B">
        <w:rPr>
          <w:rFonts w:ascii="Tahoma" w:hAnsi="Tahoma" w:cs="Tahoma"/>
        </w:rPr>
        <w:t xml:space="preserve">cena zahrnuje veškeré náklady </w:t>
      </w:r>
      <w:r w:rsidR="000E1256">
        <w:rPr>
          <w:rFonts w:ascii="Tahoma" w:hAnsi="Tahoma" w:cs="Tahoma"/>
          <w:lang w:val="cs-CZ"/>
        </w:rPr>
        <w:t>prodávajícího</w:t>
      </w:r>
      <w:r w:rsidR="00770458" w:rsidRPr="00BE4C5B">
        <w:rPr>
          <w:rFonts w:ascii="Tahoma" w:hAnsi="Tahoma" w:cs="Tahoma"/>
        </w:rPr>
        <w:t xml:space="preserve"> spojen</w:t>
      </w:r>
      <w:r w:rsidR="00770458" w:rsidRPr="00BE4C5B">
        <w:rPr>
          <w:rFonts w:ascii="Tahoma" w:hAnsi="Tahoma" w:cs="Tahoma"/>
          <w:lang w:val="cs-CZ"/>
        </w:rPr>
        <w:t>é</w:t>
      </w:r>
      <w:r w:rsidRPr="00BE4C5B">
        <w:rPr>
          <w:rFonts w:ascii="Tahoma" w:hAnsi="Tahoma" w:cs="Tahoma"/>
        </w:rPr>
        <w:t xml:space="preserve"> s dodá</w:t>
      </w:r>
      <w:r w:rsidR="00640987">
        <w:rPr>
          <w:rFonts w:ascii="Tahoma" w:hAnsi="Tahoma" w:cs="Tahoma"/>
          <w:lang w:val="cs-CZ"/>
        </w:rPr>
        <w:t>ním</w:t>
      </w:r>
      <w:r w:rsidRPr="00BE4C5B">
        <w:rPr>
          <w:rFonts w:ascii="Tahoma" w:hAnsi="Tahoma" w:cs="Tahoma"/>
        </w:rPr>
        <w:t xml:space="preserve"> zboží, </w:t>
      </w:r>
      <w:r w:rsidR="00303FDE">
        <w:rPr>
          <w:rFonts w:ascii="Tahoma" w:hAnsi="Tahoma" w:cs="Tahoma"/>
          <w:lang w:val="cs-CZ"/>
        </w:rPr>
        <w:t xml:space="preserve">prvotní provozně technickou prohlídku a naladění zboží po jeho dodání kupujícímu na místo dodání, </w:t>
      </w:r>
      <w:r w:rsidRPr="00BE4C5B">
        <w:rPr>
          <w:rFonts w:ascii="Tahoma" w:hAnsi="Tahoma" w:cs="Tahoma"/>
        </w:rPr>
        <w:t xml:space="preserve">je cenou nejvýše přípustnou a může být změněna jen v případě změny příslušné sazby daně z přidané hodnoty. </w:t>
      </w:r>
    </w:p>
    <w:p w14:paraId="23A624B1" w14:textId="77777777" w:rsidR="00101239" w:rsidRDefault="00101239" w:rsidP="00101239">
      <w:pPr>
        <w:pStyle w:val="Zkladntext40"/>
        <w:shd w:val="clear" w:color="auto" w:fill="auto"/>
        <w:spacing w:line="240" w:lineRule="auto"/>
        <w:ind w:left="567" w:firstLine="0"/>
        <w:rPr>
          <w:rFonts w:ascii="Tahoma" w:hAnsi="Tahoma" w:cs="Tahoma"/>
        </w:rPr>
      </w:pPr>
    </w:p>
    <w:p w14:paraId="573E8DB2" w14:textId="39A8076F" w:rsidR="009022C5" w:rsidRPr="003A70FB" w:rsidRDefault="005608A5" w:rsidP="003A70FB">
      <w:pPr>
        <w:pStyle w:val="Zkladntext40"/>
        <w:numPr>
          <w:ilvl w:val="0"/>
          <w:numId w:val="18"/>
        </w:numPr>
        <w:shd w:val="clear" w:color="auto" w:fill="auto"/>
        <w:spacing w:line="240" w:lineRule="auto"/>
        <w:ind w:left="567" w:hanging="567"/>
        <w:rPr>
          <w:rFonts w:ascii="Tahoma" w:hAnsi="Tahoma" w:cs="Tahoma"/>
        </w:rPr>
      </w:pPr>
      <w:r w:rsidRPr="003A70FB">
        <w:rPr>
          <w:rFonts w:ascii="Tahoma" w:hAnsi="Tahoma" w:cs="Tahoma"/>
        </w:rPr>
        <w:t xml:space="preserve">Sjednaná </w:t>
      </w:r>
      <w:r w:rsidR="005A1669" w:rsidRPr="003A70FB">
        <w:rPr>
          <w:rFonts w:ascii="Tahoma" w:hAnsi="Tahoma" w:cs="Tahoma"/>
        </w:rPr>
        <w:t>cena</w:t>
      </w:r>
      <w:r w:rsidR="0066758A">
        <w:rPr>
          <w:rFonts w:ascii="Tahoma" w:hAnsi="Tahoma" w:cs="Tahoma"/>
          <w:lang w:val="cs-CZ"/>
        </w:rPr>
        <w:t xml:space="preserve"> </w:t>
      </w:r>
      <w:r w:rsidR="005A1669" w:rsidRPr="003A70FB">
        <w:rPr>
          <w:rFonts w:ascii="Tahoma" w:hAnsi="Tahoma" w:cs="Tahoma"/>
        </w:rPr>
        <w:t>je splatná na základě daňového dokladu (dále jen „faktury“</w:t>
      </w:r>
      <w:r w:rsidRPr="003A70FB">
        <w:rPr>
          <w:rFonts w:ascii="Tahoma" w:hAnsi="Tahoma" w:cs="Tahoma"/>
        </w:rPr>
        <w:t>) řádně vystaveného</w:t>
      </w:r>
      <w:r w:rsidRPr="003A70FB">
        <w:rPr>
          <w:rFonts w:ascii="Tahoma" w:hAnsi="Tahoma" w:cs="Tahoma"/>
          <w:lang w:val="cs-CZ"/>
        </w:rPr>
        <w:t xml:space="preserve"> </w:t>
      </w:r>
      <w:r w:rsidR="00210307">
        <w:rPr>
          <w:rFonts w:ascii="Tahoma" w:hAnsi="Tahoma" w:cs="Tahoma"/>
          <w:lang w:val="cs-CZ"/>
        </w:rPr>
        <w:t>prodávajícím</w:t>
      </w:r>
      <w:r w:rsidRPr="003A70FB">
        <w:rPr>
          <w:rFonts w:ascii="Tahoma" w:hAnsi="Tahoma" w:cs="Tahoma"/>
        </w:rPr>
        <w:t>.</w:t>
      </w:r>
      <w:r w:rsidR="00640987">
        <w:rPr>
          <w:rFonts w:ascii="Tahoma" w:hAnsi="Tahoma" w:cs="Tahoma"/>
          <w:lang w:val="cs-CZ"/>
        </w:rPr>
        <w:t xml:space="preserve"> F</w:t>
      </w:r>
      <w:r w:rsidR="00640987" w:rsidRPr="00640987">
        <w:rPr>
          <w:rFonts w:ascii="Tahoma" w:hAnsi="Tahoma" w:cs="Tahoma"/>
          <w:lang w:val="cs-CZ" w:bidi="cs-CZ"/>
        </w:rPr>
        <w:t>akturu</w:t>
      </w:r>
      <w:r w:rsidR="0066758A">
        <w:rPr>
          <w:rFonts w:ascii="Tahoma" w:hAnsi="Tahoma" w:cs="Tahoma"/>
          <w:lang w:val="cs-CZ" w:bidi="cs-CZ"/>
        </w:rPr>
        <w:t xml:space="preserve"> za dodání zboží dle čl. 3.1</w:t>
      </w:r>
      <w:r w:rsidR="00640987" w:rsidRPr="00640987">
        <w:rPr>
          <w:rFonts w:ascii="Tahoma" w:hAnsi="Tahoma" w:cs="Tahoma"/>
          <w:lang w:val="cs-CZ" w:bidi="cs-CZ"/>
        </w:rPr>
        <w:t xml:space="preserve"> </w:t>
      </w:r>
      <w:r w:rsidR="00640987">
        <w:rPr>
          <w:rFonts w:ascii="Tahoma" w:hAnsi="Tahoma" w:cs="Tahoma"/>
          <w:lang w:val="cs-CZ" w:bidi="cs-CZ"/>
        </w:rPr>
        <w:t xml:space="preserve">je prodávající oprávněn vystavit po řádném </w:t>
      </w:r>
      <w:r w:rsidR="00640987" w:rsidRPr="00640987">
        <w:rPr>
          <w:rFonts w:ascii="Tahoma" w:hAnsi="Tahoma" w:cs="Tahoma"/>
          <w:lang w:val="cs-CZ" w:bidi="cs-CZ"/>
        </w:rPr>
        <w:t xml:space="preserve">předání a převzetí </w:t>
      </w:r>
      <w:r w:rsidR="00640987">
        <w:rPr>
          <w:rFonts w:ascii="Tahoma" w:hAnsi="Tahoma" w:cs="Tahoma"/>
          <w:lang w:val="cs-CZ" w:bidi="cs-CZ"/>
        </w:rPr>
        <w:t>zboží</w:t>
      </w:r>
      <w:r w:rsidR="00640987" w:rsidRPr="00640987">
        <w:rPr>
          <w:rFonts w:ascii="Tahoma" w:hAnsi="Tahoma" w:cs="Tahoma"/>
          <w:lang w:val="cs-CZ" w:bidi="cs-CZ"/>
        </w:rPr>
        <w:t xml:space="preserve"> </w:t>
      </w:r>
      <w:r w:rsidR="0020196E">
        <w:rPr>
          <w:rFonts w:ascii="Tahoma" w:hAnsi="Tahoma" w:cs="Tahoma"/>
          <w:lang w:val="cs-CZ" w:bidi="cs-CZ"/>
        </w:rPr>
        <w:t xml:space="preserve">kupujícím </w:t>
      </w:r>
      <w:r w:rsidR="00640987" w:rsidRPr="00640987">
        <w:rPr>
          <w:rFonts w:ascii="Tahoma" w:hAnsi="Tahoma" w:cs="Tahoma"/>
          <w:lang w:val="cs-CZ" w:bidi="cs-CZ"/>
        </w:rPr>
        <w:t>bez vad a nedodělků</w:t>
      </w:r>
      <w:r w:rsidR="00902DE1">
        <w:rPr>
          <w:rFonts w:ascii="Tahoma" w:hAnsi="Tahoma" w:cs="Tahoma"/>
          <w:lang w:val="cs-CZ" w:bidi="cs-CZ"/>
        </w:rPr>
        <w:t xml:space="preserve"> stvrzené</w:t>
      </w:r>
      <w:r w:rsidR="00640987">
        <w:rPr>
          <w:rFonts w:ascii="Tahoma" w:hAnsi="Tahoma" w:cs="Tahoma"/>
          <w:lang w:val="cs-CZ" w:bidi="cs-CZ"/>
        </w:rPr>
        <w:t xml:space="preserve"> podpisem předávacího protokolu oběma smluvními stranami</w:t>
      </w:r>
      <w:r w:rsidR="00640987" w:rsidRPr="00640987">
        <w:rPr>
          <w:rFonts w:ascii="Tahoma" w:hAnsi="Tahoma" w:cs="Tahoma"/>
          <w:lang w:val="cs-CZ" w:bidi="cs-CZ"/>
        </w:rPr>
        <w:t>.</w:t>
      </w:r>
      <w:r w:rsidRPr="003A70FB">
        <w:rPr>
          <w:rFonts w:ascii="Tahoma" w:hAnsi="Tahoma" w:cs="Tahoma"/>
        </w:rPr>
        <w:t xml:space="preserve"> </w:t>
      </w:r>
      <w:r w:rsidR="007E3C4D" w:rsidRPr="003A70FB">
        <w:rPr>
          <w:rFonts w:ascii="Tahoma" w:hAnsi="Tahoma" w:cs="Tahoma"/>
        </w:rPr>
        <w:t xml:space="preserve">Lhůta splatnosti faktury je </w:t>
      </w:r>
      <w:r w:rsidR="007E3C4D" w:rsidRPr="003A70FB">
        <w:rPr>
          <w:rFonts w:ascii="Tahoma" w:hAnsi="Tahoma" w:cs="Tahoma"/>
          <w:lang w:val="cs-CZ"/>
        </w:rPr>
        <w:t>3</w:t>
      </w:r>
      <w:r w:rsidR="007E3C4D" w:rsidRPr="003A70FB">
        <w:rPr>
          <w:rFonts w:ascii="Tahoma" w:hAnsi="Tahoma" w:cs="Tahoma"/>
        </w:rPr>
        <w:t xml:space="preserve">0 dnů od jejího vystavení. Faktura musí být </w:t>
      </w:r>
      <w:r w:rsidR="00210307">
        <w:rPr>
          <w:rFonts w:ascii="Tahoma" w:hAnsi="Tahoma" w:cs="Tahoma"/>
          <w:lang w:val="cs-CZ"/>
        </w:rPr>
        <w:t>kupujícímu</w:t>
      </w:r>
      <w:r w:rsidR="007E3C4D" w:rsidRPr="003A70FB">
        <w:rPr>
          <w:rFonts w:ascii="Tahoma" w:hAnsi="Tahoma" w:cs="Tahoma"/>
        </w:rPr>
        <w:t xml:space="preserve"> doručena do 3 dnů od jejího vystavení.</w:t>
      </w:r>
      <w:r w:rsidR="007E3C4D" w:rsidRPr="003A70FB">
        <w:rPr>
          <w:rFonts w:ascii="Tahoma" w:hAnsi="Tahoma" w:cs="Tahoma"/>
          <w:lang w:val="cs-CZ"/>
        </w:rPr>
        <w:t xml:space="preserve"> </w:t>
      </w:r>
      <w:r w:rsidR="00027A6F" w:rsidRPr="003A70FB">
        <w:rPr>
          <w:rFonts w:ascii="Tahoma" w:hAnsi="Tahoma" w:cs="Tahoma"/>
          <w:lang w:val="cs-CZ"/>
        </w:rPr>
        <w:t xml:space="preserve"> </w:t>
      </w:r>
    </w:p>
    <w:p w14:paraId="15CEBA30" w14:textId="77777777" w:rsidR="003A70FB" w:rsidRPr="00027A6F" w:rsidRDefault="003A70FB" w:rsidP="003A70FB">
      <w:pPr>
        <w:pStyle w:val="Zkladntext40"/>
        <w:shd w:val="clear" w:color="auto" w:fill="auto"/>
        <w:spacing w:line="240" w:lineRule="auto"/>
        <w:ind w:left="567" w:firstLine="0"/>
        <w:rPr>
          <w:rFonts w:ascii="Tahoma" w:hAnsi="Tahoma" w:cs="Tahoma"/>
          <w:highlight w:val="yellow"/>
        </w:rPr>
      </w:pPr>
    </w:p>
    <w:p w14:paraId="36C972B8" w14:textId="77777777" w:rsidR="00F57981" w:rsidRPr="003A70FB" w:rsidRDefault="005A1669" w:rsidP="003A70FB">
      <w:pPr>
        <w:pStyle w:val="Zkladntext40"/>
        <w:numPr>
          <w:ilvl w:val="0"/>
          <w:numId w:val="18"/>
        </w:numPr>
        <w:shd w:val="clear" w:color="auto" w:fill="auto"/>
        <w:spacing w:line="240" w:lineRule="auto"/>
        <w:ind w:left="567" w:hanging="567"/>
        <w:rPr>
          <w:rFonts w:ascii="Tahoma" w:hAnsi="Tahoma" w:cs="Tahoma"/>
        </w:rPr>
      </w:pPr>
      <w:r w:rsidRPr="003A70FB">
        <w:rPr>
          <w:rFonts w:ascii="Tahoma" w:hAnsi="Tahoma" w:cs="Tahoma"/>
        </w:rPr>
        <w:t>Faktura musí mít náležitosti řádného účetního a daňového dokladu ve smyslu příslušných právních předpisů. Nebude-li vystavená faktura obsahovat zákonem či touto smlouvou stanovené náležitosti, nebo v něm budou uved</w:t>
      </w:r>
      <w:r w:rsidR="005608A5" w:rsidRPr="003A70FB">
        <w:rPr>
          <w:rFonts w:ascii="Tahoma" w:hAnsi="Tahoma" w:cs="Tahoma"/>
        </w:rPr>
        <w:t>eny nesprávné údaje, je</w:t>
      </w:r>
      <w:r w:rsidR="005608A5" w:rsidRPr="003A70FB">
        <w:rPr>
          <w:rFonts w:ascii="Tahoma" w:hAnsi="Tahoma" w:cs="Tahoma"/>
          <w:lang w:val="cs-CZ"/>
        </w:rPr>
        <w:t xml:space="preserve"> </w:t>
      </w:r>
      <w:r w:rsidR="00210307">
        <w:rPr>
          <w:rFonts w:ascii="Tahoma" w:hAnsi="Tahoma" w:cs="Tahoma"/>
          <w:lang w:val="cs-CZ"/>
        </w:rPr>
        <w:t>kupující</w:t>
      </w:r>
      <w:r w:rsidRPr="003A70FB">
        <w:rPr>
          <w:rFonts w:ascii="Tahoma" w:hAnsi="Tahoma" w:cs="Tahoma"/>
        </w:rPr>
        <w:t xml:space="preserve"> oprávněn ji vrátit zpět </w:t>
      </w:r>
      <w:r w:rsidR="00210307">
        <w:rPr>
          <w:rFonts w:ascii="Tahoma" w:hAnsi="Tahoma" w:cs="Tahoma"/>
          <w:lang w:val="cs-CZ"/>
        </w:rPr>
        <w:t>prodávajícímu</w:t>
      </w:r>
      <w:r w:rsidRPr="003A70FB">
        <w:rPr>
          <w:rFonts w:ascii="Tahoma" w:hAnsi="Tahoma" w:cs="Tahoma"/>
        </w:rPr>
        <w:t xml:space="preserve"> s uvedením resp. vytčením chybějících náležitostí nebo nesprávných údajů. V takovém případě se přeruší doba splatnosti v ní uvedená a nová lhůta splatnosti počne běžet doručením nové, opravené faktury kupujícímu.</w:t>
      </w:r>
    </w:p>
    <w:p w14:paraId="6942C7EB" w14:textId="77777777" w:rsidR="003A70FB" w:rsidRPr="00027A6F" w:rsidRDefault="003A70FB" w:rsidP="003A70FB">
      <w:pPr>
        <w:pStyle w:val="Zkladntext40"/>
        <w:shd w:val="clear" w:color="auto" w:fill="auto"/>
        <w:spacing w:line="240" w:lineRule="auto"/>
        <w:ind w:left="567" w:firstLine="0"/>
        <w:rPr>
          <w:rFonts w:ascii="Tahoma" w:hAnsi="Tahoma" w:cs="Tahoma"/>
          <w:highlight w:val="yellow"/>
        </w:rPr>
      </w:pPr>
    </w:p>
    <w:p w14:paraId="41FC82B9" w14:textId="79751E2A" w:rsidR="00F57981" w:rsidRDefault="005D074E" w:rsidP="003A70FB">
      <w:pPr>
        <w:pStyle w:val="Zkladntext40"/>
        <w:numPr>
          <w:ilvl w:val="0"/>
          <w:numId w:val="18"/>
        </w:numPr>
        <w:shd w:val="clear" w:color="auto" w:fill="auto"/>
        <w:spacing w:line="240" w:lineRule="auto"/>
        <w:ind w:left="567" w:hanging="567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 xml:space="preserve">Cena </w:t>
      </w:r>
      <w:r w:rsidR="005A1669" w:rsidRPr="009022C5">
        <w:rPr>
          <w:rFonts w:ascii="Tahoma" w:hAnsi="Tahoma" w:cs="Tahoma"/>
        </w:rPr>
        <w:t>se považuje pro účely této smlouvy za řádně uhrazenou okamžikem jejíh</w:t>
      </w:r>
      <w:r w:rsidR="005608A5">
        <w:rPr>
          <w:rFonts w:ascii="Tahoma" w:hAnsi="Tahoma" w:cs="Tahoma"/>
        </w:rPr>
        <w:t xml:space="preserve">o připsání na účet </w:t>
      </w:r>
      <w:r w:rsidR="00210307">
        <w:rPr>
          <w:rFonts w:ascii="Tahoma" w:hAnsi="Tahoma" w:cs="Tahoma"/>
          <w:lang w:val="cs-CZ"/>
        </w:rPr>
        <w:t>prodávajícího</w:t>
      </w:r>
      <w:r w:rsidR="005A1669" w:rsidRPr="009022C5">
        <w:rPr>
          <w:rFonts w:ascii="Tahoma" w:hAnsi="Tahoma" w:cs="Tahoma"/>
        </w:rPr>
        <w:t xml:space="preserve"> uvedený na faktuře.</w:t>
      </w:r>
    </w:p>
    <w:p w14:paraId="0F2FD2D2" w14:textId="77777777" w:rsidR="002F4F04" w:rsidRDefault="002F4F04" w:rsidP="00CB5631">
      <w:pPr>
        <w:pStyle w:val="Zkladntext40"/>
        <w:shd w:val="clear" w:color="auto" w:fill="auto"/>
        <w:spacing w:line="240" w:lineRule="auto"/>
        <w:ind w:left="567" w:firstLine="0"/>
        <w:rPr>
          <w:rFonts w:ascii="Tahoma" w:hAnsi="Tahoma" w:cs="Tahoma"/>
        </w:rPr>
      </w:pPr>
    </w:p>
    <w:p w14:paraId="38B76D13" w14:textId="77777777" w:rsidR="002F4F04" w:rsidRDefault="002F4F04" w:rsidP="003A70FB">
      <w:pPr>
        <w:pStyle w:val="Zkladntext40"/>
        <w:numPr>
          <w:ilvl w:val="0"/>
          <w:numId w:val="18"/>
        </w:numPr>
        <w:shd w:val="clear" w:color="auto" w:fill="auto"/>
        <w:spacing w:line="240" w:lineRule="auto"/>
        <w:ind w:left="567" w:hanging="567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 xml:space="preserve">Kupující nebude poskytovat žádné zálohy. </w:t>
      </w:r>
    </w:p>
    <w:p w14:paraId="6FE040E0" w14:textId="77777777" w:rsidR="0069299F" w:rsidRDefault="0069299F" w:rsidP="00967252">
      <w:pPr>
        <w:pStyle w:val="Zkladntext40"/>
        <w:shd w:val="clear" w:color="auto" w:fill="auto"/>
        <w:spacing w:line="240" w:lineRule="auto"/>
        <w:ind w:right="20" w:firstLine="0"/>
        <w:rPr>
          <w:rFonts w:ascii="Tahoma" w:hAnsi="Tahoma" w:cs="Tahoma"/>
        </w:rPr>
      </w:pPr>
    </w:p>
    <w:p w14:paraId="0925BC74" w14:textId="77777777" w:rsidR="00F57981" w:rsidRDefault="009F34C5" w:rsidP="00027A6F">
      <w:pPr>
        <w:pStyle w:val="Nadpis40"/>
        <w:keepNext/>
        <w:keepLines/>
        <w:shd w:val="clear" w:color="auto" w:fill="auto"/>
        <w:spacing w:after="0" w:line="240" w:lineRule="auto"/>
        <w:rPr>
          <w:rFonts w:ascii="Tahoma" w:hAnsi="Tahoma" w:cs="Tahoma"/>
        </w:rPr>
      </w:pPr>
      <w:bookmarkStart w:id="6" w:name="bookmark5"/>
      <w:r w:rsidRPr="009022C5">
        <w:rPr>
          <w:rFonts w:ascii="Tahoma" w:hAnsi="Tahoma" w:cs="Tahoma"/>
        </w:rPr>
        <w:t>IV.</w:t>
      </w:r>
      <w:r w:rsidR="005A1669" w:rsidRPr="009022C5">
        <w:rPr>
          <w:rFonts w:ascii="Tahoma" w:hAnsi="Tahoma" w:cs="Tahoma"/>
        </w:rPr>
        <w:t xml:space="preserve"> Odpovědnost za vady a reklamace</w:t>
      </w:r>
      <w:bookmarkEnd w:id="6"/>
    </w:p>
    <w:p w14:paraId="07BB50FC" w14:textId="77777777" w:rsidR="009022C5" w:rsidRPr="009022C5" w:rsidRDefault="009022C5" w:rsidP="00967252">
      <w:pPr>
        <w:pStyle w:val="Nadpis40"/>
        <w:keepNext/>
        <w:keepLines/>
        <w:shd w:val="clear" w:color="auto" w:fill="auto"/>
        <w:spacing w:after="0" w:line="240" w:lineRule="auto"/>
        <w:rPr>
          <w:rFonts w:ascii="Tahoma" w:hAnsi="Tahoma" w:cs="Tahoma"/>
        </w:rPr>
      </w:pPr>
    </w:p>
    <w:p w14:paraId="381E98C8" w14:textId="77777777" w:rsidR="0079345D" w:rsidRDefault="0079345D" w:rsidP="003A70FB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Tahoma" w:hAnsi="Tahoma" w:cs="Tahoma"/>
        </w:rPr>
      </w:pPr>
      <w:r w:rsidRPr="009022C5">
        <w:rPr>
          <w:rFonts w:ascii="Tahoma" w:hAnsi="Tahoma" w:cs="Tahoma"/>
        </w:rPr>
        <w:t xml:space="preserve">Záruční doba je stanovena </w:t>
      </w:r>
      <w:r w:rsidRPr="00997977">
        <w:rPr>
          <w:rFonts w:ascii="Tahoma" w:hAnsi="Tahoma" w:cs="Tahoma"/>
        </w:rPr>
        <w:t>na</w:t>
      </w:r>
      <w:r w:rsidR="007E3C4D" w:rsidRPr="00997977">
        <w:rPr>
          <w:rFonts w:ascii="Tahoma" w:hAnsi="Tahoma" w:cs="Tahoma"/>
          <w:lang w:val="cs-CZ"/>
        </w:rPr>
        <w:t xml:space="preserve"> </w:t>
      </w:r>
      <w:r w:rsidR="00BE4C5B" w:rsidRPr="00A54FE9">
        <w:rPr>
          <w:rFonts w:ascii="Tahoma" w:hAnsi="Tahoma" w:cs="Tahoma"/>
          <w:lang w:val="cs-CZ"/>
        </w:rPr>
        <w:t>60</w:t>
      </w:r>
      <w:r w:rsidR="007E3C4D" w:rsidRPr="00A54FE9">
        <w:rPr>
          <w:rFonts w:ascii="Tahoma" w:hAnsi="Tahoma" w:cs="Tahoma"/>
          <w:lang w:val="cs-CZ"/>
        </w:rPr>
        <w:t xml:space="preserve"> </w:t>
      </w:r>
      <w:r w:rsidRPr="00A54FE9">
        <w:rPr>
          <w:rFonts w:ascii="Tahoma" w:hAnsi="Tahoma" w:cs="Tahoma"/>
        </w:rPr>
        <w:t>měsíců</w:t>
      </w:r>
      <w:r>
        <w:rPr>
          <w:rFonts w:ascii="Tahoma" w:hAnsi="Tahoma" w:cs="Tahoma"/>
        </w:rPr>
        <w:t xml:space="preserve"> a začíná běžet ode dne </w:t>
      </w:r>
      <w:r w:rsidR="00027A6F">
        <w:rPr>
          <w:rFonts w:ascii="Tahoma" w:hAnsi="Tahoma" w:cs="Tahoma"/>
          <w:lang w:val="cs-CZ"/>
        </w:rPr>
        <w:t xml:space="preserve">řádného protokolárního </w:t>
      </w:r>
      <w:r>
        <w:rPr>
          <w:rFonts w:ascii="Tahoma" w:hAnsi="Tahoma" w:cs="Tahoma"/>
        </w:rPr>
        <w:t>předání</w:t>
      </w:r>
      <w:r w:rsidR="00BE4C5B">
        <w:rPr>
          <w:rFonts w:ascii="Tahoma" w:hAnsi="Tahoma" w:cs="Tahoma"/>
          <w:lang w:val="cs-CZ"/>
        </w:rPr>
        <w:t xml:space="preserve"> </w:t>
      </w:r>
      <w:r w:rsidR="00027A6F">
        <w:rPr>
          <w:rFonts w:ascii="Tahoma" w:hAnsi="Tahoma" w:cs="Tahoma"/>
          <w:lang w:val="cs-CZ"/>
        </w:rPr>
        <w:t>zboží</w:t>
      </w:r>
      <w:r>
        <w:rPr>
          <w:rFonts w:ascii="Tahoma" w:hAnsi="Tahoma" w:cs="Tahoma"/>
        </w:rPr>
        <w:t>.</w:t>
      </w:r>
    </w:p>
    <w:p w14:paraId="08D80434" w14:textId="77777777" w:rsidR="003A70FB" w:rsidRDefault="003A70FB" w:rsidP="003A70FB">
      <w:pPr>
        <w:pStyle w:val="Zkladntext40"/>
        <w:shd w:val="clear" w:color="auto" w:fill="auto"/>
        <w:spacing w:line="240" w:lineRule="auto"/>
        <w:ind w:left="360" w:firstLine="0"/>
        <w:rPr>
          <w:rFonts w:ascii="Tahoma" w:hAnsi="Tahoma" w:cs="Tahoma"/>
        </w:rPr>
      </w:pPr>
    </w:p>
    <w:p w14:paraId="622606AC" w14:textId="77777777" w:rsidR="0079345D" w:rsidRDefault="00210307" w:rsidP="003A70FB">
      <w:pPr>
        <w:pStyle w:val="Zkladntext40"/>
        <w:numPr>
          <w:ilvl w:val="0"/>
          <w:numId w:val="6"/>
        </w:numPr>
        <w:shd w:val="clear" w:color="auto" w:fill="auto"/>
        <w:spacing w:line="240" w:lineRule="auto"/>
        <w:ind w:left="567" w:hanging="567"/>
        <w:rPr>
          <w:rFonts w:ascii="Tahoma" w:hAnsi="Tahoma" w:cs="Tahoma"/>
        </w:rPr>
      </w:pPr>
      <w:r>
        <w:rPr>
          <w:rFonts w:ascii="Tahoma" w:hAnsi="Tahoma" w:cs="Tahoma"/>
          <w:lang w:val="cs-CZ"/>
        </w:rPr>
        <w:t>Prodávající</w:t>
      </w:r>
      <w:r w:rsidR="0079345D" w:rsidRPr="009022C5">
        <w:rPr>
          <w:rFonts w:ascii="Tahoma" w:hAnsi="Tahoma" w:cs="Tahoma"/>
        </w:rPr>
        <w:t xml:space="preserve"> je odpovědný za to, že po celou záruční dobu bude mít zboží vlastnosti sjednané v této smlouvě a vlastnosti </w:t>
      </w:r>
      <w:r w:rsidR="00640987">
        <w:rPr>
          <w:rFonts w:ascii="Tahoma" w:hAnsi="Tahoma" w:cs="Tahoma"/>
          <w:lang w:val="cs-CZ"/>
        </w:rPr>
        <w:t>stanovené technickou specifikací výrobce zboží</w:t>
      </w:r>
      <w:r w:rsidR="0079345D">
        <w:rPr>
          <w:rFonts w:ascii="Tahoma" w:hAnsi="Tahoma" w:cs="Tahoma"/>
        </w:rPr>
        <w:t>,</w:t>
      </w:r>
      <w:r w:rsidR="0079345D" w:rsidRPr="009022C5">
        <w:rPr>
          <w:rFonts w:ascii="Tahoma" w:hAnsi="Tahoma" w:cs="Tahoma"/>
        </w:rPr>
        <w:t xml:space="preserve"> nebo vlastnosti obvyklé s ohledem na účel už</w:t>
      </w:r>
      <w:r w:rsidR="0079345D">
        <w:rPr>
          <w:rFonts w:ascii="Tahoma" w:hAnsi="Tahoma" w:cs="Tahoma"/>
        </w:rPr>
        <w:t xml:space="preserve">ívání </w:t>
      </w:r>
      <w:r w:rsidR="0079345D">
        <w:rPr>
          <w:rFonts w:ascii="Tahoma" w:hAnsi="Tahoma" w:cs="Tahoma"/>
        </w:rPr>
        <w:lastRenderedPageBreak/>
        <w:t>anebo vlastnosti</w:t>
      </w:r>
      <w:r w:rsidR="0079345D">
        <w:rPr>
          <w:rFonts w:ascii="Tahoma" w:hAnsi="Tahoma" w:cs="Tahoma"/>
          <w:lang w:val="cs-CZ"/>
        </w:rPr>
        <w:t xml:space="preserve"> </w:t>
      </w:r>
      <w:r>
        <w:rPr>
          <w:rFonts w:ascii="Tahoma" w:hAnsi="Tahoma" w:cs="Tahoma"/>
          <w:lang w:val="cs-CZ"/>
        </w:rPr>
        <w:t>kupujícím</w:t>
      </w:r>
      <w:r w:rsidR="006D6193">
        <w:rPr>
          <w:rFonts w:ascii="Tahoma" w:hAnsi="Tahoma" w:cs="Tahoma"/>
        </w:rPr>
        <w:t xml:space="preserve"> vyty</w:t>
      </w:r>
      <w:r w:rsidR="0079345D" w:rsidRPr="009022C5">
        <w:rPr>
          <w:rFonts w:ascii="Tahoma" w:hAnsi="Tahoma" w:cs="Tahoma"/>
        </w:rPr>
        <w:t>čené.</w:t>
      </w:r>
    </w:p>
    <w:p w14:paraId="67DACEC5" w14:textId="77777777" w:rsidR="003A70FB" w:rsidRDefault="003A70FB" w:rsidP="003A70FB">
      <w:pPr>
        <w:pStyle w:val="Zkladntext40"/>
        <w:shd w:val="clear" w:color="auto" w:fill="auto"/>
        <w:spacing w:line="240" w:lineRule="auto"/>
        <w:ind w:left="567" w:firstLine="0"/>
        <w:rPr>
          <w:rFonts w:ascii="Tahoma" w:hAnsi="Tahoma" w:cs="Tahoma"/>
        </w:rPr>
      </w:pPr>
    </w:p>
    <w:p w14:paraId="503B570C" w14:textId="77777777" w:rsidR="00304013" w:rsidRDefault="00210307" w:rsidP="00304013">
      <w:pPr>
        <w:pStyle w:val="Zkladntext40"/>
        <w:numPr>
          <w:ilvl w:val="0"/>
          <w:numId w:val="6"/>
        </w:numPr>
        <w:ind w:left="567" w:hanging="567"/>
        <w:rPr>
          <w:rFonts w:ascii="Tahoma" w:hAnsi="Tahoma" w:cs="Tahoma"/>
          <w:lang w:bidi="cs-CZ"/>
        </w:rPr>
      </w:pPr>
      <w:r>
        <w:rPr>
          <w:rFonts w:ascii="Tahoma" w:hAnsi="Tahoma" w:cs="Tahoma"/>
          <w:lang w:val="cs-CZ"/>
        </w:rPr>
        <w:t>Prodávající</w:t>
      </w:r>
      <w:r w:rsidR="005A1669" w:rsidRPr="009022C5">
        <w:rPr>
          <w:rFonts w:ascii="Tahoma" w:hAnsi="Tahoma" w:cs="Tahoma"/>
        </w:rPr>
        <w:t xml:space="preserve"> se zava</w:t>
      </w:r>
      <w:r w:rsidR="00304013">
        <w:rPr>
          <w:rFonts w:ascii="Tahoma" w:hAnsi="Tahoma" w:cs="Tahoma"/>
        </w:rPr>
        <w:t>zuje vyřídit reklamaci ve lhůtě</w:t>
      </w:r>
      <w:r w:rsidR="00304013">
        <w:rPr>
          <w:rFonts w:ascii="Tahoma" w:hAnsi="Tahoma" w:cs="Tahoma"/>
          <w:lang w:val="cs-CZ"/>
        </w:rPr>
        <w:t xml:space="preserve"> </w:t>
      </w:r>
      <w:r w:rsidR="000E1256">
        <w:rPr>
          <w:rFonts w:ascii="Tahoma" w:hAnsi="Tahoma" w:cs="Tahoma"/>
          <w:lang w:val="cs-CZ"/>
        </w:rPr>
        <w:t>30</w:t>
      </w:r>
      <w:r w:rsidR="00304013" w:rsidRPr="00A54FE9">
        <w:rPr>
          <w:rFonts w:ascii="Tahoma" w:hAnsi="Tahoma" w:cs="Tahoma"/>
          <w:lang w:val="cs-CZ"/>
        </w:rPr>
        <w:t xml:space="preserve"> </w:t>
      </w:r>
      <w:r w:rsidR="000E1256">
        <w:rPr>
          <w:rFonts w:ascii="Tahoma" w:hAnsi="Tahoma" w:cs="Tahoma"/>
          <w:lang w:val="cs-CZ"/>
        </w:rPr>
        <w:t>kalendářních</w:t>
      </w:r>
      <w:r w:rsidR="00304013" w:rsidRPr="00A54FE9">
        <w:rPr>
          <w:rFonts w:ascii="Tahoma" w:hAnsi="Tahoma" w:cs="Tahoma"/>
        </w:rPr>
        <w:t xml:space="preserve"> dnů</w:t>
      </w:r>
      <w:r w:rsidR="00304013">
        <w:rPr>
          <w:rFonts w:ascii="Tahoma" w:hAnsi="Tahoma" w:cs="Tahoma"/>
        </w:rPr>
        <w:t xml:space="preserve"> od jejího nahlášení, </w:t>
      </w:r>
      <w:r w:rsidR="00304013" w:rsidRPr="00304013">
        <w:rPr>
          <w:rFonts w:ascii="Tahoma" w:hAnsi="Tahoma" w:cs="Tahoma"/>
          <w:lang w:bidi="cs-CZ"/>
        </w:rPr>
        <w:t>nebude-li stranami dohodnuto jinak pro případ, že se s přihlédnutím ke všem objektivním okolnostem jedná o vadu v tomto termínu neodstranitelnou.</w:t>
      </w:r>
    </w:p>
    <w:p w14:paraId="0F874E64" w14:textId="77777777" w:rsidR="00CB5631" w:rsidRDefault="00CB5631" w:rsidP="00CB5631">
      <w:pPr>
        <w:pStyle w:val="Zkladntext40"/>
        <w:ind w:left="567" w:firstLine="0"/>
        <w:rPr>
          <w:rFonts w:ascii="Tahoma" w:hAnsi="Tahoma" w:cs="Tahoma"/>
          <w:lang w:bidi="cs-CZ"/>
        </w:rPr>
      </w:pPr>
    </w:p>
    <w:p w14:paraId="54D6FC70" w14:textId="77777777" w:rsidR="00CB5631" w:rsidRDefault="00CB5631" w:rsidP="00304013">
      <w:pPr>
        <w:pStyle w:val="Zkladntext40"/>
        <w:numPr>
          <w:ilvl w:val="0"/>
          <w:numId w:val="6"/>
        </w:numPr>
        <w:ind w:left="567" w:hanging="567"/>
        <w:rPr>
          <w:rFonts w:ascii="Tahoma" w:hAnsi="Tahoma" w:cs="Tahoma"/>
          <w:lang w:bidi="cs-CZ"/>
        </w:rPr>
      </w:pPr>
      <w:r w:rsidRPr="00CB5631">
        <w:rPr>
          <w:rFonts w:ascii="Tahoma" w:hAnsi="Tahoma" w:cs="Tahoma"/>
          <w:lang w:val="cs-CZ" w:bidi="cs-CZ"/>
        </w:rPr>
        <w:t xml:space="preserve">Jako součást záruky poskytuje prodávající na své náklady po dobu 5 let trvání záruky za jakost bezplatně celkem </w:t>
      </w:r>
      <w:r w:rsidR="00784FF7">
        <w:rPr>
          <w:rFonts w:ascii="Tahoma" w:hAnsi="Tahoma" w:cs="Tahoma"/>
          <w:lang w:val="cs-CZ" w:bidi="cs-CZ"/>
        </w:rPr>
        <w:t>3</w:t>
      </w:r>
      <w:r w:rsidRPr="00CB5631">
        <w:rPr>
          <w:rFonts w:ascii="Tahoma" w:hAnsi="Tahoma" w:cs="Tahoma"/>
          <w:lang w:val="cs-CZ" w:bidi="cs-CZ"/>
        </w:rPr>
        <w:t xml:space="preserve"> provozně technické prohlídky a 5 naladění </w:t>
      </w:r>
      <w:r w:rsidR="00101239">
        <w:rPr>
          <w:rFonts w:ascii="Tahoma" w:hAnsi="Tahoma" w:cs="Tahoma"/>
          <w:lang w:val="cs-CZ" w:bidi="cs-CZ"/>
        </w:rPr>
        <w:t>zboží</w:t>
      </w:r>
      <w:r w:rsidRPr="00CB5631">
        <w:rPr>
          <w:rFonts w:ascii="Tahoma" w:hAnsi="Tahoma" w:cs="Tahoma"/>
          <w:lang w:val="cs-CZ" w:bidi="cs-CZ"/>
        </w:rPr>
        <w:t xml:space="preserve">. Provozně technickou prohlídkou se rozumí optická prohlídka nástroje, seřízení a regulace mechaniky, intonace nástroje v případě potřeby, broušení kladívek v případě potřeby, případně další drobné úkony na nástroji, např. seřízení pedálů, dotažení šroubků, promazání hybných částí apod. Provozně-technické prohlídky budou prováděny v termínech dle doporučení výrobce v souladu s provozně-technickými pokyny výrobce a naladění </w:t>
      </w:r>
      <w:r w:rsidR="001A14A2">
        <w:rPr>
          <w:rFonts w:ascii="Tahoma" w:hAnsi="Tahoma" w:cs="Tahoma"/>
          <w:lang w:val="cs-CZ" w:bidi="cs-CZ"/>
        </w:rPr>
        <w:t>zboží</w:t>
      </w:r>
      <w:r w:rsidRPr="00CB5631">
        <w:rPr>
          <w:rFonts w:ascii="Tahoma" w:hAnsi="Tahoma" w:cs="Tahoma"/>
          <w:lang w:val="cs-CZ" w:bidi="cs-CZ"/>
        </w:rPr>
        <w:t xml:space="preserve"> bude poskytnuto dle požadavků kupujícího.</w:t>
      </w:r>
    </w:p>
    <w:p w14:paraId="569F31AC" w14:textId="77777777" w:rsidR="000E1256" w:rsidRDefault="000E1256" w:rsidP="000E1256">
      <w:pPr>
        <w:pStyle w:val="Zkladntext40"/>
        <w:ind w:left="567" w:firstLine="0"/>
        <w:rPr>
          <w:rFonts w:ascii="Tahoma" w:hAnsi="Tahoma" w:cs="Tahoma"/>
          <w:lang w:bidi="cs-CZ"/>
        </w:rPr>
      </w:pPr>
    </w:p>
    <w:p w14:paraId="34417D49" w14:textId="77777777" w:rsidR="000E1256" w:rsidRPr="00C15273" w:rsidRDefault="000E1256" w:rsidP="00304013">
      <w:pPr>
        <w:pStyle w:val="Zkladntext40"/>
        <w:numPr>
          <w:ilvl w:val="0"/>
          <w:numId w:val="6"/>
        </w:numPr>
        <w:ind w:left="567" w:hanging="567"/>
        <w:rPr>
          <w:rFonts w:ascii="Tahoma" w:hAnsi="Tahoma" w:cs="Tahoma"/>
          <w:lang w:bidi="cs-CZ"/>
        </w:rPr>
      </w:pPr>
      <w:r>
        <w:rPr>
          <w:rFonts w:ascii="Tahoma" w:hAnsi="Tahoma" w:cs="Tahoma"/>
          <w:lang w:val="cs-CZ" w:bidi="cs-CZ"/>
        </w:rPr>
        <w:t xml:space="preserve">Pokud </w:t>
      </w:r>
      <w:r w:rsidR="00210307">
        <w:rPr>
          <w:rFonts w:ascii="Tahoma" w:hAnsi="Tahoma" w:cs="Tahoma"/>
          <w:lang w:val="cs-CZ" w:bidi="cs-CZ"/>
        </w:rPr>
        <w:t>prodávající</w:t>
      </w:r>
      <w:r>
        <w:rPr>
          <w:rFonts w:ascii="Tahoma" w:hAnsi="Tahoma" w:cs="Tahoma"/>
          <w:lang w:val="cs-CZ" w:bidi="cs-CZ"/>
        </w:rPr>
        <w:t xml:space="preserve"> neodstraní </w:t>
      </w:r>
      <w:r w:rsidR="00640987">
        <w:rPr>
          <w:rFonts w:ascii="Tahoma" w:hAnsi="Tahoma" w:cs="Tahoma"/>
          <w:lang w:val="cs-CZ" w:bidi="cs-CZ"/>
        </w:rPr>
        <w:t xml:space="preserve">vady </w:t>
      </w:r>
      <w:r>
        <w:rPr>
          <w:rFonts w:ascii="Tahoma" w:hAnsi="Tahoma" w:cs="Tahoma"/>
          <w:lang w:val="cs-CZ" w:bidi="cs-CZ"/>
        </w:rPr>
        <w:t xml:space="preserve">do </w:t>
      </w:r>
      <w:r w:rsidRPr="00C97D7D">
        <w:rPr>
          <w:rFonts w:ascii="Tahoma" w:hAnsi="Tahoma" w:cs="Tahoma"/>
          <w:lang w:val="cs-CZ" w:bidi="cs-CZ"/>
        </w:rPr>
        <w:t xml:space="preserve">30 </w:t>
      </w:r>
      <w:r w:rsidR="00C97D7D" w:rsidRPr="00C97D7D">
        <w:rPr>
          <w:rFonts w:ascii="Tahoma" w:hAnsi="Tahoma" w:cs="Tahoma"/>
          <w:lang w:val="cs-CZ" w:bidi="cs-CZ"/>
        </w:rPr>
        <w:t xml:space="preserve">kalendářních </w:t>
      </w:r>
      <w:r w:rsidRPr="00C97D7D">
        <w:rPr>
          <w:rFonts w:ascii="Tahoma" w:hAnsi="Tahoma" w:cs="Tahoma"/>
          <w:lang w:val="cs-CZ" w:bidi="cs-CZ"/>
        </w:rPr>
        <w:t>dnů</w:t>
      </w:r>
      <w:r>
        <w:rPr>
          <w:rFonts w:ascii="Tahoma" w:hAnsi="Tahoma" w:cs="Tahoma"/>
          <w:lang w:val="cs-CZ" w:bidi="cs-CZ"/>
        </w:rPr>
        <w:t xml:space="preserve"> dle předchozího odstavce, je </w:t>
      </w:r>
      <w:r w:rsidR="008D3671">
        <w:rPr>
          <w:rFonts w:ascii="Tahoma" w:hAnsi="Tahoma" w:cs="Tahoma"/>
          <w:lang w:val="cs-CZ" w:bidi="cs-CZ"/>
        </w:rPr>
        <w:t>prodávající</w:t>
      </w:r>
      <w:r>
        <w:rPr>
          <w:rFonts w:ascii="Tahoma" w:hAnsi="Tahoma" w:cs="Tahoma"/>
          <w:lang w:val="cs-CZ" w:bidi="cs-CZ"/>
        </w:rPr>
        <w:t xml:space="preserve"> povinen </w:t>
      </w:r>
      <w:r w:rsidR="008D3671">
        <w:rPr>
          <w:rFonts w:ascii="Tahoma" w:hAnsi="Tahoma" w:cs="Tahoma"/>
          <w:lang w:val="cs-CZ" w:bidi="cs-CZ"/>
        </w:rPr>
        <w:t>vy</w:t>
      </w:r>
      <w:r>
        <w:rPr>
          <w:rFonts w:ascii="Tahoma" w:hAnsi="Tahoma" w:cs="Tahoma"/>
          <w:lang w:val="cs-CZ" w:bidi="cs-CZ"/>
        </w:rPr>
        <w:t xml:space="preserve">půjčit na dobu opravy (odstranění vady) </w:t>
      </w:r>
      <w:r w:rsidR="00210307">
        <w:rPr>
          <w:rFonts w:ascii="Tahoma" w:hAnsi="Tahoma" w:cs="Tahoma"/>
          <w:lang w:val="cs-CZ" w:bidi="cs-CZ"/>
        </w:rPr>
        <w:t>kupujícímu</w:t>
      </w:r>
      <w:r>
        <w:rPr>
          <w:rFonts w:ascii="Tahoma" w:hAnsi="Tahoma" w:cs="Tahoma"/>
          <w:lang w:val="cs-CZ" w:bidi="cs-CZ"/>
        </w:rPr>
        <w:t xml:space="preserve"> analogické zboží, které je </w:t>
      </w:r>
      <w:r w:rsidR="00210307">
        <w:rPr>
          <w:rFonts w:ascii="Tahoma" w:hAnsi="Tahoma" w:cs="Tahoma"/>
          <w:lang w:val="cs-CZ" w:bidi="cs-CZ"/>
        </w:rPr>
        <w:t>kupující</w:t>
      </w:r>
      <w:r>
        <w:rPr>
          <w:rFonts w:ascii="Tahoma" w:hAnsi="Tahoma" w:cs="Tahoma"/>
          <w:lang w:val="cs-CZ" w:bidi="cs-CZ"/>
        </w:rPr>
        <w:t xml:space="preserve"> oprávněn užívat bezplatně až do doby odstranění vady zboží. Případné náklady na dopravu zboží mimo</w:t>
      </w:r>
      <w:r w:rsidR="008D3671">
        <w:rPr>
          <w:rFonts w:ascii="Tahoma" w:hAnsi="Tahoma" w:cs="Tahoma"/>
          <w:lang w:val="cs-CZ" w:bidi="cs-CZ"/>
        </w:rPr>
        <w:t xml:space="preserve"> sídlo kupujícího za účelem odstraňování</w:t>
      </w:r>
      <w:r>
        <w:rPr>
          <w:rFonts w:ascii="Tahoma" w:hAnsi="Tahoma" w:cs="Tahoma"/>
          <w:lang w:val="cs-CZ" w:bidi="cs-CZ"/>
        </w:rPr>
        <w:t xml:space="preserve"> vad zboží, které se projevily v záruční době, nese </w:t>
      </w:r>
      <w:r w:rsidR="00210307">
        <w:rPr>
          <w:rFonts w:ascii="Tahoma" w:hAnsi="Tahoma" w:cs="Tahoma"/>
          <w:lang w:val="cs-CZ" w:bidi="cs-CZ"/>
        </w:rPr>
        <w:t>prodávající</w:t>
      </w:r>
      <w:r>
        <w:rPr>
          <w:rFonts w:ascii="Tahoma" w:hAnsi="Tahoma" w:cs="Tahoma"/>
          <w:lang w:val="cs-CZ" w:bidi="cs-CZ"/>
        </w:rPr>
        <w:t xml:space="preserve">. </w:t>
      </w:r>
    </w:p>
    <w:p w14:paraId="4F701F47" w14:textId="77777777" w:rsidR="00C15273" w:rsidRPr="00C15273" w:rsidRDefault="00C15273" w:rsidP="00C15273">
      <w:pPr>
        <w:pStyle w:val="Zkladntext40"/>
        <w:ind w:left="567" w:firstLine="0"/>
        <w:rPr>
          <w:rFonts w:ascii="Tahoma" w:hAnsi="Tahoma" w:cs="Tahoma"/>
          <w:lang w:bidi="cs-CZ"/>
        </w:rPr>
      </w:pPr>
    </w:p>
    <w:p w14:paraId="1B6CC4C1" w14:textId="05A58A23" w:rsidR="00C15273" w:rsidRPr="00304013" w:rsidRDefault="00C15273" w:rsidP="00304013">
      <w:pPr>
        <w:pStyle w:val="Zkladntext40"/>
        <w:numPr>
          <w:ilvl w:val="0"/>
          <w:numId w:val="6"/>
        </w:numPr>
        <w:ind w:left="567" w:hanging="567"/>
        <w:rPr>
          <w:rFonts w:ascii="Tahoma" w:hAnsi="Tahoma" w:cs="Tahoma"/>
          <w:lang w:bidi="cs-CZ"/>
        </w:rPr>
      </w:pPr>
      <w:r>
        <w:rPr>
          <w:rFonts w:ascii="Tahoma" w:hAnsi="Tahoma" w:cs="Tahoma"/>
          <w:lang w:val="cs-CZ" w:bidi="cs-CZ"/>
        </w:rPr>
        <w:t xml:space="preserve">Po dobu dalších let trvání záruky </w:t>
      </w:r>
      <w:r w:rsidR="008E0295">
        <w:rPr>
          <w:rFonts w:ascii="Tahoma" w:hAnsi="Tahoma" w:cs="Tahoma"/>
          <w:lang w:val="cs-CZ" w:bidi="cs-CZ"/>
        </w:rPr>
        <w:t>se kupuj</w:t>
      </w:r>
      <w:r w:rsidR="0061287D">
        <w:rPr>
          <w:rFonts w:ascii="Tahoma" w:hAnsi="Tahoma" w:cs="Tahoma"/>
          <w:lang w:val="cs-CZ" w:bidi="cs-CZ"/>
        </w:rPr>
        <w:t>ící zavazuje</w:t>
      </w:r>
      <w:r>
        <w:rPr>
          <w:rFonts w:ascii="Tahoma" w:hAnsi="Tahoma" w:cs="Tahoma"/>
          <w:lang w:val="cs-CZ" w:bidi="cs-CZ"/>
        </w:rPr>
        <w:t xml:space="preserve"> </w:t>
      </w:r>
      <w:r w:rsidR="00BF57BD">
        <w:rPr>
          <w:rFonts w:ascii="Tahoma" w:hAnsi="Tahoma" w:cs="Tahoma"/>
          <w:lang w:val="cs-CZ" w:bidi="cs-CZ"/>
        </w:rPr>
        <w:t>zajis</w:t>
      </w:r>
      <w:r>
        <w:rPr>
          <w:rFonts w:ascii="Tahoma" w:hAnsi="Tahoma" w:cs="Tahoma"/>
          <w:lang w:val="cs-CZ" w:bidi="cs-CZ"/>
        </w:rPr>
        <w:t>tit provádění provozně-technických prohlídek prodávajícím</w:t>
      </w:r>
      <w:r w:rsidR="00F12530">
        <w:rPr>
          <w:rFonts w:ascii="Tahoma" w:hAnsi="Tahoma" w:cs="Tahoma"/>
          <w:lang w:val="cs-CZ" w:bidi="cs-CZ"/>
        </w:rPr>
        <w:t>,</w:t>
      </w:r>
      <w:r>
        <w:rPr>
          <w:rFonts w:ascii="Tahoma" w:hAnsi="Tahoma" w:cs="Tahoma"/>
          <w:lang w:val="cs-CZ" w:bidi="cs-CZ"/>
        </w:rPr>
        <w:t xml:space="preserve"> popř. za pomoci jiné odborně způsobilé osoby, kterou výrobce klavíru schválí. Naladění klavíru je kupující oprávněn provést prostřednictvím prodávajícího, popř. za pomoci jiné odborně způsobilé osoby.</w:t>
      </w:r>
    </w:p>
    <w:p w14:paraId="36C4F169" w14:textId="77777777" w:rsidR="008D3671" w:rsidRDefault="008D3671" w:rsidP="00304013">
      <w:pPr>
        <w:pStyle w:val="Zkladntext40"/>
        <w:shd w:val="clear" w:color="auto" w:fill="auto"/>
        <w:spacing w:line="240" w:lineRule="auto"/>
        <w:ind w:left="567" w:firstLine="0"/>
        <w:rPr>
          <w:rFonts w:ascii="Tahoma" w:hAnsi="Tahoma" w:cs="Tahoma"/>
        </w:rPr>
      </w:pPr>
    </w:p>
    <w:p w14:paraId="3C6E260E" w14:textId="77777777" w:rsidR="00F57981" w:rsidRPr="00487ED7" w:rsidRDefault="009F34C5" w:rsidP="00967252">
      <w:pPr>
        <w:pStyle w:val="Nadpis40"/>
        <w:keepNext/>
        <w:keepLines/>
        <w:shd w:val="clear" w:color="auto" w:fill="auto"/>
        <w:spacing w:after="0" w:line="240" w:lineRule="auto"/>
        <w:rPr>
          <w:rFonts w:ascii="Tahoma" w:hAnsi="Tahoma" w:cs="Tahoma"/>
          <w:lang w:val="cs-CZ"/>
        </w:rPr>
      </w:pPr>
      <w:bookmarkStart w:id="7" w:name="bookmark6"/>
      <w:r w:rsidRPr="009022C5">
        <w:rPr>
          <w:rFonts w:ascii="Tahoma" w:hAnsi="Tahoma" w:cs="Tahoma"/>
        </w:rPr>
        <w:t>V.</w:t>
      </w:r>
      <w:r w:rsidR="005A1669" w:rsidRPr="009022C5">
        <w:rPr>
          <w:rFonts w:ascii="Tahoma" w:hAnsi="Tahoma" w:cs="Tahoma"/>
        </w:rPr>
        <w:t xml:space="preserve"> </w:t>
      </w:r>
      <w:bookmarkEnd w:id="7"/>
      <w:r w:rsidR="00487ED7">
        <w:rPr>
          <w:rFonts w:ascii="Tahoma" w:hAnsi="Tahoma" w:cs="Tahoma"/>
          <w:lang w:val="cs-CZ"/>
        </w:rPr>
        <w:t xml:space="preserve">Ostatní ujednání </w:t>
      </w:r>
    </w:p>
    <w:p w14:paraId="68B6C9EA" w14:textId="77777777" w:rsidR="009022C5" w:rsidRPr="009022C5" w:rsidRDefault="009022C5" w:rsidP="00967252">
      <w:pPr>
        <w:pStyle w:val="Nadpis40"/>
        <w:keepNext/>
        <w:keepLines/>
        <w:shd w:val="clear" w:color="auto" w:fill="auto"/>
        <w:spacing w:after="0" w:line="240" w:lineRule="auto"/>
        <w:rPr>
          <w:rFonts w:ascii="Tahoma" w:hAnsi="Tahoma" w:cs="Tahoma"/>
        </w:rPr>
      </w:pPr>
    </w:p>
    <w:p w14:paraId="476D0640" w14:textId="5863D258" w:rsidR="00F57981" w:rsidRDefault="005608A5" w:rsidP="00B904DF">
      <w:pPr>
        <w:pStyle w:val="Zkladntext40"/>
        <w:numPr>
          <w:ilvl w:val="0"/>
          <w:numId w:val="8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</w:rPr>
      </w:pPr>
      <w:r w:rsidRPr="00455EC0">
        <w:rPr>
          <w:rFonts w:ascii="Tahoma" w:hAnsi="Tahoma" w:cs="Tahoma"/>
        </w:rPr>
        <w:t xml:space="preserve">V případě prodlení </w:t>
      </w:r>
      <w:r w:rsidR="00210307">
        <w:rPr>
          <w:rFonts w:ascii="Tahoma" w:hAnsi="Tahoma" w:cs="Tahoma"/>
          <w:lang w:val="cs-CZ"/>
        </w:rPr>
        <w:t>prodávajícího</w:t>
      </w:r>
      <w:r w:rsidR="005A1669" w:rsidRPr="00455EC0">
        <w:rPr>
          <w:rFonts w:ascii="Tahoma" w:hAnsi="Tahoma" w:cs="Tahoma"/>
        </w:rPr>
        <w:t xml:space="preserve"> s dodáním předmětu smlouvy </w:t>
      </w:r>
      <w:r w:rsidRPr="00455EC0">
        <w:rPr>
          <w:rFonts w:ascii="Tahoma" w:hAnsi="Tahoma" w:cs="Tahoma"/>
          <w:lang w:val="cs-CZ"/>
        </w:rPr>
        <w:t xml:space="preserve">dle </w:t>
      </w:r>
      <w:r w:rsidR="00BE4C5B">
        <w:rPr>
          <w:rFonts w:ascii="Tahoma" w:hAnsi="Tahoma" w:cs="Tahoma"/>
          <w:lang w:val="cs-CZ"/>
        </w:rPr>
        <w:t xml:space="preserve">čl. </w:t>
      </w:r>
      <w:r w:rsidR="00C97D7D">
        <w:rPr>
          <w:rFonts w:ascii="Tahoma" w:hAnsi="Tahoma" w:cs="Tahoma"/>
          <w:lang w:val="cs-CZ"/>
        </w:rPr>
        <w:t>2.2</w:t>
      </w:r>
      <w:r w:rsidRPr="00455EC0">
        <w:rPr>
          <w:rFonts w:ascii="Tahoma" w:hAnsi="Tahoma" w:cs="Tahoma"/>
          <w:lang w:val="cs-CZ"/>
        </w:rPr>
        <w:t xml:space="preserve"> </w:t>
      </w:r>
      <w:r w:rsidRPr="00455EC0">
        <w:rPr>
          <w:rFonts w:ascii="Tahoma" w:hAnsi="Tahoma" w:cs="Tahoma"/>
        </w:rPr>
        <w:t xml:space="preserve">má </w:t>
      </w:r>
      <w:r w:rsidR="00210307">
        <w:rPr>
          <w:rFonts w:ascii="Tahoma" w:hAnsi="Tahoma" w:cs="Tahoma"/>
          <w:lang w:val="cs-CZ"/>
        </w:rPr>
        <w:t xml:space="preserve">kupující </w:t>
      </w:r>
      <w:r w:rsidR="005A1669" w:rsidRPr="00455EC0">
        <w:rPr>
          <w:rFonts w:ascii="Tahoma" w:hAnsi="Tahoma" w:cs="Tahoma"/>
        </w:rPr>
        <w:t>nárok na smlu</w:t>
      </w:r>
      <w:r w:rsidR="007840B2" w:rsidRPr="00455EC0">
        <w:rPr>
          <w:rFonts w:ascii="Tahoma" w:hAnsi="Tahoma" w:cs="Tahoma"/>
        </w:rPr>
        <w:t xml:space="preserve">vní pokutu ve </w:t>
      </w:r>
      <w:r w:rsidR="007840B2" w:rsidRPr="00C97D7D">
        <w:rPr>
          <w:rFonts w:ascii="Tahoma" w:hAnsi="Tahoma" w:cs="Tahoma"/>
        </w:rPr>
        <w:t xml:space="preserve">výši </w:t>
      </w:r>
      <w:r w:rsidR="00417DBF" w:rsidRPr="00C97D7D">
        <w:rPr>
          <w:rFonts w:ascii="Tahoma" w:hAnsi="Tahoma" w:cs="Tahoma"/>
          <w:lang w:val="cs-CZ"/>
        </w:rPr>
        <w:t>3.000, -</w:t>
      </w:r>
      <w:r w:rsidR="00B904DF" w:rsidRPr="00C97D7D">
        <w:rPr>
          <w:rFonts w:ascii="Tahoma" w:hAnsi="Tahoma" w:cs="Tahoma"/>
          <w:lang w:val="cs-CZ"/>
        </w:rPr>
        <w:t xml:space="preserve"> Kč</w:t>
      </w:r>
      <w:r w:rsidR="005A1669" w:rsidRPr="00455EC0">
        <w:rPr>
          <w:rFonts w:ascii="Tahoma" w:hAnsi="Tahoma" w:cs="Tahoma"/>
        </w:rPr>
        <w:t xml:space="preserve">, a to za </w:t>
      </w:r>
      <w:r w:rsidR="00417DBF" w:rsidRPr="00455EC0">
        <w:rPr>
          <w:rFonts w:ascii="Tahoma" w:hAnsi="Tahoma" w:cs="Tahoma"/>
        </w:rPr>
        <w:t>každý,</w:t>
      </w:r>
      <w:r w:rsidR="005A1669" w:rsidRPr="00455EC0">
        <w:rPr>
          <w:rFonts w:ascii="Tahoma" w:hAnsi="Tahoma" w:cs="Tahoma"/>
        </w:rPr>
        <w:t xml:space="preserve"> </w:t>
      </w:r>
      <w:r w:rsidR="008D3671">
        <w:rPr>
          <w:rFonts w:ascii="Tahoma" w:hAnsi="Tahoma" w:cs="Tahoma"/>
          <w:lang w:val="cs-CZ"/>
        </w:rPr>
        <w:t xml:space="preserve">byť </w:t>
      </w:r>
      <w:r w:rsidR="005A1669" w:rsidRPr="00455EC0">
        <w:rPr>
          <w:rFonts w:ascii="Tahoma" w:hAnsi="Tahoma" w:cs="Tahoma"/>
        </w:rPr>
        <w:t>i započa</w:t>
      </w:r>
      <w:r w:rsidR="00B904DF">
        <w:rPr>
          <w:rFonts w:ascii="Tahoma" w:hAnsi="Tahoma" w:cs="Tahoma"/>
        </w:rPr>
        <w:t>tý den prodlení s jeho dodávkou</w:t>
      </w:r>
      <w:r w:rsidR="00B904DF">
        <w:rPr>
          <w:rFonts w:ascii="Tahoma" w:hAnsi="Tahoma" w:cs="Tahoma"/>
          <w:lang w:val="cs-CZ"/>
        </w:rPr>
        <w:t>.</w:t>
      </w:r>
    </w:p>
    <w:p w14:paraId="3C95A2D6" w14:textId="77777777" w:rsidR="00B904DF" w:rsidRPr="00455EC0" w:rsidRDefault="00B904DF" w:rsidP="00B904DF">
      <w:pPr>
        <w:pStyle w:val="Zkladntext40"/>
        <w:shd w:val="clear" w:color="auto" w:fill="auto"/>
        <w:spacing w:line="240" w:lineRule="auto"/>
        <w:ind w:left="360" w:right="20" w:firstLine="0"/>
        <w:rPr>
          <w:rFonts w:ascii="Tahoma" w:hAnsi="Tahoma" w:cs="Tahoma"/>
        </w:rPr>
      </w:pPr>
    </w:p>
    <w:p w14:paraId="5394C08F" w14:textId="77777777" w:rsidR="00792AC0" w:rsidRPr="00792AC0" w:rsidRDefault="00210307" w:rsidP="00B904DF">
      <w:pPr>
        <w:pStyle w:val="Zkladntext40"/>
        <w:numPr>
          <w:ilvl w:val="0"/>
          <w:numId w:val="8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  <w:lang w:val="cs-CZ"/>
        </w:rPr>
        <w:t>Kupující</w:t>
      </w:r>
      <w:r w:rsidR="00843CAF">
        <w:rPr>
          <w:rFonts w:ascii="Tahoma" w:hAnsi="Tahoma" w:cs="Tahoma"/>
          <w:bCs/>
        </w:rPr>
        <w:t xml:space="preserve"> je oprávněn od této s</w:t>
      </w:r>
      <w:r w:rsidR="00792AC0" w:rsidRPr="00792AC0">
        <w:rPr>
          <w:rFonts w:ascii="Tahoma" w:hAnsi="Tahoma" w:cs="Tahoma"/>
          <w:bCs/>
        </w:rPr>
        <w:t>mlouvy písemně odstoupit s okamžitou platností v případě, že:</w:t>
      </w:r>
    </w:p>
    <w:p w14:paraId="0CAC1F78" w14:textId="77777777" w:rsidR="00792AC0" w:rsidRPr="00792AC0" w:rsidRDefault="00792AC0" w:rsidP="00967252">
      <w:pPr>
        <w:pStyle w:val="Zkladntext40"/>
        <w:shd w:val="clear" w:color="auto" w:fill="auto"/>
        <w:spacing w:line="240" w:lineRule="auto"/>
        <w:ind w:left="284" w:right="23" w:firstLine="0"/>
        <w:rPr>
          <w:rFonts w:ascii="Tahoma" w:hAnsi="Tahoma" w:cs="Tahoma"/>
          <w:b/>
          <w:bCs/>
        </w:rPr>
      </w:pPr>
    </w:p>
    <w:p w14:paraId="423FF930" w14:textId="77777777" w:rsidR="00792AC0" w:rsidRDefault="00210307" w:rsidP="00B904DF">
      <w:pPr>
        <w:pStyle w:val="Zkladntext20"/>
        <w:numPr>
          <w:ilvl w:val="0"/>
          <w:numId w:val="11"/>
        </w:numPr>
        <w:tabs>
          <w:tab w:val="clear" w:pos="720"/>
        </w:tabs>
        <w:spacing w:after="0" w:line="240" w:lineRule="auto"/>
        <w:ind w:left="993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lang w:val="cs-CZ"/>
        </w:rPr>
        <w:t>prodávající</w:t>
      </w:r>
      <w:r w:rsidR="007840B2">
        <w:rPr>
          <w:rFonts w:ascii="Tahoma" w:hAnsi="Tahoma" w:cs="Tahoma"/>
          <w:b w:val="0"/>
        </w:rPr>
        <w:t xml:space="preserve"> nepředal </w:t>
      </w:r>
      <w:r>
        <w:rPr>
          <w:rFonts w:ascii="Tahoma" w:hAnsi="Tahoma" w:cs="Tahoma"/>
          <w:b w:val="0"/>
          <w:lang w:val="cs-CZ"/>
        </w:rPr>
        <w:t>kupujícímu</w:t>
      </w:r>
      <w:r w:rsidR="00843CAF">
        <w:rPr>
          <w:rFonts w:ascii="Tahoma" w:hAnsi="Tahoma" w:cs="Tahoma"/>
          <w:b w:val="0"/>
        </w:rPr>
        <w:t xml:space="preserve"> z</w:t>
      </w:r>
      <w:r w:rsidR="00792AC0" w:rsidRPr="00792AC0">
        <w:rPr>
          <w:rFonts w:ascii="Tahoma" w:hAnsi="Tahoma" w:cs="Tahoma"/>
          <w:b w:val="0"/>
        </w:rPr>
        <w:t xml:space="preserve">boží </w:t>
      </w:r>
      <w:r w:rsidR="00273A1A">
        <w:rPr>
          <w:rFonts w:ascii="Tahoma" w:hAnsi="Tahoma" w:cs="Tahoma"/>
          <w:b w:val="0"/>
        </w:rPr>
        <w:t xml:space="preserve">ve lhůtě </w:t>
      </w:r>
      <w:r w:rsidR="00843CAF">
        <w:rPr>
          <w:rFonts w:ascii="Tahoma" w:hAnsi="Tahoma" w:cs="Tahoma"/>
          <w:b w:val="0"/>
        </w:rPr>
        <w:t>dle této s</w:t>
      </w:r>
      <w:r w:rsidR="00792AC0" w:rsidRPr="00792AC0">
        <w:rPr>
          <w:rFonts w:ascii="Tahoma" w:hAnsi="Tahoma" w:cs="Tahoma"/>
          <w:b w:val="0"/>
        </w:rPr>
        <w:t>mlouvy,</w:t>
      </w:r>
    </w:p>
    <w:p w14:paraId="2B4781ED" w14:textId="77777777" w:rsidR="00DD49FC" w:rsidRPr="00DD49FC" w:rsidRDefault="00DD49FC" w:rsidP="00B904DF">
      <w:pPr>
        <w:pStyle w:val="Zkladntext20"/>
        <w:numPr>
          <w:ilvl w:val="0"/>
          <w:numId w:val="11"/>
        </w:numPr>
        <w:tabs>
          <w:tab w:val="clear" w:pos="720"/>
        </w:tabs>
        <w:spacing w:after="0" w:line="240" w:lineRule="auto"/>
        <w:ind w:left="993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lang w:val="cs-CZ"/>
        </w:rPr>
        <w:t>prodávající je opakovaně (nejméně třikrát) v prodlení s vyřešením reklamace;</w:t>
      </w:r>
    </w:p>
    <w:p w14:paraId="7150329E" w14:textId="77777777" w:rsidR="00DD49FC" w:rsidRPr="00DD49FC" w:rsidRDefault="00DD49FC" w:rsidP="00B904DF">
      <w:pPr>
        <w:pStyle w:val="Zkladntext20"/>
        <w:numPr>
          <w:ilvl w:val="0"/>
          <w:numId w:val="11"/>
        </w:numPr>
        <w:tabs>
          <w:tab w:val="clear" w:pos="720"/>
        </w:tabs>
        <w:spacing w:after="0" w:line="240" w:lineRule="auto"/>
        <w:ind w:left="993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lang w:val="cs-CZ"/>
        </w:rPr>
        <w:t>prodávající je o více než 60 dnů v prodlení s vyřešením reklamace;</w:t>
      </w:r>
    </w:p>
    <w:p w14:paraId="2CB2C937" w14:textId="77777777" w:rsidR="00DD49FC" w:rsidRPr="00792AC0" w:rsidRDefault="00DD49FC" w:rsidP="00B904DF">
      <w:pPr>
        <w:pStyle w:val="Zkladntext20"/>
        <w:numPr>
          <w:ilvl w:val="0"/>
          <w:numId w:val="11"/>
        </w:numPr>
        <w:tabs>
          <w:tab w:val="clear" w:pos="720"/>
        </w:tabs>
        <w:spacing w:after="0" w:line="240" w:lineRule="auto"/>
        <w:ind w:left="993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lang w:val="cs-CZ"/>
        </w:rPr>
        <w:t>opakovaně (nejméně třikrát) se objevila na zboží vada, která brání řádnému užívání zboží;</w:t>
      </w:r>
    </w:p>
    <w:p w14:paraId="61DE1985" w14:textId="77777777" w:rsidR="00792AC0" w:rsidRPr="00792AC0" w:rsidRDefault="00843CAF" w:rsidP="00B904DF">
      <w:pPr>
        <w:pStyle w:val="Zkladntext20"/>
        <w:numPr>
          <w:ilvl w:val="0"/>
          <w:numId w:val="11"/>
        </w:numPr>
        <w:tabs>
          <w:tab w:val="clear" w:pos="720"/>
        </w:tabs>
        <w:spacing w:after="0" w:line="240" w:lineRule="auto"/>
        <w:ind w:left="993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z</w:t>
      </w:r>
      <w:r w:rsidR="00792AC0" w:rsidRPr="00792AC0">
        <w:rPr>
          <w:rFonts w:ascii="Tahoma" w:hAnsi="Tahoma" w:cs="Tahoma"/>
          <w:b w:val="0"/>
        </w:rPr>
        <w:t>boží je zatíženo právem třetí osoby,</w:t>
      </w:r>
    </w:p>
    <w:p w14:paraId="2085FBA7" w14:textId="77777777" w:rsidR="00792AC0" w:rsidRPr="00792AC0" w:rsidRDefault="00843CAF" w:rsidP="00B904DF">
      <w:pPr>
        <w:pStyle w:val="Zkladntext20"/>
        <w:numPr>
          <w:ilvl w:val="0"/>
          <w:numId w:val="11"/>
        </w:numPr>
        <w:tabs>
          <w:tab w:val="clear" w:pos="720"/>
        </w:tabs>
        <w:spacing w:after="0" w:line="240" w:lineRule="auto"/>
        <w:ind w:left="993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zbo</w:t>
      </w:r>
      <w:r w:rsidR="007840B2">
        <w:rPr>
          <w:rFonts w:ascii="Tahoma" w:hAnsi="Tahoma" w:cs="Tahoma"/>
          <w:b w:val="0"/>
        </w:rPr>
        <w:t xml:space="preserve">ží má vady, na které </w:t>
      </w:r>
      <w:r w:rsidR="00210307">
        <w:rPr>
          <w:rFonts w:ascii="Tahoma" w:hAnsi="Tahoma" w:cs="Tahoma"/>
          <w:b w:val="0"/>
          <w:lang w:val="cs-CZ"/>
        </w:rPr>
        <w:t>prodávající</w:t>
      </w:r>
      <w:r w:rsidR="007840B2">
        <w:rPr>
          <w:rFonts w:ascii="Tahoma" w:hAnsi="Tahoma" w:cs="Tahoma"/>
          <w:b w:val="0"/>
          <w:lang w:val="cs-CZ"/>
        </w:rPr>
        <w:t xml:space="preserve"> </w:t>
      </w:r>
      <w:r w:rsidR="00210307">
        <w:rPr>
          <w:rFonts w:ascii="Tahoma" w:hAnsi="Tahoma" w:cs="Tahoma"/>
          <w:b w:val="0"/>
          <w:lang w:val="cs-CZ"/>
        </w:rPr>
        <w:t>kupujícího</w:t>
      </w:r>
      <w:r w:rsidR="00792AC0" w:rsidRPr="00792AC0">
        <w:rPr>
          <w:rFonts w:ascii="Tahoma" w:hAnsi="Tahoma" w:cs="Tahoma"/>
          <w:b w:val="0"/>
        </w:rPr>
        <w:t xml:space="preserve"> pí</w:t>
      </w:r>
      <w:r>
        <w:rPr>
          <w:rFonts w:ascii="Tahoma" w:hAnsi="Tahoma" w:cs="Tahoma"/>
          <w:b w:val="0"/>
        </w:rPr>
        <w:t>semně neupozornil při předání z</w:t>
      </w:r>
      <w:r w:rsidR="007840B2">
        <w:rPr>
          <w:rFonts w:ascii="Tahoma" w:hAnsi="Tahoma" w:cs="Tahoma"/>
          <w:b w:val="0"/>
        </w:rPr>
        <w:t xml:space="preserve">boží. Tím nejsou dotčena práva </w:t>
      </w:r>
      <w:r w:rsidR="00210307">
        <w:rPr>
          <w:rFonts w:ascii="Tahoma" w:hAnsi="Tahoma" w:cs="Tahoma"/>
          <w:b w:val="0"/>
          <w:lang w:val="cs-CZ"/>
        </w:rPr>
        <w:t>kupujícího</w:t>
      </w:r>
      <w:r w:rsidR="00792AC0" w:rsidRPr="00792AC0">
        <w:rPr>
          <w:rFonts w:ascii="Tahoma" w:hAnsi="Tahoma" w:cs="Tahoma"/>
          <w:b w:val="0"/>
        </w:rPr>
        <w:t xml:space="preserve"> podle ust. § 2106 a násl. občanského zákoníku.</w:t>
      </w:r>
    </w:p>
    <w:p w14:paraId="4F140491" w14:textId="77777777" w:rsidR="00792AC0" w:rsidRPr="00792AC0" w:rsidRDefault="00792AC0" w:rsidP="00967252">
      <w:pPr>
        <w:pStyle w:val="Zkladntext20"/>
        <w:spacing w:after="0" w:line="240" w:lineRule="auto"/>
        <w:ind w:left="20"/>
        <w:rPr>
          <w:rFonts w:ascii="Tahoma" w:hAnsi="Tahoma" w:cs="Tahoma"/>
          <w:b w:val="0"/>
        </w:rPr>
      </w:pPr>
    </w:p>
    <w:p w14:paraId="4E0012C8" w14:textId="77777777" w:rsidR="00792AC0" w:rsidRDefault="00792AC0" w:rsidP="00B904DF">
      <w:pPr>
        <w:pStyle w:val="Zkladntext40"/>
        <w:numPr>
          <w:ilvl w:val="0"/>
          <w:numId w:val="8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bCs/>
        </w:rPr>
      </w:pPr>
      <w:r w:rsidRPr="00792AC0">
        <w:rPr>
          <w:rFonts w:ascii="Tahoma" w:hAnsi="Tahoma" w:cs="Tahoma"/>
          <w:bCs/>
        </w:rPr>
        <w:t>Nárok na náh</w:t>
      </w:r>
      <w:r w:rsidR="00843CAF">
        <w:rPr>
          <w:rFonts w:ascii="Tahoma" w:hAnsi="Tahoma" w:cs="Tahoma"/>
          <w:bCs/>
        </w:rPr>
        <w:t>radu škody není odstoupením od s</w:t>
      </w:r>
      <w:r w:rsidRPr="00792AC0">
        <w:rPr>
          <w:rFonts w:ascii="Tahoma" w:hAnsi="Tahoma" w:cs="Tahoma"/>
          <w:bCs/>
        </w:rPr>
        <w:t>mlouvy dotčen.</w:t>
      </w:r>
    </w:p>
    <w:p w14:paraId="73DD4FE8" w14:textId="77777777" w:rsidR="00B904DF" w:rsidRPr="00792AC0" w:rsidRDefault="00B904DF" w:rsidP="00B904DF">
      <w:pPr>
        <w:pStyle w:val="Zkladntext40"/>
        <w:shd w:val="clear" w:color="auto" w:fill="auto"/>
        <w:spacing w:line="240" w:lineRule="auto"/>
        <w:ind w:left="567" w:right="20" w:firstLine="0"/>
        <w:rPr>
          <w:rFonts w:ascii="Tahoma" w:hAnsi="Tahoma" w:cs="Tahoma"/>
          <w:bCs/>
        </w:rPr>
      </w:pPr>
    </w:p>
    <w:p w14:paraId="0C4F5B8A" w14:textId="424C3D72" w:rsidR="00792AC0" w:rsidRDefault="00210307" w:rsidP="00B904DF">
      <w:pPr>
        <w:pStyle w:val="Zkladntext40"/>
        <w:numPr>
          <w:ilvl w:val="0"/>
          <w:numId w:val="8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  <w:lang w:val="cs-CZ"/>
        </w:rPr>
        <w:t>Prodávající</w:t>
      </w:r>
      <w:r w:rsidR="00843CAF">
        <w:rPr>
          <w:rFonts w:ascii="Tahoma" w:hAnsi="Tahoma" w:cs="Tahoma"/>
          <w:bCs/>
        </w:rPr>
        <w:t xml:space="preserve"> je dále oprávněn od této s</w:t>
      </w:r>
      <w:r w:rsidR="00792AC0" w:rsidRPr="00792AC0">
        <w:rPr>
          <w:rFonts w:ascii="Tahoma" w:hAnsi="Tahoma" w:cs="Tahoma"/>
          <w:bCs/>
        </w:rPr>
        <w:t xml:space="preserve">mlouvy písemně odstoupit s okamžitou </w:t>
      </w:r>
      <w:r w:rsidR="007840B2">
        <w:rPr>
          <w:rFonts w:ascii="Tahoma" w:hAnsi="Tahoma" w:cs="Tahoma"/>
          <w:bCs/>
        </w:rPr>
        <w:t xml:space="preserve">platností v případě, že </w:t>
      </w:r>
      <w:r>
        <w:rPr>
          <w:rFonts w:ascii="Tahoma" w:hAnsi="Tahoma" w:cs="Tahoma"/>
          <w:bCs/>
          <w:lang w:val="cs-CZ"/>
        </w:rPr>
        <w:t>kupující</w:t>
      </w:r>
      <w:r w:rsidR="00792AC0" w:rsidRPr="00792AC0">
        <w:rPr>
          <w:rFonts w:ascii="Tahoma" w:hAnsi="Tahoma" w:cs="Tahoma"/>
          <w:bCs/>
        </w:rPr>
        <w:t xml:space="preserve"> je v prodlení </w:t>
      </w:r>
      <w:r w:rsidR="00BA7CE8">
        <w:rPr>
          <w:rFonts w:ascii="Tahoma" w:hAnsi="Tahoma" w:cs="Tahoma"/>
          <w:bCs/>
          <w:lang w:val="cs-CZ"/>
        </w:rPr>
        <w:t>30</w:t>
      </w:r>
      <w:r w:rsidR="00843CAF">
        <w:rPr>
          <w:rFonts w:ascii="Tahoma" w:hAnsi="Tahoma" w:cs="Tahoma"/>
          <w:bCs/>
        </w:rPr>
        <w:t xml:space="preserve"> dní s úhradou</w:t>
      </w:r>
      <w:r w:rsidR="00792AC0" w:rsidRPr="00792AC0">
        <w:rPr>
          <w:rFonts w:ascii="Tahoma" w:hAnsi="Tahoma" w:cs="Tahoma"/>
          <w:bCs/>
        </w:rPr>
        <w:t xml:space="preserve"> ceny.</w:t>
      </w:r>
    </w:p>
    <w:p w14:paraId="41BC971F" w14:textId="77777777" w:rsidR="00F12530" w:rsidRDefault="00F12530" w:rsidP="00F12530">
      <w:pPr>
        <w:pStyle w:val="Odstavecseseznamem"/>
        <w:rPr>
          <w:rFonts w:ascii="Tahoma" w:hAnsi="Tahoma" w:cs="Tahoma"/>
          <w:bCs/>
        </w:rPr>
      </w:pPr>
    </w:p>
    <w:p w14:paraId="01DE21A0" w14:textId="77777777" w:rsidR="00F12530" w:rsidRPr="00792AC0" w:rsidRDefault="00F12530" w:rsidP="00F12530">
      <w:pPr>
        <w:pStyle w:val="Zkladntext40"/>
        <w:shd w:val="clear" w:color="auto" w:fill="auto"/>
        <w:spacing w:line="240" w:lineRule="auto"/>
        <w:ind w:right="20" w:firstLine="0"/>
        <w:rPr>
          <w:rFonts w:ascii="Tahoma" w:hAnsi="Tahoma" w:cs="Tahoma"/>
          <w:bCs/>
        </w:rPr>
      </w:pPr>
    </w:p>
    <w:p w14:paraId="5B77721B" w14:textId="77777777" w:rsidR="00B904DF" w:rsidRDefault="00B904DF" w:rsidP="00967252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Tahoma" w:hAnsi="Tahoma" w:cs="Tahoma"/>
        </w:rPr>
      </w:pPr>
    </w:p>
    <w:p w14:paraId="10615FC3" w14:textId="77777777" w:rsidR="00F57981" w:rsidRDefault="005A1669" w:rsidP="00027A6F">
      <w:pPr>
        <w:pStyle w:val="Zkladntext20"/>
        <w:shd w:val="clear" w:color="auto" w:fill="auto"/>
        <w:spacing w:after="0" w:line="240" w:lineRule="auto"/>
        <w:ind w:left="20" w:firstLine="0"/>
        <w:jc w:val="center"/>
        <w:rPr>
          <w:rFonts w:ascii="Tahoma" w:hAnsi="Tahoma" w:cs="Tahoma"/>
        </w:rPr>
      </w:pPr>
      <w:r w:rsidRPr="009022C5">
        <w:rPr>
          <w:rFonts w:ascii="Tahoma" w:hAnsi="Tahoma" w:cs="Tahoma"/>
        </w:rPr>
        <w:t>VI.</w:t>
      </w:r>
      <w:bookmarkStart w:id="8" w:name="bookmark7"/>
      <w:r w:rsidR="00027A6F">
        <w:rPr>
          <w:rFonts w:ascii="Tahoma" w:hAnsi="Tahoma" w:cs="Tahoma"/>
          <w:lang w:val="cs-CZ"/>
        </w:rPr>
        <w:t xml:space="preserve"> </w:t>
      </w:r>
      <w:r w:rsidRPr="009022C5">
        <w:rPr>
          <w:rFonts w:ascii="Tahoma" w:hAnsi="Tahoma" w:cs="Tahoma"/>
        </w:rPr>
        <w:t>Závěrečná ustanovení</w:t>
      </w:r>
      <w:bookmarkEnd w:id="8"/>
    </w:p>
    <w:p w14:paraId="02A3692D" w14:textId="77777777" w:rsidR="009022C5" w:rsidRPr="009022C5" w:rsidRDefault="009022C5" w:rsidP="00967252">
      <w:pPr>
        <w:pStyle w:val="Nadpis40"/>
        <w:keepNext/>
        <w:keepLines/>
        <w:shd w:val="clear" w:color="auto" w:fill="auto"/>
        <w:spacing w:after="0" w:line="240" w:lineRule="auto"/>
        <w:ind w:left="20"/>
        <w:rPr>
          <w:rFonts w:ascii="Tahoma" w:hAnsi="Tahoma" w:cs="Tahoma"/>
        </w:rPr>
      </w:pPr>
    </w:p>
    <w:p w14:paraId="520692B4" w14:textId="3127CAD1" w:rsidR="00F57981" w:rsidRDefault="005A1669" w:rsidP="008B2C0D">
      <w:pPr>
        <w:pStyle w:val="Zkladntext40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426" w:right="20" w:hanging="540"/>
        <w:rPr>
          <w:rFonts w:ascii="Tahoma" w:hAnsi="Tahoma" w:cs="Tahoma"/>
        </w:rPr>
      </w:pPr>
      <w:r w:rsidRPr="003225AA">
        <w:rPr>
          <w:rFonts w:ascii="Tahoma" w:hAnsi="Tahoma" w:cs="Tahoma"/>
        </w:rPr>
        <w:t xml:space="preserve">Veškeré změny smlouvy lze provádět pouze </w:t>
      </w:r>
      <w:r w:rsidR="009B0FC4" w:rsidRPr="003225AA">
        <w:rPr>
          <w:rFonts w:ascii="Tahoma" w:hAnsi="Tahoma" w:cs="Tahoma"/>
          <w:lang w:val="cs-CZ"/>
        </w:rPr>
        <w:t xml:space="preserve">písemnou </w:t>
      </w:r>
      <w:r w:rsidR="009B0FC4" w:rsidRPr="00376F8C">
        <w:rPr>
          <w:rFonts w:ascii="Tahoma" w:hAnsi="Tahoma" w:cs="Tahoma"/>
        </w:rPr>
        <w:t>formou, odsouhlasenou</w:t>
      </w:r>
      <w:r w:rsidRPr="00376F8C">
        <w:rPr>
          <w:rFonts w:ascii="Tahoma" w:hAnsi="Tahoma" w:cs="Tahoma"/>
        </w:rPr>
        <w:t xml:space="preserve"> oběma smluvními stranami.</w:t>
      </w:r>
    </w:p>
    <w:p w14:paraId="0F18D4AE" w14:textId="636141D4" w:rsidR="000F5DC1" w:rsidRPr="003225AA" w:rsidRDefault="000F5DC1" w:rsidP="007A76AC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184409D7" w14:textId="337551F2" w:rsidR="000F5DC1" w:rsidRDefault="000F5DC1" w:rsidP="000F5DC1">
      <w:pPr>
        <w:pStyle w:val="Zkladntext40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426" w:right="20" w:hanging="540"/>
        <w:rPr>
          <w:rFonts w:ascii="Tahoma" w:hAnsi="Tahoma" w:cs="Tahoma"/>
        </w:rPr>
      </w:pPr>
      <w:r w:rsidRPr="009022C5">
        <w:rPr>
          <w:rFonts w:ascii="Tahoma" w:hAnsi="Tahoma" w:cs="Tahoma"/>
        </w:rPr>
        <w:t xml:space="preserve">Smlouva je vyhotovena ve </w:t>
      </w:r>
      <w:r>
        <w:rPr>
          <w:rFonts w:ascii="Tahoma" w:hAnsi="Tahoma" w:cs="Tahoma"/>
        </w:rPr>
        <w:t>2</w:t>
      </w:r>
      <w:r w:rsidRPr="009022C5">
        <w:rPr>
          <w:rFonts w:ascii="Tahoma" w:hAnsi="Tahoma" w:cs="Tahoma"/>
        </w:rPr>
        <w:t xml:space="preserve"> stejnopisech, z nichž </w:t>
      </w:r>
      <w:r>
        <w:rPr>
          <w:rFonts w:ascii="Tahoma" w:hAnsi="Tahoma" w:cs="Tahoma"/>
        </w:rPr>
        <w:t>každá ze smluvních stran obdrží po jednom stejnopisu</w:t>
      </w:r>
      <w:r w:rsidRPr="009022C5">
        <w:rPr>
          <w:rFonts w:ascii="Tahoma" w:hAnsi="Tahoma" w:cs="Tahoma"/>
        </w:rPr>
        <w:t>.</w:t>
      </w:r>
    </w:p>
    <w:p w14:paraId="6136D570" w14:textId="77777777" w:rsidR="00B904DF" w:rsidRDefault="00B904DF" w:rsidP="00B904DF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1C270D1A" w14:textId="77777777" w:rsidR="00F57981" w:rsidRDefault="005A1669" w:rsidP="00967252">
      <w:pPr>
        <w:pStyle w:val="Zkladntext40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426" w:right="20" w:hanging="540"/>
        <w:rPr>
          <w:rFonts w:ascii="Tahoma" w:hAnsi="Tahoma" w:cs="Tahoma"/>
        </w:rPr>
      </w:pPr>
      <w:r w:rsidRPr="009022C5">
        <w:rPr>
          <w:rFonts w:ascii="Tahoma" w:hAnsi="Tahoma" w:cs="Tahoma"/>
        </w:rPr>
        <w:t>Ve věcech smlouvou výslovně neupravených se právní vztahy z ní vznikající a vyplývající řídí příslušnými ustanoveními občanského zákoníku a ostatními obecně závaznými právními předpisy.</w:t>
      </w:r>
    </w:p>
    <w:p w14:paraId="212E58BE" w14:textId="77777777" w:rsidR="00B904DF" w:rsidRDefault="00B904DF" w:rsidP="00B904DF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03C9BF3A" w14:textId="67AF70E6" w:rsidR="00B904DF" w:rsidRPr="00376F8C" w:rsidRDefault="005A1669" w:rsidP="00414B47">
      <w:pPr>
        <w:pStyle w:val="Zkladntext40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426" w:right="20" w:hanging="540"/>
        <w:rPr>
          <w:rFonts w:ascii="Tahoma" w:hAnsi="Tahoma" w:cs="Tahoma"/>
        </w:rPr>
      </w:pPr>
      <w:r w:rsidRPr="00376F8C">
        <w:rPr>
          <w:rFonts w:ascii="Tahoma" w:hAnsi="Tahoma" w:cs="Tahoma"/>
        </w:rPr>
        <w:t>Smluvní strany prohlašují, že smlouvu před jejím podpisem přečetly, řádně projednaly a s jejím obsahem bez výhrad souhlasí. Smlouva je vyjádřením jejich pravé, skutečné, svobodné a vážné vůle.</w:t>
      </w:r>
      <w:r w:rsidR="007B5B30" w:rsidRPr="00376F8C">
        <w:rPr>
          <w:rFonts w:ascii="Tahoma" w:hAnsi="Tahoma" w:cs="Tahoma"/>
          <w:lang w:val="cs-CZ"/>
        </w:rPr>
        <w:t xml:space="preserve"> </w:t>
      </w:r>
    </w:p>
    <w:p w14:paraId="7B5D063F" w14:textId="77777777" w:rsidR="00376F8C" w:rsidRDefault="00376F8C" w:rsidP="00414B47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6DB9B7A9" w14:textId="77777777" w:rsidR="00B904DF" w:rsidRPr="00C43FCD" w:rsidRDefault="00B904DF" w:rsidP="00B904DF">
      <w:pPr>
        <w:pStyle w:val="Zkladntext40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left="426" w:right="20" w:hanging="540"/>
        <w:rPr>
          <w:rFonts w:ascii="Tahoma" w:hAnsi="Tahoma" w:cs="Tahoma"/>
        </w:rPr>
      </w:pPr>
      <w:r w:rsidRPr="00C43FCD">
        <w:rPr>
          <w:rFonts w:ascii="Tahoma" w:hAnsi="Tahoma" w:cs="Tahoma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 w:rsidR="00210307">
        <w:rPr>
          <w:rFonts w:ascii="Tahoma" w:hAnsi="Tahoma" w:cs="Tahoma"/>
          <w:lang w:val="cs-CZ"/>
        </w:rPr>
        <w:t>kupující</w:t>
      </w:r>
      <w:r w:rsidRPr="00C43FCD">
        <w:rPr>
          <w:rFonts w:ascii="Tahoma" w:hAnsi="Tahoma" w:cs="Tahoma"/>
        </w:rPr>
        <w:t xml:space="preserve">, při plné součinnosti ze strany </w:t>
      </w:r>
      <w:r w:rsidR="00210307">
        <w:rPr>
          <w:rFonts w:ascii="Tahoma" w:hAnsi="Tahoma" w:cs="Tahoma"/>
          <w:lang w:val="cs-CZ"/>
        </w:rPr>
        <w:t>prodávajícího</w:t>
      </w:r>
      <w:r w:rsidRPr="00C43FCD">
        <w:rPr>
          <w:rFonts w:ascii="Tahoma" w:hAnsi="Tahoma" w:cs="Tahoma"/>
        </w:rPr>
        <w:t>.</w:t>
      </w:r>
    </w:p>
    <w:p w14:paraId="08C7B2F4" w14:textId="77777777" w:rsidR="00B904DF" w:rsidRDefault="00B904DF" w:rsidP="00B904DF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7028E51F" w14:textId="77777777" w:rsidR="00B904DF" w:rsidRDefault="00B904DF" w:rsidP="00967252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3" w:firstLine="0"/>
        <w:rPr>
          <w:rFonts w:ascii="Tahoma" w:hAnsi="Tahoma" w:cs="Tahoma"/>
        </w:rPr>
      </w:pPr>
    </w:p>
    <w:p w14:paraId="6BEAD616" w14:textId="77777777" w:rsidR="00B904DF" w:rsidRDefault="00B904DF" w:rsidP="00967252">
      <w:pPr>
        <w:pStyle w:val="Zkladntext40"/>
        <w:shd w:val="clear" w:color="auto" w:fill="auto"/>
        <w:spacing w:line="240" w:lineRule="auto"/>
        <w:ind w:left="426" w:firstLine="0"/>
        <w:rPr>
          <w:rFonts w:ascii="Tahoma" w:hAnsi="Tahoma" w:cs="Tahoma"/>
        </w:rPr>
      </w:pPr>
    </w:p>
    <w:p w14:paraId="2B2405B3" w14:textId="77777777" w:rsidR="00B904DF" w:rsidRDefault="00B904DF" w:rsidP="00967252">
      <w:pPr>
        <w:pStyle w:val="Zkladntext40"/>
        <w:shd w:val="clear" w:color="auto" w:fill="auto"/>
        <w:spacing w:line="240" w:lineRule="auto"/>
        <w:ind w:left="426" w:firstLine="0"/>
        <w:rPr>
          <w:rFonts w:ascii="Tahoma" w:hAnsi="Tahoma" w:cs="Tahoma"/>
        </w:rPr>
      </w:pPr>
    </w:p>
    <w:p w14:paraId="1FFB79AC" w14:textId="77777777" w:rsidR="00B904DF" w:rsidRDefault="00B904DF" w:rsidP="00967252">
      <w:pPr>
        <w:pStyle w:val="Zkladntext40"/>
        <w:shd w:val="clear" w:color="auto" w:fill="auto"/>
        <w:spacing w:line="240" w:lineRule="auto"/>
        <w:ind w:left="426" w:firstLine="0"/>
        <w:rPr>
          <w:rFonts w:ascii="Tahoma" w:hAnsi="Tahoma" w:cs="Tahoma"/>
        </w:rPr>
      </w:pPr>
    </w:p>
    <w:p w14:paraId="3D721C4D" w14:textId="00660CA7" w:rsidR="00792AC0" w:rsidRDefault="00FD7C90" w:rsidP="005D074E">
      <w:pPr>
        <w:pStyle w:val="Zkladntext40"/>
        <w:shd w:val="clear" w:color="auto" w:fill="auto"/>
        <w:spacing w:line="240" w:lineRule="auto"/>
        <w:ind w:left="426" w:firstLine="0"/>
        <w:rPr>
          <w:rFonts w:ascii="Tahoma" w:hAnsi="Tahoma" w:cs="Tahoma"/>
          <w:lang w:val="cs-CZ"/>
        </w:rPr>
      </w:pPr>
      <w:r>
        <w:rPr>
          <w:rFonts w:ascii="Tahoma" w:hAnsi="Tahoma" w:cs="Tahoma"/>
        </w:rPr>
        <w:t>V Praze dne 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</w:t>
      </w:r>
      <w:r w:rsidR="00784FF7">
        <w:rPr>
          <w:rFonts w:ascii="Tahoma" w:hAnsi="Tahoma" w:cs="Tahoma"/>
          <w:lang w:val="cs-CZ"/>
        </w:rPr>
        <w:t xml:space="preserve"> Praze</w:t>
      </w:r>
      <w:r>
        <w:rPr>
          <w:rFonts w:ascii="Tahoma" w:hAnsi="Tahoma" w:cs="Tahoma"/>
        </w:rPr>
        <w:t xml:space="preserve"> dne</w:t>
      </w:r>
      <w:r w:rsidR="005D074E">
        <w:rPr>
          <w:rFonts w:ascii="Tahoma" w:hAnsi="Tahoma" w:cs="Tahoma"/>
          <w:lang w:val="cs-CZ"/>
        </w:rPr>
        <w:t xml:space="preserve"> 7. 11. 2019</w:t>
      </w:r>
    </w:p>
    <w:p w14:paraId="660023C7" w14:textId="77777777" w:rsidR="005D074E" w:rsidRDefault="005D074E" w:rsidP="005D074E">
      <w:pPr>
        <w:pStyle w:val="Zkladntext40"/>
        <w:shd w:val="clear" w:color="auto" w:fill="auto"/>
        <w:spacing w:line="240" w:lineRule="auto"/>
        <w:ind w:left="426" w:firstLine="0"/>
        <w:rPr>
          <w:rFonts w:ascii="Tahoma" w:hAnsi="Tahoma" w:cs="Tahoma"/>
        </w:rPr>
      </w:pPr>
    </w:p>
    <w:p w14:paraId="5DB49594" w14:textId="77777777" w:rsidR="00B904DF" w:rsidRDefault="00B904DF" w:rsidP="00967252">
      <w:pPr>
        <w:ind w:firstLine="426"/>
        <w:rPr>
          <w:rFonts w:ascii="Tahoma" w:hAnsi="Tahoma" w:cs="Tahoma"/>
          <w:sz w:val="20"/>
          <w:szCs w:val="20"/>
        </w:rPr>
      </w:pPr>
    </w:p>
    <w:p w14:paraId="73DB4646" w14:textId="77777777" w:rsidR="00B904DF" w:rsidRDefault="00B904DF" w:rsidP="00967252">
      <w:pPr>
        <w:ind w:firstLine="426"/>
        <w:rPr>
          <w:rFonts w:ascii="Tahoma" w:hAnsi="Tahoma" w:cs="Tahoma"/>
          <w:sz w:val="20"/>
          <w:szCs w:val="20"/>
        </w:rPr>
      </w:pPr>
    </w:p>
    <w:p w14:paraId="3E23E0C5" w14:textId="77777777" w:rsidR="00FD7C90" w:rsidRDefault="00FD7C90" w:rsidP="00967252">
      <w:pPr>
        <w:ind w:firstLine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</w:t>
      </w:r>
      <w:r w:rsidR="007840B2">
        <w:rPr>
          <w:rFonts w:ascii="Tahoma" w:hAnsi="Tahoma" w:cs="Tahoma"/>
          <w:sz w:val="20"/>
          <w:szCs w:val="20"/>
        </w:rPr>
        <w:t xml:space="preserve"> </w:t>
      </w:r>
      <w:r w:rsidR="00210307">
        <w:rPr>
          <w:rFonts w:ascii="Tahoma" w:hAnsi="Tahoma" w:cs="Tahoma"/>
          <w:sz w:val="20"/>
          <w:szCs w:val="20"/>
        </w:rPr>
        <w:t>kupujícího</w:t>
      </w:r>
      <w:r w:rsidR="007840B2">
        <w:rPr>
          <w:rFonts w:ascii="Tahoma" w:hAnsi="Tahoma" w:cs="Tahoma"/>
          <w:sz w:val="20"/>
          <w:szCs w:val="20"/>
        </w:rPr>
        <w:tab/>
      </w:r>
      <w:r w:rsidR="00047089">
        <w:rPr>
          <w:rFonts w:ascii="Tahoma" w:hAnsi="Tahoma" w:cs="Tahoma"/>
          <w:sz w:val="20"/>
          <w:szCs w:val="20"/>
        </w:rPr>
        <w:tab/>
      </w:r>
      <w:r w:rsidR="007840B2">
        <w:rPr>
          <w:rFonts w:ascii="Tahoma" w:hAnsi="Tahoma" w:cs="Tahoma"/>
          <w:sz w:val="20"/>
          <w:szCs w:val="20"/>
        </w:rPr>
        <w:tab/>
      </w:r>
      <w:r w:rsidR="007840B2">
        <w:rPr>
          <w:rFonts w:ascii="Tahoma" w:hAnsi="Tahoma" w:cs="Tahoma"/>
          <w:sz w:val="20"/>
          <w:szCs w:val="20"/>
        </w:rPr>
        <w:tab/>
      </w:r>
      <w:r w:rsidR="007840B2">
        <w:rPr>
          <w:rFonts w:ascii="Tahoma" w:hAnsi="Tahoma" w:cs="Tahoma"/>
          <w:sz w:val="20"/>
          <w:szCs w:val="20"/>
        </w:rPr>
        <w:tab/>
      </w:r>
      <w:r w:rsidR="00F97C1E">
        <w:rPr>
          <w:rFonts w:ascii="Tahoma" w:hAnsi="Tahoma" w:cs="Tahoma"/>
          <w:sz w:val="20"/>
          <w:szCs w:val="20"/>
        </w:rPr>
        <w:tab/>
      </w:r>
      <w:r w:rsidR="007840B2">
        <w:rPr>
          <w:rFonts w:ascii="Tahoma" w:hAnsi="Tahoma" w:cs="Tahoma"/>
          <w:sz w:val="20"/>
          <w:szCs w:val="20"/>
        </w:rPr>
        <w:t xml:space="preserve">Za </w:t>
      </w:r>
      <w:r w:rsidR="00210307">
        <w:rPr>
          <w:rFonts w:ascii="Tahoma" w:hAnsi="Tahoma" w:cs="Tahoma"/>
          <w:sz w:val="20"/>
          <w:szCs w:val="20"/>
        </w:rPr>
        <w:t>prodávají</w:t>
      </w:r>
      <w:r w:rsidR="0043368D">
        <w:rPr>
          <w:rFonts w:ascii="Tahoma" w:hAnsi="Tahoma" w:cs="Tahoma"/>
          <w:sz w:val="20"/>
          <w:szCs w:val="20"/>
        </w:rPr>
        <w:t>cí</w:t>
      </w:r>
      <w:r w:rsidR="00210307">
        <w:rPr>
          <w:rFonts w:ascii="Tahoma" w:hAnsi="Tahoma" w:cs="Tahoma"/>
          <w:sz w:val="20"/>
          <w:szCs w:val="20"/>
        </w:rPr>
        <w:t>ho</w:t>
      </w:r>
    </w:p>
    <w:p w14:paraId="0172AA6E" w14:textId="77777777" w:rsidR="00047089" w:rsidRDefault="00047089" w:rsidP="00967252">
      <w:pPr>
        <w:ind w:firstLine="426"/>
        <w:rPr>
          <w:rFonts w:ascii="Tahoma" w:hAnsi="Tahoma" w:cs="Tahoma"/>
          <w:sz w:val="20"/>
          <w:szCs w:val="20"/>
        </w:rPr>
      </w:pPr>
    </w:p>
    <w:p w14:paraId="2700EEAB" w14:textId="77777777" w:rsidR="00967252" w:rsidRPr="00175A20" w:rsidRDefault="00967252" w:rsidP="00967252">
      <w:pPr>
        <w:pStyle w:val="Podpisdolozka"/>
        <w:ind w:left="426"/>
      </w:pPr>
      <w:r w:rsidRPr="00175A20">
        <w:t>.....................</w:t>
      </w:r>
      <w:r>
        <w:t>...................</w:t>
      </w:r>
      <w:r>
        <w:tab/>
      </w:r>
      <w:r w:rsidRPr="00175A20">
        <w:t>.....................</w:t>
      </w:r>
      <w:r>
        <w:t>...................</w:t>
      </w:r>
    </w:p>
    <w:p w14:paraId="69D0CC25" w14:textId="77777777" w:rsidR="00A54FE9" w:rsidRPr="00A54FE9" w:rsidRDefault="00A54FE9" w:rsidP="005D3FDB">
      <w:pPr>
        <w:pStyle w:val="Podpisdolozka"/>
        <w:ind w:left="567" w:hanging="141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MgA. David</w:t>
      </w:r>
      <w:r w:rsidRPr="00A54FE9">
        <w:rPr>
          <w:rFonts w:ascii="Tahoma" w:hAnsi="Tahoma" w:cs="Tahoma"/>
          <w:lang w:val="cs-CZ"/>
        </w:rPr>
        <w:t xml:space="preserve"> Mareč</w:t>
      </w:r>
      <w:r>
        <w:rPr>
          <w:rFonts w:ascii="Tahoma" w:hAnsi="Tahoma" w:cs="Tahoma"/>
          <w:lang w:val="cs-CZ"/>
        </w:rPr>
        <w:t>e</w:t>
      </w:r>
      <w:r w:rsidRPr="00A54FE9">
        <w:rPr>
          <w:rFonts w:ascii="Tahoma" w:hAnsi="Tahoma" w:cs="Tahoma"/>
          <w:lang w:val="cs-CZ"/>
        </w:rPr>
        <w:t xml:space="preserve">k, Ph.D., </w:t>
      </w:r>
      <w:r w:rsidR="00784FF7">
        <w:rPr>
          <w:rFonts w:ascii="Tahoma" w:hAnsi="Tahoma" w:cs="Tahoma"/>
          <w:lang w:val="cs-CZ"/>
        </w:rPr>
        <w:t xml:space="preserve">                                               Jan Drnek</w:t>
      </w:r>
    </w:p>
    <w:p w14:paraId="0A348B5D" w14:textId="77777777" w:rsidR="00967252" w:rsidRPr="00A54FE9" w:rsidRDefault="00A54FE9" w:rsidP="005D3FDB">
      <w:pPr>
        <w:pStyle w:val="Podpisdolozka"/>
        <w:ind w:left="567" w:hanging="141"/>
      </w:pPr>
      <w:r>
        <w:rPr>
          <w:rFonts w:ascii="Tahoma" w:hAnsi="Tahoma" w:cs="Tahoma"/>
          <w:lang w:val="cs-CZ"/>
        </w:rPr>
        <w:t>generální</w:t>
      </w:r>
      <w:r w:rsidRPr="00A54FE9">
        <w:rPr>
          <w:rFonts w:ascii="Tahoma" w:hAnsi="Tahoma" w:cs="Tahoma"/>
          <w:lang w:val="cs-CZ"/>
        </w:rPr>
        <w:t xml:space="preserve"> ředitel</w:t>
      </w:r>
      <w:r w:rsidR="00784FF7">
        <w:rPr>
          <w:rFonts w:ascii="Tahoma" w:hAnsi="Tahoma" w:cs="Tahoma"/>
          <w:lang w:val="cs-CZ"/>
        </w:rPr>
        <w:t xml:space="preserve">                                                                 Majitel</w:t>
      </w:r>
    </w:p>
    <w:p w14:paraId="1CD31766" w14:textId="77777777" w:rsidR="00A54FE9" w:rsidRPr="00A54FE9" w:rsidRDefault="00A54FE9">
      <w:pPr>
        <w:pStyle w:val="Podpisdolozka"/>
        <w:ind w:left="567" w:hanging="141"/>
      </w:pPr>
    </w:p>
    <w:sectPr w:rsidR="00A54FE9" w:rsidRPr="00A54FE9" w:rsidSect="00775411">
      <w:type w:val="continuous"/>
      <w:pgSz w:w="11909" w:h="16838" w:code="9"/>
      <w:pgMar w:top="720" w:right="720" w:bottom="720" w:left="720" w:header="0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771C3" w14:textId="77777777" w:rsidR="00D422F9" w:rsidRDefault="00D422F9">
      <w:r>
        <w:separator/>
      </w:r>
    </w:p>
  </w:endnote>
  <w:endnote w:type="continuationSeparator" w:id="0">
    <w:p w14:paraId="6B66AC5E" w14:textId="77777777" w:rsidR="00D422F9" w:rsidRDefault="00D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44376" w14:textId="77777777" w:rsidR="0010138E" w:rsidRDefault="00631F8B">
    <w:pPr>
      <w:rPr>
        <w:sz w:val="2"/>
        <w:szCs w:val="2"/>
      </w:rPr>
    </w:pPr>
    <w:r>
      <w:rPr>
        <w:noProof/>
        <w:sz w:val="2"/>
        <w:szCs w:val="2"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B6CF97F" wp14:editId="0EAC4885">
              <wp:simplePos x="0" y="0"/>
              <wp:positionH relativeFrom="page">
                <wp:posOffset>3712210</wp:posOffset>
              </wp:positionH>
              <wp:positionV relativeFrom="page">
                <wp:posOffset>9624060</wp:posOffset>
              </wp:positionV>
              <wp:extent cx="69850" cy="153035"/>
              <wp:effectExtent l="0" t="3810" r="1905" b="19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336FB" w14:textId="77777777" w:rsidR="0010138E" w:rsidRPr="00B904DF" w:rsidRDefault="0010138E" w:rsidP="00BE7C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rPr>
                              <w:rFonts w:ascii="Tahoma" w:hAnsi="Tahoma" w:cs="Tahoma"/>
                            </w:rPr>
                          </w:pPr>
                          <w:r w:rsidRPr="00B904DF">
                            <w:fldChar w:fldCharType="begin"/>
                          </w:r>
                          <w:r w:rsidRPr="00B904DF">
                            <w:rPr>
                              <w:rFonts w:ascii="Tahoma" w:hAnsi="Tahoma" w:cs="Tahoma"/>
                            </w:rPr>
                            <w:instrText xml:space="preserve"> PAGE \* MERGEFORMAT </w:instrText>
                          </w:r>
                          <w:r w:rsidRPr="00B904DF">
                            <w:fldChar w:fldCharType="separate"/>
                          </w:r>
                          <w:r w:rsidR="005D074E" w:rsidRPr="005D074E">
                            <w:rPr>
                              <w:rStyle w:val="ZhlavneboZpatNetun"/>
                              <w:rFonts w:ascii="Tahoma" w:hAnsi="Tahoma" w:cs="Tahom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B904DF">
                            <w:rPr>
                              <w:rStyle w:val="ZhlavneboZpatNetun"/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CF97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2.3pt;margin-top:757.8pt;width:5.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" filled="f" stroked="f">
              <v:textbox style="mso-fit-shape-to-text:t" inset="0,0,0,0">
                <w:txbxContent>
                  <w:p w14:paraId="405336FB" w14:textId="77777777" w:rsidR="0010138E" w:rsidRPr="00B904DF" w:rsidRDefault="0010138E" w:rsidP="00BE7CD2">
                    <w:pPr>
                      <w:pStyle w:val="ZhlavneboZpat0"/>
                      <w:shd w:val="clear" w:color="auto" w:fill="auto"/>
                      <w:spacing w:line="240" w:lineRule="auto"/>
                      <w:rPr>
                        <w:rFonts w:ascii="Tahoma" w:hAnsi="Tahoma" w:cs="Tahoma"/>
                      </w:rPr>
                    </w:pPr>
                    <w:r w:rsidRPr="00B904DF">
                      <w:fldChar w:fldCharType="begin"/>
                    </w:r>
                    <w:r w:rsidRPr="00B904DF">
                      <w:rPr>
                        <w:rFonts w:ascii="Tahoma" w:hAnsi="Tahoma" w:cs="Tahoma"/>
                      </w:rPr>
                      <w:instrText xml:space="preserve"> PAGE \* MERGEFORMAT </w:instrText>
                    </w:r>
                    <w:r w:rsidRPr="00B904DF">
                      <w:fldChar w:fldCharType="separate"/>
                    </w:r>
                    <w:r w:rsidR="005D074E" w:rsidRPr="005D074E">
                      <w:rPr>
                        <w:rStyle w:val="ZhlavneboZpatNetun"/>
                        <w:rFonts w:ascii="Tahoma" w:hAnsi="Tahoma" w:cs="Tahoma"/>
                        <w:noProof/>
                        <w:sz w:val="20"/>
                        <w:szCs w:val="20"/>
                      </w:rPr>
                      <w:t>4</w:t>
                    </w:r>
                    <w:r w:rsidRPr="00B904DF">
                      <w:rPr>
                        <w:rStyle w:val="ZhlavneboZpatNetun"/>
                        <w:rFonts w:ascii="Tahoma" w:hAnsi="Tahoma"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7CF4C" w14:textId="77777777" w:rsidR="00D422F9" w:rsidRDefault="00D422F9"/>
  </w:footnote>
  <w:footnote w:type="continuationSeparator" w:id="0">
    <w:p w14:paraId="78D1CD14" w14:textId="77777777" w:rsidR="00D422F9" w:rsidRDefault="00D422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4B2F"/>
    <w:multiLevelType w:val="multilevel"/>
    <w:tmpl w:val="1EB2DE56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F225E"/>
    <w:multiLevelType w:val="multilevel"/>
    <w:tmpl w:val="EB20D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11ECA"/>
    <w:multiLevelType w:val="multilevel"/>
    <w:tmpl w:val="5032ED32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762212"/>
    <w:multiLevelType w:val="multilevel"/>
    <w:tmpl w:val="3ED01ACC"/>
    <w:lvl w:ilvl="0">
      <w:start w:val="1"/>
      <w:numFmt w:val="decimal"/>
      <w:lvlText w:val="4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53598C"/>
    <w:multiLevelType w:val="multilevel"/>
    <w:tmpl w:val="E8F6DDCA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484B5D"/>
    <w:multiLevelType w:val="multilevel"/>
    <w:tmpl w:val="1EB2DE56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F59C1"/>
    <w:multiLevelType w:val="multilevel"/>
    <w:tmpl w:val="0FA477BC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B96BDA"/>
    <w:multiLevelType w:val="multilevel"/>
    <w:tmpl w:val="DF7AD918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3647675"/>
    <w:multiLevelType w:val="multilevel"/>
    <w:tmpl w:val="092E7230"/>
    <w:lvl w:ilvl="0">
      <w:start w:val="2"/>
      <w:numFmt w:val="decimal"/>
      <w:lvlText w:val="%1."/>
      <w:lvlJc w:val="left"/>
      <w:pPr>
        <w:ind w:left="0" w:firstLine="0"/>
      </w:pPr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7B86646"/>
    <w:multiLevelType w:val="multilevel"/>
    <w:tmpl w:val="E8F6DDCA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7D163E"/>
    <w:multiLevelType w:val="hybridMultilevel"/>
    <w:tmpl w:val="7A987AF0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014F6"/>
    <w:multiLevelType w:val="hybridMultilevel"/>
    <w:tmpl w:val="2BCC8CCA"/>
    <w:lvl w:ilvl="0" w:tplc="E8F6C38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0CF0346"/>
    <w:multiLevelType w:val="multilevel"/>
    <w:tmpl w:val="472EFD3E"/>
    <w:lvl w:ilvl="0">
      <w:start w:val="1"/>
      <w:numFmt w:val="decimal"/>
      <w:lvlText w:val="5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D6786D"/>
    <w:multiLevelType w:val="hybridMultilevel"/>
    <w:tmpl w:val="5C4E9BA6"/>
    <w:lvl w:ilvl="0" w:tplc="CD2A6BA2">
      <w:start w:val="1"/>
      <w:numFmt w:val="decimal"/>
      <w:lvlText w:val="%1."/>
      <w:lvlJc w:val="left"/>
      <w:pPr>
        <w:ind w:left="11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76457F43"/>
    <w:multiLevelType w:val="multilevel"/>
    <w:tmpl w:val="DEC4A0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8A4D23"/>
    <w:multiLevelType w:val="multilevel"/>
    <w:tmpl w:val="B4EC3478"/>
    <w:lvl w:ilvl="0">
      <w:start w:val="1"/>
      <w:numFmt w:val="decimal"/>
      <w:lvlText w:val="3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F44331"/>
    <w:multiLevelType w:val="hybridMultilevel"/>
    <w:tmpl w:val="7AF6C5F2"/>
    <w:lvl w:ilvl="0" w:tplc="F9B43A9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095F58"/>
    <w:multiLevelType w:val="multilevel"/>
    <w:tmpl w:val="E9029846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9"/>
  </w:num>
  <w:num w:numId="3">
    <w:abstractNumId w:val="3"/>
  </w:num>
  <w:num w:numId="4">
    <w:abstractNumId w:val="13"/>
  </w:num>
  <w:num w:numId="5">
    <w:abstractNumId w:val="19"/>
  </w:num>
  <w:num w:numId="6">
    <w:abstractNumId w:val="4"/>
  </w:num>
  <w:num w:numId="7">
    <w:abstractNumId w:val="2"/>
  </w:num>
  <w:num w:numId="8">
    <w:abstractNumId w:val="17"/>
  </w:num>
  <w:num w:numId="9">
    <w:abstractNumId w:val="8"/>
  </w:num>
  <w:num w:numId="10">
    <w:abstractNumId w:val="1"/>
  </w:num>
  <w:num w:numId="11">
    <w:abstractNumId w:val="12"/>
  </w:num>
  <w:num w:numId="12">
    <w:abstractNumId w:val="6"/>
  </w:num>
  <w:num w:numId="13">
    <w:abstractNumId w:val="0"/>
  </w:num>
  <w:num w:numId="14">
    <w:abstractNumId w:val="14"/>
  </w:num>
  <w:num w:numId="15">
    <w:abstractNumId w:val="11"/>
  </w:num>
  <w:num w:numId="16">
    <w:abstractNumId w:val="18"/>
  </w:num>
  <w:num w:numId="17">
    <w:abstractNumId w:val="5"/>
  </w:num>
  <w:num w:numId="18">
    <w:abstractNumId w:val="20"/>
  </w:num>
  <w:num w:numId="19">
    <w:abstractNumId w:val="10"/>
  </w:num>
  <w:num w:numId="20">
    <w:abstractNumId w:val="7"/>
  </w:num>
  <w:num w:numId="21">
    <w:abstractNumId w:val="1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81"/>
    <w:rsid w:val="00014471"/>
    <w:rsid w:val="000161F2"/>
    <w:rsid w:val="00023B83"/>
    <w:rsid w:val="00027A6F"/>
    <w:rsid w:val="00047089"/>
    <w:rsid w:val="000734C6"/>
    <w:rsid w:val="00091227"/>
    <w:rsid w:val="000A2F1B"/>
    <w:rsid w:val="000A66BC"/>
    <w:rsid w:val="000B153B"/>
    <w:rsid w:val="000E1256"/>
    <w:rsid w:val="000E56E5"/>
    <w:rsid w:val="000F0A15"/>
    <w:rsid w:val="000F5DC1"/>
    <w:rsid w:val="00101239"/>
    <w:rsid w:val="0010138E"/>
    <w:rsid w:val="001143BD"/>
    <w:rsid w:val="0012266D"/>
    <w:rsid w:val="001464D7"/>
    <w:rsid w:val="001534F4"/>
    <w:rsid w:val="00160730"/>
    <w:rsid w:val="00183E0C"/>
    <w:rsid w:val="00197856"/>
    <w:rsid w:val="001A14A2"/>
    <w:rsid w:val="001D2D52"/>
    <w:rsid w:val="001D50B8"/>
    <w:rsid w:val="001E62F3"/>
    <w:rsid w:val="001F6A2B"/>
    <w:rsid w:val="0020196E"/>
    <w:rsid w:val="00210307"/>
    <w:rsid w:val="00237269"/>
    <w:rsid w:val="002611E3"/>
    <w:rsid w:val="00267048"/>
    <w:rsid w:val="00273A1A"/>
    <w:rsid w:val="00283A94"/>
    <w:rsid w:val="002853CA"/>
    <w:rsid w:val="00295ADB"/>
    <w:rsid w:val="002C6BD0"/>
    <w:rsid w:val="002F4F04"/>
    <w:rsid w:val="002F6CCC"/>
    <w:rsid w:val="00303FDE"/>
    <w:rsid w:val="00304013"/>
    <w:rsid w:val="003225AA"/>
    <w:rsid w:val="00330A5B"/>
    <w:rsid w:val="003455FD"/>
    <w:rsid w:val="00363485"/>
    <w:rsid w:val="00376F8C"/>
    <w:rsid w:val="003A5897"/>
    <w:rsid w:val="003A70FB"/>
    <w:rsid w:val="003D1EF2"/>
    <w:rsid w:val="003E34CA"/>
    <w:rsid w:val="003E6E32"/>
    <w:rsid w:val="003F02D0"/>
    <w:rsid w:val="004121BB"/>
    <w:rsid w:val="00414B47"/>
    <w:rsid w:val="00416EC2"/>
    <w:rsid w:val="00417DBF"/>
    <w:rsid w:val="00423EAA"/>
    <w:rsid w:val="0043368D"/>
    <w:rsid w:val="004364A4"/>
    <w:rsid w:val="00455EC0"/>
    <w:rsid w:val="00463177"/>
    <w:rsid w:val="00487ED7"/>
    <w:rsid w:val="004B659E"/>
    <w:rsid w:val="004C3554"/>
    <w:rsid w:val="00510647"/>
    <w:rsid w:val="0051710C"/>
    <w:rsid w:val="00520E05"/>
    <w:rsid w:val="00525672"/>
    <w:rsid w:val="005608A5"/>
    <w:rsid w:val="005721DE"/>
    <w:rsid w:val="00587BF7"/>
    <w:rsid w:val="005A1669"/>
    <w:rsid w:val="005B6B8C"/>
    <w:rsid w:val="005D074E"/>
    <w:rsid w:val="005D2BDC"/>
    <w:rsid w:val="005D3FDB"/>
    <w:rsid w:val="005F4559"/>
    <w:rsid w:val="005F508C"/>
    <w:rsid w:val="00606963"/>
    <w:rsid w:val="0061287D"/>
    <w:rsid w:val="0061484E"/>
    <w:rsid w:val="00622EE4"/>
    <w:rsid w:val="00631F8B"/>
    <w:rsid w:val="00640987"/>
    <w:rsid w:val="006650C4"/>
    <w:rsid w:val="0066758A"/>
    <w:rsid w:val="0069299F"/>
    <w:rsid w:val="006A2971"/>
    <w:rsid w:val="006B7883"/>
    <w:rsid w:val="006C1D7E"/>
    <w:rsid w:val="006D6193"/>
    <w:rsid w:val="00702F9B"/>
    <w:rsid w:val="00720F0F"/>
    <w:rsid w:val="00770458"/>
    <w:rsid w:val="00774049"/>
    <w:rsid w:val="00775411"/>
    <w:rsid w:val="007840B2"/>
    <w:rsid w:val="00784FF7"/>
    <w:rsid w:val="00786A8A"/>
    <w:rsid w:val="00792AC0"/>
    <w:rsid w:val="0079345D"/>
    <w:rsid w:val="007944BB"/>
    <w:rsid w:val="007A0AD0"/>
    <w:rsid w:val="007A76AC"/>
    <w:rsid w:val="007B5B30"/>
    <w:rsid w:val="007E3C4D"/>
    <w:rsid w:val="007F3912"/>
    <w:rsid w:val="0080090A"/>
    <w:rsid w:val="008213A9"/>
    <w:rsid w:val="00837449"/>
    <w:rsid w:val="00841656"/>
    <w:rsid w:val="00842D53"/>
    <w:rsid w:val="00843CAF"/>
    <w:rsid w:val="00855962"/>
    <w:rsid w:val="00897422"/>
    <w:rsid w:val="008D3671"/>
    <w:rsid w:val="008E0295"/>
    <w:rsid w:val="008F61AE"/>
    <w:rsid w:val="009022C5"/>
    <w:rsid w:val="00902DE1"/>
    <w:rsid w:val="00923888"/>
    <w:rsid w:val="00945255"/>
    <w:rsid w:val="00966751"/>
    <w:rsid w:val="00967252"/>
    <w:rsid w:val="00990255"/>
    <w:rsid w:val="00997977"/>
    <w:rsid w:val="009A4090"/>
    <w:rsid w:val="009A775F"/>
    <w:rsid w:val="009B0FC4"/>
    <w:rsid w:val="009B722B"/>
    <w:rsid w:val="009D10BF"/>
    <w:rsid w:val="009F34C5"/>
    <w:rsid w:val="009F5DF4"/>
    <w:rsid w:val="00A07712"/>
    <w:rsid w:val="00A07AA7"/>
    <w:rsid w:val="00A27E1E"/>
    <w:rsid w:val="00A5363A"/>
    <w:rsid w:val="00A54FE9"/>
    <w:rsid w:val="00A60299"/>
    <w:rsid w:val="00A72F76"/>
    <w:rsid w:val="00A81B20"/>
    <w:rsid w:val="00A95EC6"/>
    <w:rsid w:val="00AA70BD"/>
    <w:rsid w:val="00AB1B81"/>
    <w:rsid w:val="00AF278B"/>
    <w:rsid w:val="00B30FF9"/>
    <w:rsid w:val="00B4010C"/>
    <w:rsid w:val="00B6028E"/>
    <w:rsid w:val="00B904DF"/>
    <w:rsid w:val="00B9134B"/>
    <w:rsid w:val="00BA1914"/>
    <w:rsid w:val="00BA3383"/>
    <w:rsid w:val="00BA7CE8"/>
    <w:rsid w:val="00BB5953"/>
    <w:rsid w:val="00BD2662"/>
    <w:rsid w:val="00BE4C5B"/>
    <w:rsid w:val="00BE7CD2"/>
    <w:rsid w:val="00BF12AD"/>
    <w:rsid w:val="00BF41B9"/>
    <w:rsid w:val="00BF54E9"/>
    <w:rsid w:val="00BF57BD"/>
    <w:rsid w:val="00C15261"/>
    <w:rsid w:val="00C15273"/>
    <w:rsid w:val="00C23BF2"/>
    <w:rsid w:val="00C26604"/>
    <w:rsid w:val="00C27163"/>
    <w:rsid w:val="00C31514"/>
    <w:rsid w:val="00C3726E"/>
    <w:rsid w:val="00C57004"/>
    <w:rsid w:val="00C73D2A"/>
    <w:rsid w:val="00C76CCE"/>
    <w:rsid w:val="00C968DB"/>
    <w:rsid w:val="00C97D7D"/>
    <w:rsid w:val="00CB15BA"/>
    <w:rsid w:val="00CB5631"/>
    <w:rsid w:val="00CC0ADC"/>
    <w:rsid w:val="00CD0231"/>
    <w:rsid w:val="00CE7046"/>
    <w:rsid w:val="00CF59ED"/>
    <w:rsid w:val="00D05BF6"/>
    <w:rsid w:val="00D32C8D"/>
    <w:rsid w:val="00D36B4A"/>
    <w:rsid w:val="00D422F9"/>
    <w:rsid w:val="00D51EC9"/>
    <w:rsid w:val="00D55023"/>
    <w:rsid w:val="00D60F0D"/>
    <w:rsid w:val="00D90343"/>
    <w:rsid w:val="00D97A22"/>
    <w:rsid w:val="00DA084E"/>
    <w:rsid w:val="00DD49FC"/>
    <w:rsid w:val="00DD5C7D"/>
    <w:rsid w:val="00DE28DB"/>
    <w:rsid w:val="00DE498C"/>
    <w:rsid w:val="00DF4D27"/>
    <w:rsid w:val="00E13CFC"/>
    <w:rsid w:val="00E20545"/>
    <w:rsid w:val="00E269A1"/>
    <w:rsid w:val="00E3050D"/>
    <w:rsid w:val="00E42BE7"/>
    <w:rsid w:val="00E70149"/>
    <w:rsid w:val="00E8608A"/>
    <w:rsid w:val="00E86845"/>
    <w:rsid w:val="00E9057B"/>
    <w:rsid w:val="00E95F3D"/>
    <w:rsid w:val="00EB65F9"/>
    <w:rsid w:val="00EB7D29"/>
    <w:rsid w:val="00EC4AD9"/>
    <w:rsid w:val="00EC7B75"/>
    <w:rsid w:val="00EE5007"/>
    <w:rsid w:val="00F060DC"/>
    <w:rsid w:val="00F10FE6"/>
    <w:rsid w:val="00F12530"/>
    <w:rsid w:val="00F228A7"/>
    <w:rsid w:val="00F23519"/>
    <w:rsid w:val="00F57981"/>
    <w:rsid w:val="00F74198"/>
    <w:rsid w:val="00F744E5"/>
    <w:rsid w:val="00F97C1E"/>
    <w:rsid w:val="00FA3258"/>
    <w:rsid w:val="00FB3EC8"/>
    <w:rsid w:val="00FB4E9C"/>
    <w:rsid w:val="00FB6C3A"/>
    <w:rsid w:val="00FD18C0"/>
    <w:rsid w:val="00FD2202"/>
    <w:rsid w:val="00FD2506"/>
    <w:rsid w:val="00FD7177"/>
    <w:rsid w:val="00FD7C90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EDD41"/>
  <w15:chartTrackingRefBased/>
  <w15:docId w15:val="{F51D6899-C9E2-4658-B2AE-AD0952BC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66CC"/>
      <w:u w:val="single"/>
    </w:rPr>
  </w:style>
  <w:style w:type="character" w:customStyle="1" w:styleId="Zkladntext4Exact">
    <w:name w:val="Základní text (4)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Nadpis1">
    <w:name w:val="Nadpis #1_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Netun">
    <w:name w:val="Záhlaví nebo Zápatí + Ne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2">
    <w:name w:val="Nadpis #3 (2)_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Netun">
    <w:name w:val="Základní text (2) + Ne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un">
    <w:name w:val="Základní text (4) +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5">
    <w:name w:val="Titulek obrázku (5)_"/>
    <w:link w:val="Titulekobrzku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3">
    <w:name w:val="Titulek obrázku (3)_"/>
    <w:link w:val="Titulekobrzku30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6">
    <w:name w:val="Titulek obrázku (6)_"/>
    <w:link w:val="Titulekobrzku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exact"/>
      <w:ind w:hanging="50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x-none" w:eastAsia="x-none" w:bidi="ar-SA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50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5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val="x-none" w:eastAsia="x-none" w:bidi="ar-SA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Impact" w:eastAsia="Impact" w:hAnsi="Impact" w:cs="Times New Roman"/>
      <w:color w:val="auto"/>
      <w:sz w:val="14"/>
      <w:szCs w:val="14"/>
      <w:lang w:val="x-none" w:eastAsia="x-none" w:bidi="ar-SA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before="60" w:line="0" w:lineRule="atLeast"/>
      <w:jc w:val="both"/>
    </w:pPr>
    <w:rPr>
      <w:rFonts w:ascii="Franklin Gothic Heavy" w:eastAsia="Franklin Gothic Heavy" w:hAnsi="Franklin Gothic Heavy" w:cs="Times New Roman"/>
      <w:color w:val="auto"/>
      <w:sz w:val="8"/>
      <w:szCs w:val="8"/>
      <w:lang w:val="x-none" w:eastAsia="x-none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5F9"/>
    <w:rPr>
      <w:rFonts w:ascii="Tahoma" w:hAnsi="Tahoma" w:cs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B65F9"/>
    <w:rPr>
      <w:rFonts w:ascii="Tahoma" w:hAnsi="Tahoma" w:cs="Tahoma"/>
      <w:color w:val="000000"/>
      <w:sz w:val="16"/>
      <w:szCs w:val="16"/>
      <w:lang w:bidi="cs-CZ"/>
    </w:rPr>
  </w:style>
  <w:style w:type="paragraph" w:styleId="Zhlav">
    <w:name w:val="header"/>
    <w:basedOn w:val="Normln"/>
    <w:link w:val="ZhlavChar"/>
    <w:uiPriority w:val="99"/>
    <w:unhideWhenUsed/>
    <w:rsid w:val="00BE7C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E7CD2"/>
    <w:rPr>
      <w:color w:val="000000"/>
      <w:sz w:val="24"/>
      <w:szCs w:val="24"/>
      <w:lang w:bidi="cs-CZ"/>
    </w:rPr>
  </w:style>
  <w:style w:type="paragraph" w:styleId="Zpat">
    <w:name w:val="footer"/>
    <w:basedOn w:val="Normln"/>
    <w:link w:val="ZpatChar"/>
    <w:uiPriority w:val="99"/>
    <w:unhideWhenUsed/>
    <w:rsid w:val="00BE7C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E7CD2"/>
    <w:rPr>
      <w:color w:val="000000"/>
      <w:sz w:val="24"/>
      <w:szCs w:val="24"/>
      <w:lang w:bidi="cs-CZ"/>
    </w:rPr>
  </w:style>
  <w:style w:type="character" w:styleId="Odkaznakoment">
    <w:name w:val="annotation reference"/>
    <w:uiPriority w:val="99"/>
    <w:semiHidden/>
    <w:unhideWhenUsed/>
    <w:rsid w:val="00B40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10C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4010C"/>
    <w:rPr>
      <w:color w:val="000000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1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4010C"/>
    <w:rPr>
      <w:b/>
      <w:bCs/>
      <w:color w:val="000000"/>
      <w:lang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213A9"/>
    <w:pPr>
      <w:widowControl/>
      <w:ind w:left="708"/>
    </w:pPr>
    <w:rPr>
      <w:rFonts w:ascii="Calibri" w:eastAsia="Times New Roman" w:hAnsi="Calibri" w:cs="Times New Roman"/>
      <w:color w:val="auto"/>
      <w:sz w:val="22"/>
      <w:lang w:val="x-none" w:eastAsia="x-none" w:bidi="ar-SA"/>
    </w:rPr>
  </w:style>
  <w:style w:type="character" w:customStyle="1" w:styleId="OdstavecseseznamemChar">
    <w:name w:val="Odstavec se seznamem Char"/>
    <w:link w:val="Odstavecseseznamem"/>
    <w:uiPriority w:val="34"/>
    <w:rsid w:val="008213A9"/>
    <w:rPr>
      <w:rFonts w:ascii="Calibri" w:eastAsia="Times New Roman" w:hAnsi="Calibri" w:cs="Times New Roman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0149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E70149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bidi="cs-CZ"/>
    </w:rPr>
  </w:style>
  <w:style w:type="character" w:customStyle="1" w:styleId="platne1">
    <w:name w:val="platne1"/>
    <w:rsid w:val="001534F4"/>
  </w:style>
  <w:style w:type="paragraph" w:customStyle="1" w:styleId="Podpisdolozka">
    <w:name w:val="Podpis_dolozka"/>
    <w:basedOn w:val="Podpis"/>
    <w:rsid w:val="00967252"/>
    <w:pPr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color w:val="auto"/>
      <w:spacing w:val="-3"/>
      <w:sz w:val="20"/>
      <w:szCs w:val="20"/>
      <w:lang w:bidi="ar-SA"/>
    </w:rPr>
  </w:style>
  <w:style w:type="paragraph" w:styleId="Podpis">
    <w:name w:val="Signature"/>
    <w:basedOn w:val="Normln"/>
    <w:link w:val="PodpisChar"/>
    <w:uiPriority w:val="99"/>
    <w:semiHidden/>
    <w:unhideWhenUsed/>
    <w:rsid w:val="00967252"/>
    <w:pPr>
      <w:ind w:left="4252"/>
    </w:pPr>
    <w:rPr>
      <w:lang w:val="x-none" w:eastAsia="x-none"/>
    </w:rPr>
  </w:style>
  <w:style w:type="character" w:customStyle="1" w:styleId="PodpisChar">
    <w:name w:val="Podpis Char"/>
    <w:link w:val="Podpis"/>
    <w:uiPriority w:val="99"/>
    <w:semiHidden/>
    <w:rsid w:val="00967252"/>
    <w:rPr>
      <w:color w:val="000000"/>
      <w:sz w:val="24"/>
      <w:szCs w:val="24"/>
      <w:lang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0401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304013"/>
    <w:rPr>
      <w:color w:val="000000"/>
      <w:sz w:val="24"/>
      <w:szCs w:val="24"/>
      <w:lang w:bidi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7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1" ma:contentTypeDescription="Vytvoří nový dokument" ma:contentTypeScope="" ma:versionID="6fc4de4f54a95c33a4d612e8c53e0b94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a29ef27f60f6b88e2b90d9b7eb7ca62e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F009-90BA-450C-8B98-892FA88D6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EBBBF-1659-4D01-A57E-53053C25A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30712-9FFB-4D76-8B97-55A76CA60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514F4-AA53-420D-A807-ABDDA613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1523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10494</CharactersWithSpaces>
  <SharedDoc>false</SharedDoc>
  <HLinks>
    <vt:vector size="6" baseType="variant"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mailto:ondrej.matyas@ceskafilharmonie.cz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x001</dc:creator>
  <cp:keywords/>
  <cp:lastModifiedBy>Drábek Leoš</cp:lastModifiedBy>
  <cp:revision>3</cp:revision>
  <cp:lastPrinted>2019-09-18T07:34:00Z</cp:lastPrinted>
  <dcterms:created xsi:type="dcterms:W3CDTF">2019-11-19T09:06:00Z</dcterms:created>
  <dcterms:modified xsi:type="dcterms:W3CDTF">2019-11-19T09:13:00Z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