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AA7" w:rsidRDefault="00332631">
      <w:pPr>
        <w:spacing w:before="6" w:after="71" w:line="337" w:lineRule="exact"/>
        <w:ind w:right="144"/>
        <w:jc w:val="right"/>
        <w:textAlignment w:val="baseline"/>
        <w:rPr>
          <w:rFonts w:ascii="Tahoma" w:eastAsia="Tahoma" w:hAnsi="Tahoma"/>
          <w:b/>
          <w:color w:val="000000"/>
          <w:sz w:val="28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66" type="#_x0000_t202" style="position:absolute;left:0;text-align:left;margin-left:9.1pt;margin-top:802.75pt;width:551pt;height:13.75pt;z-index:-251679232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tabs>
                      <w:tab w:val="left" w:pos="4320"/>
                      <w:tab w:val="right" w:pos="10872"/>
                    </w:tabs>
                    <w:spacing w:before="44" w:after="33" w:line="19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890271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 xml:space="preserve">© MÚZO Praha s.r.o. - </w:t>
                  </w:r>
                  <w:hyperlink r:id="rId4">
                    <w:r>
                      <w:rPr>
                        <w:rFonts w:ascii="Tahoma" w:eastAsia="Tahoma" w:hAnsi="Tahoma"/>
                        <w:color w:val="0000FF"/>
                        <w:sz w:val="16"/>
                        <w:u w:val="single"/>
                        <w:lang w:val="cs-CZ"/>
                      </w:rPr>
                      <w:t>www.muzo.cz</w:t>
                    </w:r>
                  </w:hyperlink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Strana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ahoma" w:eastAsia="Tahoma" w:hAnsi="Tahoma"/>
          <w:b/>
          <w:color w:val="000000"/>
          <w:sz w:val="28"/>
          <w:lang w:val="cs-CZ"/>
        </w:rPr>
        <w:t>OBJEDNÁVKA</w:t>
      </w:r>
    </w:p>
    <w:p w:rsidR="00F04AA7" w:rsidRDefault="00332631">
      <w:pPr>
        <w:spacing w:line="219" w:lineRule="exact"/>
        <w:ind w:left="144" w:right="7920"/>
        <w:textAlignment w:val="baseline"/>
        <w:rPr>
          <w:rFonts w:ascii="Tahoma" w:eastAsia="Tahoma" w:hAnsi="Tahoma"/>
          <w:color w:val="000000"/>
          <w:spacing w:val="-2"/>
          <w:sz w:val="16"/>
          <w:lang w:val="cs-CZ"/>
        </w:rPr>
      </w:pPr>
      <w:r>
        <w:pict>
          <v:shape id="_x0000_s1065" type="#_x0000_t202" style="position:absolute;left:0;text-align:left;margin-left:9.1pt;margin-top:36.95pt;width:551pt;height:595.15pt;z-index:-251678208;mso-wrap-distance-left:0;mso-wrap-distance-right:0;mso-position-horizontal-relative:page;mso-position-vertical-relative:page" filled="f" stroked="f">
            <v:textbox inset="0,0,0,0">
              <w:txbxContent>
                <w:p w:rsidR="00F04AA7" w:rsidRDefault="00F04AA7"/>
              </w:txbxContent>
            </v:textbox>
            <w10:wrap type="square" anchorx="page" anchory="page"/>
          </v:shape>
        </w:pict>
      </w:r>
      <w:r>
        <w:pict>
          <v:shape id="_x0000_s1064" type="#_x0000_t202" style="position:absolute;left:0;text-align:left;margin-left:9.1pt;margin-top:36.95pt;width:550.35pt;height:592.55pt;z-index:-251677184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ind w:left="10"/>
                    <w:textAlignment w:val="baseline"/>
                  </w:pPr>
                  <w:r>
                    <w:rPr>
                      <w:noProof/>
                      <w:lang w:val="cs-CZ" w:eastAsia="cs-CZ"/>
                    </w:rPr>
                    <w:drawing>
                      <wp:inline distT="0" distB="0" distL="0" distR="0">
                        <wp:extent cx="6983095" cy="752538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3095" cy="75253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3" type="#_x0000_t202" style="position:absolute;left:0;text-align:left;margin-left:15.6pt;margin-top:357pt;width:362.15pt;height:9.9pt;z-index:-251676160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tabs>
                      <w:tab w:val="right" w:pos="7272"/>
                    </w:tabs>
                    <w:spacing w:before="7" w:line="18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>Vystavil(a)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ab/>
                    <w:t>Přibližná</w:t>
                  </w:r>
                  <w:proofErr w:type="gramEnd"/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 celková cena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2" type="#_x0000_t202" style="position:absolute;left:0;text-align:left;margin-left:480.5pt;margin-top:357.3pt;width:64.3pt;height:9.9pt;z-index:-251675136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>170 000.00 Kč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1" type="#_x0000_t202" style="position:absolute;left:0;text-align:left;margin-left:15.6pt;margin-top:297.5pt;width:254.9pt;height:10.2pt;z-index:-251674112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>YMC-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>Actus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>Triart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 xml:space="preserve"> C18 s-5µm, 12nm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>semipreparativní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 xml:space="preserve"> HPLC kolona, 250x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0" type="#_x0000_t202" style="position:absolute;left:0;text-align:left;margin-left:16.1pt;margin-top:307.7pt;width:251.75pt;height:9.6pt;z-index:-251673088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spacing w:line="182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 xml:space="preserve">CHIRAL ART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>Amylose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>-C S-3µm analytická HPLC kolona, 75x4.6mm - 1x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9" type="#_x0000_t202" style="position:absolute;left:0;text-align:left;margin-left:272.9pt;margin-top:297.5pt;width:45.35pt;height:9.9pt;z-index:-251672064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spacing w:before="7" w:line="177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1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10"/>
                      <w:sz w:val="16"/>
                      <w:lang w:val="cs-CZ"/>
                    </w:rPr>
                    <w:t>20.0mm - 1x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8" type="#_x0000_t202" style="position:absolute;left:0;text-align:left;margin-left:281.5pt;margin-top:42.4pt;width:137.55pt;height:18.1pt;z-index:-251671040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spacing w:before="5" w:after="31" w:line="32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18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28"/>
                      <w:lang w:val="cs-CZ"/>
                    </w:rPr>
                    <w:t>890271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7" type="#_x0000_t202" style="position:absolute;left:0;text-align:left;margin-left:16.3pt;margin-top:41.5pt;width:83.55pt;height:10.1pt;z-index:-251670016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spacing w:before="11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4"/>
                      <w:sz w:val="16"/>
                      <w:lang w:val="cs-CZ"/>
                    </w:rPr>
                    <w:t xml:space="preserve">Doklad </w:t>
                  </w:r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VP-8 - 890271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6" type="#_x0000_t202" style="position:absolute;left:0;text-align:left;margin-left:16.1pt;margin-top:173.9pt;width:57.1pt;height:12.1pt;z-index:-251668992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spacing w:before="35" w:after="11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pacing w:val="7"/>
                      <w:sz w:val="16"/>
                      <w:lang w:val="cs-CZ"/>
                    </w:rPr>
                    <w:t>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5" type="#_x0000_t202" style="position:absolute;left:0;text-align:left;margin-left:97.2pt;margin-top:173.9pt;width:63.1pt;height:12.1pt;z-index:-251667968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spacing w:before="35" w:after="11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pacing w:val="-6"/>
                      <w:sz w:val="16"/>
                      <w:lang w:val="cs-CZ"/>
                    </w:rPr>
                    <w:t>CZ00023752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4" type="#_x0000_t202" style="position:absolute;left:0;text-align:left;margin-left:38.65pt;margin-top:188.1pt;width:81.85pt;height:10.15pt;z-index:-251666944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  <w:t>Příspěvková organizace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3" type="#_x0000_t202" style="position:absolute;left:0;text-align:left;margin-left:10.9pt;margin-top:188.8pt;width:24.3pt;height:10.15pt;z-index:-251665920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2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23"/>
                      <w:sz w:val="16"/>
                      <w:lang w:val="cs-CZ"/>
                    </w:rPr>
                    <w:t>Typ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2" type="#_x0000_t202" style="position:absolute;left:0;text-align:left;margin-left:16.1pt;margin-top:67.85pt;width:84.2pt;height:16.9pt;z-index:-251664896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spacing w:before="6" w:line="32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2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2"/>
                      <w:sz w:val="28"/>
                      <w:lang w:val="cs-CZ"/>
                    </w:rPr>
                    <w:t>ODBĚRATEL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1" type="#_x0000_t202" style="position:absolute;left:0;text-align:left;margin-left:15.6pt;margin-top:107.45pt;width:56.9pt;height:29.35pt;z-index:-251663872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spacing w:before="5" w:line="194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Topolová 748 250 67 Klecany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0" type="#_x0000_t202" style="position:absolute;left:0;text-align:left;margin-left:108.5pt;margin-top:73.3pt;width:84.95pt;height:11.2pt;z-index:-251662848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spacing w:before="8" w:line="210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  <w:t>- fakturační adresa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9" type="#_x0000_t202" style="position:absolute;left:0;text-align:left;margin-left:16.3pt;margin-top:88.25pt;width:110.4pt;height:9.9pt;z-index:-251661824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Národní ústav duševního zdraví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8" type="#_x0000_t202" style="position:absolute;left:0;text-align:left;margin-left:281.5pt;margin-top:88.2pt;width:71.05pt;height:10.7pt;z-index:-251660800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spacing w:before="8" w:line="200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7"/>
                      <w:sz w:val="18"/>
                      <w:lang w:val="cs-CZ"/>
                    </w:rPr>
                  </w:pP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7"/>
                      <w:sz w:val="18"/>
                      <w:lang w:val="cs-CZ"/>
                    </w:rPr>
                    <w:t>Chromservis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7"/>
                      <w:sz w:val="18"/>
                      <w:lang w:val="cs-CZ"/>
                    </w:rPr>
                    <w:t xml:space="preserve"> s.r.o.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7" type="#_x0000_t202" style="position:absolute;left:0;text-align:left;margin-left:412.8pt;margin-top:184.8pt;width:50.9pt;height:14.9pt;z-index:-251659776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spacing w:before="96" w:line="19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  <w:t>Číslo jednací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6" type="#_x0000_t202" style="position:absolute;left:0;text-align:left;margin-left:412.8pt;margin-top:199.7pt;width:34.1pt;height:14.6pt;z-index:-251658752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spacing w:before="101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5"/>
                      <w:sz w:val="16"/>
                      <w:lang w:val="cs-CZ"/>
                    </w:rPr>
                    <w:t>Smlouva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5" type="#_x0000_t202" style="position:absolute;left:0;text-align:left;margin-left:281.75pt;margin-top:214.35pt;width:53.55pt;height:15.35pt;z-index:-251657728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spacing w:before="110" w:after="4" w:line="19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16"/>
                      <w:lang w:val="cs-CZ"/>
                    </w:rPr>
                    <w:t>Požadujeme :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44" type="#_x0000_t202" style="position:absolute;left:0;text-align:left;margin-left:281.3pt;margin-top:260.4pt;width:57.1pt;height:15.1pt;z-index:-251656704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spacing w:before="101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Způsob platby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3" type="#_x0000_t202" style="position:absolute;left:0;text-align:left;margin-left:375.2pt;margin-top:279.5pt;width:22.85pt;height:9.9pt;z-index:-251655680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spacing w:before="7" w:line="177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2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20"/>
                      <w:sz w:val="16"/>
                      <w:lang w:val="cs-CZ"/>
                    </w:rPr>
                    <w:t>dnů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2" type="#_x0000_t202" style="position:absolute;left:0;text-align:left;margin-left:281.3pt;margin-top:109.8pt;width:95.25pt;height:32.3pt;z-index:-251654656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spacing w:before="8" w:line="20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3"/>
                      <w:sz w:val="18"/>
                      <w:lang w:val="cs-CZ"/>
                    </w:rPr>
                  </w:pP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3"/>
                      <w:sz w:val="18"/>
                      <w:lang w:val="cs-CZ"/>
                    </w:rPr>
                    <w:t>Jakobiho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3"/>
                      <w:sz w:val="18"/>
                      <w:lang w:val="cs-CZ"/>
                    </w:rPr>
                    <w:t xml:space="preserve"> 327/3</w:t>
                  </w:r>
                </w:p>
                <w:p w:rsidR="00F04AA7" w:rsidRDefault="00332631">
                  <w:pPr>
                    <w:spacing w:line="213" w:lineRule="exact"/>
                    <w:textAlignment w:val="baseline"/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  <w:t>109 00 Praha-Petrovice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1" type="#_x0000_t202" style="position:absolute;left:0;text-align:left;margin-left:281.3pt;margin-top:229.9pt;width:64.3pt;height:30.5pt;z-index:-251653632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spacing w:before="1" w:line="29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  <w:t>Termín dodání Způsob dopravy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0" type="#_x0000_t202" style="position:absolute;left:0;text-align:left;margin-left:281.5pt;margin-top:170.9pt;width:148.8pt;height:13.9pt;z-index:-251652608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tabs>
                      <w:tab w:val="right" w:pos="2952"/>
                    </w:tabs>
                    <w:spacing w:before="95" w:line="173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25086227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CZ25086227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9" type="#_x0000_t202" style="position:absolute;left:0;text-align:left;margin-left:281.5pt;margin-top:279.5pt;width:90.75pt;height:12.3pt;z-index:-251651584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spacing w:before="20" w:after="29" w:line="193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3"/>
                      <w:sz w:val="16"/>
                      <w:lang w:val="cs-CZ"/>
                    </w:rPr>
                    <w:t xml:space="preserve">Splatnost faktury </w:t>
                  </w:r>
                  <w:r>
                    <w:rPr>
                      <w:rFonts w:ascii="Tahoma" w:eastAsia="Tahoma" w:hAnsi="Tahoma"/>
                      <w:color w:val="000000"/>
                      <w:spacing w:val="3"/>
                      <w:sz w:val="16"/>
                      <w:lang w:val="cs-CZ"/>
                    </w:rPr>
                    <w:t>21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8" type="#_x0000_t202" style="position:absolute;left:0;text-align:left;margin-left:281.75pt;margin-top:185.05pt;width:117.85pt;height:16.5pt;z-index:-251650560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spacing w:before="104" w:after="14" w:line="198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1"/>
                      <w:sz w:val="16"/>
                      <w:lang w:val="cs-CZ"/>
                    </w:rPr>
                    <w:t xml:space="preserve">Datum vystavení </w:t>
                  </w:r>
                  <w:proofErr w:type="gramStart"/>
                  <w:r>
                    <w:rPr>
                      <w:rFonts w:ascii="Tahoma" w:eastAsia="Tahoma" w:hAnsi="Tahoma"/>
                      <w:color w:val="000000"/>
                      <w:spacing w:val="1"/>
                      <w:sz w:val="16"/>
                      <w:lang w:val="cs-CZ"/>
                    </w:rPr>
                    <w:t>15.11.2019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37" type="#_x0000_t202" style="position:absolute;left:0;text-align:left;margin-left:282.25pt;margin-top:67.85pt;width:84.95pt;height:16.9pt;z-index:-251649536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spacing w:before="13" w:line="314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  <w:t>DODAVATEL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6" type="#_x0000_t202" style="position:absolute;left:0;text-align:left;margin-left:364.3pt;margin-top:264.4pt;width:75.6pt;height:10.15pt;z-index:-251648512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7"/>
                      <w:sz w:val="16"/>
                      <w:lang w:val="cs-CZ"/>
                    </w:rPr>
                    <w:t>Bankovním převodem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left:0;text-align:left;margin-left:10.3pt;margin-top:322.55pt;width:548.65pt;height:15.15pt;z-index:-251647488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tabs>
                      <w:tab w:val="left" w:pos="3888"/>
                      <w:tab w:val="left" w:pos="5328"/>
                      <w:tab w:val="left" w:pos="6192"/>
                      <w:tab w:val="left" w:pos="8568"/>
                      <w:tab w:val="right" w:pos="10872"/>
                    </w:tabs>
                    <w:spacing w:before="34" w:after="67" w:line="191" w:lineRule="exact"/>
                    <w:ind w:left="144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Položka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Množství 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%DPH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Cena bez 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Celkem s DPH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4" type="#_x0000_t202" style="position:absolute;left:0;text-align:left;margin-left:16.3pt;margin-top:340.25pt;width:530.9pt;height:10.15pt;z-index:-251646464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tabs>
                      <w:tab w:val="left" w:pos="4032"/>
                      <w:tab w:val="left" w:pos="5400"/>
                      <w:tab w:val="left" w:pos="6408"/>
                      <w:tab w:val="left" w:pos="8568"/>
                      <w:tab w:val="right" w:pos="10584"/>
                    </w:tabs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Kolony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1.00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170 000.00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0.00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170 000.00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3" type="#_x0000_t202" style="position:absolute;left:0;text-align:left;margin-left:15.6pt;margin-top:369.3pt;width:112.8pt;height:35.55pt;z-index:-251645440;mso-wrap-distance-left:0;mso-wrap-distance-right:0;mso-position-horizontal-relative:page;mso-position-vertical-relative:page" filled="f" stroked="f">
            <v:textbox inset="0,0,0,0">
              <w:txbxContent>
                <w:p w:rsidR="00332631" w:rsidRDefault="00332631" w:rsidP="00332631">
                  <w:pPr>
                    <w:spacing w:before="63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 w:rsidRPr="00A92D87">
                    <w:rPr>
                      <w:rFonts w:ascii="Tahoma" w:eastAsia="Tahoma" w:hAnsi="Tahoma"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F04AA7" w:rsidRDefault="00F04AA7">
                  <w:pPr>
                    <w:spacing w:before="63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left:0;text-align:left;margin-left:16.3pt;margin-top:436.95pt;width:66pt;height:10.15pt;z-index:-251644416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spacing w:before="7" w:line="18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Razítko a podpis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1" type="#_x0000_t202" style="position:absolute;left:0;text-align:left;margin-left:16.1pt;margin-top:452.55pt;width:520.05pt;height:39.2pt;z-index:-251643392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spacing w:before="5" w:line="194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Smluvní strany berou na vědomí, že smlouva (tj. objednávka a její akceptace) v případě, kdy hodnota plnění přesáhne 50.000,- Kč bez DPH, ke své účinnosti v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yžaduje uveřejnění v registru smluv podle zákona č. 340/2015 Sb. o registru smluv, a s uveřejněním v plném znění souhlasí. Zaslání do registru smluv zajistí Národní ústav duševního zdraví neprodleně po akceptaci dané objednávky.</w:t>
                  </w:r>
                </w:p>
                <w:p w:rsidR="00F04AA7" w:rsidRDefault="00332631">
                  <w:pPr>
                    <w:spacing w:before="1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Na daňovém dokladu (faktuře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) uvádějte vždy číslo objednávky.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left:0;text-align:left;margin-left:16.3pt;margin-top:500.8pt;width:328.1pt;height:10.1pt;z-index:-251642368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1"/>
                      <w:sz w:val="16"/>
                      <w:lang w:val="cs-CZ"/>
                    </w:rPr>
                    <w:t>Poznámka: objednávka bude hrazena z: projektu 046 - CZ.02.1.01/0.0/0.0/16_025/0007444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9" type="#_x0000_t202" style="position:absolute;left:0;text-align:left;margin-left:15.6pt;margin-top:510.9pt;width:280.8pt;height:77.35pt;z-index:-251641344;mso-wrap-distance-left:0;mso-wrap-distance-right:0;mso-position-horizontal-relative:page;mso-position-vertical-relative:page" filled="f" stroked="f">
            <v:textbox inset="0,0,0,0">
              <w:txbxContent>
                <w:p w:rsidR="00F04AA7" w:rsidRDefault="00332631">
                  <w:pPr>
                    <w:spacing w:line="38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V p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řípadě nákupu majetku uveďte umístění: (číslo místnosti, odpovědná osoba) Výše uvedená operace je v souladu s legislativními a projektovými pravidly. Datum a podpis:</w:t>
                  </w:r>
                </w:p>
                <w:p w:rsidR="00332631" w:rsidRDefault="00332631" w:rsidP="00332631">
                  <w:pPr>
                    <w:spacing w:before="63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Příkazce operace: </w:t>
                  </w:r>
                  <w:r w:rsidRPr="00A92D87">
                    <w:rPr>
                      <w:rFonts w:ascii="Tahoma" w:eastAsia="Tahoma" w:hAnsi="Tahoma"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F04AA7" w:rsidRDefault="00F04AA7" w:rsidP="00332631">
                  <w:pPr>
                    <w:spacing w:before="193" w:after="4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left:0;text-align:left;margin-left:16.1pt;margin-top:616.7pt;width:135.1pt;height:10.2pt;z-index:-251640320;mso-wrap-distance-left:0;mso-wrap-distance-right:0;mso-position-horizontal-relative:page;mso-position-vertical-relative:page" filled="f" stroked="f">
            <v:textbox inset="0,0,0,0">
              <w:txbxContent>
                <w:p w:rsidR="00332631" w:rsidRDefault="00332631" w:rsidP="00332631">
                  <w:pPr>
                    <w:spacing w:before="63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 xml:space="preserve">Správce rozpočtu: </w:t>
                  </w:r>
                  <w:r w:rsidRPr="00A92D87">
                    <w:rPr>
                      <w:rFonts w:ascii="Tahoma" w:eastAsia="Tahoma" w:hAnsi="Tahoma"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F04AA7" w:rsidRDefault="00F04AA7" w:rsidP="00332631">
                  <w:pPr>
                    <w:spacing w:before="7" w:line="187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line id="_x0000_s1027" style="position:absolute;left:0;text-align:left;z-index:251677184;mso-position-horizontal-relative:page;mso-position-vertical-relative:page" from="10.3pt,322.55pt" to="558.95pt,322.55pt" strokecolor="white" strokeweight=".5pt">
            <v:stroke linestyle="thinThin"/>
            <w10:wrap anchorx="page" anchory="page"/>
          </v:line>
        </w:pict>
      </w:r>
      <w:r>
        <w:rPr>
          <w:rFonts w:ascii="Tahoma" w:eastAsia="Tahoma" w:hAnsi="Tahoma"/>
          <w:color w:val="000000"/>
          <w:spacing w:val="-2"/>
          <w:sz w:val="16"/>
          <w:lang w:val="cs-CZ"/>
        </w:rPr>
        <w:t xml:space="preserve">Na faktuře uvádějte číslo naší objednávky. </w:t>
      </w:r>
      <w:r>
        <w:rPr>
          <w:rFonts w:ascii="Tahoma" w:eastAsia="Tahoma" w:hAnsi="Tahoma"/>
          <w:b/>
          <w:color w:val="000000"/>
          <w:spacing w:val="-2"/>
          <w:sz w:val="16"/>
          <w:lang w:val="cs-CZ"/>
        </w:rPr>
        <w:t>Platné elektronické podpisy:</w:t>
      </w:r>
    </w:p>
    <w:p w:rsidR="00332631" w:rsidRDefault="00332631" w:rsidP="00332631">
      <w:pPr>
        <w:spacing w:before="63" w:line="191" w:lineRule="exact"/>
        <w:textAlignment w:val="baseline"/>
        <w:rPr>
          <w:rFonts w:ascii="Tahoma" w:eastAsia="Tahoma" w:hAnsi="Tahoma"/>
          <w:color w:val="000000"/>
          <w:spacing w:val="-4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15.11.2019 14:50:50 - </w:t>
      </w:r>
      <w:r w:rsidRPr="00A92D87">
        <w:rPr>
          <w:rFonts w:ascii="Tahoma" w:eastAsia="Tahoma" w:hAnsi="Tahoma"/>
          <w:color w:val="000000"/>
          <w:sz w:val="16"/>
          <w:highlight w:val="yellow"/>
          <w:lang w:val="cs-CZ"/>
        </w:rPr>
        <w:t>VYMAZÁNO</w:t>
      </w:r>
    </w:p>
    <w:p w:rsidR="00F04AA7" w:rsidRDefault="00332631" w:rsidP="00332631">
      <w:pPr>
        <w:spacing w:before="49" w:line="191" w:lineRule="exact"/>
        <w:ind w:left="144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bookmarkStart w:id="0" w:name="_GoBack"/>
      <w:bookmarkEnd w:id="0"/>
      <w:r>
        <w:pict>
          <v:line id="_x0000_s1026" style="position:absolute;left:0;text-align:left;z-index:251678208;mso-position-horizontal-relative:page;mso-position-vertical-relative:page" from="9.1pt,799.9pt" to="560.15pt,799.9pt" strokeweight=".7pt">
            <w10:wrap anchorx="page" anchory="page"/>
          </v:line>
        </w:pict>
      </w:r>
      <w:r>
        <w:rPr>
          <w:rFonts w:ascii="Tahoma" w:eastAsia="Tahoma" w:hAnsi="Tahoma"/>
          <w:color w:val="000000"/>
          <w:sz w:val="16"/>
          <w:lang w:val="cs-CZ"/>
        </w:rPr>
        <w:t>(*) NÚDZ je státní zdravotnická organizace zřízená MZČR pod č. j. 16037/2001.</w:t>
      </w:r>
    </w:p>
    <w:sectPr w:rsidR="00F04AA7">
      <w:pgSz w:w="11467" w:h="16435"/>
      <w:pgMar w:top="320" w:right="265" w:bottom="160" w:left="18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F04AA7"/>
    <w:rsid w:val="00332631"/>
    <w:rsid w:val="00F0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5:docId w15:val="{3C82B03E-D2A8-442C-89C0-34004AD0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muz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200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Vysinova Sarka</cp:lastModifiedBy>
  <cp:revision>2</cp:revision>
  <dcterms:created xsi:type="dcterms:W3CDTF">2019-11-18T14:32:00Z</dcterms:created>
  <dcterms:modified xsi:type="dcterms:W3CDTF">2019-11-18T14:32:00Z</dcterms:modified>
</cp:coreProperties>
</file>