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AB" w:rsidRDefault="0091348E">
      <w:pPr>
        <w:spacing w:before="6" w:after="71" w:line="337" w:lineRule="exact"/>
        <w:ind w:right="108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9" type="#_x0000_t202" style="position:absolute;left:0;text-align:left;margin-left:13.2pt;margin-top:802.75pt;width:551pt;height:13.75pt;z-index:-251680768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tabs>
                      <w:tab w:val="left" w:pos="4320"/>
                      <w:tab w:val="right" w:pos="10872"/>
                    </w:tabs>
                    <w:spacing w:before="44" w:after="33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590047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0C48AB" w:rsidRDefault="0091348E">
      <w:pPr>
        <w:spacing w:line="219" w:lineRule="exact"/>
        <w:ind w:left="144" w:right="7920"/>
        <w:textAlignment w:val="baseline"/>
        <w:rPr>
          <w:rFonts w:ascii="Tahoma" w:eastAsia="Tahoma" w:hAnsi="Tahoma"/>
          <w:color w:val="000000"/>
          <w:spacing w:val="-2"/>
          <w:sz w:val="16"/>
          <w:lang w:val="cs-CZ"/>
        </w:rPr>
      </w:pPr>
      <w:r>
        <w:pict>
          <v:shape id="_x0000_s1068" type="#_x0000_t202" style="position:absolute;left:0;text-align:left;margin-left:13.2pt;margin-top:36.95pt;width:551pt;height:585.55pt;z-index:-251679744;mso-wrap-distance-left:0;mso-wrap-distance-right:0;mso-position-horizontal-relative:page;mso-position-vertical-relative:page" filled="f" stroked="f">
            <v:textbox inset="0,0,0,0">
              <w:txbxContent>
                <w:p w:rsidR="000C48AB" w:rsidRDefault="000C48AB"/>
              </w:txbxContent>
            </v:textbox>
            <w10:wrap type="square" anchorx="page" anchory="page"/>
          </v:shape>
        </w:pict>
      </w:r>
      <w:r>
        <w:pict>
          <v:shape id="_x0000_s1067" type="#_x0000_t202" style="position:absolute;left:0;text-align:left;margin-left:13.2pt;margin-top:36.95pt;width:550.55pt;height:582.95pt;z-index:-251678720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ind w:left="10"/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85635" cy="740346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635" cy="7403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6" type="#_x0000_t202" style="position:absolute;left:0;text-align:left;margin-left:19.7pt;margin-top:347.4pt;width:362.15pt;height:9.9pt;z-index:-251677696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tabs>
                      <w:tab w:val="right" w:pos="7272"/>
                    </w:tabs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5" type="#_x0000_t202" style="position:absolute;left:0;text-align:left;margin-left:489.35pt;margin-top:347.7pt;width:59.75pt;height:9.9pt;z-index:-251676672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  <w:t>58 500.00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4" type="#_x0000_t202" style="position:absolute;left:0;text-align:left;margin-left:13.2pt;margin-top:293.3pt;width:550.55pt;height:18.7pt;z-index:-251675648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77" w:after="71" w:line="192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Pipety, špičky, karusel na výzkum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3" type="#_x0000_t202" style="position:absolute;left:0;text-align:left;margin-left:19.7pt;margin-top:359.7pt;width:120.7pt;height:35.3pt;z-index:-251674624;mso-wrap-distance-left:0;mso-wrap-distance-right:0;mso-position-horizontal-relative:page;mso-position-vertical-relative:page" filled="f" stroked="f">
            <v:textbox inset="0,0,0,0">
              <w:txbxContent>
                <w:p w:rsidR="0091348E" w:rsidRDefault="0091348E" w:rsidP="0091348E">
                  <w:pPr>
                    <w:spacing w:before="63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 w:rsidRPr="00A92D87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0C48AB" w:rsidRDefault="000C48AB">
                  <w:pPr>
                    <w:spacing w:line="249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62" type="#_x0000_t202" style="position:absolute;left:0;text-align:left;margin-left:20.4pt;margin-top:427.1pt;width:66pt;height:10.4pt;z-index:-251673600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1" type="#_x0000_t202" style="position:absolute;left:0;text-align:left;margin-left:20.15pt;margin-top:442.95pt;width:520.1pt;height:39.2pt;z-index:-251672576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11" w:line="192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lání do registru smluv zajistí Národní ústav duševního zdraví neprodleně po akceptaci dané objednávky.</w:t>
                  </w:r>
                </w:p>
                <w:p w:rsidR="000C48AB" w:rsidRDefault="0091348E">
                  <w:pPr>
                    <w:spacing w:before="1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20.4pt;margin-top:491.2pt;width:157.2pt;height:9.95pt;z-index:-251671552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Poznámka: objednávka bude hrazena z NPU.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19.7pt;margin-top:501.15pt;width:281pt;height:77.5pt;z-index:-251670528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line="38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1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17"/>
                      <w:sz w:val="16"/>
                      <w:lang w:val="cs-CZ"/>
                    </w:rPr>
                    <w:t>V případě nákupu majetku uveďte umístění: (čí</w:t>
                  </w:r>
                  <w:r>
                    <w:rPr>
                      <w:rFonts w:ascii="Tahoma" w:eastAsia="Tahoma" w:hAnsi="Tahoma"/>
                      <w:color w:val="000000"/>
                      <w:spacing w:val="17"/>
                      <w:sz w:val="16"/>
                      <w:lang w:val="cs-CZ"/>
                    </w:rPr>
                    <w:t>slo místnosti, odpovědná osoba) Výše uvedená operace je v souladu s legislativními a projektovými pravidly. Datum a podpis: Příkazce operace: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20.15pt;margin-top:606.9pt;width:128.15pt;height:10.4pt;z-index:-251669504;mso-wrap-distance-left:0;mso-wrap-distance-right:0;mso-position-horizontal-relative:page;mso-position-vertical-relative:page" filled="f" stroked="f">
            <v:textbox inset="0,0,0,0">
              <w:txbxContent>
                <w:p w:rsidR="0091348E" w:rsidRDefault="0091348E" w:rsidP="0091348E">
                  <w:pPr>
                    <w:spacing w:before="63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Správce rozpočtu: </w:t>
                  </w:r>
                  <w:r w:rsidRPr="00A92D87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0C48AB" w:rsidRDefault="000C48AB">
                  <w:pPr>
                    <w:spacing w:before="7" w:line="19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285.6pt;margin-top:42.4pt;width:137.75pt;height:18.1pt;z-index:-251668480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5" w:after="31" w:line="32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28"/>
                      <w:lang w:val="cs-CZ"/>
                    </w:rPr>
                    <w:t>590047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20.4pt;margin-top:41.5pt;width:83.75pt;height:10.1pt;z-index:-251667456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11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VP-5 - 590047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20.15pt;margin-top:173.9pt;width:57.15pt;height:12.1pt;z-index:-251666432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35" w:after="1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101.5pt;margin-top:173.9pt;width:63.15pt;height:12.1pt;z-index:-251665408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35" w:after="1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42.95pt;margin-top:188.1pt;width:81.6pt;height:10.15pt;z-index:-251664384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14.95pt;margin-top:188.8pt;width:24.55pt;height:10.15pt;z-index:-251663360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20.15pt;margin-top:67.85pt;width:84.5pt;height:16.9pt;z-index:-251662336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6" w:line="32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19.7pt;margin-top:107.45pt;width:57.1pt;height:29.35pt;z-index:-251661312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5" w:line="19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112.55pt;margin-top:73.3pt;width:85.2pt;height:11.2pt;z-index:-251660288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8" w:line="21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20.4pt;margin-top:88.25pt;width:110.65pt;height:9.9pt;z-index:-251659264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416.9pt;margin-top:184.8pt;width:51.1pt;height:14.9pt;z-index:-251658240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96" w:line="19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285.85pt;margin-top:184.95pt;width:67.65pt;height:15.45pt;z-index:-251657216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113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Datum vystavení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364.8pt;margin-top:189.5pt;width:39.1pt;height:9.9pt;z-index:-251656192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2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-12"/>
                      <w:sz w:val="16"/>
                      <w:lang w:val="cs-CZ"/>
                    </w:rPr>
                    <w:t>14.11.2019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416.9pt;margin-top:199.7pt;width:34.05pt;height:14.6pt;z-index:-251655168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101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285.85pt;margin-top:214.25pt;width:53.75pt;height:15.45pt;z-index:-251654144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112" w:after="4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pacing w:val="-10"/>
                      <w:sz w:val="16"/>
                      <w:lang w:val="cs-CZ"/>
                    </w:rPr>
                    <w:t>Požadujeme 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285.35pt;margin-top:260.4pt;width:57.35pt;height:15.1pt;z-index:-251653120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10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379.55pt;margin-top:279.5pt;width:22.85pt;height:9.9pt;z-index:-251652096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  <w:t>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85.35pt;margin-top:229.8pt;width:64.55pt;height:30.6pt;z-index:-251651072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line="30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85.6pt;margin-top:109.8pt;width:72.25pt;height:33pt;z-index:-251650048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7" w:line="21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1"/>
                      <w:sz w:val="18"/>
                      <w:lang w:val="cs-CZ"/>
                    </w:rPr>
                    <w:t>Plzeňská 130/221, 150 00 Praha 5 Česká republika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85.6pt;margin-top:170.8pt;width:149.05pt;height:14pt;z-index:-251649024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tabs>
                      <w:tab w:val="right" w:pos="2952"/>
                    </w:tabs>
                    <w:spacing w:before="97" w:line="17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26505142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CZ26505142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85.6pt;margin-top:279.5pt;width:90.7pt;height:12.3pt;z-index:-251648000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20" w:after="29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3"/>
                      <w:sz w:val="16"/>
                      <w:lang w:val="cs-CZ"/>
                    </w:rPr>
                    <w:t>21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85.85pt;margin-top:88.2pt;width:83.25pt;height:11.15pt;z-index:-251646976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8" w:line="200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7"/>
                      <w:sz w:val="18"/>
                      <w:lang w:val="cs-CZ"/>
                    </w:rPr>
                    <w:t>ESSENCE LINE, s.r.o.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86.3pt;margin-top:67.85pt;width:85pt;height:16.9pt;z-index:-251645952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13" w:line="31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368.4pt;margin-top:264.4pt;width:75.6pt;height:10.15pt;z-index:-251644928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  <w:t>Bankovním převodem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14.4pt;margin-top:312.95pt;width:548.9pt;height:15.15pt;z-index:-251643904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tabs>
                      <w:tab w:val="left" w:pos="3888"/>
                      <w:tab w:val="left" w:pos="5328"/>
                      <w:tab w:val="left" w:pos="6192"/>
                      <w:tab w:val="left" w:pos="8568"/>
                      <w:tab w:val="right" w:pos="10872"/>
                    </w:tabs>
                    <w:spacing w:before="30" w:after="58" w:line="191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20.4pt;margin-top:330.4pt;width:531.35pt;height:10.15pt;z-index:-251642880;mso-wrap-distance-left:0;mso-wrap-distance-right:0;mso-position-horizontal-relative:page;mso-position-vertical-relative:page" filled="f" stroked="f">
            <v:textbox inset="0,0,0,0">
              <w:txbxContent>
                <w:p w:rsidR="000C48AB" w:rsidRDefault="0091348E">
                  <w:pPr>
                    <w:tabs>
                      <w:tab w:val="left" w:pos="4032"/>
                      <w:tab w:val="left" w:pos="5400"/>
                      <w:tab w:val="left" w:pos="6480"/>
                      <w:tab w:val="left" w:pos="8568"/>
                      <w:tab w:val="right" w:pos="10656"/>
                    </w:tabs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Pipety, špičky, karusel na výzkum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58 500.00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58 500.00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31" style="position:absolute;left:0;text-align:left;z-index:251674624;mso-position-horizontal-relative:page;mso-position-vertical-relative:page" from="13.2pt,293.3pt" to="563.75pt,293.3pt" strokeweight=".7pt">
            <w10:wrap anchorx="page" anchory="page"/>
          </v:line>
        </w:pict>
      </w:r>
      <w:r>
        <w:pict>
          <v:line id="_x0000_s1030" style="position:absolute;left:0;text-align:left;z-index:251675648;mso-position-horizontal-relative:page;mso-position-vertical-relative:page" from="13.2pt,312pt" to="563.75pt,312pt" strokeweight=".7pt">
            <v:stroke linestyle="thinThin"/>
            <w10:wrap anchorx="page" anchory="page"/>
          </v:line>
        </w:pict>
      </w:r>
      <w:r>
        <w:pict>
          <v:line id="_x0000_s1029" style="position:absolute;left:0;text-align:left;z-index:251676672;mso-position-horizontal-relative:page;mso-position-vertical-relative:page" from="13.2pt,293.3pt" to="13.2pt,312pt" strokeweight=".7pt">
            <w10:wrap anchorx="page" anchory="page"/>
          </v:line>
        </w:pict>
      </w:r>
      <w:r>
        <w:pict>
          <v:line id="_x0000_s1028" style="position:absolute;left:0;text-align:left;z-index:251677696;mso-position-horizontal-relative:page;mso-position-vertical-relative:page" from="563.75pt,293.3pt" to="563.75pt,312pt" strokeweight=".7pt">
            <w10:wrap anchorx="page" anchory="page"/>
          </v:line>
        </w:pict>
      </w:r>
      <w:r>
        <w:pict>
          <v:line id="_x0000_s1027" style="position:absolute;left:0;text-align:left;z-index:251678720;mso-position-horizontal-relative:page;mso-position-vertical-relative:page" from="14.4pt,312.95pt" to="563.3pt,312.95pt" strokecolor="white" strokeweight=".7pt">
            <v:stroke linestyle="thinThin"/>
            <w10:wrap anchorx="page" anchory="page"/>
          </v:line>
        </w:pict>
      </w:r>
      <w:r>
        <w:rPr>
          <w:rFonts w:ascii="Tahoma" w:eastAsia="Tahoma" w:hAnsi="Tahoma"/>
          <w:color w:val="000000"/>
          <w:spacing w:val="-2"/>
          <w:sz w:val="16"/>
          <w:lang w:val="cs-CZ"/>
        </w:rPr>
        <w:t xml:space="preserve">Na faktuře uvádějte číslo naší objednávky. </w:t>
      </w:r>
      <w:r>
        <w:rPr>
          <w:rFonts w:ascii="Tahoma" w:eastAsia="Tahoma" w:hAnsi="Tahoma"/>
          <w:b/>
          <w:color w:val="000000"/>
          <w:spacing w:val="-2"/>
          <w:sz w:val="16"/>
          <w:lang w:val="cs-CZ"/>
        </w:rPr>
        <w:t>Platné elektronické podpisy:</w:t>
      </w:r>
    </w:p>
    <w:p w:rsidR="0091348E" w:rsidRDefault="0091348E" w:rsidP="0091348E">
      <w:pPr>
        <w:spacing w:before="63" w:line="191" w:lineRule="exact"/>
        <w:textAlignment w:val="baseline"/>
        <w:rPr>
          <w:rFonts w:ascii="Tahoma" w:eastAsia="Tahoma" w:hAnsi="Tahoma"/>
          <w:color w:val="000000"/>
          <w:spacing w:val="-4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14.11.2019 13:05:32 - </w:t>
      </w:r>
      <w:r w:rsidRPr="00A92D87">
        <w:rPr>
          <w:rFonts w:ascii="Tahoma" w:eastAsia="Tahoma" w:hAnsi="Tahoma"/>
          <w:color w:val="000000"/>
          <w:sz w:val="16"/>
          <w:highlight w:val="yellow"/>
          <w:lang w:val="cs-CZ"/>
        </w:rPr>
        <w:t>VYMAZÁNO</w:t>
      </w:r>
    </w:p>
    <w:p w:rsidR="000C48AB" w:rsidRDefault="000C48AB" w:rsidP="0091348E">
      <w:pPr>
        <w:spacing w:before="49" w:line="191" w:lineRule="exact"/>
        <w:ind w:left="144"/>
        <w:textAlignment w:val="baseline"/>
        <w:rPr>
          <w:rFonts w:ascii="Tahoma" w:eastAsia="Tahoma" w:hAnsi="Tahoma"/>
          <w:color w:val="000000"/>
          <w:spacing w:val="-1"/>
          <w:sz w:val="16"/>
          <w:lang w:val="cs-CZ"/>
        </w:rPr>
      </w:pPr>
      <w:bookmarkStart w:id="0" w:name="_GoBack"/>
      <w:bookmarkEnd w:id="0"/>
    </w:p>
    <w:p w:rsidR="000C48AB" w:rsidRDefault="0091348E">
      <w:pPr>
        <w:spacing w:before="2222" w:line="202" w:lineRule="exact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pict>
          <v:line id="_x0000_s1026" style="position:absolute;z-index:251679744;mso-position-horizontal-relative:page;mso-position-vertical-relative:page" from="13.2pt,799.9pt" to="564.25pt,799.9pt" strokeweight=".7pt">
            <w10:wrap anchorx="page" anchory="page"/>
          </v:line>
        </w:pict>
      </w:r>
      <w:r>
        <w:rPr>
          <w:rFonts w:ascii="Tahoma" w:eastAsia="Tahoma" w:hAnsi="Tahoma"/>
          <w:color w:val="000000"/>
          <w:sz w:val="16"/>
          <w:lang w:val="cs-CZ"/>
        </w:rPr>
        <w:t>(*) NÚDZ je státní zdravotnická organizace zřízená MZČR pod č. j. 16037/2001.</w:t>
      </w:r>
    </w:p>
    <w:sectPr w:rsidR="000C48AB">
      <w:pgSz w:w="11597" w:h="16531"/>
      <w:pgMar w:top="320" w:right="313" w:bottom="208" w:left="26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0C48AB"/>
    <w:rsid w:val="000C48AB"/>
    <w:rsid w:val="0091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5:docId w15:val="{4468E61D-37FE-45F0-91C2-E7D41A8F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203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2019-11-18T14:27:00Z</dcterms:created>
  <dcterms:modified xsi:type="dcterms:W3CDTF">2019-11-18T14:28:00Z</dcterms:modified>
</cp:coreProperties>
</file>