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96043" w14:textId="77777777" w:rsidR="001A2150" w:rsidRPr="00881BD2" w:rsidRDefault="001A2150" w:rsidP="001A2150">
      <w:pPr>
        <w:pStyle w:val="Nadpis1"/>
        <w:rPr>
          <w:rFonts w:ascii="Palatino Linotype" w:hAnsi="Palatino Linotype"/>
          <w:b/>
          <w:szCs w:val="22"/>
        </w:rPr>
      </w:pPr>
      <w:r>
        <w:rPr>
          <w:rFonts w:ascii="Palatino Linotype" w:hAnsi="Palatino Linotype"/>
          <w:b/>
          <w:szCs w:val="22"/>
        </w:rPr>
        <w:t>SMLOUVA O POSKYTOVÁNÍ SLUŽEB</w:t>
      </w:r>
    </w:p>
    <w:p w14:paraId="673EC1B4" w14:textId="77777777" w:rsidR="001A2150" w:rsidRPr="00134E7A" w:rsidRDefault="001A2150" w:rsidP="001A2150">
      <w:pPr>
        <w:rPr>
          <w:rFonts w:ascii="Palatino Linotype" w:hAnsi="Palatino Linotype"/>
        </w:rPr>
      </w:pPr>
    </w:p>
    <w:p w14:paraId="6D9A0EA6" w14:textId="77777777" w:rsidR="001A2150" w:rsidRPr="00134E7A" w:rsidRDefault="001A2150" w:rsidP="001A2150">
      <w:pPr>
        <w:jc w:val="center"/>
        <w:rPr>
          <w:rFonts w:ascii="Palatino Linotype" w:hAnsi="Palatino Linotype"/>
          <w:sz w:val="22"/>
          <w:szCs w:val="22"/>
        </w:rPr>
      </w:pPr>
      <w:r w:rsidRPr="00134E7A">
        <w:rPr>
          <w:rFonts w:ascii="Palatino Linotype" w:hAnsi="Palatino Linotype"/>
          <w:sz w:val="22"/>
          <w:szCs w:val="22"/>
        </w:rPr>
        <w:t>uzavřená ve smyslu zákona č. 89/2012 Sb., občanského zákoníku, ve znění pozdějších předpisů.</w:t>
      </w:r>
    </w:p>
    <w:p w14:paraId="4A30E499" w14:textId="77777777" w:rsidR="001A2150" w:rsidRPr="00FE299A" w:rsidRDefault="001A2150" w:rsidP="001A2150">
      <w:pPr>
        <w:spacing w:line="276" w:lineRule="auto"/>
        <w:rPr>
          <w:rFonts w:ascii="Palatino Linotype" w:hAnsi="Palatino Linotype"/>
          <w:sz w:val="22"/>
          <w:szCs w:val="22"/>
        </w:rPr>
      </w:pPr>
    </w:p>
    <w:p w14:paraId="50BEA9CE" w14:textId="77777777" w:rsidR="001A2150" w:rsidRPr="00881BD2" w:rsidRDefault="001A2150" w:rsidP="001A2150">
      <w:pPr>
        <w:rPr>
          <w:rFonts w:ascii="Palatino Linotype" w:hAnsi="Palatino Linotype"/>
          <w:b/>
          <w:sz w:val="26"/>
          <w:szCs w:val="26"/>
        </w:rPr>
      </w:pPr>
      <w:r w:rsidRPr="00881BD2">
        <w:rPr>
          <w:rFonts w:ascii="Palatino Linotype" w:hAnsi="Palatino Linotype"/>
          <w:b/>
          <w:sz w:val="26"/>
          <w:szCs w:val="26"/>
        </w:rPr>
        <w:t>Smluvní strany</w:t>
      </w:r>
    </w:p>
    <w:p w14:paraId="3D853713" w14:textId="77777777" w:rsidR="001A2150" w:rsidRPr="00FE299A" w:rsidRDefault="001A2150" w:rsidP="001A2150">
      <w:pPr>
        <w:rPr>
          <w:rFonts w:ascii="Palatino Linotype" w:hAnsi="Palatino Linotype"/>
          <w:sz w:val="22"/>
          <w:szCs w:val="22"/>
        </w:rPr>
      </w:pPr>
    </w:p>
    <w:p w14:paraId="3A9EBBAE" w14:textId="77777777" w:rsidR="001A2150" w:rsidRDefault="001A2150" w:rsidP="001A2150">
      <w:pPr>
        <w:widowControl w:val="0"/>
        <w:spacing w:before="60" w:after="60"/>
        <w:ind w:left="3540" w:hanging="2832"/>
        <w:jc w:val="both"/>
        <w:rPr>
          <w:rFonts w:ascii="Palatino Linotype" w:hAnsi="Palatino Linotype"/>
          <w:b/>
          <w:sz w:val="22"/>
          <w:szCs w:val="22"/>
        </w:rPr>
      </w:pPr>
      <w:r w:rsidRPr="00157CA1">
        <w:rPr>
          <w:rFonts w:ascii="Palatino Linotype" w:hAnsi="Palatino Linotype"/>
          <w:b/>
          <w:sz w:val="22"/>
          <w:szCs w:val="22"/>
        </w:rPr>
        <w:t xml:space="preserve">Domov pro seniory Elišky Purkyňové </w:t>
      </w:r>
    </w:p>
    <w:p w14:paraId="7692CBA3" w14:textId="77777777" w:rsidR="001A2150" w:rsidRPr="00FE299A" w:rsidRDefault="001A2150" w:rsidP="001A2150">
      <w:pPr>
        <w:widowControl w:val="0"/>
        <w:spacing w:before="60" w:after="60"/>
        <w:ind w:left="3540" w:hanging="2832"/>
        <w:jc w:val="both"/>
        <w:rPr>
          <w:rFonts w:ascii="Palatino Linotype" w:hAnsi="Palatino Linotype"/>
          <w:sz w:val="22"/>
          <w:szCs w:val="22"/>
        </w:rPr>
      </w:pPr>
      <w:r w:rsidRPr="00FE299A">
        <w:rPr>
          <w:rFonts w:ascii="Palatino Linotype" w:hAnsi="Palatino Linotype"/>
          <w:sz w:val="22"/>
          <w:szCs w:val="22"/>
        </w:rPr>
        <w:t xml:space="preserve">zastoupena: </w:t>
      </w:r>
      <w:r w:rsidRPr="00FE299A">
        <w:rPr>
          <w:rFonts w:ascii="Palatino Linotype" w:hAnsi="Palatino Linotype"/>
          <w:sz w:val="22"/>
          <w:szCs w:val="22"/>
        </w:rPr>
        <w:tab/>
      </w:r>
      <w:r w:rsidRPr="00157CA1">
        <w:rPr>
          <w:rFonts w:ascii="Palatino Linotype" w:hAnsi="Palatino Linotype"/>
          <w:sz w:val="22"/>
          <w:szCs w:val="22"/>
        </w:rPr>
        <w:t>Eva Kalhousová, ředitelka</w:t>
      </w:r>
    </w:p>
    <w:p w14:paraId="789B2CB7" w14:textId="77777777" w:rsidR="001A2150" w:rsidRPr="00FE299A" w:rsidRDefault="001A2150" w:rsidP="001A2150">
      <w:pPr>
        <w:widowControl w:val="0"/>
        <w:spacing w:before="60" w:after="60"/>
        <w:ind w:firstLine="708"/>
        <w:rPr>
          <w:rFonts w:ascii="Palatino Linotype" w:hAnsi="Palatino Linotype"/>
          <w:sz w:val="22"/>
          <w:szCs w:val="22"/>
        </w:rPr>
      </w:pPr>
      <w:r w:rsidRPr="00FE299A">
        <w:rPr>
          <w:rFonts w:ascii="Palatino Linotype" w:hAnsi="Palatino Linotype"/>
          <w:sz w:val="22"/>
          <w:szCs w:val="22"/>
        </w:rPr>
        <w:t xml:space="preserve">se sídlem: </w:t>
      </w:r>
      <w:r w:rsidRPr="00FE299A">
        <w:rPr>
          <w:rFonts w:ascii="Palatino Linotype" w:hAnsi="Palatino Linotype"/>
          <w:sz w:val="22"/>
          <w:szCs w:val="22"/>
        </w:rPr>
        <w:tab/>
      </w:r>
      <w:r w:rsidRPr="00FE299A">
        <w:rPr>
          <w:rFonts w:ascii="Palatino Linotype" w:hAnsi="Palatino Linotype"/>
          <w:sz w:val="22"/>
          <w:szCs w:val="22"/>
        </w:rPr>
        <w:tab/>
      </w:r>
      <w:r w:rsidRPr="00FE299A">
        <w:rPr>
          <w:rFonts w:ascii="Palatino Linotype" w:hAnsi="Palatino Linotype"/>
          <w:sz w:val="22"/>
          <w:szCs w:val="22"/>
        </w:rPr>
        <w:tab/>
      </w:r>
      <w:r w:rsidRPr="00157CA1">
        <w:rPr>
          <w:rFonts w:ascii="Palatino Linotype" w:hAnsi="Palatino Linotype"/>
          <w:sz w:val="22"/>
          <w:szCs w:val="22"/>
        </w:rPr>
        <w:t>Cvičebná 2447/9, 169 00 Praha 6</w:t>
      </w:r>
    </w:p>
    <w:p w14:paraId="740F5619" w14:textId="77777777" w:rsidR="001A2150" w:rsidRPr="00FE299A" w:rsidRDefault="001A2150" w:rsidP="001A2150">
      <w:pPr>
        <w:widowControl w:val="0"/>
        <w:spacing w:before="60" w:after="60"/>
        <w:ind w:firstLine="708"/>
        <w:rPr>
          <w:rFonts w:ascii="Palatino Linotype" w:hAnsi="Palatino Linotype"/>
          <w:sz w:val="22"/>
          <w:szCs w:val="22"/>
        </w:rPr>
      </w:pPr>
      <w:r w:rsidRPr="00FE299A">
        <w:rPr>
          <w:rFonts w:ascii="Palatino Linotype" w:hAnsi="Palatino Linotype"/>
          <w:sz w:val="22"/>
          <w:szCs w:val="22"/>
        </w:rPr>
        <w:t>IČ:</w:t>
      </w:r>
      <w:r w:rsidRPr="00FE299A">
        <w:rPr>
          <w:rFonts w:ascii="Palatino Linotype" w:hAnsi="Palatino Linotype"/>
          <w:sz w:val="22"/>
          <w:szCs w:val="22"/>
        </w:rPr>
        <w:tab/>
      </w:r>
      <w:r w:rsidRPr="00FE299A">
        <w:rPr>
          <w:rFonts w:ascii="Palatino Linotype" w:hAnsi="Palatino Linotype"/>
          <w:sz w:val="22"/>
          <w:szCs w:val="22"/>
        </w:rPr>
        <w:tab/>
      </w:r>
      <w:r w:rsidRPr="00FE299A">
        <w:rPr>
          <w:rFonts w:ascii="Palatino Linotype" w:hAnsi="Palatino Linotype"/>
          <w:sz w:val="22"/>
          <w:szCs w:val="22"/>
        </w:rPr>
        <w:tab/>
      </w:r>
      <w:r w:rsidRPr="00FE299A">
        <w:rPr>
          <w:rFonts w:ascii="Palatino Linotype" w:hAnsi="Palatino Linotype"/>
          <w:sz w:val="22"/>
          <w:szCs w:val="22"/>
        </w:rPr>
        <w:tab/>
      </w:r>
      <w:r w:rsidRPr="00157CA1">
        <w:rPr>
          <w:rFonts w:ascii="Palatino Linotype" w:hAnsi="Palatino Linotype"/>
          <w:sz w:val="22"/>
          <w:szCs w:val="22"/>
        </w:rPr>
        <w:t>70875316</w:t>
      </w:r>
    </w:p>
    <w:p w14:paraId="0B66F366" w14:textId="77777777" w:rsidR="001A2150" w:rsidRPr="00FE299A" w:rsidRDefault="001A2150" w:rsidP="001A2150">
      <w:pPr>
        <w:tabs>
          <w:tab w:val="left" w:pos="709"/>
        </w:tabs>
        <w:rPr>
          <w:rFonts w:ascii="Palatino Linotype" w:hAnsi="Palatino Linotype"/>
          <w:sz w:val="22"/>
          <w:szCs w:val="22"/>
        </w:rPr>
      </w:pPr>
      <w:r w:rsidRPr="00FE299A">
        <w:rPr>
          <w:rFonts w:ascii="Palatino Linotype" w:hAnsi="Palatino Linotype"/>
          <w:sz w:val="22"/>
          <w:szCs w:val="22"/>
        </w:rPr>
        <w:tab/>
        <w:t>(dále jen jako „</w:t>
      </w:r>
      <w:r>
        <w:rPr>
          <w:rFonts w:ascii="Palatino Linotype" w:hAnsi="Palatino Linotype"/>
          <w:i/>
          <w:sz w:val="22"/>
          <w:szCs w:val="22"/>
        </w:rPr>
        <w:t>O</w:t>
      </w:r>
      <w:r w:rsidRPr="00FE299A">
        <w:rPr>
          <w:rFonts w:ascii="Palatino Linotype" w:hAnsi="Palatino Linotype"/>
          <w:i/>
          <w:sz w:val="22"/>
          <w:szCs w:val="22"/>
        </w:rPr>
        <w:t>bjednatel</w:t>
      </w:r>
      <w:r w:rsidRPr="00FE299A">
        <w:rPr>
          <w:rFonts w:ascii="Palatino Linotype" w:hAnsi="Palatino Linotype"/>
          <w:sz w:val="22"/>
          <w:szCs w:val="22"/>
        </w:rPr>
        <w:t>“)</w:t>
      </w:r>
    </w:p>
    <w:p w14:paraId="07943C57" w14:textId="77777777" w:rsidR="001A2150" w:rsidRPr="00FE299A" w:rsidRDefault="001A2150" w:rsidP="001A2150">
      <w:pPr>
        <w:tabs>
          <w:tab w:val="left" w:pos="426"/>
        </w:tabs>
        <w:spacing w:before="360" w:after="360"/>
        <w:rPr>
          <w:rFonts w:ascii="Palatino Linotype" w:hAnsi="Palatino Linotype"/>
          <w:sz w:val="22"/>
          <w:szCs w:val="22"/>
        </w:rPr>
      </w:pPr>
      <w:r w:rsidRPr="00FE299A">
        <w:rPr>
          <w:rFonts w:ascii="Palatino Linotype" w:hAnsi="Palatino Linotype"/>
          <w:sz w:val="22"/>
          <w:szCs w:val="22"/>
        </w:rPr>
        <w:tab/>
        <w:t>a</w:t>
      </w:r>
    </w:p>
    <w:p w14:paraId="5CDB967E" w14:textId="77777777" w:rsidR="001A2150" w:rsidRPr="00207D7F" w:rsidRDefault="001A2150" w:rsidP="001A2150">
      <w:pPr>
        <w:widowControl w:val="0"/>
        <w:numPr>
          <w:ilvl w:val="0"/>
          <w:numId w:val="1"/>
        </w:numPr>
        <w:suppressAutoHyphens/>
        <w:spacing w:before="60" w:after="60"/>
        <w:ind w:hanging="720"/>
        <w:rPr>
          <w:rFonts w:ascii="Palatino Linotype" w:hAnsi="Palatino Linotype"/>
          <w:b/>
          <w:sz w:val="22"/>
          <w:szCs w:val="22"/>
        </w:rPr>
      </w:pPr>
      <w:r w:rsidRPr="00207D7F">
        <w:rPr>
          <w:rStyle w:val="Siln"/>
          <w:rFonts w:ascii="Palatino Linotype" w:hAnsi="Palatino Linotype"/>
          <w:sz w:val="22"/>
          <w:szCs w:val="22"/>
          <w:shd w:val="clear" w:color="auto" w:fill="D9D9D9" w:themeFill="background1" w:themeFillShade="D9"/>
        </w:rPr>
        <w:fldChar w:fldCharType="begin">
          <w:ffData>
            <w:name w:val="Text57"/>
            <w:enabled/>
            <w:calcOnExit w:val="0"/>
            <w:textInput>
              <w:default w:val="[DOPLŇTE]"/>
            </w:textInput>
          </w:ffData>
        </w:fldChar>
      </w:r>
      <w:r w:rsidRPr="00207D7F">
        <w:rPr>
          <w:rStyle w:val="Siln"/>
          <w:rFonts w:ascii="Palatino Linotype" w:hAnsi="Palatino Linotype"/>
          <w:sz w:val="22"/>
          <w:szCs w:val="22"/>
          <w:shd w:val="clear" w:color="auto" w:fill="D9D9D9" w:themeFill="background1" w:themeFillShade="D9"/>
        </w:rPr>
        <w:instrText xml:space="preserve"> FORMTEXT </w:instrText>
      </w:r>
      <w:r w:rsidRPr="00207D7F">
        <w:rPr>
          <w:rStyle w:val="Siln"/>
          <w:rFonts w:ascii="Palatino Linotype" w:hAnsi="Palatino Linotype"/>
          <w:sz w:val="22"/>
          <w:szCs w:val="22"/>
          <w:shd w:val="clear" w:color="auto" w:fill="D9D9D9" w:themeFill="background1" w:themeFillShade="D9"/>
        </w:rPr>
      </w:r>
      <w:r w:rsidRPr="00207D7F">
        <w:rPr>
          <w:rStyle w:val="Siln"/>
          <w:rFonts w:ascii="Palatino Linotype" w:hAnsi="Palatino Linotype"/>
          <w:sz w:val="22"/>
          <w:szCs w:val="22"/>
          <w:shd w:val="clear" w:color="auto" w:fill="D9D9D9" w:themeFill="background1" w:themeFillShade="D9"/>
        </w:rPr>
        <w:fldChar w:fldCharType="separate"/>
      </w:r>
      <w:r w:rsidRPr="00207D7F">
        <w:rPr>
          <w:rStyle w:val="Siln"/>
          <w:rFonts w:ascii="Palatino Linotype" w:hAnsi="Palatino Linotype"/>
          <w:sz w:val="22"/>
          <w:szCs w:val="22"/>
          <w:shd w:val="clear" w:color="auto" w:fill="D9D9D9" w:themeFill="background1" w:themeFillShade="D9"/>
        </w:rPr>
        <w:t>[DOPLŇTE]</w:t>
      </w:r>
      <w:r w:rsidRPr="00207D7F">
        <w:rPr>
          <w:rStyle w:val="Siln"/>
          <w:rFonts w:ascii="Palatino Linotype" w:hAnsi="Palatino Linotype"/>
          <w:sz w:val="22"/>
          <w:szCs w:val="22"/>
          <w:shd w:val="clear" w:color="auto" w:fill="D9D9D9" w:themeFill="background1" w:themeFillShade="D9"/>
        </w:rPr>
        <w:fldChar w:fldCharType="end"/>
      </w:r>
      <w:r w:rsidRPr="00207D7F">
        <w:rPr>
          <w:rFonts w:ascii="Palatino Linotype" w:hAnsi="Palatino Linotype"/>
          <w:sz w:val="22"/>
          <w:szCs w:val="22"/>
          <w:shd w:val="clear" w:color="auto" w:fill="D9D9D9" w:themeFill="background1" w:themeFillShade="D9"/>
        </w:rPr>
        <w:t xml:space="preserve"> </w:t>
      </w:r>
    </w:p>
    <w:p w14:paraId="6F294526" w14:textId="77777777" w:rsidR="001A2150" w:rsidRPr="00207D7F" w:rsidRDefault="001A2150" w:rsidP="001A2150">
      <w:pPr>
        <w:widowControl w:val="0"/>
        <w:spacing w:before="60" w:after="60"/>
        <w:ind w:left="708"/>
        <w:jc w:val="both"/>
        <w:rPr>
          <w:rFonts w:ascii="Palatino Linotype" w:hAnsi="Palatino Linotype"/>
          <w:sz w:val="22"/>
          <w:szCs w:val="22"/>
        </w:rPr>
      </w:pPr>
      <w:r w:rsidRPr="00207D7F">
        <w:rPr>
          <w:rFonts w:ascii="Palatino Linotype" w:hAnsi="Palatino Linotype"/>
          <w:sz w:val="22"/>
          <w:szCs w:val="22"/>
        </w:rPr>
        <w:t xml:space="preserve">společnost je zapsána v obchodním rejstříku vedeném </w:t>
      </w:r>
      <w:r w:rsidRPr="00207D7F">
        <w:rPr>
          <w:rStyle w:val="Siln"/>
          <w:rFonts w:ascii="Palatino Linotype" w:hAnsi="Palatino Linotype"/>
          <w:sz w:val="22"/>
          <w:szCs w:val="22"/>
          <w:shd w:val="clear" w:color="auto" w:fill="D9D9D9" w:themeFill="background1" w:themeFillShade="D9"/>
        </w:rPr>
        <w:fldChar w:fldCharType="begin">
          <w:ffData>
            <w:name w:val="Text57"/>
            <w:enabled/>
            <w:calcOnExit w:val="0"/>
            <w:textInput>
              <w:default w:val="[DOPLŇTE]"/>
            </w:textInput>
          </w:ffData>
        </w:fldChar>
      </w:r>
      <w:r w:rsidRPr="00207D7F">
        <w:rPr>
          <w:rStyle w:val="Siln"/>
          <w:rFonts w:ascii="Palatino Linotype" w:hAnsi="Palatino Linotype"/>
          <w:sz w:val="22"/>
          <w:szCs w:val="22"/>
          <w:shd w:val="clear" w:color="auto" w:fill="D9D9D9" w:themeFill="background1" w:themeFillShade="D9"/>
        </w:rPr>
        <w:instrText xml:space="preserve"> FORMTEXT </w:instrText>
      </w:r>
      <w:r w:rsidRPr="00207D7F">
        <w:rPr>
          <w:rStyle w:val="Siln"/>
          <w:rFonts w:ascii="Palatino Linotype" w:hAnsi="Palatino Linotype"/>
          <w:sz w:val="22"/>
          <w:szCs w:val="22"/>
          <w:shd w:val="clear" w:color="auto" w:fill="D9D9D9" w:themeFill="background1" w:themeFillShade="D9"/>
        </w:rPr>
      </w:r>
      <w:r w:rsidRPr="00207D7F">
        <w:rPr>
          <w:rStyle w:val="Siln"/>
          <w:rFonts w:ascii="Palatino Linotype" w:hAnsi="Palatino Linotype"/>
          <w:sz w:val="22"/>
          <w:szCs w:val="22"/>
          <w:shd w:val="clear" w:color="auto" w:fill="D9D9D9" w:themeFill="background1" w:themeFillShade="D9"/>
        </w:rPr>
        <w:fldChar w:fldCharType="separate"/>
      </w:r>
      <w:r w:rsidRPr="00207D7F">
        <w:rPr>
          <w:rStyle w:val="Siln"/>
          <w:rFonts w:ascii="Palatino Linotype" w:hAnsi="Palatino Linotype"/>
          <w:sz w:val="22"/>
          <w:szCs w:val="22"/>
          <w:shd w:val="clear" w:color="auto" w:fill="D9D9D9" w:themeFill="background1" w:themeFillShade="D9"/>
        </w:rPr>
        <w:t>[DOPLŇTE]</w:t>
      </w:r>
      <w:r w:rsidRPr="00207D7F">
        <w:rPr>
          <w:rStyle w:val="Siln"/>
          <w:rFonts w:ascii="Palatino Linotype" w:hAnsi="Palatino Linotype"/>
          <w:sz w:val="22"/>
          <w:szCs w:val="22"/>
          <w:shd w:val="clear" w:color="auto" w:fill="D9D9D9" w:themeFill="background1" w:themeFillShade="D9"/>
        </w:rPr>
        <w:fldChar w:fldCharType="end"/>
      </w:r>
      <w:r w:rsidRPr="00207D7F">
        <w:rPr>
          <w:rFonts w:ascii="Palatino Linotype" w:hAnsi="Palatino Linotype"/>
          <w:sz w:val="22"/>
          <w:szCs w:val="22"/>
        </w:rPr>
        <w:t xml:space="preserve">, oddíl </w:t>
      </w:r>
      <w:r w:rsidRPr="00207D7F">
        <w:rPr>
          <w:rStyle w:val="Siln"/>
          <w:rFonts w:ascii="Palatino Linotype" w:hAnsi="Palatino Linotype"/>
          <w:sz w:val="22"/>
          <w:szCs w:val="22"/>
          <w:shd w:val="clear" w:color="auto" w:fill="D9D9D9" w:themeFill="background1" w:themeFillShade="D9"/>
        </w:rPr>
        <w:fldChar w:fldCharType="begin">
          <w:ffData>
            <w:name w:val="Text57"/>
            <w:enabled/>
            <w:calcOnExit w:val="0"/>
            <w:textInput>
              <w:default w:val="[DOPLŇTE]"/>
            </w:textInput>
          </w:ffData>
        </w:fldChar>
      </w:r>
      <w:r w:rsidRPr="00207D7F">
        <w:rPr>
          <w:rStyle w:val="Siln"/>
          <w:rFonts w:ascii="Palatino Linotype" w:hAnsi="Palatino Linotype"/>
          <w:sz w:val="22"/>
          <w:szCs w:val="22"/>
          <w:shd w:val="clear" w:color="auto" w:fill="D9D9D9" w:themeFill="background1" w:themeFillShade="D9"/>
        </w:rPr>
        <w:instrText xml:space="preserve"> FORMTEXT </w:instrText>
      </w:r>
      <w:r w:rsidRPr="00207D7F">
        <w:rPr>
          <w:rStyle w:val="Siln"/>
          <w:rFonts w:ascii="Palatino Linotype" w:hAnsi="Palatino Linotype"/>
          <w:sz w:val="22"/>
          <w:szCs w:val="22"/>
          <w:shd w:val="clear" w:color="auto" w:fill="D9D9D9" w:themeFill="background1" w:themeFillShade="D9"/>
        </w:rPr>
      </w:r>
      <w:r w:rsidRPr="00207D7F">
        <w:rPr>
          <w:rStyle w:val="Siln"/>
          <w:rFonts w:ascii="Palatino Linotype" w:hAnsi="Palatino Linotype"/>
          <w:sz w:val="22"/>
          <w:szCs w:val="22"/>
          <w:shd w:val="clear" w:color="auto" w:fill="D9D9D9" w:themeFill="background1" w:themeFillShade="D9"/>
        </w:rPr>
        <w:fldChar w:fldCharType="separate"/>
      </w:r>
      <w:r w:rsidRPr="00207D7F">
        <w:rPr>
          <w:rStyle w:val="Siln"/>
          <w:rFonts w:ascii="Palatino Linotype" w:hAnsi="Palatino Linotype"/>
          <w:sz w:val="22"/>
          <w:szCs w:val="22"/>
          <w:shd w:val="clear" w:color="auto" w:fill="D9D9D9" w:themeFill="background1" w:themeFillShade="D9"/>
        </w:rPr>
        <w:t>[DOPLŇTE]</w:t>
      </w:r>
      <w:r w:rsidRPr="00207D7F">
        <w:rPr>
          <w:rStyle w:val="Siln"/>
          <w:rFonts w:ascii="Palatino Linotype" w:hAnsi="Palatino Linotype"/>
          <w:sz w:val="22"/>
          <w:szCs w:val="22"/>
          <w:shd w:val="clear" w:color="auto" w:fill="D9D9D9" w:themeFill="background1" w:themeFillShade="D9"/>
        </w:rPr>
        <w:fldChar w:fldCharType="end"/>
      </w:r>
      <w:r w:rsidRPr="00207D7F">
        <w:rPr>
          <w:rFonts w:ascii="Palatino Linotype" w:hAnsi="Palatino Linotype"/>
          <w:sz w:val="22"/>
          <w:szCs w:val="22"/>
        </w:rPr>
        <w:t xml:space="preserve">, vložka </w:t>
      </w:r>
      <w:r w:rsidRPr="00207D7F">
        <w:rPr>
          <w:rStyle w:val="Siln"/>
          <w:rFonts w:ascii="Palatino Linotype" w:hAnsi="Palatino Linotype"/>
          <w:sz w:val="22"/>
          <w:szCs w:val="22"/>
          <w:shd w:val="clear" w:color="auto" w:fill="D9D9D9" w:themeFill="background1" w:themeFillShade="D9"/>
        </w:rPr>
        <w:fldChar w:fldCharType="begin">
          <w:ffData>
            <w:name w:val="Text57"/>
            <w:enabled/>
            <w:calcOnExit w:val="0"/>
            <w:textInput>
              <w:default w:val="[DOPLŇTE]"/>
            </w:textInput>
          </w:ffData>
        </w:fldChar>
      </w:r>
      <w:r w:rsidRPr="00207D7F">
        <w:rPr>
          <w:rStyle w:val="Siln"/>
          <w:rFonts w:ascii="Palatino Linotype" w:hAnsi="Palatino Linotype"/>
          <w:sz w:val="22"/>
          <w:szCs w:val="22"/>
          <w:shd w:val="clear" w:color="auto" w:fill="D9D9D9" w:themeFill="background1" w:themeFillShade="D9"/>
        </w:rPr>
        <w:instrText xml:space="preserve"> FORMTEXT </w:instrText>
      </w:r>
      <w:r w:rsidRPr="00207D7F">
        <w:rPr>
          <w:rStyle w:val="Siln"/>
          <w:rFonts w:ascii="Palatino Linotype" w:hAnsi="Palatino Linotype"/>
          <w:sz w:val="22"/>
          <w:szCs w:val="22"/>
          <w:shd w:val="clear" w:color="auto" w:fill="D9D9D9" w:themeFill="background1" w:themeFillShade="D9"/>
        </w:rPr>
      </w:r>
      <w:r w:rsidRPr="00207D7F">
        <w:rPr>
          <w:rStyle w:val="Siln"/>
          <w:rFonts w:ascii="Palatino Linotype" w:hAnsi="Palatino Linotype"/>
          <w:sz w:val="22"/>
          <w:szCs w:val="22"/>
          <w:shd w:val="clear" w:color="auto" w:fill="D9D9D9" w:themeFill="background1" w:themeFillShade="D9"/>
        </w:rPr>
        <w:fldChar w:fldCharType="separate"/>
      </w:r>
      <w:r w:rsidRPr="00207D7F">
        <w:rPr>
          <w:rStyle w:val="Siln"/>
          <w:rFonts w:ascii="Palatino Linotype" w:hAnsi="Palatino Linotype"/>
          <w:sz w:val="22"/>
          <w:szCs w:val="22"/>
          <w:shd w:val="clear" w:color="auto" w:fill="D9D9D9" w:themeFill="background1" w:themeFillShade="D9"/>
        </w:rPr>
        <w:t>[DOPLŇTE]</w:t>
      </w:r>
      <w:r w:rsidRPr="00207D7F">
        <w:rPr>
          <w:rStyle w:val="Siln"/>
          <w:rFonts w:ascii="Palatino Linotype" w:hAnsi="Palatino Linotype"/>
          <w:sz w:val="22"/>
          <w:szCs w:val="22"/>
          <w:shd w:val="clear" w:color="auto" w:fill="D9D9D9" w:themeFill="background1" w:themeFillShade="D9"/>
        </w:rPr>
        <w:fldChar w:fldCharType="end"/>
      </w:r>
    </w:p>
    <w:p w14:paraId="1D4EB9CB" w14:textId="77777777" w:rsidR="001A2150" w:rsidRPr="00207D7F" w:rsidRDefault="001A2150" w:rsidP="001A2150">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 xml:space="preserve">zastoupena: </w:t>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Style w:val="Siln"/>
          <w:rFonts w:ascii="Palatino Linotype" w:hAnsi="Palatino Linotype"/>
          <w:sz w:val="22"/>
          <w:szCs w:val="22"/>
          <w:shd w:val="clear" w:color="auto" w:fill="D9D9D9" w:themeFill="background1" w:themeFillShade="D9"/>
        </w:rPr>
        <w:fldChar w:fldCharType="begin">
          <w:ffData>
            <w:name w:val="Text57"/>
            <w:enabled/>
            <w:calcOnExit w:val="0"/>
            <w:textInput>
              <w:default w:val="[DOPLŇTE]"/>
            </w:textInput>
          </w:ffData>
        </w:fldChar>
      </w:r>
      <w:r w:rsidRPr="00207D7F">
        <w:rPr>
          <w:rStyle w:val="Siln"/>
          <w:rFonts w:ascii="Palatino Linotype" w:hAnsi="Palatino Linotype"/>
          <w:sz w:val="22"/>
          <w:szCs w:val="22"/>
          <w:shd w:val="clear" w:color="auto" w:fill="D9D9D9" w:themeFill="background1" w:themeFillShade="D9"/>
        </w:rPr>
        <w:instrText xml:space="preserve"> FORMTEXT </w:instrText>
      </w:r>
      <w:r w:rsidRPr="00207D7F">
        <w:rPr>
          <w:rStyle w:val="Siln"/>
          <w:rFonts w:ascii="Palatino Linotype" w:hAnsi="Palatino Linotype"/>
          <w:sz w:val="22"/>
          <w:szCs w:val="22"/>
          <w:shd w:val="clear" w:color="auto" w:fill="D9D9D9" w:themeFill="background1" w:themeFillShade="D9"/>
        </w:rPr>
      </w:r>
      <w:r w:rsidRPr="00207D7F">
        <w:rPr>
          <w:rStyle w:val="Siln"/>
          <w:rFonts w:ascii="Palatino Linotype" w:hAnsi="Palatino Linotype"/>
          <w:sz w:val="22"/>
          <w:szCs w:val="22"/>
          <w:shd w:val="clear" w:color="auto" w:fill="D9D9D9" w:themeFill="background1" w:themeFillShade="D9"/>
        </w:rPr>
        <w:fldChar w:fldCharType="separate"/>
      </w:r>
      <w:r w:rsidRPr="00207D7F">
        <w:rPr>
          <w:rStyle w:val="Siln"/>
          <w:rFonts w:ascii="Palatino Linotype" w:hAnsi="Palatino Linotype"/>
          <w:sz w:val="22"/>
          <w:szCs w:val="22"/>
          <w:shd w:val="clear" w:color="auto" w:fill="D9D9D9" w:themeFill="background1" w:themeFillShade="D9"/>
        </w:rPr>
        <w:t>[DOPLŇTE]</w:t>
      </w:r>
      <w:r w:rsidRPr="00207D7F">
        <w:rPr>
          <w:rStyle w:val="Siln"/>
          <w:rFonts w:ascii="Palatino Linotype" w:hAnsi="Palatino Linotype"/>
          <w:sz w:val="22"/>
          <w:szCs w:val="22"/>
          <w:shd w:val="clear" w:color="auto" w:fill="D9D9D9" w:themeFill="background1" w:themeFillShade="D9"/>
        </w:rPr>
        <w:fldChar w:fldCharType="end"/>
      </w:r>
    </w:p>
    <w:p w14:paraId="703A654E" w14:textId="77777777" w:rsidR="001A2150" w:rsidRPr="00207D7F" w:rsidRDefault="001A2150" w:rsidP="001A2150">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se sídlem / místem podnikání</w:t>
      </w:r>
      <w:r w:rsidRPr="00207D7F">
        <w:rPr>
          <w:rFonts w:ascii="Palatino Linotype" w:hAnsi="Palatino Linotype"/>
          <w:sz w:val="22"/>
          <w:szCs w:val="22"/>
        </w:rPr>
        <w:tab/>
      </w:r>
      <w:r w:rsidRPr="00207D7F">
        <w:rPr>
          <w:rStyle w:val="Siln"/>
          <w:rFonts w:ascii="Palatino Linotype" w:hAnsi="Palatino Linotype"/>
          <w:sz w:val="22"/>
          <w:szCs w:val="22"/>
          <w:shd w:val="clear" w:color="auto" w:fill="D9D9D9" w:themeFill="background1" w:themeFillShade="D9"/>
        </w:rPr>
        <w:fldChar w:fldCharType="begin">
          <w:ffData>
            <w:name w:val="Text57"/>
            <w:enabled/>
            <w:calcOnExit w:val="0"/>
            <w:textInput>
              <w:default w:val="[DOPLŇTE]"/>
            </w:textInput>
          </w:ffData>
        </w:fldChar>
      </w:r>
      <w:r w:rsidRPr="00207D7F">
        <w:rPr>
          <w:rStyle w:val="Siln"/>
          <w:rFonts w:ascii="Palatino Linotype" w:hAnsi="Palatino Linotype"/>
          <w:sz w:val="22"/>
          <w:szCs w:val="22"/>
          <w:shd w:val="clear" w:color="auto" w:fill="D9D9D9" w:themeFill="background1" w:themeFillShade="D9"/>
        </w:rPr>
        <w:instrText xml:space="preserve"> FORMTEXT </w:instrText>
      </w:r>
      <w:r w:rsidRPr="00207D7F">
        <w:rPr>
          <w:rStyle w:val="Siln"/>
          <w:rFonts w:ascii="Palatino Linotype" w:hAnsi="Palatino Linotype"/>
          <w:sz w:val="22"/>
          <w:szCs w:val="22"/>
          <w:shd w:val="clear" w:color="auto" w:fill="D9D9D9" w:themeFill="background1" w:themeFillShade="D9"/>
        </w:rPr>
      </w:r>
      <w:r w:rsidRPr="00207D7F">
        <w:rPr>
          <w:rStyle w:val="Siln"/>
          <w:rFonts w:ascii="Palatino Linotype" w:hAnsi="Palatino Linotype"/>
          <w:sz w:val="22"/>
          <w:szCs w:val="22"/>
          <w:shd w:val="clear" w:color="auto" w:fill="D9D9D9" w:themeFill="background1" w:themeFillShade="D9"/>
        </w:rPr>
        <w:fldChar w:fldCharType="separate"/>
      </w:r>
      <w:r w:rsidRPr="00207D7F">
        <w:rPr>
          <w:rStyle w:val="Siln"/>
          <w:rFonts w:ascii="Palatino Linotype" w:hAnsi="Palatino Linotype"/>
          <w:sz w:val="22"/>
          <w:szCs w:val="22"/>
          <w:shd w:val="clear" w:color="auto" w:fill="D9D9D9" w:themeFill="background1" w:themeFillShade="D9"/>
        </w:rPr>
        <w:t>[DOPLŇTE]</w:t>
      </w:r>
      <w:r w:rsidRPr="00207D7F">
        <w:rPr>
          <w:rStyle w:val="Siln"/>
          <w:rFonts w:ascii="Palatino Linotype" w:hAnsi="Palatino Linotype"/>
          <w:sz w:val="22"/>
          <w:szCs w:val="22"/>
          <w:shd w:val="clear" w:color="auto" w:fill="D9D9D9" w:themeFill="background1" w:themeFillShade="D9"/>
        </w:rPr>
        <w:fldChar w:fldCharType="end"/>
      </w:r>
    </w:p>
    <w:p w14:paraId="0B4D42E5" w14:textId="77777777" w:rsidR="001A2150" w:rsidRPr="00207D7F" w:rsidRDefault="001A2150" w:rsidP="001A2150">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 xml:space="preserve">IČ: </w:t>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Style w:val="Siln"/>
          <w:rFonts w:ascii="Palatino Linotype" w:hAnsi="Palatino Linotype"/>
          <w:sz w:val="22"/>
          <w:szCs w:val="22"/>
          <w:shd w:val="clear" w:color="auto" w:fill="D9D9D9" w:themeFill="background1" w:themeFillShade="D9"/>
        </w:rPr>
        <w:fldChar w:fldCharType="begin">
          <w:ffData>
            <w:name w:val="Text57"/>
            <w:enabled/>
            <w:calcOnExit w:val="0"/>
            <w:textInput>
              <w:default w:val="[DOPLŇTE]"/>
            </w:textInput>
          </w:ffData>
        </w:fldChar>
      </w:r>
      <w:r w:rsidRPr="00207D7F">
        <w:rPr>
          <w:rStyle w:val="Siln"/>
          <w:rFonts w:ascii="Palatino Linotype" w:hAnsi="Palatino Linotype"/>
          <w:sz w:val="22"/>
          <w:szCs w:val="22"/>
          <w:shd w:val="clear" w:color="auto" w:fill="D9D9D9" w:themeFill="background1" w:themeFillShade="D9"/>
        </w:rPr>
        <w:instrText xml:space="preserve"> FORMTEXT </w:instrText>
      </w:r>
      <w:r w:rsidRPr="00207D7F">
        <w:rPr>
          <w:rStyle w:val="Siln"/>
          <w:rFonts w:ascii="Palatino Linotype" w:hAnsi="Palatino Linotype"/>
          <w:sz w:val="22"/>
          <w:szCs w:val="22"/>
          <w:shd w:val="clear" w:color="auto" w:fill="D9D9D9" w:themeFill="background1" w:themeFillShade="D9"/>
        </w:rPr>
      </w:r>
      <w:r w:rsidRPr="00207D7F">
        <w:rPr>
          <w:rStyle w:val="Siln"/>
          <w:rFonts w:ascii="Palatino Linotype" w:hAnsi="Palatino Linotype"/>
          <w:sz w:val="22"/>
          <w:szCs w:val="22"/>
          <w:shd w:val="clear" w:color="auto" w:fill="D9D9D9" w:themeFill="background1" w:themeFillShade="D9"/>
        </w:rPr>
        <w:fldChar w:fldCharType="separate"/>
      </w:r>
      <w:r w:rsidRPr="00207D7F">
        <w:rPr>
          <w:rStyle w:val="Siln"/>
          <w:rFonts w:ascii="Palatino Linotype" w:hAnsi="Palatino Linotype"/>
          <w:sz w:val="22"/>
          <w:szCs w:val="22"/>
          <w:shd w:val="clear" w:color="auto" w:fill="D9D9D9" w:themeFill="background1" w:themeFillShade="D9"/>
        </w:rPr>
        <w:t>[DOPLŇTE]</w:t>
      </w:r>
      <w:r w:rsidRPr="00207D7F">
        <w:rPr>
          <w:rStyle w:val="Siln"/>
          <w:rFonts w:ascii="Palatino Linotype" w:hAnsi="Palatino Linotype"/>
          <w:sz w:val="22"/>
          <w:szCs w:val="22"/>
          <w:shd w:val="clear" w:color="auto" w:fill="D9D9D9" w:themeFill="background1" w:themeFillShade="D9"/>
        </w:rPr>
        <w:fldChar w:fldCharType="end"/>
      </w:r>
    </w:p>
    <w:p w14:paraId="2E0C11DA" w14:textId="77777777" w:rsidR="001A2150" w:rsidRPr="00207D7F" w:rsidRDefault="001A2150" w:rsidP="001A2150">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DIČ:</w:t>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Style w:val="Siln"/>
          <w:rFonts w:ascii="Palatino Linotype" w:hAnsi="Palatino Linotype"/>
          <w:sz w:val="22"/>
          <w:szCs w:val="22"/>
          <w:shd w:val="clear" w:color="auto" w:fill="D9D9D9" w:themeFill="background1" w:themeFillShade="D9"/>
        </w:rPr>
        <w:fldChar w:fldCharType="begin">
          <w:ffData>
            <w:name w:val="Text57"/>
            <w:enabled/>
            <w:calcOnExit w:val="0"/>
            <w:textInput>
              <w:default w:val="[DOPLŇTE]"/>
            </w:textInput>
          </w:ffData>
        </w:fldChar>
      </w:r>
      <w:r w:rsidRPr="00207D7F">
        <w:rPr>
          <w:rStyle w:val="Siln"/>
          <w:rFonts w:ascii="Palatino Linotype" w:hAnsi="Palatino Linotype"/>
          <w:sz w:val="22"/>
          <w:szCs w:val="22"/>
          <w:shd w:val="clear" w:color="auto" w:fill="D9D9D9" w:themeFill="background1" w:themeFillShade="D9"/>
        </w:rPr>
        <w:instrText xml:space="preserve"> FORMTEXT </w:instrText>
      </w:r>
      <w:r w:rsidRPr="00207D7F">
        <w:rPr>
          <w:rStyle w:val="Siln"/>
          <w:rFonts w:ascii="Palatino Linotype" w:hAnsi="Palatino Linotype"/>
          <w:sz w:val="22"/>
          <w:szCs w:val="22"/>
          <w:shd w:val="clear" w:color="auto" w:fill="D9D9D9" w:themeFill="background1" w:themeFillShade="D9"/>
        </w:rPr>
      </w:r>
      <w:r w:rsidRPr="00207D7F">
        <w:rPr>
          <w:rStyle w:val="Siln"/>
          <w:rFonts w:ascii="Palatino Linotype" w:hAnsi="Palatino Linotype"/>
          <w:sz w:val="22"/>
          <w:szCs w:val="22"/>
          <w:shd w:val="clear" w:color="auto" w:fill="D9D9D9" w:themeFill="background1" w:themeFillShade="D9"/>
        </w:rPr>
        <w:fldChar w:fldCharType="separate"/>
      </w:r>
      <w:r w:rsidRPr="00207D7F">
        <w:rPr>
          <w:rStyle w:val="Siln"/>
          <w:rFonts w:ascii="Palatino Linotype" w:hAnsi="Palatino Linotype"/>
          <w:sz w:val="22"/>
          <w:szCs w:val="22"/>
          <w:shd w:val="clear" w:color="auto" w:fill="D9D9D9" w:themeFill="background1" w:themeFillShade="D9"/>
        </w:rPr>
        <w:t>[DOPLŇTE]</w:t>
      </w:r>
      <w:r w:rsidRPr="00207D7F">
        <w:rPr>
          <w:rStyle w:val="Siln"/>
          <w:rFonts w:ascii="Palatino Linotype" w:hAnsi="Palatino Linotype"/>
          <w:sz w:val="22"/>
          <w:szCs w:val="22"/>
          <w:shd w:val="clear" w:color="auto" w:fill="D9D9D9" w:themeFill="background1" w:themeFillShade="D9"/>
        </w:rPr>
        <w:fldChar w:fldCharType="end"/>
      </w:r>
    </w:p>
    <w:p w14:paraId="201596B0" w14:textId="77777777" w:rsidR="001A2150" w:rsidRPr="00207D7F" w:rsidRDefault="001A2150" w:rsidP="001A2150">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 xml:space="preserve">bankovní spojení: </w:t>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Style w:val="Siln"/>
          <w:rFonts w:ascii="Palatino Linotype" w:hAnsi="Palatino Linotype"/>
          <w:sz w:val="22"/>
          <w:szCs w:val="22"/>
          <w:shd w:val="clear" w:color="auto" w:fill="D9D9D9" w:themeFill="background1" w:themeFillShade="D9"/>
        </w:rPr>
        <w:fldChar w:fldCharType="begin">
          <w:ffData>
            <w:name w:val="Text57"/>
            <w:enabled/>
            <w:calcOnExit w:val="0"/>
            <w:textInput>
              <w:default w:val="[DOPLŇTE]"/>
            </w:textInput>
          </w:ffData>
        </w:fldChar>
      </w:r>
      <w:r w:rsidRPr="00207D7F">
        <w:rPr>
          <w:rStyle w:val="Siln"/>
          <w:rFonts w:ascii="Palatino Linotype" w:hAnsi="Palatino Linotype"/>
          <w:sz w:val="22"/>
          <w:szCs w:val="22"/>
          <w:shd w:val="clear" w:color="auto" w:fill="D9D9D9" w:themeFill="background1" w:themeFillShade="D9"/>
        </w:rPr>
        <w:instrText xml:space="preserve"> FORMTEXT </w:instrText>
      </w:r>
      <w:r w:rsidRPr="00207D7F">
        <w:rPr>
          <w:rStyle w:val="Siln"/>
          <w:rFonts w:ascii="Palatino Linotype" w:hAnsi="Palatino Linotype"/>
          <w:sz w:val="22"/>
          <w:szCs w:val="22"/>
          <w:shd w:val="clear" w:color="auto" w:fill="D9D9D9" w:themeFill="background1" w:themeFillShade="D9"/>
        </w:rPr>
      </w:r>
      <w:r w:rsidRPr="00207D7F">
        <w:rPr>
          <w:rStyle w:val="Siln"/>
          <w:rFonts w:ascii="Palatino Linotype" w:hAnsi="Palatino Linotype"/>
          <w:sz w:val="22"/>
          <w:szCs w:val="22"/>
          <w:shd w:val="clear" w:color="auto" w:fill="D9D9D9" w:themeFill="background1" w:themeFillShade="D9"/>
        </w:rPr>
        <w:fldChar w:fldCharType="separate"/>
      </w:r>
      <w:r w:rsidRPr="00207D7F">
        <w:rPr>
          <w:rStyle w:val="Siln"/>
          <w:rFonts w:ascii="Palatino Linotype" w:hAnsi="Palatino Linotype"/>
          <w:sz w:val="22"/>
          <w:szCs w:val="22"/>
          <w:shd w:val="clear" w:color="auto" w:fill="D9D9D9" w:themeFill="background1" w:themeFillShade="D9"/>
        </w:rPr>
        <w:t>[DOPLŇTE]</w:t>
      </w:r>
      <w:r w:rsidRPr="00207D7F">
        <w:rPr>
          <w:rStyle w:val="Siln"/>
          <w:rFonts w:ascii="Palatino Linotype" w:hAnsi="Palatino Linotype"/>
          <w:sz w:val="22"/>
          <w:szCs w:val="22"/>
          <w:shd w:val="clear" w:color="auto" w:fill="D9D9D9" w:themeFill="background1" w:themeFillShade="D9"/>
        </w:rPr>
        <w:fldChar w:fldCharType="end"/>
      </w:r>
    </w:p>
    <w:p w14:paraId="7742A424" w14:textId="77777777" w:rsidR="001A2150" w:rsidRPr="00207D7F" w:rsidRDefault="001A2150" w:rsidP="001A2150">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číslo účtu:</w:t>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Style w:val="Siln"/>
          <w:rFonts w:ascii="Palatino Linotype" w:hAnsi="Palatino Linotype"/>
          <w:sz w:val="22"/>
          <w:szCs w:val="22"/>
          <w:shd w:val="clear" w:color="auto" w:fill="D9D9D9" w:themeFill="background1" w:themeFillShade="D9"/>
        </w:rPr>
        <w:fldChar w:fldCharType="begin">
          <w:ffData>
            <w:name w:val="Text57"/>
            <w:enabled/>
            <w:calcOnExit w:val="0"/>
            <w:textInput>
              <w:default w:val="[DOPLŇTE]"/>
            </w:textInput>
          </w:ffData>
        </w:fldChar>
      </w:r>
      <w:r w:rsidRPr="00207D7F">
        <w:rPr>
          <w:rStyle w:val="Siln"/>
          <w:rFonts w:ascii="Palatino Linotype" w:hAnsi="Palatino Linotype"/>
          <w:sz w:val="22"/>
          <w:szCs w:val="22"/>
          <w:shd w:val="clear" w:color="auto" w:fill="D9D9D9" w:themeFill="background1" w:themeFillShade="D9"/>
        </w:rPr>
        <w:instrText xml:space="preserve"> FORMTEXT </w:instrText>
      </w:r>
      <w:r w:rsidRPr="00207D7F">
        <w:rPr>
          <w:rStyle w:val="Siln"/>
          <w:rFonts w:ascii="Palatino Linotype" w:hAnsi="Palatino Linotype"/>
          <w:sz w:val="22"/>
          <w:szCs w:val="22"/>
          <w:shd w:val="clear" w:color="auto" w:fill="D9D9D9" w:themeFill="background1" w:themeFillShade="D9"/>
        </w:rPr>
      </w:r>
      <w:r w:rsidRPr="00207D7F">
        <w:rPr>
          <w:rStyle w:val="Siln"/>
          <w:rFonts w:ascii="Palatino Linotype" w:hAnsi="Palatino Linotype"/>
          <w:sz w:val="22"/>
          <w:szCs w:val="22"/>
          <w:shd w:val="clear" w:color="auto" w:fill="D9D9D9" w:themeFill="background1" w:themeFillShade="D9"/>
        </w:rPr>
        <w:fldChar w:fldCharType="separate"/>
      </w:r>
      <w:r w:rsidRPr="00207D7F">
        <w:rPr>
          <w:rStyle w:val="Siln"/>
          <w:rFonts w:ascii="Palatino Linotype" w:hAnsi="Palatino Linotype"/>
          <w:sz w:val="22"/>
          <w:szCs w:val="22"/>
          <w:shd w:val="clear" w:color="auto" w:fill="D9D9D9" w:themeFill="background1" w:themeFillShade="D9"/>
        </w:rPr>
        <w:t>[DOPLŇTE]</w:t>
      </w:r>
      <w:r w:rsidRPr="00207D7F">
        <w:rPr>
          <w:rStyle w:val="Siln"/>
          <w:rFonts w:ascii="Palatino Linotype" w:hAnsi="Palatino Linotype"/>
          <w:sz w:val="22"/>
          <w:szCs w:val="22"/>
          <w:shd w:val="clear" w:color="auto" w:fill="D9D9D9" w:themeFill="background1" w:themeFillShade="D9"/>
        </w:rPr>
        <w:fldChar w:fldCharType="end"/>
      </w:r>
    </w:p>
    <w:p w14:paraId="52A000D9" w14:textId="77777777" w:rsidR="001A2150" w:rsidRDefault="001A2150" w:rsidP="001A2150">
      <w:pPr>
        <w:widowControl w:val="0"/>
        <w:spacing w:before="60" w:after="60"/>
        <w:rPr>
          <w:rFonts w:ascii="Palatino Linotype" w:hAnsi="Palatino Linotype"/>
          <w:sz w:val="22"/>
          <w:szCs w:val="22"/>
        </w:rPr>
      </w:pPr>
      <w:r w:rsidRPr="00FE299A">
        <w:rPr>
          <w:rFonts w:ascii="Palatino Linotype" w:hAnsi="Palatino Linotype"/>
          <w:sz w:val="22"/>
          <w:szCs w:val="22"/>
        </w:rPr>
        <w:tab/>
      </w:r>
    </w:p>
    <w:p w14:paraId="5F4D63C4" w14:textId="77777777" w:rsidR="001A2150" w:rsidRDefault="001A2150" w:rsidP="001A2150">
      <w:pPr>
        <w:widowControl w:val="0"/>
        <w:spacing w:before="60" w:after="60"/>
        <w:ind w:firstLine="708"/>
        <w:rPr>
          <w:rFonts w:ascii="Palatino Linotype" w:hAnsi="Palatino Linotype"/>
          <w:sz w:val="22"/>
          <w:szCs w:val="22"/>
        </w:rPr>
      </w:pPr>
      <w:r w:rsidRPr="00FE299A">
        <w:rPr>
          <w:rFonts w:ascii="Palatino Linotype" w:hAnsi="Palatino Linotype"/>
          <w:sz w:val="22"/>
          <w:szCs w:val="22"/>
        </w:rPr>
        <w:t xml:space="preserve">(dále </w:t>
      </w:r>
      <w:r>
        <w:rPr>
          <w:rFonts w:ascii="Palatino Linotype" w:hAnsi="Palatino Linotype"/>
          <w:sz w:val="22"/>
          <w:szCs w:val="22"/>
        </w:rPr>
        <w:t xml:space="preserve">souhrnně </w:t>
      </w:r>
      <w:r w:rsidRPr="00FE299A">
        <w:rPr>
          <w:rFonts w:ascii="Palatino Linotype" w:hAnsi="Palatino Linotype"/>
          <w:sz w:val="22"/>
          <w:szCs w:val="22"/>
        </w:rPr>
        <w:t>jen jako „</w:t>
      </w:r>
      <w:r>
        <w:rPr>
          <w:rFonts w:ascii="Palatino Linotype" w:hAnsi="Palatino Linotype"/>
          <w:i/>
          <w:sz w:val="22"/>
          <w:szCs w:val="22"/>
        </w:rPr>
        <w:t>P</w:t>
      </w:r>
      <w:r w:rsidRPr="00FE299A">
        <w:rPr>
          <w:rFonts w:ascii="Palatino Linotype" w:hAnsi="Palatino Linotype"/>
          <w:i/>
          <w:sz w:val="22"/>
          <w:szCs w:val="22"/>
        </w:rPr>
        <w:t>oskytovatel</w:t>
      </w:r>
      <w:r w:rsidRPr="00FE299A">
        <w:rPr>
          <w:rFonts w:ascii="Palatino Linotype" w:hAnsi="Palatino Linotype"/>
          <w:sz w:val="22"/>
          <w:szCs w:val="22"/>
        </w:rPr>
        <w:t>“)</w:t>
      </w:r>
    </w:p>
    <w:p w14:paraId="36F9355D" w14:textId="77777777" w:rsidR="001A2150" w:rsidRPr="00FE299A" w:rsidRDefault="001A2150" w:rsidP="001A2150">
      <w:pPr>
        <w:widowControl w:val="0"/>
        <w:spacing w:before="60" w:after="60"/>
        <w:rPr>
          <w:rFonts w:ascii="Palatino Linotype" w:hAnsi="Palatino Linotype"/>
          <w:sz w:val="22"/>
          <w:szCs w:val="22"/>
        </w:rPr>
      </w:pPr>
    </w:p>
    <w:p w14:paraId="1180FE7D" w14:textId="77777777" w:rsidR="001A2150" w:rsidRPr="00FE299A" w:rsidRDefault="001A2150" w:rsidP="001A2150">
      <w:pPr>
        <w:widowControl w:val="0"/>
        <w:spacing w:before="240" w:after="240" w:line="276" w:lineRule="auto"/>
        <w:ind w:left="360"/>
        <w:jc w:val="both"/>
        <w:rPr>
          <w:rFonts w:ascii="Palatino Linotype" w:hAnsi="Palatino Linotype"/>
          <w:sz w:val="22"/>
          <w:szCs w:val="22"/>
        </w:rPr>
      </w:pPr>
      <w:r>
        <w:rPr>
          <w:rFonts w:ascii="Palatino Linotype" w:hAnsi="Palatino Linotype"/>
          <w:sz w:val="22"/>
          <w:szCs w:val="22"/>
        </w:rPr>
        <w:t>(O</w:t>
      </w:r>
      <w:r w:rsidRPr="00FE299A">
        <w:rPr>
          <w:rFonts w:ascii="Palatino Linotype" w:hAnsi="Palatino Linotype"/>
          <w:sz w:val="22"/>
          <w:szCs w:val="22"/>
        </w:rPr>
        <w:t xml:space="preserve">bjednatel a </w:t>
      </w:r>
      <w:r>
        <w:rPr>
          <w:rFonts w:ascii="Palatino Linotype" w:hAnsi="Palatino Linotype"/>
          <w:sz w:val="22"/>
          <w:szCs w:val="22"/>
        </w:rPr>
        <w:t>P</w:t>
      </w:r>
      <w:r w:rsidRPr="00FE299A">
        <w:rPr>
          <w:rFonts w:ascii="Palatino Linotype" w:hAnsi="Palatino Linotype"/>
          <w:sz w:val="22"/>
          <w:szCs w:val="22"/>
        </w:rPr>
        <w:t>oskytovatel dále společně označeni jako „</w:t>
      </w:r>
      <w:r>
        <w:rPr>
          <w:rFonts w:ascii="Palatino Linotype" w:hAnsi="Palatino Linotype"/>
          <w:i/>
          <w:sz w:val="22"/>
          <w:szCs w:val="22"/>
        </w:rPr>
        <w:t>S</w:t>
      </w:r>
      <w:r w:rsidRPr="00FE299A">
        <w:rPr>
          <w:rFonts w:ascii="Palatino Linotype" w:hAnsi="Palatino Linotype"/>
          <w:i/>
          <w:sz w:val="22"/>
          <w:szCs w:val="22"/>
        </w:rPr>
        <w:t>mluvní strany</w:t>
      </w:r>
      <w:r w:rsidRPr="00FE299A">
        <w:rPr>
          <w:rFonts w:ascii="Palatino Linotype" w:hAnsi="Palatino Linotype"/>
          <w:sz w:val="22"/>
          <w:szCs w:val="22"/>
        </w:rPr>
        <w:t>“ a každý zvlášť jako „</w:t>
      </w:r>
      <w:r>
        <w:rPr>
          <w:rFonts w:ascii="Palatino Linotype" w:hAnsi="Palatino Linotype"/>
          <w:i/>
          <w:sz w:val="22"/>
          <w:szCs w:val="22"/>
        </w:rPr>
        <w:t>S</w:t>
      </w:r>
      <w:r w:rsidRPr="00FE299A">
        <w:rPr>
          <w:rFonts w:ascii="Palatino Linotype" w:hAnsi="Palatino Linotype"/>
          <w:i/>
          <w:sz w:val="22"/>
          <w:szCs w:val="22"/>
        </w:rPr>
        <w:t>mluvní strana</w:t>
      </w:r>
      <w:r w:rsidRPr="00FE299A">
        <w:rPr>
          <w:rFonts w:ascii="Palatino Linotype" w:hAnsi="Palatino Linotype"/>
          <w:sz w:val="22"/>
          <w:szCs w:val="22"/>
        </w:rPr>
        <w:t>“).</w:t>
      </w:r>
    </w:p>
    <w:p w14:paraId="1CAFC2C0" w14:textId="7F9E169F" w:rsidR="001A2150" w:rsidRDefault="001A2150" w:rsidP="001A2150">
      <w:pPr>
        <w:widowControl w:val="0"/>
        <w:spacing w:before="240" w:after="240" w:line="276" w:lineRule="auto"/>
        <w:ind w:left="360"/>
        <w:jc w:val="both"/>
        <w:rPr>
          <w:rFonts w:ascii="Palatino Linotype" w:hAnsi="Palatino Linotype"/>
          <w:sz w:val="22"/>
          <w:szCs w:val="22"/>
        </w:rPr>
      </w:pPr>
      <w:r w:rsidRPr="00FE299A">
        <w:rPr>
          <w:rFonts w:ascii="Palatino Linotype" w:hAnsi="Palatino Linotype"/>
          <w:sz w:val="22"/>
          <w:szCs w:val="22"/>
        </w:rPr>
        <w:t>Smluvní strany uzavřely tuto smlouvu</w:t>
      </w:r>
      <w:r>
        <w:rPr>
          <w:rFonts w:ascii="Palatino Linotype" w:hAnsi="Palatino Linotype"/>
          <w:sz w:val="22"/>
          <w:szCs w:val="22"/>
        </w:rPr>
        <w:t xml:space="preserve"> o poskytování služeb</w:t>
      </w:r>
      <w:r w:rsidRPr="00FE299A">
        <w:rPr>
          <w:rFonts w:ascii="Palatino Linotype" w:hAnsi="Palatino Linotype"/>
          <w:sz w:val="22"/>
          <w:szCs w:val="22"/>
        </w:rPr>
        <w:t xml:space="preserve"> (dále též jen „</w:t>
      </w:r>
      <w:r>
        <w:rPr>
          <w:rFonts w:ascii="Palatino Linotype" w:hAnsi="Palatino Linotype"/>
          <w:i/>
          <w:sz w:val="22"/>
          <w:szCs w:val="22"/>
        </w:rPr>
        <w:t>S</w:t>
      </w:r>
      <w:r w:rsidRPr="00FE299A">
        <w:rPr>
          <w:rFonts w:ascii="Palatino Linotype" w:hAnsi="Palatino Linotype"/>
          <w:i/>
          <w:sz w:val="22"/>
          <w:szCs w:val="22"/>
        </w:rPr>
        <w:t>mlouva</w:t>
      </w:r>
      <w:r w:rsidRPr="00FE299A">
        <w:rPr>
          <w:rFonts w:ascii="Palatino Linotype" w:hAnsi="Palatino Linotype"/>
          <w:sz w:val="22"/>
          <w:szCs w:val="22"/>
        </w:rPr>
        <w:t>“) v souladu s ust. § 1746 odst. 2 zákona č. 89/2012 Sb., občanský zákoník, ve znění pozdějších předpisů (dále jen „</w:t>
      </w:r>
      <w:r w:rsidRPr="00FE299A">
        <w:rPr>
          <w:rFonts w:ascii="Palatino Linotype" w:hAnsi="Palatino Linotype"/>
          <w:i/>
          <w:sz w:val="22"/>
          <w:szCs w:val="22"/>
        </w:rPr>
        <w:t>OZ</w:t>
      </w:r>
      <w:r>
        <w:rPr>
          <w:rFonts w:ascii="Palatino Linotype" w:hAnsi="Palatino Linotype"/>
          <w:sz w:val="22"/>
          <w:szCs w:val="22"/>
        </w:rPr>
        <w:t>“).</w:t>
      </w:r>
    </w:p>
    <w:p w14:paraId="6ED6C00E" w14:textId="77777777" w:rsidR="001A2150" w:rsidRPr="00FE299A" w:rsidRDefault="001A2150" w:rsidP="001A2150">
      <w:pPr>
        <w:widowControl w:val="0"/>
        <w:spacing w:before="240" w:after="240" w:line="276" w:lineRule="auto"/>
        <w:ind w:left="360"/>
        <w:jc w:val="both"/>
        <w:rPr>
          <w:rFonts w:ascii="Palatino Linotype" w:hAnsi="Palatino Linotype"/>
          <w:sz w:val="22"/>
          <w:szCs w:val="22"/>
        </w:rPr>
      </w:pPr>
    </w:p>
    <w:p w14:paraId="28728C8A" w14:textId="77777777" w:rsidR="0035199D" w:rsidRPr="007572D5" w:rsidRDefault="0035199D" w:rsidP="007572D5">
      <w:pPr>
        <w:pStyle w:val="Nadpis1"/>
        <w:numPr>
          <w:ilvl w:val="0"/>
          <w:numId w:val="4"/>
        </w:numPr>
        <w:spacing w:before="240" w:after="240" w:line="276" w:lineRule="auto"/>
        <w:rPr>
          <w:rFonts w:ascii="Palatino Linotype" w:hAnsi="Palatino Linotype"/>
          <w:b/>
          <w:sz w:val="22"/>
          <w:szCs w:val="22"/>
        </w:rPr>
      </w:pPr>
      <w:r w:rsidRPr="00FE299A">
        <w:rPr>
          <w:rFonts w:ascii="Palatino Linotype" w:hAnsi="Palatino Linotype"/>
          <w:b/>
          <w:sz w:val="22"/>
          <w:szCs w:val="22"/>
        </w:rPr>
        <w:lastRenderedPageBreak/>
        <w:t>Úvodní ustanovení</w:t>
      </w:r>
    </w:p>
    <w:p w14:paraId="4D86458D" w14:textId="649A5AE4" w:rsidR="0035199D" w:rsidRPr="00C77756" w:rsidRDefault="00874BB2" w:rsidP="00C77756">
      <w:pPr>
        <w:numPr>
          <w:ilvl w:val="1"/>
          <w:numId w:val="5"/>
        </w:numPr>
        <w:spacing w:before="240" w:after="240" w:line="276" w:lineRule="auto"/>
        <w:jc w:val="both"/>
        <w:rPr>
          <w:rFonts w:ascii="Palatino Linotype" w:hAnsi="Palatino Linotype"/>
          <w:sz w:val="22"/>
          <w:szCs w:val="22"/>
        </w:rPr>
      </w:pPr>
      <w:r>
        <w:rPr>
          <w:rFonts w:ascii="Palatino Linotype" w:hAnsi="Palatino Linotype"/>
          <w:sz w:val="22"/>
          <w:szCs w:val="22"/>
        </w:rPr>
        <w:t>Tato S</w:t>
      </w:r>
      <w:r w:rsidR="0035199D" w:rsidRPr="00FE299A">
        <w:rPr>
          <w:rFonts w:ascii="Palatino Linotype" w:hAnsi="Palatino Linotype"/>
          <w:sz w:val="22"/>
          <w:szCs w:val="22"/>
        </w:rPr>
        <w:t>mlouva je uzavírána na základě výsledků výběrového řízení, ve kterém byla zadávána veřejná zakázka malého rozsahu s názvem „</w:t>
      </w:r>
      <w:r w:rsidR="00C77756" w:rsidRPr="00C77756">
        <w:rPr>
          <w:rFonts w:ascii="Palatino Linotype" w:hAnsi="Palatino Linotype"/>
          <w:sz w:val="22"/>
          <w:szCs w:val="22"/>
        </w:rPr>
        <w:t>Zajištění administrace veřejných</w:t>
      </w:r>
      <w:r w:rsidR="00C77756">
        <w:rPr>
          <w:rFonts w:ascii="Palatino Linotype" w:hAnsi="Palatino Linotype"/>
          <w:sz w:val="22"/>
          <w:szCs w:val="22"/>
        </w:rPr>
        <w:t xml:space="preserve"> z</w:t>
      </w:r>
      <w:r w:rsidR="00C77756" w:rsidRPr="00C77756">
        <w:rPr>
          <w:rFonts w:ascii="Palatino Linotype" w:hAnsi="Palatino Linotype"/>
          <w:sz w:val="22"/>
          <w:szCs w:val="22"/>
        </w:rPr>
        <w:t>akázek pro D</w:t>
      </w:r>
      <w:r w:rsidR="00A74827">
        <w:rPr>
          <w:rFonts w:ascii="Palatino Linotype" w:hAnsi="Palatino Linotype"/>
          <w:sz w:val="22"/>
          <w:szCs w:val="22"/>
        </w:rPr>
        <w:t>S</w:t>
      </w:r>
      <w:bookmarkStart w:id="0" w:name="_GoBack"/>
      <w:bookmarkEnd w:id="0"/>
      <w:r w:rsidR="00C77756" w:rsidRPr="00C77756">
        <w:rPr>
          <w:rFonts w:ascii="Palatino Linotype" w:hAnsi="Palatino Linotype"/>
          <w:sz w:val="22"/>
          <w:szCs w:val="22"/>
        </w:rPr>
        <w:t>EP</w:t>
      </w:r>
      <w:r w:rsidR="0035199D" w:rsidRPr="00C77756">
        <w:rPr>
          <w:rFonts w:ascii="Palatino Linotype" w:hAnsi="Palatino Linotype"/>
          <w:sz w:val="22"/>
          <w:szCs w:val="22"/>
        </w:rPr>
        <w:t>“ (dále jen „</w:t>
      </w:r>
      <w:r w:rsidR="00397028" w:rsidRPr="00C77756">
        <w:rPr>
          <w:rFonts w:ascii="Palatino Linotype" w:hAnsi="Palatino Linotype"/>
          <w:i/>
          <w:sz w:val="22"/>
          <w:szCs w:val="22"/>
        </w:rPr>
        <w:t>V</w:t>
      </w:r>
      <w:r w:rsidR="0035199D" w:rsidRPr="00C77756">
        <w:rPr>
          <w:rFonts w:ascii="Palatino Linotype" w:hAnsi="Palatino Linotype"/>
          <w:i/>
          <w:sz w:val="22"/>
          <w:szCs w:val="22"/>
        </w:rPr>
        <w:t>eřejná zakázka</w:t>
      </w:r>
      <w:r w:rsidR="0035199D" w:rsidRPr="00C77756">
        <w:rPr>
          <w:rFonts w:ascii="Palatino Linotype" w:hAnsi="Palatino Linotype"/>
          <w:sz w:val="22"/>
          <w:szCs w:val="22"/>
        </w:rPr>
        <w:t>“ či „</w:t>
      </w:r>
      <w:r w:rsidR="00397028" w:rsidRPr="00C77756">
        <w:rPr>
          <w:rFonts w:ascii="Palatino Linotype" w:hAnsi="Palatino Linotype"/>
          <w:i/>
          <w:sz w:val="22"/>
          <w:szCs w:val="22"/>
        </w:rPr>
        <w:t>V</w:t>
      </w:r>
      <w:r w:rsidR="0035199D" w:rsidRPr="00C77756">
        <w:rPr>
          <w:rFonts w:ascii="Palatino Linotype" w:hAnsi="Palatino Linotype"/>
          <w:i/>
          <w:sz w:val="22"/>
          <w:szCs w:val="22"/>
        </w:rPr>
        <w:t>ýběrové řízení</w:t>
      </w:r>
      <w:r w:rsidR="0035199D" w:rsidRPr="00C77756">
        <w:rPr>
          <w:rFonts w:ascii="Palatino Linotype" w:hAnsi="Palatino Linotype"/>
          <w:sz w:val="22"/>
          <w:szCs w:val="22"/>
        </w:rPr>
        <w:t xml:space="preserve">“). Na základě výsledků uvedeného </w:t>
      </w:r>
      <w:r w:rsidR="00397028" w:rsidRPr="00C77756">
        <w:rPr>
          <w:rFonts w:ascii="Palatino Linotype" w:hAnsi="Palatino Linotype"/>
          <w:sz w:val="22"/>
          <w:szCs w:val="22"/>
        </w:rPr>
        <w:t>V</w:t>
      </w:r>
      <w:r w:rsidRPr="00C77756">
        <w:rPr>
          <w:rFonts w:ascii="Palatino Linotype" w:hAnsi="Palatino Linotype"/>
          <w:sz w:val="22"/>
          <w:szCs w:val="22"/>
        </w:rPr>
        <w:t>ýběrového řízení O</w:t>
      </w:r>
      <w:r w:rsidR="0035199D" w:rsidRPr="00C77756">
        <w:rPr>
          <w:rFonts w:ascii="Palatino Linotype" w:hAnsi="Palatino Linotype"/>
          <w:sz w:val="22"/>
          <w:szCs w:val="22"/>
        </w:rPr>
        <w:t xml:space="preserve">bjednatel vybral </w:t>
      </w:r>
      <w:r w:rsidR="00397028" w:rsidRPr="00C77756">
        <w:rPr>
          <w:rFonts w:ascii="Palatino Linotype" w:hAnsi="Palatino Linotype"/>
          <w:sz w:val="22"/>
          <w:szCs w:val="22"/>
        </w:rPr>
        <w:t xml:space="preserve">k realizaci plnění </w:t>
      </w:r>
      <w:r w:rsidR="00881BD2" w:rsidRPr="00C77756">
        <w:rPr>
          <w:rFonts w:ascii="Palatino Linotype" w:hAnsi="Palatino Linotype"/>
          <w:sz w:val="22"/>
          <w:szCs w:val="22"/>
        </w:rPr>
        <w:t>výše uvedeného Poskytovatele</w:t>
      </w:r>
      <w:r w:rsidR="0035199D" w:rsidRPr="00C77756">
        <w:rPr>
          <w:rFonts w:ascii="Palatino Linotype" w:hAnsi="Palatino Linotype"/>
          <w:sz w:val="22"/>
          <w:szCs w:val="22"/>
        </w:rPr>
        <w:t xml:space="preserve">, přičemž dílčí </w:t>
      </w:r>
      <w:r w:rsidR="000301D3" w:rsidRPr="00C77756">
        <w:rPr>
          <w:rFonts w:ascii="Palatino Linotype" w:hAnsi="Palatino Linotype"/>
          <w:sz w:val="22"/>
          <w:szCs w:val="22"/>
        </w:rPr>
        <w:t>výzvy k realizaci</w:t>
      </w:r>
      <w:r w:rsidR="00881BD2" w:rsidRPr="00C77756">
        <w:rPr>
          <w:rFonts w:ascii="Palatino Linotype" w:hAnsi="Palatino Linotype"/>
          <w:sz w:val="22"/>
          <w:szCs w:val="22"/>
        </w:rPr>
        <w:t xml:space="preserve"> služeb </w:t>
      </w:r>
      <w:r w:rsidR="00207D7F" w:rsidRPr="00C77756">
        <w:rPr>
          <w:rFonts w:ascii="Palatino Linotype" w:hAnsi="Palatino Linotype"/>
          <w:sz w:val="22"/>
          <w:szCs w:val="22"/>
        </w:rPr>
        <w:t xml:space="preserve">budou </w:t>
      </w:r>
      <w:r w:rsidR="0035199D" w:rsidRPr="00C77756">
        <w:rPr>
          <w:rFonts w:ascii="Palatino Linotype" w:hAnsi="Palatino Linotype"/>
          <w:sz w:val="22"/>
          <w:szCs w:val="22"/>
        </w:rPr>
        <w:t xml:space="preserve">realizovány postupem uvedeným v odst. 5 tohoto </w:t>
      </w:r>
      <w:r w:rsidR="00A852EB" w:rsidRPr="00C77756">
        <w:rPr>
          <w:rFonts w:ascii="Palatino Linotype" w:hAnsi="Palatino Linotype"/>
          <w:sz w:val="22"/>
          <w:szCs w:val="22"/>
        </w:rPr>
        <w:t>článku S</w:t>
      </w:r>
      <w:r w:rsidR="0035199D" w:rsidRPr="00C77756">
        <w:rPr>
          <w:rFonts w:ascii="Palatino Linotype" w:hAnsi="Palatino Linotype"/>
          <w:sz w:val="22"/>
          <w:szCs w:val="22"/>
        </w:rPr>
        <w:t>mlouvy.</w:t>
      </w:r>
    </w:p>
    <w:p w14:paraId="33270DA3" w14:textId="77777777" w:rsidR="00131F31" w:rsidRPr="00881BD2" w:rsidRDefault="00874BB2" w:rsidP="001D645F">
      <w:pPr>
        <w:numPr>
          <w:ilvl w:val="1"/>
          <w:numId w:val="5"/>
        </w:numPr>
        <w:spacing w:after="120" w:line="276" w:lineRule="auto"/>
        <w:jc w:val="both"/>
        <w:rPr>
          <w:rFonts w:ascii="Palatino Linotype" w:hAnsi="Palatino Linotype"/>
          <w:sz w:val="22"/>
          <w:szCs w:val="22"/>
        </w:rPr>
      </w:pPr>
      <w:r w:rsidRPr="001D645F">
        <w:rPr>
          <w:rFonts w:ascii="Palatino Linotype" w:hAnsi="Palatino Linotype"/>
          <w:sz w:val="22"/>
          <w:szCs w:val="22"/>
        </w:rPr>
        <w:t>Poskytovatel</w:t>
      </w:r>
      <w:r w:rsidR="0035199D" w:rsidRPr="001D645F">
        <w:rPr>
          <w:rFonts w:ascii="Palatino Linotype" w:hAnsi="Palatino Linotype"/>
          <w:sz w:val="22"/>
          <w:szCs w:val="22"/>
        </w:rPr>
        <w:t xml:space="preserve"> prohlašuje, že splňuje veške</w:t>
      </w:r>
      <w:r w:rsidRPr="001D645F">
        <w:rPr>
          <w:rFonts w:ascii="Palatino Linotype" w:hAnsi="Palatino Linotype"/>
          <w:sz w:val="22"/>
          <w:szCs w:val="22"/>
        </w:rPr>
        <w:t>ré podmínky a požadavky v této S</w:t>
      </w:r>
      <w:r w:rsidR="0035199D" w:rsidRPr="001D645F">
        <w:rPr>
          <w:rFonts w:ascii="Palatino Linotype" w:hAnsi="Palatino Linotype"/>
          <w:sz w:val="22"/>
          <w:szCs w:val="22"/>
        </w:rPr>
        <w:t>mlouvě s</w:t>
      </w:r>
      <w:r w:rsidR="00A852EB" w:rsidRPr="001D645F">
        <w:rPr>
          <w:rFonts w:ascii="Palatino Linotype" w:hAnsi="Palatino Linotype"/>
          <w:sz w:val="22"/>
          <w:szCs w:val="22"/>
        </w:rPr>
        <w:t>tanovené a je oprávněn S</w:t>
      </w:r>
      <w:r w:rsidR="0035199D" w:rsidRPr="001D645F">
        <w:rPr>
          <w:rFonts w:ascii="Palatino Linotype" w:hAnsi="Palatino Linotype"/>
          <w:sz w:val="22"/>
          <w:szCs w:val="22"/>
        </w:rPr>
        <w:t>mlouvu uzavřít a řádně plnit závazky v ní obsažené.</w:t>
      </w:r>
    </w:p>
    <w:p w14:paraId="7C42F0C4" w14:textId="77777777" w:rsidR="0035199D" w:rsidRPr="00FE299A" w:rsidRDefault="00874BB2" w:rsidP="0035199D">
      <w:pPr>
        <w:numPr>
          <w:ilvl w:val="1"/>
          <w:numId w:val="5"/>
        </w:numPr>
        <w:spacing w:after="120" w:line="276" w:lineRule="auto"/>
        <w:jc w:val="both"/>
        <w:rPr>
          <w:rFonts w:ascii="Palatino Linotype" w:hAnsi="Palatino Linotype"/>
          <w:sz w:val="22"/>
          <w:szCs w:val="22"/>
        </w:rPr>
      </w:pPr>
      <w:r w:rsidRPr="001D645F">
        <w:rPr>
          <w:rFonts w:ascii="Palatino Linotype" w:hAnsi="Palatino Linotype"/>
          <w:sz w:val="22"/>
          <w:szCs w:val="22"/>
        </w:rPr>
        <w:t>Neobsahuje-li tato S</w:t>
      </w:r>
      <w:r w:rsidR="0035199D" w:rsidRPr="001D645F">
        <w:rPr>
          <w:rFonts w:ascii="Palatino Linotype" w:hAnsi="Palatino Linotype"/>
          <w:sz w:val="22"/>
          <w:szCs w:val="22"/>
        </w:rPr>
        <w:t>mlouva zvláštní ustanovení, v</w:t>
      </w:r>
      <w:r w:rsidRPr="001D645F">
        <w:rPr>
          <w:rFonts w:ascii="Palatino Linotype" w:hAnsi="Palatino Linotype"/>
          <w:sz w:val="22"/>
          <w:szCs w:val="22"/>
        </w:rPr>
        <w:t>ykládají se práva a povinnosti Smluvních stran podle podmínek V</w:t>
      </w:r>
      <w:r w:rsidR="0035199D" w:rsidRPr="001D645F">
        <w:rPr>
          <w:rFonts w:ascii="Palatino Linotype" w:hAnsi="Palatino Linotype"/>
          <w:sz w:val="22"/>
          <w:szCs w:val="22"/>
        </w:rPr>
        <w:t>ýběrového říze</w:t>
      </w:r>
      <w:r w:rsidRPr="001D645F">
        <w:rPr>
          <w:rFonts w:ascii="Palatino Linotype" w:hAnsi="Palatino Linotype"/>
          <w:sz w:val="22"/>
          <w:szCs w:val="22"/>
        </w:rPr>
        <w:t>ní, na jehož základě byla tato S</w:t>
      </w:r>
      <w:r w:rsidR="0035199D" w:rsidRPr="001D645F">
        <w:rPr>
          <w:rFonts w:ascii="Palatino Linotype" w:hAnsi="Palatino Linotype"/>
          <w:sz w:val="22"/>
          <w:szCs w:val="22"/>
        </w:rPr>
        <w:t>mlouva uzavřena, jakož</w:t>
      </w:r>
      <w:r w:rsidR="0035199D" w:rsidRPr="00FE299A">
        <w:rPr>
          <w:rFonts w:ascii="Palatino Linotype" w:hAnsi="Palatino Linotype"/>
          <w:sz w:val="22"/>
          <w:szCs w:val="22"/>
        </w:rPr>
        <w:t xml:space="preserve"> i</w:t>
      </w:r>
      <w:r w:rsidR="008863E3">
        <w:rPr>
          <w:rFonts w:ascii="Palatino Linotype" w:hAnsi="Palatino Linotype"/>
          <w:sz w:val="22"/>
          <w:szCs w:val="22"/>
        </w:rPr>
        <w:t xml:space="preserve"> v souladu s nabídkou Poskytovatele</w:t>
      </w:r>
      <w:r w:rsidR="0035199D" w:rsidRPr="00FE299A">
        <w:rPr>
          <w:rFonts w:ascii="Palatino Linotype" w:hAnsi="Palatino Linotype"/>
          <w:sz w:val="22"/>
          <w:szCs w:val="22"/>
        </w:rPr>
        <w:t>.</w:t>
      </w:r>
    </w:p>
    <w:p w14:paraId="5ECDEF8F" w14:textId="7F71502A" w:rsidR="00C77756" w:rsidRPr="00C77756" w:rsidRDefault="00C77756" w:rsidP="00C77756">
      <w:pPr>
        <w:numPr>
          <w:ilvl w:val="1"/>
          <w:numId w:val="5"/>
        </w:numPr>
        <w:spacing w:after="120" w:line="276" w:lineRule="auto"/>
        <w:jc w:val="both"/>
        <w:rPr>
          <w:rFonts w:ascii="Palatino Linotype" w:hAnsi="Palatino Linotype"/>
          <w:sz w:val="22"/>
          <w:szCs w:val="22"/>
        </w:rPr>
      </w:pPr>
      <w:r w:rsidRPr="00C77756">
        <w:rPr>
          <w:rFonts w:ascii="Palatino Linotype" w:hAnsi="Palatino Linotype"/>
          <w:sz w:val="22"/>
          <w:szCs w:val="22"/>
        </w:rPr>
        <w:t>Smlouva stanovuje základní obsah právního vztahu na administraci veřejných zakázek</w:t>
      </w:r>
      <w:r>
        <w:rPr>
          <w:rFonts w:ascii="Palatino Linotype" w:hAnsi="Palatino Linotype"/>
          <w:sz w:val="22"/>
          <w:szCs w:val="22"/>
        </w:rPr>
        <w:t xml:space="preserve"> </w:t>
      </w:r>
      <w:r w:rsidRPr="00C77756">
        <w:rPr>
          <w:rFonts w:ascii="Palatino Linotype" w:hAnsi="Palatino Linotype"/>
          <w:sz w:val="22"/>
          <w:szCs w:val="22"/>
        </w:rPr>
        <w:t>mezi výše uvedenými Smluvními stranami.</w:t>
      </w:r>
    </w:p>
    <w:p w14:paraId="4DCF8C52" w14:textId="4FED5475" w:rsidR="0035199D" w:rsidRPr="00FE299A" w:rsidRDefault="008863E3" w:rsidP="00C77756">
      <w:pPr>
        <w:numPr>
          <w:ilvl w:val="1"/>
          <w:numId w:val="5"/>
        </w:numPr>
        <w:spacing w:after="120" w:line="276" w:lineRule="auto"/>
        <w:jc w:val="both"/>
        <w:rPr>
          <w:rFonts w:ascii="Palatino Linotype" w:hAnsi="Palatino Linotype"/>
          <w:snapToGrid w:val="0"/>
          <w:sz w:val="22"/>
          <w:szCs w:val="22"/>
        </w:rPr>
      </w:pPr>
      <w:r>
        <w:rPr>
          <w:rFonts w:ascii="Palatino Linotype" w:hAnsi="Palatino Linotype"/>
          <w:sz w:val="22"/>
          <w:szCs w:val="22"/>
        </w:rPr>
        <w:t>Na základě této S</w:t>
      </w:r>
      <w:r w:rsidR="0035199D" w:rsidRPr="00FE299A">
        <w:rPr>
          <w:rFonts w:ascii="Palatino Linotype" w:hAnsi="Palatino Linotype"/>
          <w:sz w:val="22"/>
          <w:szCs w:val="22"/>
        </w:rPr>
        <w:t xml:space="preserve">mlouvy budou realizovány dílčí </w:t>
      </w:r>
      <w:r w:rsidR="00874BB2">
        <w:rPr>
          <w:rFonts w:ascii="Palatino Linotype" w:hAnsi="Palatino Linotype"/>
          <w:sz w:val="22"/>
          <w:szCs w:val="22"/>
        </w:rPr>
        <w:t>s</w:t>
      </w:r>
      <w:r w:rsidR="0035199D" w:rsidRPr="00FE299A">
        <w:rPr>
          <w:rFonts w:ascii="Palatino Linotype" w:hAnsi="Palatino Linotype"/>
          <w:sz w:val="22"/>
          <w:szCs w:val="22"/>
        </w:rPr>
        <w:t>lužby</w:t>
      </w:r>
      <w:r w:rsidR="007B6BE9" w:rsidRPr="00FE299A">
        <w:rPr>
          <w:rFonts w:ascii="Palatino Linotype" w:hAnsi="Palatino Linotype"/>
          <w:sz w:val="22"/>
          <w:szCs w:val="22"/>
        </w:rPr>
        <w:t xml:space="preserve"> specifikované</w:t>
      </w:r>
      <w:r w:rsidR="00874BB2">
        <w:rPr>
          <w:rFonts w:ascii="Palatino Linotype" w:hAnsi="Palatino Linotype"/>
          <w:sz w:val="22"/>
          <w:szCs w:val="22"/>
        </w:rPr>
        <w:t xml:space="preserve"> touto S</w:t>
      </w:r>
      <w:r w:rsidR="0035199D" w:rsidRPr="00FE299A">
        <w:rPr>
          <w:rFonts w:ascii="Palatino Linotype" w:hAnsi="Palatino Linotype"/>
          <w:sz w:val="22"/>
          <w:szCs w:val="22"/>
        </w:rPr>
        <w:t xml:space="preserve">mlouvou či na jejím základě. </w:t>
      </w:r>
    </w:p>
    <w:p w14:paraId="2E470241" w14:textId="08BAF106" w:rsidR="00B62564" w:rsidRDefault="007B6BE9" w:rsidP="00881BD2">
      <w:pPr>
        <w:numPr>
          <w:ilvl w:val="0"/>
          <w:numId w:val="27"/>
        </w:numPr>
        <w:spacing w:after="120" w:line="276" w:lineRule="auto"/>
        <w:jc w:val="both"/>
        <w:rPr>
          <w:rFonts w:ascii="Palatino Linotype" w:hAnsi="Palatino Linotype"/>
          <w:sz w:val="22"/>
          <w:szCs w:val="22"/>
        </w:rPr>
      </w:pPr>
      <w:r w:rsidRPr="00FE299A">
        <w:rPr>
          <w:rFonts w:ascii="Palatino Linotype" w:hAnsi="Palatino Linotype"/>
          <w:sz w:val="22"/>
          <w:szCs w:val="22"/>
        </w:rPr>
        <w:t>Jednotlivé dílčí služby budou vždy poskytován</w:t>
      </w:r>
      <w:r w:rsidR="0035199D" w:rsidRPr="00FE299A">
        <w:rPr>
          <w:rFonts w:ascii="Palatino Linotype" w:hAnsi="Palatino Linotype"/>
          <w:sz w:val="22"/>
          <w:szCs w:val="22"/>
        </w:rPr>
        <w:t xml:space="preserve">y na základě </w:t>
      </w:r>
      <w:r w:rsidR="00D90ADA">
        <w:rPr>
          <w:rFonts w:ascii="Palatino Linotype" w:hAnsi="Palatino Linotype"/>
          <w:sz w:val="22"/>
          <w:szCs w:val="22"/>
        </w:rPr>
        <w:t>telefonické</w:t>
      </w:r>
      <w:r w:rsidR="0035199D" w:rsidRPr="00FE299A">
        <w:rPr>
          <w:rFonts w:ascii="Palatino Linotype" w:hAnsi="Palatino Linotype"/>
          <w:sz w:val="22"/>
          <w:szCs w:val="22"/>
        </w:rPr>
        <w:t xml:space="preserve"> </w:t>
      </w:r>
      <w:r w:rsidR="00D90ADA">
        <w:rPr>
          <w:rFonts w:ascii="Palatino Linotype" w:hAnsi="Palatino Linotype"/>
          <w:sz w:val="22"/>
          <w:szCs w:val="22"/>
        </w:rPr>
        <w:t>či emailové výzvy Objednatele</w:t>
      </w:r>
      <w:r w:rsidR="0035199D" w:rsidRPr="00FE299A">
        <w:rPr>
          <w:rFonts w:ascii="Palatino Linotype" w:hAnsi="Palatino Linotype"/>
          <w:sz w:val="22"/>
          <w:szCs w:val="22"/>
        </w:rPr>
        <w:t xml:space="preserve">, </w:t>
      </w:r>
      <w:r w:rsidR="0094400A">
        <w:rPr>
          <w:rFonts w:ascii="Palatino Linotype" w:hAnsi="Palatino Linotype"/>
          <w:sz w:val="22"/>
          <w:szCs w:val="22"/>
        </w:rPr>
        <w:t xml:space="preserve">přičemž </w:t>
      </w:r>
      <w:r w:rsidR="00D90ADA">
        <w:rPr>
          <w:rFonts w:ascii="Palatino Linotype" w:hAnsi="Palatino Linotype"/>
          <w:sz w:val="22"/>
          <w:szCs w:val="22"/>
        </w:rPr>
        <w:t>výzva</w:t>
      </w:r>
      <w:r w:rsidR="0094400A">
        <w:rPr>
          <w:rFonts w:ascii="Palatino Linotype" w:hAnsi="Palatino Linotype"/>
          <w:sz w:val="22"/>
          <w:szCs w:val="22"/>
        </w:rPr>
        <w:t xml:space="preserve"> bude </w:t>
      </w:r>
      <w:r w:rsidR="00D90ADA">
        <w:rPr>
          <w:rFonts w:ascii="Palatino Linotype" w:hAnsi="Palatino Linotype"/>
          <w:sz w:val="22"/>
          <w:szCs w:val="22"/>
        </w:rPr>
        <w:t>realizována</w:t>
      </w:r>
      <w:r w:rsidR="0094400A">
        <w:rPr>
          <w:rFonts w:ascii="Palatino Linotype" w:hAnsi="Palatino Linotype"/>
          <w:sz w:val="22"/>
          <w:szCs w:val="22"/>
        </w:rPr>
        <w:t xml:space="preserve"> </w:t>
      </w:r>
      <w:r w:rsidR="00D90ADA">
        <w:rPr>
          <w:rFonts w:ascii="Palatino Linotype" w:hAnsi="Palatino Linotype"/>
          <w:sz w:val="22"/>
          <w:szCs w:val="22"/>
        </w:rPr>
        <w:t>prostřednictvím níže uvedené osoby/telefonní čísla/emailové adresy</w:t>
      </w:r>
      <w:r w:rsidR="00B62564">
        <w:rPr>
          <w:rFonts w:ascii="Palatino Linotype" w:hAnsi="Palatino Linotype"/>
          <w:sz w:val="22"/>
          <w:szCs w:val="22"/>
        </w:rPr>
        <w:t>:</w:t>
      </w:r>
    </w:p>
    <w:p w14:paraId="108501D5" w14:textId="3125B367" w:rsidR="00D90ADA" w:rsidRDefault="00D90ADA" w:rsidP="00881BD2">
      <w:pPr>
        <w:spacing w:after="120" w:line="276" w:lineRule="auto"/>
        <w:ind w:left="1134" w:firstLine="282"/>
        <w:jc w:val="both"/>
        <w:rPr>
          <w:rStyle w:val="Siln"/>
          <w:rFonts w:ascii="Palatino Linotype" w:hAnsi="Palatino Linotype"/>
          <w:sz w:val="22"/>
          <w:szCs w:val="22"/>
          <w:shd w:val="clear" w:color="auto" w:fill="D9D9D9" w:themeFill="background1" w:themeFillShade="D9"/>
        </w:rPr>
      </w:pPr>
      <w:r>
        <w:rPr>
          <w:rStyle w:val="Siln"/>
          <w:rFonts w:ascii="Palatino Linotype" w:hAnsi="Palatino Linotype"/>
          <w:sz w:val="22"/>
          <w:szCs w:val="22"/>
          <w:shd w:val="clear" w:color="auto" w:fill="D9D9D9" w:themeFill="background1" w:themeFillShade="D9"/>
        </w:rPr>
        <w:fldChar w:fldCharType="begin">
          <w:ffData>
            <w:name w:val=""/>
            <w:enabled/>
            <w:calcOnExit w:val="0"/>
            <w:textInput>
              <w:default w:val="[DOPLŇTE KONTAKTNÍ OSOBU]"/>
            </w:textInput>
          </w:ffData>
        </w:fldChar>
      </w:r>
      <w:r>
        <w:rPr>
          <w:rStyle w:val="Siln"/>
          <w:rFonts w:ascii="Palatino Linotype" w:hAnsi="Palatino Linotype"/>
          <w:sz w:val="22"/>
          <w:szCs w:val="22"/>
          <w:shd w:val="clear" w:color="auto" w:fill="D9D9D9" w:themeFill="background1" w:themeFillShade="D9"/>
        </w:rPr>
        <w:instrText xml:space="preserve"> FORMTEXT </w:instrText>
      </w:r>
      <w:r>
        <w:rPr>
          <w:rStyle w:val="Siln"/>
          <w:rFonts w:ascii="Palatino Linotype" w:hAnsi="Palatino Linotype"/>
          <w:sz w:val="22"/>
          <w:szCs w:val="22"/>
          <w:shd w:val="clear" w:color="auto" w:fill="D9D9D9" w:themeFill="background1" w:themeFillShade="D9"/>
        </w:rPr>
      </w:r>
      <w:r>
        <w:rPr>
          <w:rStyle w:val="Siln"/>
          <w:rFonts w:ascii="Palatino Linotype" w:hAnsi="Palatino Linotype"/>
          <w:sz w:val="22"/>
          <w:szCs w:val="22"/>
          <w:shd w:val="clear" w:color="auto" w:fill="D9D9D9" w:themeFill="background1" w:themeFillShade="D9"/>
        </w:rPr>
        <w:fldChar w:fldCharType="separate"/>
      </w:r>
      <w:r>
        <w:rPr>
          <w:rStyle w:val="Siln"/>
          <w:rFonts w:ascii="Palatino Linotype" w:hAnsi="Palatino Linotype"/>
          <w:noProof/>
          <w:sz w:val="22"/>
          <w:szCs w:val="22"/>
          <w:shd w:val="clear" w:color="auto" w:fill="D9D9D9" w:themeFill="background1" w:themeFillShade="D9"/>
        </w:rPr>
        <w:t>[DOPLŇTE KONTAKTNÍ OSOBU]</w:t>
      </w:r>
      <w:r>
        <w:rPr>
          <w:rStyle w:val="Siln"/>
          <w:rFonts w:ascii="Palatino Linotype" w:hAnsi="Palatino Linotype"/>
          <w:sz w:val="22"/>
          <w:szCs w:val="22"/>
          <w:shd w:val="clear" w:color="auto" w:fill="D9D9D9" w:themeFill="background1" w:themeFillShade="D9"/>
        </w:rPr>
        <w:fldChar w:fldCharType="end"/>
      </w:r>
    </w:p>
    <w:p w14:paraId="752E30A1" w14:textId="00E29BF0" w:rsidR="00881BD2" w:rsidRPr="00207D7F" w:rsidRDefault="00D90ADA" w:rsidP="00881BD2">
      <w:pPr>
        <w:spacing w:after="120" w:line="276" w:lineRule="auto"/>
        <w:ind w:left="1134" w:firstLine="282"/>
        <w:jc w:val="both"/>
        <w:rPr>
          <w:rStyle w:val="Siln"/>
          <w:rFonts w:ascii="Palatino Linotype" w:hAnsi="Palatino Linotype"/>
          <w:sz w:val="22"/>
          <w:szCs w:val="22"/>
          <w:shd w:val="clear" w:color="auto" w:fill="D9D9D9" w:themeFill="background1" w:themeFillShade="D9"/>
        </w:rPr>
      </w:pPr>
      <w:r>
        <w:rPr>
          <w:rStyle w:val="Siln"/>
          <w:rFonts w:ascii="Palatino Linotype" w:hAnsi="Palatino Linotype"/>
          <w:sz w:val="22"/>
          <w:szCs w:val="22"/>
          <w:shd w:val="clear" w:color="auto" w:fill="D9D9D9" w:themeFill="background1" w:themeFillShade="D9"/>
        </w:rPr>
        <w:fldChar w:fldCharType="begin">
          <w:ffData>
            <w:name w:val="Text57"/>
            <w:enabled/>
            <w:calcOnExit w:val="0"/>
            <w:textInput>
              <w:default w:val="[DOPLŇTE TELEFONNÍ ČÍSLO]"/>
            </w:textInput>
          </w:ffData>
        </w:fldChar>
      </w:r>
      <w:bookmarkStart w:id="1" w:name="Text57"/>
      <w:r>
        <w:rPr>
          <w:rStyle w:val="Siln"/>
          <w:rFonts w:ascii="Palatino Linotype" w:hAnsi="Palatino Linotype"/>
          <w:sz w:val="22"/>
          <w:szCs w:val="22"/>
          <w:shd w:val="clear" w:color="auto" w:fill="D9D9D9" w:themeFill="background1" w:themeFillShade="D9"/>
        </w:rPr>
        <w:instrText xml:space="preserve"> FORMTEXT </w:instrText>
      </w:r>
      <w:r>
        <w:rPr>
          <w:rStyle w:val="Siln"/>
          <w:rFonts w:ascii="Palatino Linotype" w:hAnsi="Palatino Linotype"/>
          <w:sz w:val="22"/>
          <w:szCs w:val="22"/>
          <w:shd w:val="clear" w:color="auto" w:fill="D9D9D9" w:themeFill="background1" w:themeFillShade="D9"/>
        </w:rPr>
      </w:r>
      <w:r>
        <w:rPr>
          <w:rStyle w:val="Siln"/>
          <w:rFonts w:ascii="Palatino Linotype" w:hAnsi="Palatino Linotype"/>
          <w:sz w:val="22"/>
          <w:szCs w:val="22"/>
          <w:shd w:val="clear" w:color="auto" w:fill="D9D9D9" w:themeFill="background1" w:themeFillShade="D9"/>
        </w:rPr>
        <w:fldChar w:fldCharType="separate"/>
      </w:r>
      <w:r>
        <w:rPr>
          <w:rStyle w:val="Siln"/>
          <w:rFonts w:ascii="Palatino Linotype" w:hAnsi="Palatino Linotype"/>
          <w:noProof/>
          <w:sz w:val="22"/>
          <w:szCs w:val="22"/>
          <w:shd w:val="clear" w:color="auto" w:fill="D9D9D9" w:themeFill="background1" w:themeFillShade="D9"/>
        </w:rPr>
        <w:t>[DOPLŇTE TELEFONNÍ ČÍSLO]</w:t>
      </w:r>
      <w:r>
        <w:rPr>
          <w:rStyle w:val="Siln"/>
          <w:rFonts w:ascii="Palatino Linotype" w:hAnsi="Palatino Linotype"/>
          <w:sz w:val="22"/>
          <w:szCs w:val="22"/>
          <w:shd w:val="clear" w:color="auto" w:fill="D9D9D9" w:themeFill="background1" w:themeFillShade="D9"/>
        </w:rPr>
        <w:fldChar w:fldCharType="end"/>
      </w:r>
      <w:bookmarkEnd w:id="1"/>
    </w:p>
    <w:p w14:paraId="080C9976" w14:textId="338EDF15" w:rsidR="00881BD2" w:rsidRPr="00207D7F" w:rsidRDefault="00D90ADA" w:rsidP="00881BD2">
      <w:pPr>
        <w:spacing w:after="120" w:line="276" w:lineRule="auto"/>
        <w:ind w:left="1134" w:firstLine="282"/>
        <w:jc w:val="both"/>
        <w:rPr>
          <w:rStyle w:val="Siln"/>
          <w:rFonts w:ascii="Palatino Linotype" w:hAnsi="Palatino Linotype"/>
          <w:sz w:val="22"/>
          <w:szCs w:val="22"/>
          <w:shd w:val="clear" w:color="auto" w:fill="D9D9D9" w:themeFill="background1" w:themeFillShade="D9"/>
        </w:rPr>
      </w:pPr>
      <w:r>
        <w:rPr>
          <w:rStyle w:val="Siln"/>
          <w:rFonts w:ascii="Palatino Linotype" w:hAnsi="Palatino Linotype"/>
          <w:sz w:val="22"/>
          <w:szCs w:val="22"/>
          <w:shd w:val="clear" w:color="auto" w:fill="D9D9D9" w:themeFill="background1" w:themeFillShade="D9"/>
        </w:rPr>
        <w:fldChar w:fldCharType="begin">
          <w:ffData>
            <w:name w:val=""/>
            <w:enabled/>
            <w:calcOnExit w:val="0"/>
            <w:textInput>
              <w:default w:val="[DOPLŇTE EMAILOVOU ADRESU]"/>
            </w:textInput>
          </w:ffData>
        </w:fldChar>
      </w:r>
      <w:r>
        <w:rPr>
          <w:rStyle w:val="Siln"/>
          <w:rFonts w:ascii="Palatino Linotype" w:hAnsi="Palatino Linotype"/>
          <w:sz w:val="22"/>
          <w:szCs w:val="22"/>
          <w:shd w:val="clear" w:color="auto" w:fill="D9D9D9" w:themeFill="background1" w:themeFillShade="D9"/>
        </w:rPr>
        <w:instrText xml:space="preserve"> FORMTEXT </w:instrText>
      </w:r>
      <w:r>
        <w:rPr>
          <w:rStyle w:val="Siln"/>
          <w:rFonts w:ascii="Palatino Linotype" w:hAnsi="Palatino Linotype"/>
          <w:sz w:val="22"/>
          <w:szCs w:val="22"/>
          <w:shd w:val="clear" w:color="auto" w:fill="D9D9D9" w:themeFill="background1" w:themeFillShade="D9"/>
        </w:rPr>
      </w:r>
      <w:r>
        <w:rPr>
          <w:rStyle w:val="Siln"/>
          <w:rFonts w:ascii="Palatino Linotype" w:hAnsi="Palatino Linotype"/>
          <w:sz w:val="22"/>
          <w:szCs w:val="22"/>
          <w:shd w:val="clear" w:color="auto" w:fill="D9D9D9" w:themeFill="background1" w:themeFillShade="D9"/>
        </w:rPr>
        <w:fldChar w:fldCharType="separate"/>
      </w:r>
      <w:r>
        <w:rPr>
          <w:rStyle w:val="Siln"/>
          <w:rFonts w:ascii="Palatino Linotype" w:hAnsi="Palatino Linotype"/>
          <w:noProof/>
          <w:sz w:val="22"/>
          <w:szCs w:val="22"/>
          <w:shd w:val="clear" w:color="auto" w:fill="D9D9D9" w:themeFill="background1" w:themeFillShade="D9"/>
        </w:rPr>
        <w:t>[DOPLŇTE EMAILOVOU ADRESU]</w:t>
      </w:r>
      <w:r>
        <w:rPr>
          <w:rStyle w:val="Siln"/>
          <w:rFonts w:ascii="Palatino Linotype" w:hAnsi="Palatino Linotype"/>
          <w:sz w:val="22"/>
          <w:szCs w:val="22"/>
          <w:shd w:val="clear" w:color="auto" w:fill="D9D9D9" w:themeFill="background1" w:themeFillShade="D9"/>
        </w:rPr>
        <w:fldChar w:fldCharType="end"/>
      </w:r>
    </w:p>
    <w:p w14:paraId="235A235B" w14:textId="7C1BB25F" w:rsidR="00C77756" w:rsidRPr="00C77756" w:rsidRDefault="00C77756" w:rsidP="00C77756">
      <w:pPr>
        <w:numPr>
          <w:ilvl w:val="0"/>
          <w:numId w:val="27"/>
        </w:numPr>
        <w:spacing w:after="120" w:line="276" w:lineRule="auto"/>
        <w:jc w:val="both"/>
        <w:rPr>
          <w:rFonts w:ascii="Palatino Linotype" w:hAnsi="Palatino Linotype"/>
          <w:sz w:val="22"/>
          <w:szCs w:val="22"/>
        </w:rPr>
      </w:pPr>
      <w:r w:rsidRPr="00C77756">
        <w:rPr>
          <w:rFonts w:ascii="Palatino Linotype" w:hAnsi="Palatino Linotype"/>
          <w:sz w:val="22"/>
          <w:szCs w:val="22"/>
        </w:rPr>
        <w:t>Písemná objednávka bude ze strany Poskytovatele vždy bez zbytečného</w:t>
      </w:r>
      <w:r>
        <w:rPr>
          <w:rFonts w:ascii="Palatino Linotype" w:hAnsi="Palatino Linotype"/>
          <w:sz w:val="22"/>
          <w:szCs w:val="22"/>
        </w:rPr>
        <w:t xml:space="preserve"> </w:t>
      </w:r>
      <w:r w:rsidRPr="00C77756">
        <w:rPr>
          <w:rFonts w:ascii="Palatino Linotype" w:hAnsi="Palatino Linotype"/>
          <w:sz w:val="22"/>
          <w:szCs w:val="22"/>
        </w:rPr>
        <w:t>odkladu potvrzena.</w:t>
      </w:r>
    </w:p>
    <w:p w14:paraId="3DC23A0E" w14:textId="4D96D9D3" w:rsidR="0035199D" w:rsidRDefault="0035199D" w:rsidP="00C77756">
      <w:pPr>
        <w:numPr>
          <w:ilvl w:val="0"/>
          <w:numId w:val="27"/>
        </w:numPr>
        <w:spacing w:after="120" w:line="276" w:lineRule="auto"/>
        <w:jc w:val="both"/>
        <w:rPr>
          <w:rFonts w:ascii="Palatino Linotype" w:hAnsi="Palatino Linotype"/>
          <w:sz w:val="22"/>
          <w:szCs w:val="22"/>
        </w:rPr>
      </w:pPr>
      <w:r w:rsidRPr="00FE299A">
        <w:rPr>
          <w:rFonts w:ascii="Palatino Linotype" w:hAnsi="Palatino Linotype"/>
          <w:sz w:val="22"/>
          <w:szCs w:val="22"/>
        </w:rPr>
        <w:t xml:space="preserve">Realizace jednotlivých dílčích </w:t>
      </w:r>
      <w:r w:rsidR="007B6BE9" w:rsidRPr="00FE299A">
        <w:rPr>
          <w:rFonts w:ascii="Palatino Linotype" w:hAnsi="Palatino Linotype"/>
          <w:sz w:val="22"/>
          <w:szCs w:val="22"/>
        </w:rPr>
        <w:t>služeb</w:t>
      </w:r>
      <w:r w:rsidRPr="00FE299A">
        <w:rPr>
          <w:rFonts w:ascii="Palatino Linotype" w:hAnsi="Palatino Linotype"/>
          <w:sz w:val="22"/>
          <w:szCs w:val="22"/>
        </w:rPr>
        <w:t xml:space="preserve"> </w:t>
      </w:r>
      <w:r w:rsidR="00881BD2">
        <w:rPr>
          <w:rFonts w:ascii="Palatino Linotype" w:hAnsi="Palatino Linotype"/>
          <w:sz w:val="22"/>
          <w:szCs w:val="22"/>
        </w:rPr>
        <w:t xml:space="preserve">poskytovaných Poskytovatelem v rámci plnění </w:t>
      </w:r>
      <w:r w:rsidR="00D90ADA">
        <w:rPr>
          <w:rFonts w:ascii="Palatino Linotype" w:hAnsi="Palatino Linotype"/>
          <w:sz w:val="22"/>
          <w:szCs w:val="22"/>
        </w:rPr>
        <w:t>výzev</w:t>
      </w:r>
      <w:r w:rsidR="00881BD2">
        <w:rPr>
          <w:rFonts w:ascii="Palatino Linotype" w:hAnsi="Palatino Linotype"/>
          <w:sz w:val="22"/>
          <w:szCs w:val="22"/>
        </w:rPr>
        <w:t xml:space="preserve"> </w:t>
      </w:r>
      <w:r w:rsidRPr="00FE299A">
        <w:rPr>
          <w:rFonts w:ascii="Palatino Linotype" w:hAnsi="Palatino Linotype"/>
          <w:sz w:val="22"/>
          <w:szCs w:val="22"/>
        </w:rPr>
        <w:t>bude pr</w:t>
      </w:r>
      <w:r w:rsidR="008863E3">
        <w:rPr>
          <w:rFonts w:ascii="Palatino Linotype" w:hAnsi="Palatino Linotype"/>
          <w:sz w:val="22"/>
          <w:szCs w:val="22"/>
        </w:rPr>
        <w:t xml:space="preserve">obíhat </w:t>
      </w:r>
      <w:r w:rsidR="00881BD2">
        <w:rPr>
          <w:rFonts w:ascii="Palatino Linotype" w:hAnsi="Palatino Linotype"/>
          <w:sz w:val="22"/>
          <w:szCs w:val="22"/>
        </w:rPr>
        <w:t>na základě časových</w:t>
      </w:r>
      <w:r w:rsidR="008863E3">
        <w:rPr>
          <w:rFonts w:ascii="Palatino Linotype" w:hAnsi="Palatino Linotype"/>
          <w:sz w:val="22"/>
          <w:szCs w:val="22"/>
        </w:rPr>
        <w:t xml:space="preserve"> potřeb Objednatele</w:t>
      </w:r>
      <w:r w:rsidR="00881BD2">
        <w:rPr>
          <w:rFonts w:ascii="Palatino Linotype" w:hAnsi="Palatino Linotype"/>
          <w:sz w:val="22"/>
          <w:szCs w:val="22"/>
        </w:rPr>
        <w:t>.</w:t>
      </w:r>
    </w:p>
    <w:p w14:paraId="2F2F6279" w14:textId="73EA8927" w:rsidR="00C77756" w:rsidRDefault="00C77756" w:rsidP="00C77756">
      <w:pPr>
        <w:numPr>
          <w:ilvl w:val="0"/>
          <w:numId w:val="27"/>
        </w:numPr>
        <w:spacing w:after="120" w:line="276" w:lineRule="auto"/>
        <w:jc w:val="both"/>
        <w:rPr>
          <w:rFonts w:ascii="Palatino Linotype" w:hAnsi="Palatino Linotype"/>
          <w:sz w:val="22"/>
          <w:szCs w:val="22"/>
        </w:rPr>
      </w:pPr>
      <w:r w:rsidRPr="00C77756">
        <w:rPr>
          <w:rFonts w:ascii="Palatino Linotype" w:hAnsi="Palatino Linotype"/>
          <w:sz w:val="22"/>
          <w:szCs w:val="22"/>
        </w:rPr>
        <w:t>Za objednávku je považováno zaslání podkladů k administraci příslušné</w:t>
      </w:r>
      <w:r>
        <w:rPr>
          <w:rFonts w:ascii="Palatino Linotype" w:hAnsi="Palatino Linotype"/>
          <w:sz w:val="22"/>
          <w:szCs w:val="22"/>
        </w:rPr>
        <w:t xml:space="preserve"> </w:t>
      </w:r>
      <w:r w:rsidRPr="00C77756">
        <w:rPr>
          <w:rFonts w:ascii="Palatino Linotype" w:hAnsi="Palatino Linotype"/>
          <w:sz w:val="22"/>
          <w:szCs w:val="22"/>
        </w:rPr>
        <w:t>veřejné zakázky.</w:t>
      </w:r>
    </w:p>
    <w:p w14:paraId="01A4A05B" w14:textId="33876742" w:rsidR="000D56B0" w:rsidRDefault="000D56B0" w:rsidP="000D56B0">
      <w:pPr>
        <w:numPr>
          <w:ilvl w:val="1"/>
          <w:numId w:val="5"/>
        </w:numPr>
        <w:spacing w:after="120" w:line="276" w:lineRule="auto"/>
        <w:jc w:val="both"/>
        <w:rPr>
          <w:rFonts w:ascii="Palatino Linotype" w:hAnsi="Palatino Linotype"/>
          <w:sz w:val="22"/>
          <w:szCs w:val="22"/>
        </w:rPr>
      </w:pPr>
      <w:r w:rsidRPr="000D56B0">
        <w:rPr>
          <w:rFonts w:ascii="Palatino Linotype" w:hAnsi="Palatino Linotype"/>
          <w:sz w:val="22"/>
          <w:szCs w:val="22"/>
        </w:rPr>
        <w:t>Písemná objednávka k poskytnutí dílčí služby bude vždy obsahovat alespoň:</w:t>
      </w:r>
    </w:p>
    <w:p w14:paraId="0DE729DC" w14:textId="5FA4035B" w:rsidR="000D56B0" w:rsidRPr="000D56B0" w:rsidRDefault="000D56B0" w:rsidP="000D56B0">
      <w:pPr>
        <w:pStyle w:val="Odstavecseseznamem"/>
        <w:numPr>
          <w:ilvl w:val="0"/>
          <w:numId w:val="32"/>
        </w:numPr>
        <w:spacing w:after="120"/>
        <w:jc w:val="both"/>
        <w:rPr>
          <w:rFonts w:ascii="Palatino Linotype" w:hAnsi="Palatino Linotype"/>
        </w:rPr>
      </w:pPr>
      <w:r w:rsidRPr="000D56B0">
        <w:rPr>
          <w:rFonts w:ascii="Palatino Linotype" w:hAnsi="Palatino Linotype"/>
        </w:rPr>
        <w:t>popis předmětu dílčí služby, tj. uvedení specifikace veřejné zakázky či veřejných zakázek, jež má/mají být Poskytovatelem administrovány v rámci dílčí služby a všechny rozhodné informace pro její administraci, zejména popis předmětu plnění;</w:t>
      </w:r>
    </w:p>
    <w:p w14:paraId="6C911316" w14:textId="5201F8E0" w:rsidR="000D56B0" w:rsidRPr="000D56B0" w:rsidRDefault="000D56B0" w:rsidP="000D56B0">
      <w:pPr>
        <w:pStyle w:val="Odstavecseseznamem"/>
        <w:numPr>
          <w:ilvl w:val="0"/>
          <w:numId w:val="32"/>
        </w:numPr>
        <w:spacing w:after="120"/>
        <w:jc w:val="both"/>
        <w:rPr>
          <w:rFonts w:ascii="Palatino Linotype" w:hAnsi="Palatino Linotype"/>
        </w:rPr>
      </w:pPr>
      <w:r w:rsidRPr="000D56B0">
        <w:rPr>
          <w:rFonts w:ascii="Palatino Linotype" w:hAnsi="Palatino Linotype"/>
        </w:rPr>
        <w:t>další informace dle vůle Objednatele.</w:t>
      </w:r>
    </w:p>
    <w:p w14:paraId="6348B314" w14:textId="77777777" w:rsidR="007B6BE9" w:rsidRPr="00FE299A" w:rsidRDefault="00A852EB" w:rsidP="007572D5">
      <w:pPr>
        <w:pStyle w:val="Nadpis1"/>
        <w:numPr>
          <w:ilvl w:val="0"/>
          <w:numId w:val="4"/>
        </w:numPr>
        <w:spacing w:before="240" w:after="120" w:line="276" w:lineRule="auto"/>
        <w:rPr>
          <w:rFonts w:ascii="Palatino Linotype" w:hAnsi="Palatino Linotype"/>
          <w:b/>
          <w:sz w:val="22"/>
          <w:szCs w:val="22"/>
        </w:rPr>
      </w:pPr>
      <w:r>
        <w:rPr>
          <w:rFonts w:ascii="Palatino Linotype" w:hAnsi="Palatino Linotype"/>
          <w:b/>
          <w:sz w:val="22"/>
          <w:szCs w:val="22"/>
        </w:rPr>
        <w:lastRenderedPageBreak/>
        <w:t>Předmět s</w:t>
      </w:r>
      <w:r w:rsidR="007B6BE9" w:rsidRPr="00FE299A">
        <w:rPr>
          <w:rFonts w:ascii="Palatino Linotype" w:hAnsi="Palatino Linotype"/>
          <w:b/>
          <w:sz w:val="22"/>
          <w:szCs w:val="22"/>
        </w:rPr>
        <w:t>mlouvy</w:t>
      </w:r>
    </w:p>
    <w:p w14:paraId="1CBF94B2" w14:textId="77777777" w:rsidR="000D56B0" w:rsidRDefault="000D56B0" w:rsidP="000D56B0">
      <w:pPr>
        <w:numPr>
          <w:ilvl w:val="0"/>
          <w:numId w:val="6"/>
        </w:numPr>
        <w:spacing w:before="120" w:after="120" w:line="276" w:lineRule="auto"/>
        <w:ind w:hanging="357"/>
        <w:jc w:val="both"/>
        <w:rPr>
          <w:rFonts w:ascii="PalatinoLinotype-Roman" w:eastAsiaTheme="minorHAnsi" w:hAnsi="PalatinoLinotype-Roman" w:cs="PalatinoLinotype-Roman"/>
          <w:sz w:val="22"/>
          <w:szCs w:val="22"/>
          <w:lang w:eastAsia="en-US"/>
        </w:rPr>
      </w:pPr>
      <w:r>
        <w:rPr>
          <w:rFonts w:ascii="PalatinoLinotype-Roman" w:eastAsiaTheme="minorHAnsi" w:hAnsi="PalatinoLinotype-Roman" w:cs="PalatinoLinotype-Roman"/>
          <w:sz w:val="22"/>
          <w:szCs w:val="22"/>
          <w:lang w:eastAsia="en-US"/>
        </w:rPr>
        <w:t xml:space="preserve">Předmětem Smlouvy je v návaznosti na výše uvedené závazek Poskytovatele poskytovat služby administrace a komplexního zastupování Objednatele ve věci veřejných zakázek zadávaných podle zákona č. 134/2016 Sb., o zadávání veřejných zakázek, ve znění pozdějších předpisů (dále jen „ZZVZ“) a veřejných zakázek zadávaných v souladu s metodickým pokynem ředitele odboru ZSP MHMP č. 1/2018 (dále jen „Metodický pokyn“) po dobu trvání smlouvy Objednateli, a to na základě realizace jednotlivých dílčích služeb ve vazbě na příslušnou objednávku Objednatele. Předmětem Smlouvy je současně závazek Objednatele zaplatit Poskytovateli za řádně </w:t>
      </w:r>
      <w:r w:rsidRPr="000D56B0">
        <w:rPr>
          <w:rFonts w:ascii="PalatinoLinotype-Roman" w:eastAsiaTheme="minorHAnsi" w:hAnsi="PalatinoLinotype-Roman" w:cs="PalatinoLinotype-Roman"/>
          <w:sz w:val="22"/>
          <w:szCs w:val="22"/>
          <w:lang w:eastAsia="en-US"/>
        </w:rPr>
        <w:t>poskytnuté plnění kupní cenu stanovenou podle čl. VIII této Smlouvy.</w:t>
      </w:r>
    </w:p>
    <w:p w14:paraId="4251A817" w14:textId="40A84914" w:rsidR="000D56B0" w:rsidRPr="000D56B0" w:rsidRDefault="000D56B0" w:rsidP="000D56B0">
      <w:pPr>
        <w:numPr>
          <w:ilvl w:val="0"/>
          <w:numId w:val="6"/>
        </w:numPr>
        <w:spacing w:before="120" w:after="120" w:line="276" w:lineRule="auto"/>
        <w:jc w:val="both"/>
        <w:rPr>
          <w:rFonts w:ascii="Palatino Linotype" w:hAnsi="Palatino Linotype"/>
          <w:sz w:val="22"/>
          <w:szCs w:val="22"/>
        </w:rPr>
      </w:pPr>
      <w:r w:rsidRPr="000D56B0">
        <w:rPr>
          <w:rFonts w:ascii="Palatino Linotype" w:hAnsi="Palatino Linotype"/>
          <w:sz w:val="22"/>
          <w:szCs w:val="22"/>
        </w:rPr>
        <w:t>Administrace veřejných zakázek zahrnuje komplexní a kompletní podporu zadavatele</w:t>
      </w:r>
      <w:r>
        <w:rPr>
          <w:rFonts w:ascii="Palatino Linotype" w:hAnsi="Palatino Linotype"/>
          <w:sz w:val="22"/>
          <w:szCs w:val="22"/>
        </w:rPr>
        <w:t xml:space="preserve"> </w:t>
      </w:r>
      <w:r w:rsidRPr="000D56B0">
        <w:rPr>
          <w:rFonts w:ascii="Palatino Linotype" w:hAnsi="Palatino Linotype"/>
          <w:sz w:val="22"/>
          <w:szCs w:val="22"/>
        </w:rPr>
        <w:t>v procesu zadávání veřejných zakázek malého rozsahu/zjednodušených podlimitních</w:t>
      </w:r>
      <w:r>
        <w:rPr>
          <w:rFonts w:ascii="Palatino Linotype" w:hAnsi="Palatino Linotype"/>
          <w:sz w:val="22"/>
          <w:szCs w:val="22"/>
        </w:rPr>
        <w:t xml:space="preserve"> </w:t>
      </w:r>
      <w:r w:rsidRPr="000D56B0">
        <w:rPr>
          <w:rFonts w:ascii="Palatino Linotype" w:hAnsi="Palatino Linotype"/>
          <w:sz w:val="22"/>
          <w:szCs w:val="22"/>
        </w:rPr>
        <w:t>řízení, jakož i podporu v případě přezkumných řízení či auditních zkoumání či nálezů</w:t>
      </w:r>
      <w:r>
        <w:rPr>
          <w:rFonts w:ascii="Palatino Linotype" w:hAnsi="Palatino Linotype"/>
          <w:sz w:val="22"/>
          <w:szCs w:val="22"/>
        </w:rPr>
        <w:t xml:space="preserve"> </w:t>
      </w:r>
      <w:r w:rsidRPr="000D56B0">
        <w:rPr>
          <w:rFonts w:ascii="Palatino Linotype" w:hAnsi="Palatino Linotype"/>
          <w:sz w:val="22"/>
          <w:szCs w:val="22"/>
        </w:rPr>
        <w:t>vztahujících se k administrovaným veřejným zakázkám, a to vždy ve lhůtách bez</w:t>
      </w:r>
      <w:r>
        <w:rPr>
          <w:rFonts w:ascii="Palatino Linotype" w:hAnsi="Palatino Linotype"/>
          <w:sz w:val="22"/>
          <w:szCs w:val="22"/>
        </w:rPr>
        <w:t xml:space="preserve"> </w:t>
      </w:r>
      <w:r w:rsidRPr="000D56B0">
        <w:rPr>
          <w:rFonts w:ascii="Palatino Linotype" w:hAnsi="Palatino Linotype"/>
          <w:sz w:val="22"/>
          <w:szCs w:val="22"/>
        </w:rPr>
        <w:t>zbytečného odkladu. Podpora zahrnuje zejména (avšak nejen) přípravu podmínek</w:t>
      </w:r>
      <w:r>
        <w:rPr>
          <w:rFonts w:ascii="Palatino Linotype" w:hAnsi="Palatino Linotype"/>
          <w:sz w:val="22"/>
          <w:szCs w:val="22"/>
        </w:rPr>
        <w:t xml:space="preserve"> </w:t>
      </w:r>
      <w:r w:rsidRPr="000D56B0">
        <w:rPr>
          <w:rFonts w:ascii="Palatino Linotype" w:hAnsi="Palatino Linotype"/>
          <w:sz w:val="22"/>
          <w:szCs w:val="22"/>
        </w:rPr>
        <w:t>výběrových řízení, kompletní organizační podporu při administraci veřejných</w:t>
      </w:r>
      <w:r>
        <w:rPr>
          <w:rFonts w:ascii="Palatino Linotype" w:hAnsi="Palatino Linotype"/>
          <w:sz w:val="22"/>
          <w:szCs w:val="22"/>
        </w:rPr>
        <w:t xml:space="preserve"> </w:t>
      </w:r>
      <w:r w:rsidRPr="000D56B0">
        <w:rPr>
          <w:rFonts w:ascii="Palatino Linotype" w:hAnsi="Palatino Linotype"/>
          <w:sz w:val="22"/>
          <w:szCs w:val="22"/>
        </w:rPr>
        <w:t>zakázek, reakci bez zbytečného odkladu na dotazy zadavatele, účast na jednání</w:t>
      </w:r>
      <w:r>
        <w:rPr>
          <w:rFonts w:ascii="Palatino Linotype" w:hAnsi="Palatino Linotype"/>
          <w:sz w:val="22"/>
          <w:szCs w:val="22"/>
        </w:rPr>
        <w:t xml:space="preserve"> </w:t>
      </w:r>
      <w:r w:rsidRPr="000D56B0">
        <w:rPr>
          <w:rFonts w:ascii="Palatino Linotype" w:hAnsi="Palatino Linotype"/>
          <w:sz w:val="22"/>
          <w:szCs w:val="22"/>
        </w:rPr>
        <w:t>v orgánech Objednatele, přípravu činností komisí a zpracování všech podkladů</w:t>
      </w:r>
      <w:r>
        <w:rPr>
          <w:rFonts w:ascii="Palatino Linotype" w:hAnsi="Palatino Linotype"/>
          <w:sz w:val="22"/>
          <w:szCs w:val="22"/>
        </w:rPr>
        <w:t xml:space="preserve"> </w:t>
      </w:r>
      <w:r w:rsidRPr="000D56B0">
        <w:rPr>
          <w:rFonts w:ascii="Palatino Linotype" w:hAnsi="Palatino Linotype"/>
          <w:sz w:val="22"/>
          <w:szCs w:val="22"/>
        </w:rPr>
        <w:t>souvisejících s nutným transparentním postupem zadavatele a splnění všech</w:t>
      </w:r>
      <w:r>
        <w:rPr>
          <w:rFonts w:ascii="Palatino Linotype" w:hAnsi="Palatino Linotype"/>
          <w:sz w:val="22"/>
          <w:szCs w:val="22"/>
        </w:rPr>
        <w:t xml:space="preserve"> </w:t>
      </w:r>
      <w:r w:rsidRPr="000D56B0">
        <w:rPr>
          <w:rFonts w:ascii="Palatino Linotype" w:hAnsi="Palatino Linotype"/>
          <w:sz w:val="22"/>
          <w:szCs w:val="22"/>
        </w:rPr>
        <w:t>zákonných povinností. Poskytovatel se zejména zavazuje poskytovat náměty a</w:t>
      </w:r>
      <w:r>
        <w:rPr>
          <w:rFonts w:ascii="Palatino Linotype" w:hAnsi="Palatino Linotype"/>
          <w:sz w:val="22"/>
          <w:szCs w:val="22"/>
        </w:rPr>
        <w:t xml:space="preserve"> </w:t>
      </w:r>
      <w:r w:rsidRPr="000D56B0">
        <w:rPr>
          <w:rFonts w:ascii="Palatino Linotype" w:hAnsi="Palatino Linotype"/>
          <w:sz w:val="22"/>
          <w:szCs w:val="22"/>
        </w:rPr>
        <w:t>poradenství při vymezení vhodných kvalifikačních parametrů a hodnoticích kritérií ve</w:t>
      </w:r>
      <w:r>
        <w:rPr>
          <w:rFonts w:ascii="Palatino Linotype" w:hAnsi="Palatino Linotype"/>
          <w:sz w:val="22"/>
          <w:szCs w:val="22"/>
        </w:rPr>
        <w:t xml:space="preserve"> </w:t>
      </w:r>
      <w:r w:rsidRPr="000D56B0">
        <w:rPr>
          <w:rFonts w:ascii="Palatino Linotype" w:hAnsi="Palatino Linotype"/>
          <w:sz w:val="22"/>
          <w:szCs w:val="22"/>
        </w:rPr>
        <w:t>vazbě na jednotlivé předměty veřejných zakázek</w:t>
      </w:r>
      <w:r>
        <w:rPr>
          <w:rFonts w:ascii="Palatino Linotype" w:hAnsi="Palatino Linotype"/>
          <w:sz w:val="22"/>
          <w:szCs w:val="22"/>
        </w:rPr>
        <w:t>.</w:t>
      </w:r>
    </w:p>
    <w:p w14:paraId="784AF4A1" w14:textId="31147CBC" w:rsidR="00D80C11" w:rsidRPr="00FE299A" w:rsidRDefault="00D80C11" w:rsidP="007572D5">
      <w:pPr>
        <w:pStyle w:val="Nadpis1"/>
        <w:numPr>
          <w:ilvl w:val="0"/>
          <w:numId w:val="4"/>
        </w:numPr>
        <w:spacing w:before="240" w:after="120" w:line="276" w:lineRule="auto"/>
        <w:ind w:left="1560" w:hanging="480"/>
        <w:rPr>
          <w:rFonts w:ascii="Palatino Linotype" w:hAnsi="Palatino Linotype"/>
          <w:b/>
          <w:sz w:val="22"/>
          <w:szCs w:val="22"/>
        </w:rPr>
      </w:pPr>
      <w:r w:rsidRPr="00FE299A">
        <w:rPr>
          <w:rFonts w:ascii="Palatino Linotype" w:hAnsi="Palatino Linotype"/>
          <w:b/>
          <w:sz w:val="22"/>
          <w:szCs w:val="22"/>
        </w:rPr>
        <w:t>Doba plnění</w:t>
      </w:r>
      <w:r w:rsidR="004A0145">
        <w:rPr>
          <w:rFonts w:ascii="Palatino Linotype" w:hAnsi="Palatino Linotype"/>
          <w:b/>
          <w:sz w:val="22"/>
          <w:szCs w:val="22"/>
        </w:rPr>
        <w:t>, zánik rámcové smlouvy</w:t>
      </w:r>
    </w:p>
    <w:p w14:paraId="6E97C8BC" w14:textId="71F45ACF" w:rsidR="00D80C11" w:rsidRPr="000D56B0" w:rsidRDefault="00D80C11" w:rsidP="000A5807">
      <w:pPr>
        <w:numPr>
          <w:ilvl w:val="0"/>
          <w:numId w:val="11"/>
        </w:numPr>
        <w:spacing w:before="120" w:after="120"/>
        <w:jc w:val="both"/>
        <w:rPr>
          <w:rFonts w:ascii="Palatino Linotype" w:hAnsi="Palatino Linotype"/>
          <w:sz w:val="22"/>
          <w:szCs w:val="22"/>
        </w:rPr>
      </w:pPr>
      <w:r w:rsidRPr="000D56B0">
        <w:rPr>
          <w:rFonts w:ascii="Palatino Linotype" w:hAnsi="Palatino Linotype"/>
          <w:sz w:val="22"/>
          <w:szCs w:val="22"/>
        </w:rPr>
        <w:t xml:space="preserve">Závazek je sjednán na dobu určitou v délce trvání </w:t>
      </w:r>
      <w:r w:rsidR="000D56B0" w:rsidRPr="000D56B0">
        <w:rPr>
          <w:rFonts w:ascii="Palatino Linotype" w:hAnsi="Palatino Linotype"/>
          <w:sz w:val="22"/>
          <w:szCs w:val="22"/>
        </w:rPr>
        <w:t>24 měsíců</w:t>
      </w:r>
      <w:r w:rsidR="004A0145" w:rsidRPr="000D56B0">
        <w:rPr>
          <w:rFonts w:ascii="Palatino Linotype" w:hAnsi="Palatino Linotype"/>
          <w:sz w:val="22"/>
          <w:szCs w:val="22"/>
        </w:rPr>
        <w:t xml:space="preserve"> měsíců</w:t>
      </w:r>
      <w:r w:rsidRPr="000D56B0">
        <w:rPr>
          <w:rFonts w:ascii="Palatino Linotype" w:hAnsi="Palatino Linotype"/>
          <w:sz w:val="22"/>
          <w:szCs w:val="22"/>
        </w:rPr>
        <w:t xml:space="preserve"> </w:t>
      </w:r>
      <w:r w:rsidR="004A0145" w:rsidRPr="000D56B0">
        <w:rPr>
          <w:rFonts w:ascii="Palatino Linotype" w:hAnsi="Palatino Linotype"/>
          <w:sz w:val="22"/>
          <w:szCs w:val="22"/>
        </w:rPr>
        <w:t>ode dne</w:t>
      </w:r>
      <w:r w:rsidRPr="000D56B0">
        <w:rPr>
          <w:rFonts w:ascii="Palatino Linotype" w:hAnsi="Palatino Linotype"/>
          <w:sz w:val="22"/>
          <w:szCs w:val="22"/>
        </w:rPr>
        <w:t xml:space="preserve"> podpisu </w:t>
      </w:r>
      <w:r w:rsidR="00A93586" w:rsidRPr="000D56B0">
        <w:rPr>
          <w:rFonts w:ascii="Palatino Linotype" w:hAnsi="Palatino Linotype"/>
          <w:sz w:val="22"/>
          <w:szCs w:val="22"/>
        </w:rPr>
        <w:t>této S</w:t>
      </w:r>
      <w:r w:rsidRPr="000D56B0">
        <w:rPr>
          <w:rFonts w:ascii="Palatino Linotype" w:hAnsi="Palatino Linotype"/>
          <w:sz w:val="22"/>
          <w:szCs w:val="22"/>
        </w:rPr>
        <w:t xml:space="preserve">mlouvy </w:t>
      </w:r>
      <w:r w:rsidR="00A93586" w:rsidRPr="000D56B0">
        <w:rPr>
          <w:rFonts w:ascii="Palatino Linotype" w:hAnsi="Palatino Linotype"/>
          <w:sz w:val="22"/>
          <w:szCs w:val="22"/>
        </w:rPr>
        <w:t>S</w:t>
      </w:r>
      <w:r w:rsidRPr="000D56B0">
        <w:rPr>
          <w:rFonts w:ascii="Palatino Linotype" w:hAnsi="Palatino Linotype"/>
          <w:sz w:val="22"/>
          <w:szCs w:val="22"/>
        </w:rPr>
        <w:t>mluvními stranami s tím, že práva a povinnosti dle d</w:t>
      </w:r>
      <w:r w:rsidR="00A93586" w:rsidRPr="000D56B0">
        <w:rPr>
          <w:rFonts w:ascii="Palatino Linotype" w:hAnsi="Palatino Linotype"/>
          <w:sz w:val="22"/>
          <w:szCs w:val="22"/>
        </w:rPr>
        <w:t xml:space="preserve">ílčích </w:t>
      </w:r>
      <w:r w:rsidR="000A5807" w:rsidRPr="000D56B0">
        <w:rPr>
          <w:rFonts w:ascii="Palatino Linotype" w:hAnsi="Palatino Linotype"/>
          <w:sz w:val="22"/>
          <w:szCs w:val="22"/>
        </w:rPr>
        <w:t>výzev</w:t>
      </w:r>
      <w:r w:rsidR="00A93586" w:rsidRPr="000D56B0">
        <w:rPr>
          <w:rFonts w:ascii="Palatino Linotype" w:hAnsi="Palatino Linotype"/>
          <w:sz w:val="22"/>
          <w:szCs w:val="22"/>
        </w:rPr>
        <w:t xml:space="preserve"> se řídí touto S</w:t>
      </w:r>
      <w:r w:rsidRPr="000D56B0">
        <w:rPr>
          <w:rFonts w:ascii="Palatino Linotype" w:hAnsi="Palatino Linotype"/>
          <w:sz w:val="22"/>
          <w:szCs w:val="22"/>
        </w:rPr>
        <w:t xml:space="preserve">mlouvou za předpokladu, že byla </w:t>
      </w:r>
      <w:r w:rsidR="000A5807" w:rsidRPr="000D56B0">
        <w:rPr>
          <w:rFonts w:ascii="Palatino Linotype" w:hAnsi="Palatino Linotype"/>
          <w:sz w:val="22"/>
          <w:szCs w:val="22"/>
        </w:rPr>
        <w:t>výzva</w:t>
      </w:r>
      <w:r w:rsidRPr="000D56B0">
        <w:rPr>
          <w:rFonts w:ascii="Palatino Linotype" w:hAnsi="Palatino Linotype"/>
          <w:sz w:val="22"/>
          <w:szCs w:val="22"/>
        </w:rPr>
        <w:t xml:space="preserve"> k poskytnutí dílčího plnění </w:t>
      </w:r>
      <w:r w:rsidR="00346B19" w:rsidRPr="000D56B0">
        <w:rPr>
          <w:rFonts w:ascii="Palatino Linotype" w:hAnsi="Palatino Linotype"/>
          <w:sz w:val="22"/>
          <w:szCs w:val="22"/>
        </w:rPr>
        <w:t>Poskytovateli</w:t>
      </w:r>
      <w:r w:rsidR="004A0145" w:rsidRPr="000D56B0">
        <w:rPr>
          <w:rFonts w:ascii="Palatino Linotype" w:hAnsi="Palatino Linotype"/>
          <w:sz w:val="22"/>
          <w:szCs w:val="22"/>
        </w:rPr>
        <w:t xml:space="preserve"> odeslána za dobu</w:t>
      </w:r>
      <w:r w:rsidRPr="000D56B0">
        <w:rPr>
          <w:rFonts w:ascii="Palatino Linotype" w:hAnsi="Palatino Linotype"/>
          <w:sz w:val="22"/>
          <w:szCs w:val="22"/>
        </w:rPr>
        <w:t xml:space="preserve"> trvání tohoto závazku.</w:t>
      </w:r>
    </w:p>
    <w:p w14:paraId="4FFCC510" w14:textId="24352C3B" w:rsidR="00131F31" w:rsidRDefault="00D80C11" w:rsidP="000A5807">
      <w:pPr>
        <w:numPr>
          <w:ilvl w:val="0"/>
          <w:numId w:val="11"/>
        </w:numPr>
        <w:spacing w:before="120" w:after="120"/>
        <w:jc w:val="both"/>
        <w:rPr>
          <w:rFonts w:ascii="Palatino Linotype" w:hAnsi="Palatino Linotype"/>
          <w:sz w:val="22"/>
          <w:szCs w:val="22"/>
        </w:rPr>
      </w:pPr>
      <w:r w:rsidRPr="00FE299A">
        <w:rPr>
          <w:rFonts w:ascii="Palatino Linotype" w:hAnsi="Palatino Linotype"/>
          <w:sz w:val="22"/>
          <w:szCs w:val="22"/>
        </w:rPr>
        <w:t xml:space="preserve">Termín provedení </w:t>
      </w:r>
      <w:r w:rsidR="006E290F">
        <w:rPr>
          <w:rFonts w:ascii="Palatino Linotype" w:hAnsi="Palatino Linotype"/>
          <w:sz w:val="22"/>
          <w:szCs w:val="22"/>
        </w:rPr>
        <w:t>dílčích</w:t>
      </w:r>
      <w:r w:rsidR="00AC2BA9" w:rsidRPr="00FE299A">
        <w:rPr>
          <w:rFonts w:ascii="Palatino Linotype" w:hAnsi="Palatino Linotype"/>
          <w:sz w:val="22"/>
          <w:szCs w:val="22"/>
        </w:rPr>
        <w:t xml:space="preserve"> </w:t>
      </w:r>
      <w:r w:rsidR="006E290F">
        <w:rPr>
          <w:rFonts w:ascii="Palatino Linotype" w:hAnsi="Palatino Linotype"/>
          <w:sz w:val="22"/>
          <w:szCs w:val="22"/>
        </w:rPr>
        <w:t>plnění</w:t>
      </w:r>
      <w:r w:rsidRPr="00FE299A">
        <w:rPr>
          <w:rFonts w:ascii="Palatino Linotype" w:hAnsi="Palatino Linotype"/>
          <w:sz w:val="22"/>
          <w:szCs w:val="22"/>
        </w:rPr>
        <w:t xml:space="preserve"> </w:t>
      </w:r>
      <w:r w:rsidR="008801CC">
        <w:rPr>
          <w:rFonts w:ascii="Palatino Linotype" w:hAnsi="Palatino Linotype"/>
          <w:sz w:val="22"/>
          <w:szCs w:val="22"/>
        </w:rPr>
        <w:t xml:space="preserve">může být dále </w:t>
      </w:r>
      <w:r w:rsidRPr="00FE299A">
        <w:rPr>
          <w:rFonts w:ascii="Palatino Linotype" w:hAnsi="Palatino Linotype"/>
          <w:sz w:val="22"/>
          <w:szCs w:val="22"/>
        </w:rPr>
        <w:t xml:space="preserve">určen </w:t>
      </w:r>
      <w:r w:rsidR="000A5807">
        <w:rPr>
          <w:rFonts w:ascii="Palatino Linotype" w:hAnsi="Palatino Linotype"/>
          <w:sz w:val="22"/>
          <w:szCs w:val="22"/>
        </w:rPr>
        <w:t>v telefonické či emailové výzvě</w:t>
      </w:r>
      <w:r w:rsidR="00004137">
        <w:rPr>
          <w:rFonts w:ascii="Palatino Linotype" w:hAnsi="Palatino Linotype"/>
          <w:sz w:val="22"/>
          <w:szCs w:val="22"/>
        </w:rPr>
        <w:t xml:space="preserve"> k poskytnutí dílčího plnění</w:t>
      </w:r>
      <w:r w:rsidR="008801CC">
        <w:rPr>
          <w:rFonts w:ascii="Palatino Linotype" w:hAnsi="Palatino Linotype"/>
          <w:sz w:val="22"/>
          <w:szCs w:val="22"/>
        </w:rPr>
        <w:t>.</w:t>
      </w:r>
    </w:p>
    <w:p w14:paraId="4E230441" w14:textId="3796BB73" w:rsidR="004A0145" w:rsidRPr="004A0145" w:rsidRDefault="004A0145" w:rsidP="000A5807">
      <w:pPr>
        <w:numPr>
          <w:ilvl w:val="0"/>
          <w:numId w:val="11"/>
        </w:numPr>
        <w:tabs>
          <w:tab w:val="num" w:pos="850"/>
        </w:tabs>
        <w:spacing w:before="120" w:after="120"/>
        <w:jc w:val="both"/>
        <w:rPr>
          <w:rFonts w:ascii="Palatino Linotype" w:hAnsi="Palatino Linotype"/>
          <w:sz w:val="22"/>
          <w:szCs w:val="22"/>
        </w:rPr>
      </w:pPr>
      <w:bookmarkStart w:id="2" w:name="_Ref198945028"/>
      <w:r w:rsidRPr="004A0145">
        <w:rPr>
          <w:rFonts w:ascii="Palatino Linotype" w:hAnsi="Palatino Linotype"/>
          <w:sz w:val="22"/>
          <w:szCs w:val="22"/>
        </w:rPr>
        <w:t xml:space="preserve">Tato </w:t>
      </w:r>
      <w:r w:rsidR="000A5807">
        <w:rPr>
          <w:rFonts w:ascii="Palatino Linotype" w:hAnsi="Palatino Linotype"/>
          <w:sz w:val="22"/>
          <w:szCs w:val="22"/>
        </w:rPr>
        <w:t>S</w:t>
      </w:r>
      <w:r w:rsidRPr="004A0145">
        <w:rPr>
          <w:rFonts w:ascii="Palatino Linotype" w:hAnsi="Palatino Linotype"/>
          <w:sz w:val="22"/>
          <w:szCs w:val="22"/>
        </w:rPr>
        <w:t>mlouva zaniká:</w:t>
      </w:r>
      <w:bookmarkEnd w:id="2"/>
    </w:p>
    <w:p w14:paraId="30671173" w14:textId="77777777" w:rsidR="004A0145" w:rsidRPr="004A0145" w:rsidRDefault="004A0145" w:rsidP="000A5807">
      <w:pPr>
        <w:numPr>
          <w:ilvl w:val="0"/>
          <w:numId w:val="3"/>
        </w:numPr>
        <w:autoSpaceDE w:val="0"/>
        <w:autoSpaceDN w:val="0"/>
        <w:adjustRightInd w:val="0"/>
        <w:spacing w:before="120" w:after="120"/>
        <w:ind w:left="1418" w:hanging="284"/>
        <w:jc w:val="both"/>
        <w:rPr>
          <w:rFonts w:ascii="Palatino Linotype" w:hAnsi="Palatino Linotype"/>
          <w:sz w:val="22"/>
          <w:szCs w:val="22"/>
        </w:rPr>
      </w:pPr>
      <w:r w:rsidRPr="004A0145">
        <w:rPr>
          <w:rFonts w:ascii="Palatino Linotype" w:hAnsi="Palatino Linotype"/>
          <w:sz w:val="22"/>
          <w:szCs w:val="22"/>
        </w:rPr>
        <w:t xml:space="preserve">uplynutím doby, na kterou byla uzavřena; </w:t>
      </w:r>
    </w:p>
    <w:p w14:paraId="7D152877" w14:textId="73044F45" w:rsidR="004A0145" w:rsidRPr="004A0145" w:rsidRDefault="004A0145" w:rsidP="000A5807">
      <w:pPr>
        <w:numPr>
          <w:ilvl w:val="0"/>
          <w:numId w:val="3"/>
        </w:numPr>
        <w:autoSpaceDE w:val="0"/>
        <w:autoSpaceDN w:val="0"/>
        <w:adjustRightInd w:val="0"/>
        <w:spacing w:before="120" w:after="120"/>
        <w:ind w:left="1418" w:hanging="284"/>
        <w:jc w:val="both"/>
        <w:rPr>
          <w:rFonts w:ascii="Palatino Linotype" w:hAnsi="Palatino Linotype"/>
          <w:sz w:val="22"/>
          <w:szCs w:val="22"/>
        </w:rPr>
      </w:pPr>
      <w:r w:rsidRPr="004A0145">
        <w:rPr>
          <w:rFonts w:ascii="Palatino Linotype" w:hAnsi="Palatino Linotype"/>
          <w:sz w:val="22"/>
          <w:szCs w:val="22"/>
        </w:rPr>
        <w:t xml:space="preserve">odstoupením </w:t>
      </w:r>
      <w:r w:rsidR="00943736">
        <w:rPr>
          <w:rFonts w:ascii="Palatino Linotype" w:hAnsi="Palatino Linotype"/>
          <w:sz w:val="22"/>
          <w:szCs w:val="22"/>
        </w:rPr>
        <w:t xml:space="preserve">či výpovědí </w:t>
      </w:r>
      <w:r w:rsidRPr="004A0145">
        <w:rPr>
          <w:rFonts w:ascii="Palatino Linotype" w:hAnsi="Palatino Linotype"/>
          <w:sz w:val="22"/>
          <w:szCs w:val="22"/>
        </w:rPr>
        <w:t>této smlouvy</w:t>
      </w:r>
      <w:r w:rsidR="00943736">
        <w:rPr>
          <w:rFonts w:ascii="Palatino Linotype" w:hAnsi="Palatino Linotype"/>
          <w:sz w:val="22"/>
          <w:szCs w:val="22"/>
        </w:rPr>
        <w:t xml:space="preserve"> dle čl. X. této smlouvy</w:t>
      </w:r>
      <w:r w:rsidRPr="004A0145">
        <w:rPr>
          <w:rFonts w:ascii="Palatino Linotype" w:hAnsi="Palatino Linotype"/>
          <w:sz w:val="22"/>
          <w:szCs w:val="22"/>
        </w:rPr>
        <w:t>;</w:t>
      </w:r>
    </w:p>
    <w:p w14:paraId="2FBE4635" w14:textId="28BA5DAF" w:rsidR="004A0145" w:rsidRDefault="004A0145" w:rsidP="000A5807">
      <w:pPr>
        <w:numPr>
          <w:ilvl w:val="0"/>
          <w:numId w:val="3"/>
        </w:numPr>
        <w:autoSpaceDE w:val="0"/>
        <w:autoSpaceDN w:val="0"/>
        <w:adjustRightInd w:val="0"/>
        <w:spacing w:before="120" w:after="120"/>
        <w:ind w:left="1418" w:hanging="284"/>
        <w:jc w:val="both"/>
        <w:rPr>
          <w:rFonts w:ascii="Palatino Linotype" w:hAnsi="Palatino Linotype"/>
          <w:sz w:val="22"/>
          <w:szCs w:val="22"/>
        </w:rPr>
      </w:pPr>
      <w:r w:rsidRPr="004A0145">
        <w:rPr>
          <w:rFonts w:ascii="Palatino Linotype" w:hAnsi="Palatino Linotype"/>
          <w:sz w:val="22"/>
          <w:szCs w:val="22"/>
        </w:rPr>
        <w:t xml:space="preserve">dnem, kdy součet částek fakturovaných poskytovatelem dosáhne částky 490.000,- Kč bez DPH. </w:t>
      </w:r>
    </w:p>
    <w:p w14:paraId="10A8BCB9" w14:textId="25F20995" w:rsidR="00943736" w:rsidRPr="004A0145" w:rsidRDefault="00943736" w:rsidP="000A5807">
      <w:pPr>
        <w:autoSpaceDE w:val="0"/>
        <w:autoSpaceDN w:val="0"/>
        <w:adjustRightInd w:val="0"/>
        <w:spacing w:before="120" w:after="120"/>
        <w:ind w:left="1134"/>
        <w:jc w:val="both"/>
        <w:rPr>
          <w:rFonts w:ascii="Palatino Linotype" w:hAnsi="Palatino Linotype"/>
          <w:sz w:val="22"/>
          <w:szCs w:val="22"/>
        </w:rPr>
      </w:pPr>
      <w:r>
        <w:rPr>
          <w:rFonts w:ascii="Palatino Linotype" w:hAnsi="Palatino Linotype"/>
          <w:sz w:val="22"/>
          <w:szCs w:val="22"/>
        </w:rPr>
        <w:t>podle toho, která ze skutečností nastane nejdříve.</w:t>
      </w:r>
    </w:p>
    <w:p w14:paraId="173376EA" w14:textId="654359F1" w:rsidR="000D56B0" w:rsidRPr="000D56B0" w:rsidRDefault="000D56B0" w:rsidP="000D56B0">
      <w:pPr>
        <w:numPr>
          <w:ilvl w:val="0"/>
          <w:numId w:val="11"/>
        </w:numPr>
        <w:spacing w:before="120" w:after="120"/>
        <w:jc w:val="both"/>
        <w:rPr>
          <w:rFonts w:ascii="Palatino Linotype" w:hAnsi="Palatino Linotype"/>
          <w:sz w:val="22"/>
          <w:szCs w:val="22"/>
        </w:rPr>
      </w:pPr>
      <w:r w:rsidRPr="000D56B0">
        <w:rPr>
          <w:rFonts w:ascii="Palatino Linotype" w:hAnsi="Palatino Linotype"/>
          <w:sz w:val="22"/>
          <w:szCs w:val="22"/>
        </w:rPr>
        <w:t>Zánikem této smlouvy nejsou nikterak dotčena práva Smluvních stran na smluvní</w:t>
      </w:r>
      <w:r>
        <w:rPr>
          <w:rFonts w:ascii="Palatino Linotype" w:hAnsi="Palatino Linotype"/>
          <w:sz w:val="22"/>
          <w:szCs w:val="22"/>
        </w:rPr>
        <w:t xml:space="preserve"> </w:t>
      </w:r>
      <w:r w:rsidRPr="000D56B0">
        <w:rPr>
          <w:rFonts w:ascii="Palatino Linotype" w:hAnsi="Palatino Linotype"/>
          <w:sz w:val="22"/>
          <w:szCs w:val="22"/>
        </w:rPr>
        <w:t>pokuty, náhradu škody či jiné peněžité nároky, splatné přede dnem zániku smlouvy.</w:t>
      </w:r>
      <w:r>
        <w:rPr>
          <w:rFonts w:ascii="Palatino Linotype" w:hAnsi="Palatino Linotype"/>
          <w:sz w:val="22"/>
          <w:szCs w:val="22"/>
        </w:rPr>
        <w:t xml:space="preserve"> </w:t>
      </w:r>
      <w:r w:rsidRPr="000D56B0">
        <w:rPr>
          <w:rFonts w:ascii="Palatino Linotype" w:hAnsi="Palatino Linotype"/>
          <w:sz w:val="22"/>
          <w:szCs w:val="22"/>
        </w:rPr>
        <w:t>Zánikem této smlouvy nejsou nikterak dotčena práva Smluvních stran plynoucí</w:t>
      </w:r>
      <w:r>
        <w:rPr>
          <w:rFonts w:ascii="Palatino Linotype" w:hAnsi="Palatino Linotype"/>
          <w:sz w:val="22"/>
          <w:szCs w:val="22"/>
        </w:rPr>
        <w:t xml:space="preserve"> </w:t>
      </w:r>
      <w:r w:rsidRPr="000D56B0">
        <w:rPr>
          <w:rFonts w:ascii="Palatino Linotype" w:hAnsi="Palatino Linotype"/>
          <w:sz w:val="22"/>
          <w:szCs w:val="22"/>
        </w:rPr>
        <w:t xml:space="preserve">z </w:t>
      </w:r>
      <w:r w:rsidRPr="000D56B0">
        <w:rPr>
          <w:rFonts w:ascii="Palatino Linotype" w:hAnsi="Palatino Linotype"/>
          <w:sz w:val="22"/>
          <w:szCs w:val="22"/>
        </w:rPr>
        <w:lastRenderedPageBreak/>
        <w:t>dílčích objednávek (plnění sjednaná na základě dílčích objednávek se poskytnou i</w:t>
      </w:r>
      <w:r>
        <w:rPr>
          <w:rFonts w:ascii="Palatino Linotype" w:hAnsi="Palatino Linotype"/>
          <w:sz w:val="22"/>
          <w:szCs w:val="22"/>
        </w:rPr>
        <w:t xml:space="preserve"> </w:t>
      </w:r>
      <w:r w:rsidRPr="000D56B0">
        <w:rPr>
          <w:rFonts w:ascii="Palatino Linotype" w:hAnsi="Palatino Linotype"/>
          <w:sz w:val="22"/>
          <w:szCs w:val="22"/>
        </w:rPr>
        <w:t>v případě zániku této smlouvy, součet částek fakturovaných poskytovatelem však za</w:t>
      </w:r>
      <w:r>
        <w:rPr>
          <w:rFonts w:ascii="Palatino Linotype" w:hAnsi="Palatino Linotype"/>
          <w:sz w:val="22"/>
          <w:szCs w:val="22"/>
        </w:rPr>
        <w:t xml:space="preserve"> </w:t>
      </w:r>
      <w:r w:rsidRPr="000D56B0">
        <w:rPr>
          <w:rFonts w:ascii="Palatino Linotype" w:hAnsi="Palatino Linotype"/>
          <w:sz w:val="22"/>
          <w:szCs w:val="22"/>
        </w:rPr>
        <w:t>žádných okolností nepřesáhne částku 490.000,- Kč bez DPH).</w:t>
      </w:r>
    </w:p>
    <w:p w14:paraId="656144C1" w14:textId="01639936" w:rsidR="000D56B0" w:rsidRPr="000D56B0" w:rsidRDefault="000D56B0" w:rsidP="000D56B0">
      <w:pPr>
        <w:numPr>
          <w:ilvl w:val="0"/>
          <w:numId w:val="11"/>
        </w:numPr>
        <w:spacing w:before="120" w:after="120"/>
        <w:jc w:val="both"/>
        <w:rPr>
          <w:rFonts w:ascii="Palatino Linotype" w:hAnsi="Palatino Linotype"/>
          <w:sz w:val="22"/>
          <w:szCs w:val="22"/>
        </w:rPr>
      </w:pPr>
      <w:r w:rsidRPr="000D56B0">
        <w:rPr>
          <w:rFonts w:ascii="Palatino Linotype" w:hAnsi="Palatino Linotype"/>
          <w:sz w:val="22"/>
          <w:szCs w:val="22"/>
        </w:rPr>
        <w:t>V případě, že by na základě Dílčí objednávky mělo dojít ke vzniku situace, že by</w:t>
      </w:r>
      <w:r>
        <w:rPr>
          <w:rFonts w:ascii="Palatino Linotype" w:hAnsi="Palatino Linotype"/>
          <w:sz w:val="22"/>
          <w:szCs w:val="22"/>
        </w:rPr>
        <w:t xml:space="preserve"> </w:t>
      </w:r>
      <w:r w:rsidRPr="000D56B0">
        <w:rPr>
          <w:rFonts w:ascii="Palatino Linotype" w:hAnsi="Palatino Linotype"/>
          <w:sz w:val="22"/>
          <w:szCs w:val="22"/>
        </w:rPr>
        <w:t>celková částka fakturovaná dle této smlouvy přesáhla částku 490.000,- Kč bez DPH,</w:t>
      </w:r>
      <w:r>
        <w:rPr>
          <w:rFonts w:ascii="Palatino Linotype" w:hAnsi="Palatino Linotype"/>
          <w:sz w:val="22"/>
          <w:szCs w:val="22"/>
        </w:rPr>
        <w:t xml:space="preserve"> </w:t>
      </w:r>
      <w:r w:rsidRPr="000D56B0">
        <w:rPr>
          <w:rFonts w:ascii="Palatino Linotype" w:hAnsi="Palatino Linotype"/>
          <w:sz w:val="22"/>
          <w:szCs w:val="22"/>
        </w:rPr>
        <w:t>nejsou Smluvní strany oprávněny již na základě takové Dílčí objednávky plnit Dílčí</w:t>
      </w:r>
      <w:r>
        <w:rPr>
          <w:rFonts w:ascii="Palatino Linotype" w:hAnsi="Palatino Linotype"/>
          <w:sz w:val="22"/>
          <w:szCs w:val="22"/>
        </w:rPr>
        <w:t xml:space="preserve"> </w:t>
      </w:r>
      <w:r w:rsidRPr="000D56B0">
        <w:rPr>
          <w:rFonts w:ascii="Palatino Linotype" w:hAnsi="Palatino Linotype"/>
          <w:sz w:val="22"/>
          <w:szCs w:val="22"/>
        </w:rPr>
        <w:t>veřejnou zakázku.</w:t>
      </w:r>
    </w:p>
    <w:p w14:paraId="2F20DEE4" w14:textId="77777777" w:rsidR="00BF2953" w:rsidRPr="00FE299A" w:rsidRDefault="006A1D9C" w:rsidP="007572D5">
      <w:pPr>
        <w:pStyle w:val="Nadpis1"/>
        <w:numPr>
          <w:ilvl w:val="0"/>
          <w:numId w:val="4"/>
        </w:numPr>
        <w:spacing w:before="240" w:after="120" w:line="276" w:lineRule="auto"/>
        <w:ind w:left="1560" w:hanging="480"/>
        <w:rPr>
          <w:rFonts w:ascii="Palatino Linotype" w:hAnsi="Palatino Linotype"/>
          <w:b/>
          <w:sz w:val="22"/>
          <w:szCs w:val="22"/>
        </w:rPr>
      </w:pPr>
      <w:r w:rsidRPr="00FE299A">
        <w:rPr>
          <w:rFonts w:ascii="Palatino Linotype" w:hAnsi="Palatino Linotype"/>
          <w:b/>
          <w:sz w:val="22"/>
          <w:szCs w:val="22"/>
        </w:rPr>
        <w:t xml:space="preserve">Povinnosti </w:t>
      </w:r>
      <w:r w:rsidR="008801CC">
        <w:rPr>
          <w:rFonts w:ascii="Palatino Linotype" w:hAnsi="Palatino Linotype"/>
          <w:b/>
          <w:sz w:val="22"/>
          <w:szCs w:val="22"/>
        </w:rPr>
        <w:t>P</w:t>
      </w:r>
      <w:r w:rsidRPr="00FE299A">
        <w:rPr>
          <w:rFonts w:ascii="Palatino Linotype" w:hAnsi="Palatino Linotype"/>
          <w:b/>
          <w:sz w:val="22"/>
          <w:szCs w:val="22"/>
        </w:rPr>
        <w:t>oskytovatele</w:t>
      </w:r>
    </w:p>
    <w:p w14:paraId="1B138FC5" w14:textId="77777777" w:rsidR="006A1D9C" w:rsidRPr="00004137" w:rsidRDefault="006A1D9C" w:rsidP="000A5807">
      <w:pPr>
        <w:numPr>
          <w:ilvl w:val="0"/>
          <w:numId w:val="28"/>
        </w:numPr>
        <w:spacing w:before="120" w:after="120"/>
        <w:ind w:hanging="357"/>
        <w:jc w:val="both"/>
        <w:rPr>
          <w:rFonts w:ascii="Palatino Linotype" w:hAnsi="Palatino Linotype"/>
          <w:sz w:val="22"/>
          <w:szCs w:val="22"/>
        </w:rPr>
      </w:pPr>
      <w:r w:rsidRPr="00004137">
        <w:rPr>
          <w:rFonts w:ascii="Palatino Linotype" w:hAnsi="Palatino Linotype"/>
          <w:sz w:val="22"/>
          <w:szCs w:val="22"/>
        </w:rPr>
        <w:t xml:space="preserve">Poskytovatel je povinen postupovat při </w:t>
      </w:r>
      <w:r w:rsidR="00346B19" w:rsidRPr="00004137">
        <w:rPr>
          <w:rFonts w:ascii="Palatino Linotype" w:hAnsi="Palatino Linotype"/>
          <w:sz w:val="22"/>
          <w:szCs w:val="22"/>
        </w:rPr>
        <w:t xml:space="preserve">plnění </w:t>
      </w:r>
      <w:r w:rsidR="001D645F" w:rsidRPr="00004137">
        <w:rPr>
          <w:rFonts w:ascii="Palatino Linotype" w:hAnsi="Palatino Linotype"/>
          <w:sz w:val="22"/>
          <w:szCs w:val="22"/>
        </w:rPr>
        <w:t>s</w:t>
      </w:r>
      <w:r w:rsidR="00346B19" w:rsidRPr="00004137">
        <w:rPr>
          <w:rFonts w:ascii="Palatino Linotype" w:hAnsi="Palatino Linotype"/>
          <w:sz w:val="22"/>
          <w:szCs w:val="22"/>
        </w:rPr>
        <w:t>lužeb</w:t>
      </w:r>
      <w:r w:rsidRPr="00004137">
        <w:rPr>
          <w:rFonts w:ascii="Palatino Linotype" w:hAnsi="Palatino Linotype"/>
          <w:sz w:val="22"/>
          <w:szCs w:val="22"/>
        </w:rPr>
        <w:t xml:space="preserve"> podle této Smlouvy s odbornou péčí. Poskytovatel je povinen seznámit se s relevantními vnitřními předpisy Objednatele a řídit se jimi</w:t>
      </w:r>
      <w:r w:rsidR="008801CC" w:rsidRPr="00004137">
        <w:rPr>
          <w:rFonts w:ascii="Palatino Linotype" w:hAnsi="Palatino Linotype"/>
          <w:sz w:val="22"/>
          <w:szCs w:val="22"/>
        </w:rPr>
        <w:t xml:space="preserve"> vždy dle jejich aktuálního znění</w:t>
      </w:r>
      <w:r w:rsidRPr="00004137">
        <w:rPr>
          <w:rFonts w:ascii="Palatino Linotype" w:hAnsi="Palatino Linotype"/>
          <w:sz w:val="22"/>
          <w:szCs w:val="22"/>
        </w:rPr>
        <w:t xml:space="preserve">. </w:t>
      </w:r>
    </w:p>
    <w:p w14:paraId="587F4238" w14:textId="77777777" w:rsidR="006A1D9C" w:rsidRPr="00004137" w:rsidRDefault="006A1D9C" w:rsidP="000A5807">
      <w:pPr>
        <w:numPr>
          <w:ilvl w:val="0"/>
          <w:numId w:val="28"/>
        </w:numPr>
        <w:spacing w:before="120" w:after="120"/>
        <w:ind w:hanging="357"/>
        <w:jc w:val="both"/>
        <w:rPr>
          <w:rFonts w:ascii="Palatino Linotype" w:hAnsi="Palatino Linotype"/>
          <w:sz w:val="22"/>
          <w:szCs w:val="22"/>
        </w:rPr>
      </w:pPr>
      <w:r w:rsidRPr="00004137">
        <w:rPr>
          <w:rFonts w:ascii="Palatino Linotype" w:hAnsi="Palatino Linotype"/>
          <w:sz w:val="22"/>
          <w:szCs w:val="22"/>
        </w:rPr>
        <w:t>Poskytovatel je povinen vykonávat příslušné činnosti podle pokynů Objednatele</w:t>
      </w:r>
      <w:r w:rsidR="00346B19" w:rsidRPr="00004137">
        <w:rPr>
          <w:rFonts w:ascii="Palatino Linotype" w:hAnsi="Palatino Linotype"/>
          <w:sz w:val="22"/>
          <w:szCs w:val="22"/>
        </w:rPr>
        <w:t xml:space="preserve"> a </w:t>
      </w:r>
      <w:r w:rsidRPr="00004137">
        <w:rPr>
          <w:rFonts w:ascii="Palatino Linotype" w:hAnsi="Palatino Linotype"/>
          <w:sz w:val="22"/>
          <w:szCs w:val="22"/>
        </w:rPr>
        <w:t>v souladu</w:t>
      </w:r>
      <w:r w:rsidR="00680B49" w:rsidRPr="00004137">
        <w:rPr>
          <w:rFonts w:ascii="Palatino Linotype" w:hAnsi="Palatino Linotype"/>
          <w:sz w:val="22"/>
          <w:szCs w:val="22"/>
        </w:rPr>
        <w:t xml:space="preserve"> s jeho zájmy. Při poskytování </w:t>
      </w:r>
      <w:r w:rsidR="001D645F" w:rsidRPr="00004137">
        <w:rPr>
          <w:rFonts w:ascii="Palatino Linotype" w:hAnsi="Palatino Linotype"/>
          <w:sz w:val="22"/>
          <w:szCs w:val="22"/>
        </w:rPr>
        <w:t>s</w:t>
      </w:r>
      <w:r w:rsidR="00680B49" w:rsidRPr="00004137">
        <w:rPr>
          <w:rFonts w:ascii="Palatino Linotype" w:hAnsi="Palatino Linotype"/>
          <w:sz w:val="22"/>
          <w:szCs w:val="22"/>
        </w:rPr>
        <w:t>lužeb dle této S</w:t>
      </w:r>
      <w:r w:rsidRPr="00004137">
        <w:rPr>
          <w:rFonts w:ascii="Palatino Linotype" w:hAnsi="Palatino Linotype"/>
          <w:sz w:val="22"/>
          <w:szCs w:val="22"/>
        </w:rPr>
        <w:t>mlouvy je Poskytovatel vázán právními předpisy a v jejich mezích příkazy a pokyny Objednatele. Od těchto pokynů se může odchýlit jen tehdy, je-li to n</w:t>
      </w:r>
      <w:r w:rsidR="00397028" w:rsidRPr="00004137">
        <w:rPr>
          <w:rFonts w:ascii="Palatino Linotype" w:hAnsi="Palatino Linotype"/>
          <w:sz w:val="22"/>
          <w:szCs w:val="22"/>
        </w:rPr>
        <w:t>aléhavé a nezbytné v zájmu Objednatele</w:t>
      </w:r>
      <w:r w:rsidRPr="00004137">
        <w:rPr>
          <w:rFonts w:ascii="Palatino Linotype" w:hAnsi="Palatino Linotype"/>
          <w:sz w:val="22"/>
          <w:szCs w:val="22"/>
        </w:rPr>
        <w:t xml:space="preserve"> a Poskytovatel nemůže včas obdržet jeho souhlas. Poskytovatel je dále povinen oznámit </w:t>
      </w:r>
      <w:r w:rsidR="008801CC" w:rsidRPr="00004137">
        <w:rPr>
          <w:rFonts w:ascii="Palatino Linotype" w:hAnsi="Palatino Linotype"/>
          <w:sz w:val="22"/>
          <w:szCs w:val="22"/>
        </w:rPr>
        <w:t xml:space="preserve">písemně </w:t>
      </w:r>
      <w:r w:rsidR="00397028" w:rsidRPr="00004137">
        <w:rPr>
          <w:rFonts w:ascii="Palatino Linotype" w:hAnsi="Palatino Linotype"/>
          <w:sz w:val="22"/>
          <w:szCs w:val="22"/>
        </w:rPr>
        <w:t>Objednateli</w:t>
      </w:r>
      <w:r w:rsidRPr="00004137">
        <w:rPr>
          <w:rFonts w:ascii="Palatino Linotype" w:hAnsi="Palatino Linotype"/>
          <w:sz w:val="22"/>
          <w:szCs w:val="22"/>
        </w:rPr>
        <w:t xml:space="preserve"> všechny okolnosti, které zjistil p</w:t>
      </w:r>
      <w:r w:rsidR="00A852EB" w:rsidRPr="00004137">
        <w:rPr>
          <w:rFonts w:ascii="Palatino Linotype" w:hAnsi="Palatino Linotype"/>
          <w:sz w:val="22"/>
          <w:szCs w:val="22"/>
        </w:rPr>
        <w:t>ři poskytování služeb dle této S</w:t>
      </w:r>
      <w:r w:rsidRPr="00004137">
        <w:rPr>
          <w:rFonts w:ascii="Palatino Linotype" w:hAnsi="Palatino Linotype"/>
          <w:sz w:val="22"/>
          <w:szCs w:val="22"/>
        </w:rPr>
        <w:t xml:space="preserve">mlouvy a které mohou mít vliv na změnu pokynů Objednatele. </w:t>
      </w:r>
    </w:p>
    <w:p w14:paraId="251C4D64" w14:textId="77777777" w:rsidR="006A1D9C" w:rsidRPr="00004137" w:rsidRDefault="006A1D9C" w:rsidP="000A5807">
      <w:pPr>
        <w:numPr>
          <w:ilvl w:val="0"/>
          <w:numId w:val="28"/>
        </w:numPr>
        <w:spacing w:before="120" w:after="120"/>
        <w:ind w:hanging="357"/>
        <w:jc w:val="both"/>
        <w:rPr>
          <w:rFonts w:ascii="Palatino Linotype" w:hAnsi="Palatino Linotype"/>
          <w:sz w:val="22"/>
          <w:szCs w:val="22"/>
        </w:rPr>
      </w:pPr>
      <w:r w:rsidRPr="00004137">
        <w:rPr>
          <w:rFonts w:ascii="Palatino Linotype" w:hAnsi="Palatino Linotype"/>
          <w:sz w:val="22"/>
          <w:szCs w:val="22"/>
        </w:rPr>
        <w:t>Zjistí-li Poskytovatel, že pokyny Objednatele jsou nevhodné či neúčelné, je povinen Objednatele na tuto skutečnost</w:t>
      </w:r>
      <w:r w:rsidR="008801CC" w:rsidRPr="00004137">
        <w:rPr>
          <w:rFonts w:ascii="Palatino Linotype" w:hAnsi="Palatino Linotype"/>
          <w:sz w:val="22"/>
          <w:szCs w:val="22"/>
        </w:rPr>
        <w:t xml:space="preserve"> písemně</w:t>
      </w:r>
      <w:r w:rsidRPr="00004137">
        <w:rPr>
          <w:rFonts w:ascii="Palatino Linotype" w:hAnsi="Palatino Linotype"/>
          <w:sz w:val="22"/>
          <w:szCs w:val="22"/>
        </w:rPr>
        <w:t xml:space="preserve"> upozornit. Bude-li Objednatel</w:t>
      </w:r>
      <w:r w:rsidR="005546A7" w:rsidRPr="00004137">
        <w:rPr>
          <w:rFonts w:ascii="Palatino Linotype" w:hAnsi="Palatino Linotype"/>
          <w:sz w:val="22"/>
          <w:szCs w:val="22"/>
        </w:rPr>
        <w:t xml:space="preserve"> přes toto upozornění na </w:t>
      </w:r>
      <w:r w:rsidRPr="00004137">
        <w:rPr>
          <w:rFonts w:ascii="Palatino Linotype" w:hAnsi="Palatino Linotype"/>
          <w:sz w:val="22"/>
          <w:szCs w:val="22"/>
        </w:rPr>
        <w:t>splnění svých pokynů trvat, má Poskytovatel právo:</w:t>
      </w:r>
    </w:p>
    <w:p w14:paraId="49D1B026" w14:textId="77777777" w:rsidR="006A1D9C" w:rsidRPr="00FE299A" w:rsidRDefault="006A1D9C" w:rsidP="000A5807">
      <w:pPr>
        <w:numPr>
          <w:ilvl w:val="1"/>
          <w:numId w:val="12"/>
        </w:numPr>
        <w:spacing w:before="120" w:after="120"/>
        <w:ind w:hanging="357"/>
        <w:jc w:val="both"/>
        <w:rPr>
          <w:rFonts w:ascii="Palatino Linotype" w:hAnsi="Palatino Linotype" w:cs="Arial"/>
          <w:sz w:val="22"/>
          <w:szCs w:val="22"/>
          <w:lang w:eastAsia="en-US"/>
        </w:rPr>
      </w:pPr>
      <w:r w:rsidRPr="00FE299A">
        <w:rPr>
          <w:rFonts w:ascii="Palatino Linotype" w:hAnsi="Palatino Linotype" w:cs="Arial"/>
          <w:sz w:val="22"/>
          <w:szCs w:val="22"/>
          <w:lang w:eastAsia="en-US"/>
        </w:rPr>
        <w:t>požádat o písemné potvrzení pokynu,</w:t>
      </w:r>
    </w:p>
    <w:p w14:paraId="0C5F6BD6" w14:textId="77777777" w:rsidR="006A1D9C" w:rsidRPr="00FE299A" w:rsidRDefault="006A1D9C" w:rsidP="000A5807">
      <w:pPr>
        <w:numPr>
          <w:ilvl w:val="1"/>
          <w:numId w:val="12"/>
        </w:numPr>
        <w:spacing w:before="120" w:after="120"/>
        <w:ind w:hanging="357"/>
        <w:jc w:val="both"/>
        <w:rPr>
          <w:rFonts w:ascii="Palatino Linotype" w:hAnsi="Palatino Linotype" w:cs="Arial"/>
          <w:sz w:val="22"/>
          <w:szCs w:val="22"/>
          <w:lang w:eastAsia="en-US"/>
        </w:rPr>
      </w:pPr>
      <w:r w:rsidRPr="00FE299A">
        <w:rPr>
          <w:rFonts w:ascii="Palatino Linotype" w:hAnsi="Palatino Linotype" w:cs="Arial"/>
          <w:sz w:val="22"/>
          <w:szCs w:val="22"/>
          <w:lang w:eastAsia="en-US"/>
        </w:rPr>
        <w:t>přeruš</w:t>
      </w:r>
      <w:r w:rsidR="00A852EB">
        <w:rPr>
          <w:rFonts w:ascii="Palatino Linotype" w:hAnsi="Palatino Linotype" w:cs="Arial"/>
          <w:sz w:val="22"/>
          <w:szCs w:val="22"/>
          <w:lang w:eastAsia="en-US"/>
        </w:rPr>
        <w:t>it poskytování služeb dle této S</w:t>
      </w:r>
      <w:r w:rsidRPr="00FE299A">
        <w:rPr>
          <w:rFonts w:ascii="Palatino Linotype" w:hAnsi="Palatino Linotype" w:cs="Arial"/>
          <w:sz w:val="22"/>
          <w:szCs w:val="22"/>
          <w:lang w:eastAsia="en-US"/>
        </w:rPr>
        <w:t>mlouvy za předpokladu, že pokyny Objednatele jsou v rozporu se Smlouvou.</w:t>
      </w:r>
    </w:p>
    <w:p w14:paraId="502CF044" w14:textId="35BDBA7C" w:rsidR="000D56B0" w:rsidRPr="000D56B0" w:rsidRDefault="000D56B0" w:rsidP="000D56B0">
      <w:pPr>
        <w:numPr>
          <w:ilvl w:val="0"/>
          <w:numId w:val="28"/>
        </w:numPr>
        <w:spacing w:before="120" w:after="120"/>
        <w:jc w:val="both"/>
        <w:rPr>
          <w:rFonts w:ascii="Palatino Linotype" w:hAnsi="Palatino Linotype"/>
          <w:sz w:val="22"/>
          <w:szCs w:val="22"/>
        </w:rPr>
      </w:pPr>
      <w:r w:rsidRPr="000D56B0">
        <w:rPr>
          <w:rFonts w:ascii="Palatino Linotype" w:hAnsi="Palatino Linotype"/>
          <w:sz w:val="22"/>
          <w:szCs w:val="22"/>
        </w:rPr>
        <w:t>Stejně je Poskytovatel povinen a oprávněn postupovat v případě, že pokyny</w:t>
      </w:r>
      <w:r>
        <w:rPr>
          <w:rFonts w:ascii="Palatino Linotype" w:hAnsi="Palatino Linotype"/>
          <w:sz w:val="22"/>
          <w:szCs w:val="22"/>
        </w:rPr>
        <w:t xml:space="preserve"> </w:t>
      </w:r>
      <w:r w:rsidRPr="000D56B0">
        <w:rPr>
          <w:rFonts w:ascii="Palatino Linotype" w:hAnsi="Palatino Linotype"/>
          <w:sz w:val="22"/>
          <w:szCs w:val="22"/>
        </w:rPr>
        <w:t>Objednatele jsou v rozporu se ZZVZ, Metodickým pokynem nebo jinými právními</w:t>
      </w:r>
      <w:r>
        <w:rPr>
          <w:rFonts w:ascii="Palatino Linotype" w:hAnsi="Palatino Linotype"/>
          <w:sz w:val="22"/>
          <w:szCs w:val="22"/>
        </w:rPr>
        <w:t xml:space="preserve"> </w:t>
      </w:r>
      <w:r w:rsidRPr="000D56B0">
        <w:rPr>
          <w:rFonts w:ascii="Palatino Linotype" w:hAnsi="Palatino Linotype"/>
          <w:sz w:val="22"/>
          <w:szCs w:val="22"/>
        </w:rPr>
        <w:t>předpisy.</w:t>
      </w:r>
    </w:p>
    <w:p w14:paraId="19BC730B" w14:textId="64F96F3A" w:rsidR="00FE299A" w:rsidRPr="00FE299A" w:rsidRDefault="006A1D9C" w:rsidP="000A5807">
      <w:pPr>
        <w:numPr>
          <w:ilvl w:val="0"/>
          <w:numId w:val="28"/>
        </w:numPr>
        <w:spacing w:before="120" w:after="120"/>
        <w:ind w:hanging="357"/>
        <w:jc w:val="both"/>
        <w:rPr>
          <w:rFonts w:ascii="Palatino Linotype" w:hAnsi="Palatino Linotype"/>
          <w:sz w:val="22"/>
          <w:szCs w:val="22"/>
        </w:rPr>
      </w:pPr>
      <w:r w:rsidRPr="00004137">
        <w:rPr>
          <w:rFonts w:ascii="Palatino Linotype" w:hAnsi="Palatino Linotype"/>
          <w:sz w:val="22"/>
          <w:szCs w:val="22"/>
        </w:rPr>
        <w:t>Poskytovatel se zavazuje, ž</w:t>
      </w:r>
      <w:r w:rsidR="00543434">
        <w:rPr>
          <w:rFonts w:ascii="Palatino Linotype" w:hAnsi="Palatino Linotype"/>
          <w:sz w:val="22"/>
          <w:szCs w:val="22"/>
        </w:rPr>
        <w:t xml:space="preserve">e zpracuje své výstupy ve lhůtě, která bude případně stanovena v dílčí </w:t>
      </w:r>
      <w:r w:rsidR="000A5807">
        <w:rPr>
          <w:rFonts w:ascii="Palatino Linotype" w:hAnsi="Palatino Linotype"/>
          <w:sz w:val="22"/>
          <w:szCs w:val="22"/>
        </w:rPr>
        <w:t>výzvě</w:t>
      </w:r>
      <w:r w:rsidR="00543434">
        <w:rPr>
          <w:rFonts w:ascii="Palatino Linotype" w:hAnsi="Palatino Linotype"/>
          <w:sz w:val="22"/>
          <w:szCs w:val="22"/>
        </w:rPr>
        <w:t xml:space="preserve"> </w:t>
      </w:r>
      <w:r w:rsidRPr="00004137">
        <w:rPr>
          <w:rFonts w:ascii="Palatino Linotype" w:hAnsi="Palatino Linotype"/>
          <w:sz w:val="22"/>
          <w:szCs w:val="22"/>
        </w:rPr>
        <w:t>Objednatele</w:t>
      </w:r>
      <w:r w:rsidR="00543434">
        <w:rPr>
          <w:rFonts w:ascii="Palatino Linotype" w:hAnsi="Palatino Linotype"/>
          <w:sz w:val="22"/>
          <w:szCs w:val="22"/>
        </w:rPr>
        <w:t>m</w:t>
      </w:r>
      <w:r w:rsidR="00004137">
        <w:rPr>
          <w:rFonts w:ascii="Palatino Linotype" w:hAnsi="Palatino Linotype"/>
          <w:sz w:val="22"/>
          <w:szCs w:val="22"/>
        </w:rPr>
        <w:t>, budou-li objektivně ze strany Poskytovatele splnitelné</w:t>
      </w:r>
      <w:r w:rsidRPr="00004137">
        <w:rPr>
          <w:rFonts w:ascii="Palatino Linotype" w:hAnsi="Palatino Linotype"/>
          <w:sz w:val="22"/>
          <w:szCs w:val="22"/>
        </w:rPr>
        <w:t>.</w:t>
      </w:r>
    </w:p>
    <w:p w14:paraId="6D96208B" w14:textId="434155F2" w:rsidR="006A1D9C" w:rsidRPr="00B6262D" w:rsidRDefault="006A1D9C" w:rsidP="000A5807">
      <w:pPr>
        <w:numPr>
          <w:ilvl w:val="0"/>
          <w:numId w:val="28"/>
        </w:numPr>
        <w:spacing w:before="120" w:after="120"/>
        <w:ind w:hanging="357"/>
        <w:jc w:val="both"/>
        <w:rPr>
          <w:rFonts w:ascii="Palatino Linotype" w:hAnsi="Palatino Linotype"/>
          <w:sz w:val="22"/>
          <w:szCs w:val="22"/>
        </w:rPr>
      </w:pPr>
      <w:r w:rsidRPr="00B6262D">
        <w:rPr>
          <w:rFonts w:ascii="Palatino Linotype" w:hAnsi="Palatino Linotype"/>
          <w:sz w:val="22"/>
          <w:szCs w:val="22"/>
        </w:rPr>
        <w:t>Za výše uvedené činnosti nálež</w:t>
      </w:r>
      <w:r w:rsidR="00680B49" w:rsidRPr="00B6262D">
        <w:rPr>
          <w:rFonts w:ascii="Palatino Linotype" w:hAnsi="Palatino Linotype"/>
          <w:sz w:val="22"/>
          <w:szCs w:val="22"/>
        </w:rPr>
        <w:t xml:space="preserve">í Poskytovateli </w:t>
      </w:r>
      <w:r w:rsidR="00B6262D" w:rsidRPr="00B6262D">
        <w:rPr>
          <w:rFonts w:ascii="Palatino Linotype" w:hAnsi="Palatino Linotype"/>
          <w:sz w:val="22"/>
          <w:szCs w:val="22"/>
        </w:rPr>
        <w:t xml:space="preserve">paušální </w:t>
      </w:r>
      <w:r w:rsidR="00680B49" w:rsidRPr="00B6262D">
        <w:rPr>
          <w:rFonts w:ascii="Palatino Linotype" w:hAnsi="Palatino Linotype"/>
          <w:sz w:val="22"/>
          <w:szCs w:val="22"/>
        </w:rPr>
        <w:t xml:space="preserve">odměna </w:t>
      </w:r>
      <w:r w:rsidR="00B6262D" w:rsidRPr="00B6262D">
        <w:rPr>
          <w:rFonts w:ascii="Palatino Linotype" w:hAnsi="Palatino Linotype"/>
          <w:sz w:val="22"/>
          <w:szCs w:val="22"/>
        </w:rPr>
        <w:t>ve výši uvedené v čl. VII.</w:t>
      </w:r>
    </w:p>
    <w:p w14:paraId="27E0F10A" w14:textId="721E6955" w:rsidR="000D56B0" w:rsidRPr="000D56B0" w:rsidRDefault="000D56B0" w:rsidP="000D56B0">
      <w:pPr>
        <w:numPr>
          <w:ilvl w:val="0"/>
          <w:numId w:val="28"/>
        </w:numPr>
        <w:spacing w:before="120" w:after="120"/>
        <w:jc w:val="both"/>
        <w:rPr>
          <w:rFonts w:ascii="Palatino Linotype" w:hAnsi="Palatino Linotype"/>
          <w:sz w:val="22"/>
          <w:szCs w:val="22"/>
        </w:rPr>
      </w:pPr>
      <w:r w:rsidRPr="000D56B0">
        <w:rPr>
          <w:rFonts w:ascii="Palatino Linotype" w:hAnsi="Palatino Linotype"/>
          <w:sz w:val="22"/>
          <w:szCs w:val="22"/>
        </w:rPr>
        <w:t>Poskytovatel nese odpovědnost za soulad postupu Objednatele s právními předpisy</w:t>
      </w:r>
      <w:r>
        <w:rPr>
          <w:rFonts w:ascii="Palatino Linotype" w:hAnsi="Palatino Linotype"/>
          <w:sz w:val="22"/>
          <w:szCs w:val="22"/>
        </w:rPr>
        <w:t xml:space="preserve"> </w:t>
      </w:r>
      <w:r w:rsidRPr="000D56B0">
        <w:rPr>
          <w:rFonts w:ascii="Palatino Linotype" w:hAnsi="Palatino Linotype"/>
          <w:sz w:val="22"/>
          <w:szCs w:val="22"/>
        </w:rPr>
        <w:t>zejména upravujícími oblast veřejného investování, pokud nebyla vada v jeho činnosti</w:t>
      </w:r>
      <w:r>
        <w:rPr>
          <w:rFonts w:ascii="Palatino Linotype" w:hAnsi="Palatino Linotype"/>
          <w:sz w:val="22"/>
          <w:szCs w:val="22"/>
        </w:rPr>
        <w:t xml:space="preserve"> </w:t>
      </w:r>
      <w:r w:rsidRPr="000D56B0">
        <w:rPr>
          <w:rFonts w:ascii="Palatino Linotype" w:hAnsi="Palatino Linotype"/>
          <w:sz w:val="22"/>
          <w:szCs w:val="22"/>
        </w:rPr>
        <w:t>prokazatelně způsobena zaviněním Objednatele.</w:t>
      </w:r>
    </w:p>
    <w:p w14:paraId="3C3ACAD8" w14:textId="77777777" w:rsidR="00FE299A" w:rsidRPr="00FE299A" w:rsidRDefault="00FE299A" w:rsidP="007572D5">
      <w:pPr>
        <w:pStyle w:val="Nadpis1"/>
        <w:numPr>
          <w:ilvl w:val="0"/>
          <w:numId w:val="4"/>
        </w:numPr>
        <w:spacing w:before="240" w:after="240" w:line="276" w:lineRule="auto"/>
        <w:ind w:left="1560" w:hanging="480"/>
        <w:rPr>
          <w:rFonts w:ascii="Palatino Linotype" w:hAnsi="Palatino Linotype"/>
          <w:b/>
          <w:sz w:val="22"/>
          <w:szCs w:val="22"/>
        </w:rPr>
      </w:pPr>
      <w:r w:rsidRPr="00FE299A">
        <w:rPr>
          <w:rFonts w:ascii="Palatino Linotype" w:hAnsi="Palatino Linotype"/>
          <w:b/>
          <w:sz w:val="22"/>
          <w:szCs w:val="22"/>
        </w:rPr>
        <w:t xml:space="preserve">Povinnosti </w:t>
      </w:r>
      <w:r w:rsidR="002D7C84">
        <w:rPr>
          <w:rFonts w:ascii="Palatino Linotype" w:hAnsi="Palatino Linotype"/>
          <w:b/>
          <w:sz w:val="22"/>
          <w:szCs w:val="22"/>
        </w:rPr>
        <w:t>O</w:t>
      </w:r>
      <w:r w:rsidRPr="00FE299A">
        <w:rPr>
          <w:rFonts w:ascii="Palatino Linotype" w:hAnsi="Palatino Linotype"/>
          <w:b/>
          <w:sz w:val="22"/>
          <w:szCs w:val="22"/>
        </w:rPr>
        <w:t>bjednatele</w:t>
      </w:r>
    </w:p>
    <w:p w14:paraId="3684960A" w14:textId="08FE17C5" w:rsidR="00FE299A" w:rsidRPr="00FE299A" w:rsidRDefault="00FE299A" w:rsidP="00004137">
      <w:pPr>
        <w:pStyle w:val="Odstavecseseznamem"/>
        <w:numPr>
          <w:ilvl w:val="0"/>
          <w:numId w:val="14"/>
        </w:numPr>
        <w:spacing w:before="240" w:after="120" w:line="240" w:lineRule="auto"/>
        <w:ind w:left="714" w:hanging="357"/>
        <w:contextualSpacing w:val="0"/>
        <w:jc w:val="both"/>
        <w:rPr>
          <w:rFonts w:ascii="Palatino Linotype" w:hAnsi="Palatino Linotype" w:cs="Arial"/>
        </w:rPr>
      </w:pPr>
      <w:r w:rsidRPr="00FE299A">
        <w:rPr>
          <w:rFonts w:ascii="Palatino Linotype" w:hAnsi="Palatino Linotype" w:cs="Arial"/>
        </w:rPr>
        <w:t>Objednatel se zavazuje podávat Poskytovateli vč</w:t>
      </w:r>
      <w:r w:rsidR="005546A7">
        <w:rPr>
          <w:rFonts w:ascii="Palatino Linotype" w:hAnsi="Palatino Linotype" w:cs="Arial"/>
        </w:rPr>
        <w:t>as úplné a pravdivé informace a </w:t>
      </w:r>
      <w:r w:rsidRPr="00FE299A">
        <w:rPr>
          <w:rFonts w:ascii="Palatino Linotype" w:hAnsi="Palatino Linotype" w:cs="Arial"/>
        </w:rPr>
        <w:t xml:space="preserve">předkládat mu veškeré materiály potřebné k řádnému poskytování služeb </w:t>
      </w:r>
      <w:r w:rsidR="005546A7">
        <w:rPr>
          <w:rFonts w:ascii="Palatino Linotype" w:hAnsi="Palatino Linotype" w:cs="Arial"/>
        </w:rPr>
        <w:t>dle této S</w:t>
      </w:r>
      <w:r w:rsidRPr="00FE299A">
        <w:rPr>
          <w:rFonts w:ascii="Palatino Linotype" w:hAnsi="Palatino Linotype" w:cs="Arial"/>
        </w:rPr>
        <w:t xml:space="preserve">mlouvy, jakož i poskytnout jinou potřebnou součinnost; zejména stvrzuje pravdivost údajů, které Poskytovateli v souvislosti s jeho činností dle této Smlouvy poskytl a je </w:t>
      </w:r>
      <w:r w:rsidRPr="00FE299A">
        <w:rPr>
          <w:rFonts w:ascii="Palatino Linotype" w:hAnsi="Palatino Linotype" w:cs="Arial"/>
        </w:rPr>
        <w:lastRenderedPageBreak/>
        <w:t>srozuměn s následky poskytnutí nepravdivých či neúplných informací v souvislosti s poskytováním služeb dle této Smlouvy. Objednatel je povinen poskytnout Poskytovateli jeho relevantní vnitřními předpisy, aby se s nimi mohl Poskytovatel seznámit a řídit se jimi.</w:t>
      </w:r>
    </w:p>
    <w:p w14:paraId="177CC1BF" w14:textId="77777777" w:rsidR="00FE299A" w:rsidRPr="00FE299A" w:rsidRDefault="00FE299A" w:rsidP="00004137">
      <w:pPr>
        <w:pStyle w:val="Odstavecseseznamem"/>
        <w:numPr>
          <w:ilvl w:val="0"/>
          <w:numId w:val="14"/>
        </w:numPr>
        <w:spacing w:after="120" w:line="240" w:lineRule="auto"/>
        <w:ind w:left="714" w:hanging="357"/>
        <w:contextualSpacing w:val="0"/>
        <w:jc w:val="both"/>
        <w:rPr>
          <w:rFonts w:ascii="Palatino Linotype" w:hAnsi="Palatino Linotype" w:cs="Arial"/>
        </w:rPr>
      </w:pPr>
      <w:r w:rsidRPr="00FE299A">
        <w:rPr>
          <w:rFonts w:ascii="Palatino Linotype" w:hAnsi="Palatino Linotype" w:cs="Arial"/>
        </w:rPr>
        <w:t xml:space="preserve">Objednatel je Poskytovateli povinen poskytnout a </w:t>
      </w:r>
      <w:r w:rsidR="005546A7">
        <w:rPr>
          <w:rFonts w:ascii="Palatino Linotype" w:hAnsi="Palatino Linotype" w:cs="Arial"/>
        </w:rPr>
        <w:t>zajistit nezbytnou spolupráci a </w:t>
      </w:r>
      <w:r w:rsidRPr="00FE299A">
        <w:rPr>
          <w:rFonts w:ascii="Palatino Linotype" w:hAnsi="Palatino Linotype" w:cs="Arial"/>
        </w:rPr>
        <w:t xml:space="preserve">součinnost. </w:t>
      </w:r>
    </w:p>
    <w:p w14:paraId="28217423" w14:textId="77777777" w:rsidR="00FE299A" w:rsidRPr="00FE299A" w:rsidRDefault="00FE299A" w:rsidP="007572D5">
      <w:pPr>
        <w:pStyle w:val="Nadpis1"/>
        <w:numPr>
          <w:ilvl w:val="0"/>
          <w:numId w:val="4"/>
        </w:numPr>
        <w:spacing w:before="240" w:after="120" w:line="276" w:lineRule="auto"/>
        <w:ind w:left="1560" w:hanging="480"/>
        <w:rPr>
          <w:rFonts w:ascii="Palatino Linotype" w:hAnsi="Palatino Linotype"/>
          <w:b/>
          <w:sz w:val="22"/>
          <w:szCs w:val="22"/>
        </w:rPr>
      </w:pPr>
      <w:r w:rsidRPr="00FE299A">
        <w:rPr>
          <w:rFonts w:ascii="Palatino Linotype" w:hAnsi="Palatino Linotype"/>
          <w:b/>
          <w:sz w:val="22"/>
          <w:szCs w:val="22"/>
        </w:rPr>
        <w:t>Povinnost mlčenlivosti a ochrana informací</w:t>
      </w:r>
    </w:p>
    <w:p w14:paraId="26711B96" w14:textId="49776809" w:rsidR="00FE299A" w:rsidRDefault="00FE299A" w:rsidP="007572D5">
      <w:pPr>
        <w:pStyle w:val="Odstavecseseznamem"/>
        <w:numPr>
          <w:ilvl w:val="0"/>
          <w:numId w:val="15"/>
        </w:numPr>
        <w:spacing w:before="240"/>
        <w:jc w:val="both"/>
        <w:rPr>
          <w:rFonts w:ascii="Palatino Linotype" w:hAnsi="Palatino Linotype" w:cs="Arial"/>
        </w:rPr>
      </w:pPr>
      <w:r w:rsidRPr="00FE299A">
        <w:rPr>
          <w:rFonts w:ascii="Palatino Linotype" w:hAnsi="Palatino Linotype" w:cs="Arial"/>
        </w:rPr>
        <w:t xml:space="preserve">Poskytovatel se zavazuje během plnění Smlouvy zachovávat mlčenlivost o všech skutečnostech, o kterých se dozví od </w:t>
      </w:r>
      <w:r>
        <w:rPr>
          <w:rFonts w:ascii="Palatino Linotype" w:hAnsi="Palatino Linotype" w:cs="Arial"/>
        </w:rPr>
        <w:t>Objednatele</w:t>
      </w:r>
      <w:r w:rsidRPr="00FE299A">
        <w:rPr>
          <w:rFonts w:ascii="Palatino Linotype" w:hAnsi="Palatino Linotype" w:cs="Arial"/>
        </w:rPr>
        <w:t xml:space="preserve"> v souvislosti s jejím plněním. Tím není dotčena možnost Poskytovatele uvádět činnost dle této Smlouvy jako svou referenci ve svých nabídkách v zákonem stanoveném rozsahu, popřípadě rozsahu stanoveném </w:t>
      </w:r>
      <w:r>
        <w:rPr>
          <w:rFonts w:ascii="Palatino Linotype" w:hAnsi="Palatino Linotype" w:cs="Arial"/>
        </w:rPr>
        <w:t>Objednatelem</w:t>
      </w:r>
      <w:r w:rsidRPr="00FE299A">
        <w:rPr>
          <w:rFonts w:ascii="Palatino Linotype" w:hAnsi="Palatino Linotype" w:cs="Arial"/>
        </w:rPr>
        <w:t>. Poskytovatel se zejména zavazuje, že získané informace neposkytne třetím osobám, neumožní třetím osobám tyto informace získat, ani je nevyužije pro svou potřebu. Současně se Poskytovatel zavazuje, že přijme taková opatření, která znemožní únik informací ke třetím osobám v souvislosti s jeho činnostmi v této Smlouvě popsanými či touto Smlouvou předpokládanými. Bez ohledu na ustanovení předchozí věty, Poskytovatel odpovídá za únik informací způsobený jeho zaměstnanci či osobami, jež jsou s Poskytovatelem v jakémkoliv smluvním či jiném vztahu.</w:t>
      </w:r>
    </w:p>
    <w:p w14:paraId="04DF0C0C" w14:textId="77777777" w:rsidR="000A5807" w:rsidRDefault="000A5807" w:rsidP="000A5807">
      <w:pPr>
        <w:pStyle w:val="Odstavecseseznamem"/>
        <w:spacing w:before="240"/>
        <w:jc w:val="both"/>
        <w:rPr>
          <w:rFonts w:ascii="Palatino Linotype" w:hAnsi="Palatino Linotype" w:cs="Arial"/>
        </w:rPr>
      </w:pPr>
    </w:p>
    <w:p w14:paraId="5C3C1E29" w14:textId="77777777" w:rsidR="00FE299A" w:rsidRPr="00FE299A" w:rsidRDefault="00FE299A" w:rsidP="00FE299A">
      <w:pPr>
        <w:pStyle w:val="Odstavecseseznamem"/>
        <w:numPr>
          <w:ilvl w:val="0"/>
          <w:numId w:val="15"/>
        </w:numPr>
        <w:jc w:val="both"/>
        <w:rPr>
          <w:rFonts w:ascii="Palatino Linotype" w:hAnsi="Palatino Linotype" w:cs="Arial"/>
        </w:rPr>
      </w:pPr>
      <w:r w:rsidRPr="00FE299A">
        <w:rPr>
          <w:rFonts w:ascii="Palatino Linotype" w:hAnsi="Palatino Linotype" w:cs="Arial"/>
        </w:rPr>
        <w:t xml:space="preserve">Poskytovatel se zavazuje, že pokud v souvislosti s realizací Smlouvy při plnění svých povinností </w:t>
      </w:r>
      <w:r w:rsidR="002D7C84">
        <w:rPr>
          <w:rFonts w:ascii="Palatino Linotype" w:hAnsi="Palatino Linotype" w:cs="Arial"/>
        </w:rPr>
        <w:t>mohou</w:t>
      </w:r>
      <w:r w:rsidR="002D7C84" w:rsidRPr="00FE299A">
        <w:rPr>
          <w:rFonts w:ascii="Palatino Linotype" w:hAnsi="Palatino Linotype" w:cs="Arial"/>
        </w:rPr>
        <w:t xml:space="preserve"> </w:t>
      </w:r>
      <w:r w:rsidRPr="00FE299A">
        <w:rPr>
          <w:rFonts w:ascii="Palatino Linotype" w:hAnsi="Palatino Linotype" w:cs="Arial"/>
        </w:rPr>
        <w:t xml:space="preserve">jeho pověření pracovníci do styku s osobními/citlivými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w:t>
      </w:r>
    </w:p>
    <w:p w14:paraId="095DEE7A" w14:textId="77777777" w:rsidR="004E2DBB" w:rsidRPr="00FE299A" w:rsidRDefault="004E2DBB" w:rsidP="007572D5">
      <w:pPr>
        <w:pStyle w:val="Nadpis1"/>
        <w:numPr>
          <w:ilvl w:val="0"/>
          <w:numId w:val="4"/>
        </w:numPr>
        <w:spacing w:before="240" w:after="120" w:line="276" w:lineRule="auto"/>
        <w:ind w:left="1560" w:hanging="480"/>
        <w:rPr>
          <w:rFonts w:ascii="Palatino Linotype" w:hAnsi="Palatino Linotype"/>
          <w:b/>
          <w:sz w:val="22"/>
          <w:szCs w:val="22"/>
        </w:rPr>
      </w:pPr>
      <w:r>
        <w:rPr>
          <w:rFonts w:ascii="Palatino Linotype" w:hAnsi="Palatino Linotype"/>
          <w:b/>
          <w:sz w:val="22"/>
          <w:szCs w:val="22"/>
        </w:rPr>
        <w:t>Cena a platební podmínky</w:t>
      </w:r>
    </w:p>
    <w:p w14:paraId="13C52149" w14:textId="00C289D0" w:rsidR="00B6262D" w:rsidRPr="00B6262D" w:rsidRDefault="00B6262D" w:rsidP="00B6262D">
      <w:pPr>
        <w:pStyle w:val="Odstavecseseznamem"/>
        <w:numPr>
          <w:ilvl w:val="0"/>
          <w:numId w:val="18"/>
        </w:numPr>
        <w:spacing w:before="240" w:after="120"/>
        <w:jc w:val="both"/>
        <w:rPr>
          <w:rFonts w:ascii="Palatino Linotype" w:hAnsi="Palatino Linotype"/>
        </w:rPr>
      </w:pPr>
      <w:r w:rsidRPr="00B6262D">
        <w:rPr>
          <w:rFonts w:ascii="Palatino Linotype" w:hAnsi="Palatino Linotype"/>
        </w:rPr>
        <w:t>Není-li sjednáno jinak, platí, poskytovateli za jeho činnost podle této smlouvy přísluší</w:t>
      </w:r>
      <w:r>
        <w:rPr>
          <w:rFonts w:ascii="Palatino Linotype" w:hAnsi="Palatino Linotype"/>
        </w:rPr>
        <w:t xml:space="preserve"> </w:t>
      </w:r>
      <w:r w:rsidRPr="00B6262D">
        <w:rPr>
          <w:rFonts w:ascii="Palatino Linotype" w:hAnsi="Palatino Linotype"/>
        </w:rPr>
        <w:t xml:space="preserve">paušální odměna v částce </w:t>
      </w:r>
      <w:r w:rsidRPr="00891E5B">
        <w:rPr>
          <w:rStyle w:val="Siln"/>
          <w:rFonts w:ascii="Palatino Linotype" w:hAnsi="Palatino Linotype"/>
          <w:shd w:val="clear" w:color="auto" w:fill="D9D9D9" w:themeFill="background1" w:themeFillShade="D9"/>
        </w:rPr>
        <w:fldChar w:fldCharType="begin">
          <w:ffData>
            <w:name w:val="Text57"/>
            <w:enabled/>
            <w:calcOnExit w:val="0"/>
            <w:textInput>
              <w:default w:val="[DOPLŇTE]"/>
            </w:textInput>
          </w:ffData>
        </w:fldChar>
      </w:r>
      <w:r w:rsidRPr="00891E5B">
        <w:rPr>
          <w:rStyle w:val="Siln"/>
          <w:rFonts w:ascii="Palatino Linotype" w:hAnsi="Palatino Linotype"/>
          <w:shd w:val="clear" w:color="auto" w:fill="D9D9D9" w:themeFill="background1" w:themeFillShade="D9"/>
        </w:rPr>
        <w:instrText xml:space="preserve"> FORMTEXT </w:instrText>
      </w:r>
      <w:r w:rsidRPr="00891E5B">
        <w:rPr>
          <w:rStyle w:val="Siln"/>
          <w:rFonts w:ascii="Palatino Linotype" w:hAnsi="Palatino Linotype"/>
          <w:shd w:val="clear" w:color="auto" w:fill="D9D9D9" w:themeFill="background1" w:themeFillShade="D9"/>
        </w:rPr>
      </w:r>
      <w:r w:rsidRPr="00891E5B">
        <w:rPr>
          <w:rStyle w:val="Siln"/>
          <w:rFonts w:ascii="Palatino Linotype" w:hAnsi="Palatino Linotype"/>
          <w:shd w:val="clear" w:color="auto" w:fill="D9D9D9" w:themeFill="background1" w:themeFillShade="D9"/>
        </w:rPr>
        <w:fldChar w:fldCharType="separate"/>
      </w:r>
      <w:r w:rsidRPr="00891E5B">
        <w:rPr>
          <w:rStyle w:val="Siln"/>
          <w:rFonts w:ascii="Palatino Linotype" w:hAnsi="Palatino Linotype"/>
          <w:shd w:val="clear" w:color="auto" w:fill="D9D9D9" w:themeFill="background1" w:themeFillShade="D9"/>
        </w:rPr>
        <w:t>[DOPLŇTE]</w:t>
      </w:r>
      <w:r w:rsidRPr="00891E5B">
        <w:rPr>
          <w:rStyle w:val="Siln"/>
          <w:rFonts w:ascii="Palatino Linotype" w:hAnsi="Palatino Linotype"/>
          <w:shd w:val="clear" w:color="auto" w:fill="D9D9D9" w:themeFill="background1" w:themeFillShade="D9"/>
        </w:rPr>
        <w:fldChar w:fldCharType="end"/>
      </w:r>
      <w:r w:rsidRPr="00B6262D">
        <w:rPr>
          <w:rFonts w:ascii="Palatino Linotype" w:hAnsi="Palatino Linotype"/>
        </w:rPr>
        <w:t xml:space="preserve">,- Kč bez DPH (slovy: </w:t>
      </w:r>
      <w:r w:rsidR="00CF67C5" w:rsidRPr="00891E5B">
        <w:rPr>
          <w:rStyle w:val="Siln"/>
          <w:rFonts w:ascii="Palatino Linotype" w:hAnsi="Palatino Linotype"/>
          <w:shd w:val="clear" w:color="auto" w:fill="D9D9D9" w:themeFill="background1" w:themeFillShade="D9"/>
        </w:rPr>
        <w:fldChar w:fldCharType="begin">
          <w:ffData>
            <w:name w:val="Text57"/>
            <w:enabled/>
            <w:calcOnExit w:val="0"/>
            <w:textInput>
              <w:default w:val="[DOPLŇTE]"/>
            </w:textInput>
          </w:ffData>
        </w:fldChar>
      </w:r>
      <w:r w:rsidR="00CF67C5" w:rsidRPr="00891E5B">
        <w:rPr>
          <w:rStyle w:val="Siln"/>
          <w:rFonts w:ascii="Palatino Linotype" w:hAnsi="Palatino Linotype"/>
          <w:shd w:val="clear" w:color="auto" w:fill="D9D9D9" w:themeFill="background1" w:themeFillShade="D9"/>
        </w:rPr>
        <w:instrText xml:space="preserve"> FORMTEXT </w:instrText>
      </w:r>
      <w:r w:rsidR="00CF67C5" w:rsidRPr="00891E5B">
        <w:rPr>
          <w:rStyle w:val="Siln"/>
          <w:rFonts w:ascii="Palatino Linotype" w:hAnsi="Palatino Linotype"/>
          <w:shd w:val="clear" w:color="auto" w:fill="D9D9D9" w:themeFill="background1" w:themeFillShade="D9"/>
        </w:rPr>
      </w:r>
      <w:r w:rsidR="00CF67C5" w:rsidRPr="00891E5B">
        <w:rPr>
          <w:rStyle w:val="Siln"/>
          <w:rFonts w:ascii="Palatino Linotype" w:hAnsi="Palatino Linotype"/>
          <w:shd w:val="clear" w:color="auto" w:fill="D9D9D9" w:themeFill="background1" w:themeFillShade="D9"/>
        </w:rPr>
        <w:fldChar w:fldCharType="separate"/>
      </w:r>
      <w:r w:rsidR="00CF67C5" w:rsidRPr="00891E5B">
        <w:rPr>
          <w:rStyle w:val="Siln"/>
          <w:rFonts w:ascii="Palatino Linotype" w:hAnsi="Palatino Linotype"/>
          <w:shd w:val="clear" w:color="auto" w:fill="D9D9D9" w:themeFill="background1" w:themeFillShade="D9"/>
        </w:rPr>
        <w:t>[DOPLŇTE]</w:t>
      </w:r>
      <w:r w:rsidR="00CF67C5" w:rsidRPr="00891E5B">
        <w:rPr>
          <w:rStyle w:val="Siln"/>
          <w:rFonts w:ascii="Palatino Linotype" w:hAnsi="Palatino Linotype"/>
          <w:shd w:val="clear" w:color="auto" w:fill="D9D9D9" w:themeFill="background1" w:themeFillShade="D9"/>
        </w:rPr>
        <w:fldChar w:fldCharType="end"/>
      </w:r>
      <w:r w:rsidRPr="00B6262D">
        <w:rPr>
          <w:rFonts w:ascii="Palatino Linotype" w:hAnsi="Palatino Linotype"/>
        </w:rPr>
        <w:t xml:space="preserve"> korun</w:t>
      </w:r>
      <w:r>
        <w:rPr>
          <w:rFonts w:ascii="Palatino Linotype" w:hAnsi="Palatino Linotype"/>
        </w:rPr>
        <w:t xml:space="preserve"> </w:t>
      </w:r>
      <w:r w:rsidRPr="00B6262D">
        <w:rPr>
          <w:rFonts w:ascii="Palatino Linotype" w:hAnsi="Palatino Linotype"/>
        </w:rPr>
        <w:t>českých), a to za každý kalendářní měsíc.</w:t>
      </w:r>
    </w:p>
    <w:p w14:paraId="74FB56E3" w14:textId="77777777" w:rsidR="004D272D" w:rsidRDefault="004D272D" w:rsidP="004D272D">
      <w:pPr>
        <w:pStyle w:val="Odstavecseseznamem"/>
        <w:jc w:val="both"/>
        <w:rPr>
          <w:rFonts w:ascii="Palatino Linotype" w:hAnsi="Palatino Linotype" w:cs="Arial"/>
        </w:rPr>
      </w:pPr>
    </w:p>
    <w:p w14:paraId="636BBD10" w14:textId="31FA7ED5" w:rsidR="004E2DBB" w:rsidRDefault="004E2DBB" w:rsidP="005B1CA6">
      <w:pPr>
        <w:pStyle w:val="Odstavecseseznamem"/>
        <w:numPr>
          <w:ilvl w:val="0"/>
          <w:numId w:val="18"/>
        </w:numPr>
        <w:spacing w:after="120" w:line="240" w:lineRule="auto"/>
        <w:ind w:hanging="357"/>
        <w:contextualSpacing w:val="0"/>
        <w:jc w:val="both"/>
        <w:rPr>
          <w:rFonts w:ascii="Palatino Linotype" w:hAnsi="Palatino Linotype" w:cs="Arial"/>
        </w:rPr>
      </w:pPr>
      <w:r w:rsidRPr="004E2DBB">
        <w:rPr>
          <w:rFonts w:ascii="Palatino Linotype" w:hAnsi="Palatino Linotype" w:cs="Arial"/>
        </w:rPr>
        <w:t xml:space="preserve">Cena (odměna) za poskytované </w:t>
      </w:r>
      <w:r w:rsidR="00404992">
        <w:rPr>
          <w:rFonts w:ascii="Palatino Linotype" w:hAnsi="Palatino Linotype" w:cs="Arial"/>
        </w:rPr>
        <w:t>s</w:t>
      </w:r>
      <w:r w:rsidR="00A852EB">
        <w:rPr>
          <w:rFonts w:ascii="Palatino Linotype" w:hAnsi="Palatino Linotype" w:cs="Arial"/>
        </w:rPr>
        <w:t xml:space="preserve">lužby uvedená v odst. </w:t>
      </w:r>
      <w:r w:rsidRPr="004E2DBB">
        <w:rPr>
          <w:rFonts w:ascii="Palatino Linotype" w:hAnsi="Palatino Linotype" w:cs="Arial"/>
        </w:rPr>
        <w:t xml:space="preserve">1 </w:t>
      </w:r>
      <w:r w:rsidR="00A852EB">
        <w:rPr>
          <w:rFonts w:ascii="Palatino Linotype" w:hAnsi="Palatino Linotype" w:cs="Arial"/>
        </w:rPr>
        <w:t xml:space="preserve">tohoto článku </w:t>
      </w:r>
      <w:r w:rsidRPr="004E2DBB">
        <w:rPr>
          <w:rFonts w:ascii="Palatino Linotype" w:hAnsi="Palatino Linotype" w:cs="Arial"/>
        </w:rPr>
        <w:t xml:space="preserve">této Smlouvy v sobě </w:t>
      </w:r>
      <w:r w:rsidRPr="004E2DBB">
        <w:rPr>
          <w:rFonts w:ascii="Palatino Linotype" w:hAnsi="Palatino Linotype" w:cs="Arial"/>
          <w:bCs/>
          <w:color w:val="000000"/>
        </w:rPr>
        <w:t xml:space="preserve">zahrnuje </w:t>
      </w:r>
      <w:r w:rsidR="002D7C84">
        <w:rPr>
          <w:rFonts w:ascii="Palatino Linotype" w:hAnsi="Palatino Linotype" w:cs="Arial"/>
          <w:bCs/>
          <w:color w:val="000000"/>
        </w:rPr>
        <w:t xml:space="preserve">kompletní náklady spojené s plněním, mj. </w:t>
      </w:r>
      <w:r w:rsidRPr="004E2DBB">
        <w:rPr>
          <w:rFonts w:ascii="Palatino Linotype" w:hAnsi="Palatino Linotype" w:cs="Arial"/>
          <w:bCs/>
          <w:color w:val="000000"/>
        </w:rPr>
        <w:t>též paušálně stanovenou náhradu režijních nákladů, kte</w:t>
      </w:r>
      <w:r w:rsidR="005B1CA6">
        <w:rPr>
          <w:rFonts w:ascii="Palatino Linotype" w:hAnsi="Palatino Linotype" w:cs="Arial"/>
          <w:bCs/>
          <w:color w:val="000000"/>
        </w:rPr>
        <w:t>ré již nebudou zvlášť účtovány.</w:t>
      </w:r>
    </w:p>
    <w:p w14:paraId="403E4D85" w14:textId="64B912B2" w:rsidR="005B1CA6" w:rsidRDefault="004E2DBB" w:rsidP="005B1CA6">
      <w:pPr>
        <w:pStyle w:val="Odstavecseseznamem"/>
        <w:numPr>
          <w:ilvl w:val="0"/>
          <w:numId w:val="18"/>
        </w:numPr>
        <w:spacing w:after="120" w:line="240" w:lineRule="auto"/>
        <w:ind w:hanging="357"/>
        <w:contextualSpacing w:val="0"/>
        <w:jc w:val="both"/>
        <w:rPr>
          <w:rFonts w:ascii="Palatino Linotype" w:hAnsi="Palatino Linotype" w:cs="Arial"/>
        </w:rPr>
      </w:pPr>
      <w:r w:rsidRPr="00207D7F">
        <w:rPr>
          <w:rFonts w:ascii="Palatino Linotype" w:hAnsi="Palatino Linotype" w:cs="Arial"/>
        </w:rPr>
        <w:t xml:space="preserve">Cena za poskytované služby bude zaplacena </w:t>
      </w:r>
      <w:r w:rsidR="00032D57" w:rsidRPr="00207D7F">
        <w:rPr>
          <w:rFonts w:ascii="Palatino Linotype" w:hAnsi="Palatino Linotype" w:cs="Arial"/>
        </w:rPr>
        <w:t>Objednatelem</w:t>
      </w:r>
      <w:r w:rsidRPr="00207D7F">
        <w:rPr>
          <w:rFonts w:ascii="Palatino Linotype" w:hAnsi="Palatino Linotype" w:cs="Arial"/>
        </w:rPr>
        <w:t xml:space="preserve"> na základě vystaveného daňového dokladu</w:t>
      </w:r>
      <w:r w:rsidR="002D7C84" w:rsidRPr="00207D7F">
        <w:rPr>
          <w:rFonts w:ascii="Palatino Linotype" w:hAnsi="Palatino Linotype" w:cs="Arial"/>
        </w:rPr>
        <w:t xml:space="preserve"> </w:t>
      </w:r>
      <w:r w:rsidR="004D272D" w:rsidRPr="00207D7F">
        <w:rPr>
          <w:rFonts w:ascii="Palatino Linotype" w:hAnsi="Palatino Linotype" w:cs="Arial"/>
        </w:rPr>
        <w:t>–</w:t>
      </w:r>
      <w:r w:rsidRPr="00207D7F">
        <w:rPr>
          <w:rFonts w:ascii="Palatino Linotype" w:hAnsi="Palatino Linotype" w:cs="Arial"/>
        </w:rPr>
        <w:t xml:space="preserve"> fa</w:t>
      </w:r>
      <w:r w:rsidR="00032D57" w:rsidRPr="00207D7F">
        <w:rPr>
          <w:rFonts w:ascii="Palatino Linotype" w:hAnsi="Palatino Linotype" w:cs="Arial"/>
        </w:rPr>
        <w:t>ktury</w:t>
      </w:r>
      <w:r w:rsidR="004D272D" w:rsidRPr="00207D7F">
        <w:rPr>
          <w:rFonts w:ascii="Palatino Linotype" w:hAnsi="Palatino Linotype" w:cs="Arial"/>
        </w:rPr>
        <w:t xml:space="preserve"> </w:t>
      </w:r>
      <w:r w:rsidR="002141C7" w:rsidRPr="00207D7F">
        <w:rPr>
          <w:rFonts w:ascii="Palatino Linotype" w:hAnsi="Palatino Linotype" w:cs="Arial"/>
        </w:rPr>
        <w:t>za období jednoho kalendářního měsíce</w:t>
      </w:r>
      <w:r w:rsidRPr="00207D7F">
        <w:rPr>
          <w:rFonts w:ascii="Palatino Linotype" w:hAnsi="Palatino Linotype" w:cs="Arial"/>
        </w:rPr>
        <w:t>.</w:t>
      </w:r>
      <w:r w:rsidR="00316E8B" w:rsidRPr="00207D7F">
        <w:rPr>
          <w:rFonts w:ascii="Palatino Linotype" w:hAnsi="Palatino Linotype" w:cs="Arial"/>
        </w:rPr>
        <w:t xml:space="preserve"> Faktura za poskytnuté služby bude Poskytovatelem vystavena vždy k poslednímu dni kalendářního měsíce</w:t>
      </w:r>
      <w:r w:rsidR="00235069" w:rsidRPr="00207D7F">
        <w:rPr>
          <w:rFonts w:ascii="Palatino Linotype" w:hAnsi="Palatino Linotype" w:cs="Arial"/>
        </w:rPr>
        <w:t xml:space="preserve">, ve kterém byly služby poskytovány. </w:t>
      </w:r>
      <w:r w:rsidR="005B1CA6" w:rsidRPr="00207D7F">
        <w:rPr>
          <w:rFonts w:ascii="Palatino Linotype" w:hAnsi="Palatino Linotype" w:cs="Arial"/>
        </w:rPr>
        <w:t xml:space="preserve">Podkladem pro vystavení </w:t>
      </w:r>
      <w:r w:rsidR="005B1CA6" w:rsidRPr="00207D7F">
        <w:rPr>
          <w:rFonts w:ascii="Palatino Linotype" w:hAnsi="Palatino Linotype" w:cs="Arial"/>
        </w:rPr>
        <w:lastRenderedPageBreak/>
        <w:t xml:space="preserve">faktury bude </w:t>
      </w:r>
      <w:r w:rsidR="005B1CA6">
        <w:rPr>
          <w:rFonts w:ascii="Palatino Linotype" w:hAnsi="Palatino Linotype" w:cs="Arial"/>
        </w:rPr>
        <w:t xml:space="preserve">celkový počet hodin poskytnutých služeb v kalendářním měsíci odsouhlasený Objednatelem. </w:t>
      </w:r>
    </w:p>
    <w:p w14:paraId="527D2592" w14:textId="0B929E78" w:rsidR="00032D57" w:rsidRPr="00207D7F" w:rsidRDefault="004E2DBB" w:rsidP="004D272D">
      <w:pPr>
        <w:pStyle w:val="Odstavecseseznamem"/>
        <w:numPr>
          <w:ilvl w:val="0"/>
          <w:numId w:val="18"/>
        </w:numPr>
        <w:spacing w:after="120" w:line="240" w:lineRule="auto"/>
        <w:ind w:hanging="357"/>
        <w:contextualSpacing w:val="0"/>
        <w:jc w:val="both"/>
        <w:rPr>
          <w:rFonts w:ascii="Palatino Linotype" w:hAnsi="Palatino Linotype" w:cs="Arial"/>
        </w:rPr>
      </w:pPr>
      <w:r w:rsidRPr="00207D7F">
        <w:rPr>
          <w:rFonts w:ascii="Palatino Linotype" w:hAnsi="Palatino Linotype" w:cs="Arial"/>
        </w:rPr>
        <w:t xml:space="preserve">Úhrada ceny za poskytované služby bude </w:t>
      </w:r>
      <w:r w:rsidR="00032D57" w:rsidRPr="00207D7F">
        <w:rPr>
          <w:rFonts w:ascii="Palatino Linotype" w:hAnsi="Palatino Linotype" w:cs="Arial"/>
        </w:rPr>
        <w:t>Objednatelem</w:t>
      </w:r>
      <w:r w:rsidRPr="00207D7F">
        <w:rPr>
          <w:rFonts w:ascii="Palatino Linotype" w:hAnsi="Palatino Linotype" w:cs="Arial"/>
        </w:rPr>
        <w:t xml:space="preserve"> prováděna pouze bezhotovostní platbou na bankovní účet Poskytovatele uvedený </w:t>
      </w:r>
      <w:r w:rsidR="003B652D" w:rsidRPr="00207D7F">
        <w:rPr>
          <w:rFonts w:ascii="Palatino Linotype" w:hAnsi="Palatino Linotype" w:cs="Arial"/>
        </w:rPr>
        <w:t>na faktuře – daňovém dokladu</w:t>
      </w:r>
      <w:r w:rsidRPr="00207D7F">
        <w:rPr>
          <w:rFonts w:ascii="Palatino Linotype" w:hAnsi="Palatino Linotype" w:cs="Arial"/>
        </w:rPr>
        <w:t xml:space="preserve">. </w:t>
      </w:r>
    </w:p>
    <w:p w14:paraId="2617225D" w14:textId="77777777" w:rsidR="00032D57" w:rsidRPr="00207D7F" w:rsidRDefault="004E2DBB" w:rsidP="004D272D">
      <w:pPr>
        <w:pStyle w:val="Odstavecseseznamem"/>
        <w:numPr>
          <w:ilvl w:val="0"/>
          <w:numId w:val="18"/>
        </w:numPr>
        <w:spacing w:after="120" w:line="240" w:lineRule="auto"/>
        <w:ind w:hanging="357"/>
        <w:contextualSpacing w:val="0"/>
        <w:jc w:val="both"/>
        <w:rPr>
          <w:rFonts w:ascii="Palatino Linotype" w:hAnsi="Palatino Linotype" w:cs="Arial"/>
        </w:rPr>
      </w:pPr>
      <w:r w:rsidRPr="00207D7F">
        <w:rPr>
          <w:rFonts w:ascii="Palatino Linotype" w:hAnsi="Palatino Linotype" w:cs="Arial"/>
        </w:rPr>
        <w:t>Každá faktura vystavená na základě Smlouvy musí splňovat náležitosti daňového dokladu dle zákona č. 235/2004 Sb., o dani z přidané hodnoty, ve znění pozdějších předpisů. Faktura je splatná do 30 kalendářních dnů ode dne vystavení za předpokladu, že bude obsahovat všechny náležitosti. V případě, že faktura nebude mít předepsané nál</w:t>
      </w:r>
      <w:r w:rsidR="00397028" w:rsidRPr="00207D7F">
        <w:rPr>
          <w:rFonts w:ascii="Palatino Linotype" w:hAnsi="Palatino Linotype" w:cs="Arial"/>
        </w:rPr>
        <w:t>ežitosti, je Objednatel</w:t>
      </w:r>
      <w:r w:rsidRPr="00207D7F">
        <w:rPr>
          <w:rFonts w:ascii="Palatino Linotype" w:hAnsi="Palatino Linotype" w:cs="Arial"/>
        </w:rPr>
        <w:t xml:space="preserve"> oprávněn zaslat ji v době splatnosti zpět Poskytovateli k doplnění, aniž se tak dostane do prodlení s uhrazením. Lhůta splatnosti počíná běžet znovu od opětovného doručení náležit</w:t>
      </w:r>
      <w:r w:rsidR="00032D57" w:rsidRPr="00207D7F">
        <w:rPr>
          <w:rFonts w:ascii="Palatino Linotype" w:hAnsi="Palatino Linotype" w:cs="Arial"/>
        </w:rPr>
        <w:t>ě doplněné či opravené faktury Objednateli</w:t>
      </w:r>
      <w:r w:rsidRPr="00207D7F">
        <w:rPr>
          <w:rFonts w:ascii="Palatino Linotype" w:hAnsi="Palatino Linotype" w:cs="Arial"/>
        </w:rPr>
        <w:t>.</w:t>
      </w:r>
    </w:p>
    <w:p w14:paraId="608E18D5" w14:textId="2883A6F3" w:rsidR="004E2DBB" w:rsidRDefault="004E2DBB" w:rsidP="004D272D">
      <w:pPr>
        <w:pStyle w:val="Odstavecseseznamem"/>
        <w:numPr>
          <w:ilvl w:val="0"/>
          <w:numId w:val="18"/>
        </w:numPr>
        <w:spacing w:after="120" w:line="240" w:lineRule="auto"/>
        <w:ind w:hanging="357"/>
        <w:contextualSpacing w:val="0"/>
        <w:jc w:val="both"/>
        <w:rPr>
          <w:rFonts w:ascii="Palatino Linotype" w:hAnsi="Palatino Linotype" w:cs="Arial"/>
        </w:rPr>
      </w:pPr>
      <w:r w:rsidRPr="00207D7F">
        <w:rPr>
          <w:rFonts w:ascii="Palatino Linotype" w:hAnsi="Palatino Linotype" w:cs="Arial"/>
        </w:rPr>
        <w:t>Pro úhra</w:t>
      </w:r>
      <w:r w:rsidR="00032D57" w:rsidRPr="00207D7F">
        <w:rPr>
          <w:rFonts w:ascii="Palatino Linotype" w:hAnsi="Palatino Linotype" w:cs="Arial"/>
        </w:rPr>
        <w:t xml:space="preserve">du </w:t>
      </w:r>
      <w:r w:rsidR="00A852EB" w:rsidRPr="00207D7F">
        <w:rPr>
          <w:rFonts w:ascii="Palatino Linotype" w:hAnsi="Palatino Linotype" w:cs="Arial"/>
        </w:rPr>
        <w:t xml:space="preserve">sankcí dle čl. </w:t>
      </w:r>
      <w:r w:rsidR="003B652D" w:rsidRPr="00207D7F">
        <w:rPr>
          <w:rFonts w:ascii="Palatino Linotype" w:hAnsi="Palatino Linotype" w:cs="Arial"/>
        </w:rPr>
        <w:t>I</w:t>
      </w:r>
      <w:r w:rsidR="00A852EB" w:rsidRPr="00207D7F">
        <w:rPr>
          <w:rFonts w:ascii="Palatino Linotype" w:hAnsi="Palatino Linotype" w:cs="Arial"/>
        </w:rPr>
        <w:t>X</w:t>
      </w:r>
      <w:r w:rsidR="003B652D" w:rsidRPr="00207D7F">
        <w:rPr>
          <w:rFonts w:ascii="Palatino Linotype" w:hAnsi="Palatino Linotype" w:cs="Arial"/>
        </w:rPr>
        <w:t>.</w:t>
      </w:r>
      <w:r w:rsidRPr="00207D7F">
        <w:rPr>
          <w:rFonts w:ascii="Palatino Linotype" w:hAnsi="Palatino Linotype" w:cs="Arial"/>
        </w:rPr>
        <w:t xml:space="preserve"> této Smlouvy</w:t>
      </w:r>
      <w:r w:rsidR="00A852EB" w:rsidRPr="00207D7F">
        <w:rPr>
          <w:rFonts w:ascii="Palatino Linotype" w:hAnsi="Palatino Linotype" w:cs="Arial"/>
        </w:rPr>
        <w:t xml:space="preserve"> a náhrady škody podle čl. </w:t>
      </w:r>
      <w:r w:rsidR="003B652D" w:rsidRPr="00207D7F">
        <w:rPr>
          <w:rFonts w:ascii="Palatino Linotype" w:hAnsi="Palatino Linotype" w:cs="Arial"/>
        </w:rPr>
        <w:t>VIII.</w:t>
      </w:r>
      <w:r w:rsidRPr="00207D7F">
        <w:rPr>
          <w:rFonts w:ascii="Palatino Linotype" w:hAnsi="Palatino Linotype" w:cs="Arial"/>
        </w:rPr>
        <w:t xml:space="preserve"> Smlouvy přiměřeně platí stejné platební podmínky jako pro zaplacení faktur za poskytnuté služby dle článku </w:t>
      </w:r>
      <w:r w:rsidR="00A852EB" w:rsidRPr="00207D7F">
        <w:rPr>
          <w:rFonts w:ascii="Palatino Linotype" w:hAnsi="Palatino Linotype" w:cs="Arial"/>
        </w:rPr>
        <w:t>VII</w:t>
      </w:r>
      <w:r w:rsidRPr="00207D7F">
        <w:rPr>
          <w:rFonts w:ascii="Palatino Linotype" w:hAnsi="Palatino Linotype" w:cs="Arial"/>
        </w:rPr>
        <w:t>. Smlouvy.</w:t>
      </w:r>
    </w:p>
    <w:p w14:paraId="5DA87CFC" w14:textId="1323508C" w:rsidR="00B6262D" w:rsidRPr="00B6262D" w:rsidRDefault="00B6262D" w:rsidP="00B6262D">
      <w:pPr>
        <w:pStyle w:val="Odstavecseseznamem"/>
        <w:numPr>
          <w:ilvl w:val="0"/>
          <w:numId w:val="18"/>
        </w:numPr>
        <w:spacing w:after="120"/>
        <w:jc w:val="both"/>
        <w:rPr>
          <w:rFonts w:ascii="Palatino Linotype" w:hAnsi="Palatino Linotype" w:cs="Arial"/>
        </w:rPr>
      </w:pPr>
      <w:r w:rsidRPr="00B6262D">
        <w:rPr>
          <w:rFonts w:ascii="Palatino Linotype" w:hAnsi="Palatino Linotype" w:cs="Arial"/>
        </w:rPr>
        <w:t>K odměně se uplatňuje daň z přidané hodnoty v souladu s platnými právními</w:t>
      </w:r>
      <w:r>
        <w:rPr>
          <w:rFonts w:ascii="Palatino Linotype" w:hAnsi="Palatino Linotype" w:cs="Arial"/>
        </w:rPr>
        <w:t xml:space="preserve"> </w:t>
      </w:r>
      <w:r w:rsidRPr="00B6262D">
        <w:rPr>
          <w:rFonts w:ascii="Palatino Linotype" w:hAnsi="Palatino Linotype" w:cs="Arial"/>
        </w:rPr>
        <w:t>předpisy.</w:t>
      </w:r>
    </w:p>
    <w:p w14:paraId="08E666DF" w14:textId="0807A64E" w:rsidR="00B6262D" w:rsidRPr="00207D7F" w:rsidRDefault="00B6262D" w:rsidP="004D272D">
      <w:pPr>
        <w:pStyle w:val="Odstavecseseznamem"/>
        <w:numPr>
          <w:ilvl w:val="0"/>
          <w:numId w:val="18"/>
        </w:numPr>
        <w:spacing w:after="120" w:line="240" w:lineRule="auto"/>
        <w:ind w:hanging="357"/>
        <w:contextualSpacing w:val="0"/>
        <w:jc w:val="both"/>
        <w:rPr>
          <w:rFonts w:ascii="Palatino Linotype" w:hAnsi="Palatino Linotype" w:cs="Arial"/>
        </w:rPr>
      </w:pPr>
      <w:r w:rsidRPr="00B6262D">
        <w:rPr>
          <w:rFonts w:ascii="Palatino Linotype" w:hAnsi="Palatino Linotype" w:cs="Arial"/>
        </w:rPr>
        <w:t>Odměna bude hrazena v českých korunách.</w:t>
      </w:r>
    </w:p>
    <w:p w14:paraId="465B956B" w14:textId="77777777" w:rsidR="00032D57" w:rsidRPr="00FE299A" w:rsidRDefault="00032D57" w:rsidP="007572D5">
      <w:pPr>
        <w:pStyle w:val="Nadpis1"/>
        <w:numPr>
          <w:ilvl w:val="0"/>
          <w:numId w:val="4"/>
        </w:numPr>
        <w:spacing w:before="240" w:after="120" w:line="276" w:lineRule="auto"/>
        <w:ind w:left="1560" w:hanging="480"/>
        <w:rPr>
          <w:rFonts w:ascii="Palatino Linotype" w:hAnsi="Palatino Linotype"/>
          <w:b/>
          <w:sz w:val="22"/>
          <w:szCs w:val="22"/>
        </w:rPr>
      </w:pPr>
      <w:r>
        <w:rPr>
          <w:rFonts w:ascii="Palatino Linotype" w:hAnsi="Palatino Linotype"/>
          <w:b/>
          <w:sz w:val="22"/>
          <w:szCs w:val="22"/>
        </w:rPr>
        <w:t>Odpovědnost poskytovatele</w:t>
      </w:r>
    </w:p>
    <w:p w14:paraId="4280153E" w14:textId="0C2E46FC" w:rsidR="001055B6" w:rsidRDefault="00032D57" w:rsidP="00543434">
      <w:pPr>
        <w:pStyle w:val="Odstavecseseznamem"/>
        <w:numPr>
          <w:ilvl w:val="0"/>
          <w:numId w:val="20"/>
        </w:numPr>
        <w:spacing w:after="120" w:line="240" w:lineRule="auto"/>
        <w:ind w:left="714" w:hanging="357"/>
        <w:contextualSpacing w:val="0"/>
        <w:jc w:val="both"/>
        <w:rPr>
          <w:rFonts w:ascii="Palatino Linotype" w:hAnsi="Palatino Linotype" w:cs="Arial"/>
        </w:rPr>
      </w:pPr>
      <w:r w:rsidRPr="001055B6">
        <w:rPr>
          <w:rFonts w:ascii="Palatino Linotype" w:hAnsi="Palatino Linotype" w:cs="Arial"/>
        </w:rPr>
        <w:t xml:space="preserve">Poskytovatel odpovídá </w:t>
      </w:r>
      <w:r w:rsidR="001055B6">
        <w:rPr>
          <w:rFonts w:ascii="Palatino Linotype" w:hAnsi="Palatino Linotype" w:cs="Arial"/>
        </w:rPr>
        <w:t>Objednateli</w:t>
      </w:r>
      <w:r w:rsidRPr="001055B6">
        <w:rPr>
          <w:rFonts w:ascii="Palatino Linotype" w:hAnsi="Palatino Linotype" w:cs="Arial"/>
        </w:rPr>
        <w:t xml:space="preserve"> za škodu, kterou mu způsob</w:t>
      </w:r>
      <w:r w:rsidR="003B652D">
        <w:rPr>
          <w:rFonts w:ascii="Palatino Linotype" w:hAnsi="Palatino Linotype" w:cs="Arial"/>
        </w:rPr>
        <w:t>í</w:t>
      </w:r>
      <w:r w:rsidR="00E54485">
        <w:rPr>
          <w:rFonts w:ascii="Palatino Linotype" w:hAnsi="Palatino Linotype" w:cs="Arial"/>
        </w:rPr>
        <w:t xml:space="preserve"> v souvislosti s poskytováním s</w:t>
      </w:r>
      <w:r w:rsidRPr="001055B6">
        <w:rPr>
          <w:rFonts w:ascii="Palatino Linotype" w:hAnsi="Palatino Linotype" w:cs="Arial"/>
        </w:rPr>
        <w:t xml:space="preserve">lužeb dle této Smlouvy, a to i tehdy, byla-li by škoda způsobena zaměstnancem Poskytovatele. Poskytovatel uhradí </w:t>
      </w:r>
      <w:r w:rsidR="001055B6">
        <w:rPr>
          <w:rFonts w:ascii="Palatino Linotype" w:hAnsi="Palatino Linotype" w:cs="Arial"/>
        </w:rPr>
        <w:t>Objednateli</w:t>
      </w:r>
      <w:r w:rsidRPr="001055B6">
        <w:rPr>
          <w:rFonts w:ascii="Palatino Linotype" w:hAnsi="Palatino Linotype" w:cs="Arial"/>
        </w:rPr>
        <w:t xml:space="preserve"> celkovou způsobenou škodu a zároveň sml</w:t>
      </w:r>
      <w:r w:rsidR="00A852EB">
        <w:rPr>
          <w:rFonts w:ascii="Palatino Linotype" w:hAnsi="Palatino Linotype" w:cs="Arial"/>
        </w:rPr>
        <w:t xml:space="preserve">uvní pokutu ve výši dle čl. </w:t>
      </w:r>
      <w:r w:rsidR="003B652D">
        <w:rPr>
          <w:rFonts w:ascii="Palatino Linotype" w:hAnsi="Palatino Linotype" w:cs="Arial"/>
        </w:rPr>
        <w:t>I</w:t>
      </w:r>
      <w:r w:rsidR="00A852EB">
        <w:rPr>
          <w:rFonts w:ascii="Palatino Linotype" w:hAnsi="Palatino Linotype" w:cs="Arial"/>
        </w:rPr>
        <w:t>X</w:t>
      </w:r>
      <w:r w:rsidRPr="001055B6">
        <w:rPr>
          <w:rFonts w:ascii="Palatino Linotype" w:hAnsi="Palatino Linotype" w:cs="Arial"/>
        </w:rPr>
        <w:t xml:space="preserve"> této Smlouvy</w:t>
      </w:r>
      <w:r w:rsidR="003B652D">
        <w:rPr>
          <w:rFonts w:ascii="Palatino Linotype" w:hAnsi="Palatino Linotype" w:cs="Arial"/>
        </w:rPr>
        <w:t xml:space="preserve"> neboli náhradu škody lze požadovat v plném rozsahu vedle smluvní pokuty</w:t>
      </w:r>
      <w:r w:rsidRPr="001055B6">
        <w:rPr>
          <w:rFonts w:ascii="Palatino Linotype" w:hAnsi="Palatino Linotype" w:cs="Arial"/>
        </w:rPr>
        <w:t xml:space="preserve">. </w:t>
      </w:r>
    </w:p>
    <w:p w14:paraId="46BBD087" w14:textId="77777777" w:rsidR="001055B6" w:rsidRDefault="00032D57" w:rsidP="00543434">
      <w:pPr>
        <w:pStyle w:val="Odstavecseseznamem"/>
        <w:numPr>
          <w:ilvl w:val="0"/>
          <w:numId w:val="20"/>
        </w:numPr>
        <w:spacing w:after="120" w:line="240" w:lineRule="auto"/>
        <w:ind w:left="714" w:hanging="357"/>
        <w:contextualSpacing w:val="0"/>
        <w:jc w:val="both"/>
        <w:rPr>
          <w:rFonts w:ascii="Palatino Linotype" w:hAnsi="Palatino Linotype" w:cs="Arial"/>
        </w:rPr>
      </w:pPr>
      <w:r w:rsidRPr="001055B6">
        <w:rPr>
          <w:rFonts w:ascii="Palatino Linotype" w:hAnsi="Palatino Linotype" w:cs="Arial"/>
        </w:rPr>
        <w:t>Poskytovatel se této odpovědnosti zprostí tehdy, pokud se prokáže, že vzniku škody nemohlo být zabráněno ani při vynaložení veškerého úsilí, které bylo možno po něm požadovat.</w:t>
      </w:r>
    </w:p>
    <w:p w14:paraId="2E3B9F30" w14:textId="77777777" w:rsidR="001055B6" w:rsidRDefault="00032D57" w:rsidP="00543434">
      <w:pPr>
        <w:pStyle w:val="Odstavecseseznamem"/>
        <w:numPr>
          <w:ilvl w:val="0"/>
          <w:numId w:val="20"/>
        </w:numPr>
        <w:spacing w:after="120" w:line="240" w:lineRule="auto"/>
        <w:ind w:left="714" w:hanging="357"/>
        <w:contextualSpacing w:val="0"/>
        <w:jc w:val="both"/>
        <w:rPr>
          <w:rFonts w:ascii="Palatino Linotype" w:hAnsi="Palatino Linotype" w:cs="Arial"/>
        </w:rPr>
      </w:pPr>
      <w:r w:rsidRPr="001055B6">
        <w:rPr>
          <w:rFonts w:ascii="Palatino Linotype" w:hAnsi="Palatino Linotype" w:cs="Arial"/>
        </w:rPr>
        <w:t xml:space="preserve">Poskytovatel prohlašuje, že ke dni podpisu Smlouvy má uzavřenou pojistnou smlouvu, jejímž předmětem je pojištění odpovědnosti za škodu způsobenou pojištěným třetí osobě v souvislosti s výkonem činnosti pojištěného. Pojistné plnění Poskytovatele z tohoto pojištění činí </w:t>
      </w:r>
      <w:r w:rsidR="003B652D">
        <w:rPr>
          <w:rFonts w:ascii="Palatino Linotype" w:hAnsi="Palatino Linotype" w:cs="Arial"/>
        </w:rPr>
        <w:t>nejméně 1</w:t>
      </w:r>
      <w:r w:rsidRPr="001055B6">
        <w:rPr>
          <w:rFonts w:ascii="Palatino Linotype" w:hAnsi="Palatino Linotype" w:cs="Arial"/>
        </w:rPr>
        <w:t> 000 000,- Kč.</w:t>
      </w:r>
    </w:p>
    <w:p w14:paraId="4056CD9A" w14:textId="77777777" w:rsidR="00032D57" w:rsidRPr="001055B6" w:rsidRDefault="001055B6" w:rsidP="00543434">
      <w:pPr>
        <w:pStyle w:val="Odstavecseseznamem"/>
        <w:numPr>
          <w:ilvl w:val="0"/>
          <w:numId w:val="20"/>
        </w:numPr>
        <w:spacing w:after="120" w:line="240" w:lineRule="auto"/>
        <w:ind w:left="714" w:hanging="357"/>
        <w:contextualSpacing w:val="0"/>
        <w:jc w:val="both"/>
        <w:rPr>
          <w:rFonts w:ascii="Palatino Linotype" w:hAnsi="Palatino Linotype" w:cs="Arial"/>
        </w:rPr>
      </w:pPr>
      <w:r>
        <w:rPr>
          <w:rFonts w:ascii="Palatino Linotype" w:hAnsi="Palatino Linotype" w:cs="Arial"/>
        </w:rPr>
        <w:t>Objednatel</w:t>
      </w:r>
      <w:r w:rsidR="00032D57" w:rsidRPr="001055B6">
        <w:rPr>
          <w:rFonts w:ascii="Palatino Linotype" w:hAnsi="Palatino Linotype" w:cs="Arial"/>
        </w:rPr>
        <w:t xml:space="preserve"> je oprávněn kdykoliv v průběhu realizace předmětu Smlouvy požadovat po Poskytovateli předložení platné a účinné pojistné smlouvy na minimální pojistnou částku 1 mil. Kč., příp. pojistky, potvrzení pojišťovny nebo potvrzení pojišťovacího zprostředkovatele (insurance broker), a to včetně příslušných všeobecných pojistných podmínek a případných dodatků nebo jiných smluvních ujednání, které p</w:t>
      </w:r>
      <w:r w:rsidR="00A852EB">
        <w:rPr>
          <w:rFonts w:ascii="Palatino Linotype" w:hAnsi="Palatino Linotype" w:cs="Arial"/>
        </w:rPr>
        <w:t xml:space="preserve">rokazují existenci </w:t>
      </w:r>
      <w:r w:rsidR="00032D57" w:rsidRPr="001055B6">
        <w:rPr>
          <w:rFonts w:ascii="Palatino Linotype" w:hAnsi="Palatino Linotype" w:cs="Arial"/>
        </w:rPr>
        <w:t>uvedeného pojištění, a to i opakovaně.</w:t>
      </w:r>
    </w:p>
    <w:p w14:paraId="59C6349A" w14:textId="77777777" w:rsidR="001055B6" w:rsidRPr="00FE299A" w:rsidRDefault="001055B6" w:rsidP="007572D5">
      <w:pPr>
        <w:pStyle w:val="Nadpis1"/>
        <w:numPr>
          <w:ilvl w:val="0"/>
          <w:numId w:val="4"/>
        </w:numPr>
        <w:spacing w:before="240" w:after="120" w:line="276" w:lineRule="auto"/>
        <w:ind w:left="1560" w:hanging="480"/>
        <w:rPr>
          <w:rFonts w:ascii="Palatino Linotype" w:hAnsi="Palatino Linotype"/>
          <w:b/>
          <w:sz w:val="22"/>
          <w:szCs w:val="22"/>
        </w:rPr>
      </w:pPr>
      <w:r>
        <w:rPr>
          <w:rFonts w:ascii="Palatino Linotype" w:hAnsi="Palatino Linotype"/>
          <w:b/>
          <w:sz w:val="22"/>
          <w:szCs w:val="22"/>
        </w:rPr>
        <w:lastRenderedPageBreak/>
        <w:t>Porušení smluvních povinností</w:t>
      </w:r>
    </w:p>
    <w:p w14:paraId="23DCE92A" w14:textId="32218DE0" w:rsidR="001055B6" w:rsidRPr="00543434" w:rsidRDefault="00032D57" w:rsidP="004A0145">
      <w:pPr>
        <w:pStyle w:val="Odstavecseseznamem"/>
        <w:numPr>
          <w:ilvl w:val="0"/>
          <w:numId w:val="21"/>
        </w:numPr>
        <w:spacing w:before="240" w:after="120" w:line="240" w:lineRule="auto"/>
        <w:ind w:left="714" w:hanging="357"/>
        <w:contextualSpacing w:val="0"/>
        <w:jc w:val="both"/>
        <w:rPr>
          <w:rFonts w:ascii="Palatino Linotype" w:hAnsi="Palatino Linotype" w:cs="Arial"/>
        </w:rPr>
      </w:pPr>
      <w:r w:rsidRPr="001055B6">
        <w:rPr>
          <w:rFonts w:ascii="Palatino Linotype" w:hAnsi="Palatino Linotype" w:cs="Arial"/>
        </w:rPr>
        <w:t xml:space="preserve">Smluvní strany se dohodly, že v případě, pokud </w:t>
      </w:r>
      <w:r w:rsidR="001055B6">
        <w:rPr>
          <w:rFonts w:ascii="Palatino Linotype" w:hAnsi="Palatino Linotype" w:cs="Arial"/>
        </w:rPr>
        <w:t>Objednatel</w:t>
      </w:r>
      <w:r w:rsidRPr="001055B6">
        <w:rPr>
          <w:rFonts w:ascii="Palatino Linotype" w:hAnsi="Palatino Linotype" w:cs="Arial"/>
        </w:rPr>
        <w:t xml:space="preserve"> neuhradí ve stanovené lhůtě splatnosti faktury vý</w:t>
      </w:r>
      <w:r w:rsidR="00031D1E">
        <w:rPr>
          <w:rFonts w:ascii="Palatino Linotype" w:hAnsi="Palatino Linotype" w:cs="Arial"/>
        </w:rPr>
        <w:t>š</w:t>
      </w:r>
      <w:r w:rsidR="00404992">
        <w:rPr>
          <w:rFonts w:ascii="Palatino Linotype" w:hAnsi="Palatino Linotype" w:cs="Arial"/>
        </w:rPr>
        <w:t>e uvedenou cenu za poskytované s</w:t>
      </w:r>
      <w:r w:rsidRPr="001055B6">
        <w:rPr>
          <w:rFonts w:ascii="Palatino Linotype" w:hAnsi="Palatino Linotype" w:cs="Arial"/>
        </w:rPr>
        <w:t xml:space="preserve">lužby dle faktury, kterou Poskytovatel vystaví podle </w:t>
      </w:r>
      <w:r w:rsidR="00543434">
        <w:rPr>
          <w:rFonts w:ascii="Palatino Linotype" w:hAnsi="Palatino Linotype" w:cs="Arial"/>
        </w:rPr>
        <w:t xml:space="preserve">skutečně poskytovaných služeb </w:t>
      </w:r>
      <w:r w:rsidR="00031D1E" w:rsidRPr="00543434">
        <w:rPr>
          <w:rFonts w:ascii="Palatino Linotype" w:hAnsi="Palatino Linotype" w:cs="Arial"/>
        </w:rPr>
        <w:t>a podle podmínek S</w:t>
      </w:r>
      <w:r w:rsidRPr="00543434">
        <w:rPr>
          <w:rFonts w:ascii="Palatino Linotype" w:hAnsi="Palatino Linotype" w:cs="Arial"/>
        </w:rPr>
        <w:t xml:space="preserve">mlouvy, je </w:t>
      </w:r>
      <w:r w:rsidR="001055B6" w:rsidRPr="00543434">
        <w:rPr>
          <w:rFonts w:ascii="Palatino Linotype" w:hAnsi="Palatino Linotype" w:cs="Arial"/>
        </w:rPr>
        <w:t>Objednatel</w:t>
      </w:r>
      <w:r w:rsidRPr="00543434">
        <w:rPr>
          <w:rFonts w:ascii="Palatino Linotype" w:hAnsi="Palatino Linotype" w:cs="Arial"/>
        </w:rPr>
        <w:t xml:space="preserve"> povinen zaplatit Poskytovateli úrok z prodlení ve výši 0,05% z dlužné částky za každý den prodlení.</w:t>
      </w:r>
    </w:p>
    <w:p w14:paraId="6CE9B557" w14:textId="1D4CDDC3" w:rsidR="001055B6" w:rsidRDefault="00032D57" w:rsidP="004A0145">
      <w:pPr>
        <w:pStyle w:val="Odstavecseseznamem"/>
        <w:numPr>
          <w:ilvl w:val="0"/>
          <w:numId w:val="21"/>
        </w:numPr>
        <w:spacing w:after="120" w:line="240" w:lineRule="auto"/>
        <w:ind w:left="714" w:hanging="357"/>
        <w:contextualSpacing w:val="0"/>
        <w:jc w:val="both"/>
        <w:rPr>
          <w:rFonts w:ascii="Palatino Linotype" w:hAnsi="Palatino Linotype" w:cs="Arial"/>
        </w:rPr>
      </w:pPr>
      <w:r w:rsidRPr="001055B6">
        <w:rPr>
          <w:rFonts w:ascii="Palatino Linotype" w:hAnsi="Palatino Linotype" w:cs="Arial"/>
        </w:rPr>
        <w:t xml:space="preserve">Pokud Poskytovatel nepředá </w:t>
      </w:r>
      <w:r w:rsidR="001055B6">
        <w:rPr>
          <w:rFonts w:ascii="Palatino Linotype" w:hAnsi="Palatino Linotype" w:cs="Arial"/>
        </w:rPr>
        <w:t xml:space="preserve">Objednateli </w:t>
      </w:r>
      <w:r w:rsidRPr="001055B6">
        <w:rPr>
          <w:rFonts w:ascii="Palatino Linotype" w:hAnsi="Palatino Linotype" w:cs="Arial"/>
        </w:rPr>
        <w:t>své výstupy v</w:t>
      </w:r>
      <w:r w:rsidR="00543434">
        <w:rPr>
          <w:rFonts w:ascii="Palatino Linotype" w:hAnsi="Palatino Linotype" w:cs="Arial"/>
        </w:rPr>
        <w:t> </w:t>
      </w:r>
      <w:r w:rsidRPr="001055B6">
        <w:rPr>
          <w:rFonts w:ascii="Palatino Linotype" w:hAnsi="Palatino Linotype" w:cs="Arial"/>
        </w:rPr>
        <w:t>termínu</w:t>
      </w:r>
      <w:r w:rsidR="00543434">
        <w:rPr>
          <w:rFonts w:ascii="Palatino Linotype" w:hAnsi="Palatino Linotype" w:cs="Arial"/>
        </w:rPr>
        <w:t>, který bude případně uveden</w:t>
      </w:r>
      <w:r w:rsidRPr="001055B6">
        <w:rPr>
          <w:rFonts w:ascii="Palatino Linotype" w:hAnsi="Palatino Linotype" w:cs="Arial"/>
        </w:rPr>
        <w:t xml:space="preserve"> v jednotlivé dílčí </w:t>
      </w:r>
      <w:r w:rsidR="005667AB">
        <w:rPr>
          <w:rFonts w:ascii="Palatino Linotype" w:hAnsi="Palatino Linotype" w:cs="Arial"/>
        </w:rPr>
        <w:t>výzvy</w:t>
      </w:r>
      <w:r w:rsidRPr="001055B6">
        <w:rPr>
          <w:rFonts w:ascii="Palatino Linotype" w:hAnsi="Palatino Linotype" w:cs="Arial"/>
        </w:rPr>
        <w:t xml:space="preserve">, zaplatí </w:t>
      </w:r>
      <w:r w:rsidR="001055B6">
        <w:rPr>
          <w:rFonts w:ascii="Palatino Linotype" w:hAnsi="Palatino Linotype" w:cs="Arial"/>
        </w:rPr>
        <w:t>Objednateli</w:t>
      </w:r>
      <w:r w:rsidRPr="001055B6">
        <w:rPr>
          <w:rFonts w:ascii="Palatino Linotype" w:hAnsi="Palatino Linotype" w:cs="Arial"/>
        </w:rPr>
        <w:t xml:space="preserve"> smluvní pokutu ve výši </w:t>
      </w:r>
      <w:r w:rsidR="00B47A4A">
        <w:rPr>
          <w:rFonts w:ascii="Palatino Linotype" w:hAnsi="Palatino Linotype" w:cs="Arial"/>
        </w:rPr>
        <w:t>3</w:t>
      </w:r>
      <w:r w:rsidR="005667AB">
        <w:rPr>
          <w:rFonts w:ascii="Palatino Linotype" w:hAnsi="Palatino Linotype" w:cs="Arial"/>
        </w:rPr>
        <w:t>00</w:t>
      </w:r>
      <w:r w:rsidRPr="001055B6">
        <w:rPr>
          <w:rFonts w:ascii="Palatino Linotype" w:hAnsi="Palatino Linotype" w:cs="Arial"/>
        </w:rPr>
        <w:t>,- Kč za každý započatý den prodlení.</w:t>
      </w:r>
    </w:p>
    <w:p w14:paraId="5CDEB693" w14:textId="57EC0FF3" w:rsidR="001055B6" w:rsidRDefault="00032D57" w:rsidP="004A0145">
      <w:pPr>
        <w:pStyle w:val="Odstavecseseznamem"/>
        <w:numPr>
          <w:ilvl w:val="0"/>
          <w:numId w:val="21"/>
        </w:numPr>
        <w:spacing w:after="120" w:line="240" w:lineRule="auto"/>
        <w:ind w:left="714" w:hanging="357"/>
        <w:contextualSpacing w:val="0"/>
        <w:jc w:val="both"/>
        <w:rPr>
          <w:rFonts w:ascii="Palatino Linotype" w:hAnsi="Palatino Linotype" w:cs="Arial"/>
        </w:rPr>
      </w:pPr>
      <w:r w:rsidRPr="001055B6">
        <w:rPr>
          <w:rFonts w:ascii="Palatino Linotype" w:hAnsi="Palatino Linotype" w:cs="Arial"/>
        </w:rPr>
        <w:t>V případě prokazatelného porušení povinností Poskytovatele k zachování mlčenlivosti podle čl.</w:t>
      </w:r>
      <w:r w:rsidR="00A852EB">
        <w:rPr>
          <w:rFonts w:ascii="Palatino Linotype" w:hAnsi="Palatino Linotype" w:cs="Arial"/>
        </w:rPr>
        <w:t xml:space="preserve"> VI</w:t>
      </w:r>
      <w:r w:rsidRPr="001055B6">
        <w:rPr>
          <w:rFonts w:ascii="Palatino Linotype" w:hAnsi="Palatino Linotype" w:cs="Arial"/>
        </w:rPr>
        <w:t xml:space="preserve"> této Smlouvy je Poskytovatel povinen zaplatit </w:t>
      </w:r>
      <w:r w:rsidR="001055B6">
        <w:rPr>
          <w:rFonts w:ascii="Palatino Linotype" w:hAnsi="Palatino Linotype" w:cs="Arial"/>
        </w:rPr>
        <w:t>Objednateli</w:t>
      </w:r>
      <w:r w:rsidR="00B47A4A">
        <w:rPr>
          <w:rFonts w:ascii="Palatino Linotype" w:hAnsi="Palatino Linotype" w:cs="Arial"/>
        </w:rPr>
        <w:t xml:space="preserve"> smluvní pokutu ve výši 3</w:t>
      </w:r>
      <w:r w:rsidR="005667AB">
        <w:rPr>
          <w:rFonts w:ascii="Palatino Linotype" w:hAnsi="Palatino Linotype" w:cs="Arial"/>
        </w:rPr>
        <w:t xml:space="preserve"> </w:t>
      </w:r>
      <w:r w:rsidRPr="001055B6">
        <w:rPr>
          <w:rFonts w:ascii="Palatino Linotype" w:hAnsi="Palatino Linotype" w:cs="Arial"/>
        </w:rPr>
        <w:t xml:space="preserve">000,- Kč (slovy: </w:t>
      </w:r>
      <w:r w:rsidR="004A0145">
        <w:rPr>
          <w:rFonts w:ascii="Palatino Linotype" w:hAnsi="Palatino Linotype" w:cs="Arial"/>
        </w:rPr>
        <w:t>deset</w:t>
      </w:r>
      <w:r w:rsidRPr="001055B6">
        <w:rPr>
          <w:rFonts w:ascii="Palatino Linotype" w:hAnsi="Palatino Linotype" w:cs="Arial"/>
        </w:rPr>
        <w:t xml:space="preserve"> tisíc korun českých), a to za každý jednotlivý případ.</w:t>
      </w:r>
    </w:p>
    <w:p w14:paraId="49ACCDCB" w14:textId="35DAB369" w:rsidR="00245934" w:rsidRPr="00C81178" w:rsidRDefault="00245934" w:rsidP="0038268C">
      <w:pPr>
        <w:pStyle w:val="Odstavecseseznamem"/>
        <w:numPr>
          <w:ilvl w:val="0"/>
          <w:numId w:val="21"/>
        </w:numPr>
        <w:spacing w:after="120" w:line="240" w:lineRule="auto"/>
        <w:ind w:left="714" w:hanging="357"/>
        <w:contextualSpacing w:val="0"/>
        <w:jc w:val="both"/>
        <w:rPr>
          <w:rFonts w:ascii="Palatino Linotype" w:hAnsi="Palatino Linotype" w:cs="Arial"/>
        </w:rPr>
      </w:pPr>
      <w:r w:rsidRPr="00C81178">
        <w:rPr>
          <w:rFonts w:ascii="Palatino Linotype" w:hAnsi="Palatino Linotype" w:cs="Arial"/>
        </w:rPr>
        <w:t>V případě, že není za určité porušení stanovena zvláštní smluvní pokuta, je Objednatel oprávněn po Poskytovateli po</w:t>
      </w:r>
      <w:r w:rsidR="004A0145" w:rsidRPr="00C81178">
        <w:rPr>
          <w:rFonts w:ascii="Palatino Linotype" w:hAnsi="Palatino Linotype" w:cs="Arial"/>
        </w:rPr>
        <w:t>žadovat smluvní pok</w:t>
      </w:r>
      <w:r w:rsidR="00B47A4A">
        <w:rPr>
          <w:rFonts w:ascii="Palatino Linotype" w:hAnsi="Palatino Linotype" w:cs="Arial"/>
        </w:rPr>
        <w:t>utu ve výši 3</w:t>
      </w:r>
      <w:r w:rsidRPr="00C81178">
        <w:rPr>
          <w:rFonts w:ascii="Palatino Linotype" w:hAnsi="Palatino Linotype" w:cs="Arial"/>
        </w:rPr>
        <w:t>00,- Kč za každé jednotlivé porušení a každý započatý den prodlení s dodržením povinnosti dle této Smlouvy.</w:t>
      </w:r>
    </w:p>
    <w:p w14:paraId="055FBCCA" w14:textId="77777777" w:rsidR="00032D57" w:rsidRDefault="00032D57" w:rsidP="004A0145">
      <w:pPr>
        <w:pStyle w:val="Odstavecseseznamem"/>
        <w:numPr>
          <w:ilvl w:val="0"/>
          <w:numId w:val="21"/>
        </w:numPr>
        <w:spacing w:after="120" w:line="240" w:lineRule="auto"/>
        <w:ind w:left="714" w:hanging="357"/>
        <w:contextualSpacing w:val="0"/>
        <w:jc w:val="both"/>
        <w:rPr>
          <w:rFonts w:ascii="Palatino Linotype" w:hAnsi="Palatino Linotype" w:cs="Arial"/>
        </w:rPr>
      </w:pPr>
      <w:r w:rsidRPr="001055B6">
        <w:rPr>
          <w:rFonts w:ascii="Palatino Linotype" w:hAnsi="Palatino Linotype" w:cs="Arial"/>
        </w:rPr>
        <w:t>Zaplacením smluvních pokut není dotčeno právo na náhradu škody způsobené porušením povinnosti i v případě, že jde o porušení povinnosti, na kterou se vztahuje smluvní pokuta. Náhrada škody zahrnuje skutečnou škodu a ušlý zisk.</w:t>
      </w:r>
    </w:p>
    <w:p w14:paraId="44DA5545" w14:textId="77777777" w:rsidR="00032D57" w:rsidRPr="007572D5" w:rsidRDefault="00A852EB" w:rsidP="007572D5">
      <w:pPr>
        <w:pStyle w:val="Nadpis1"/>
        <w:numPr>
          <w:ilvl w:val="0"/>
          <w:numId w:val="4"/>
        </w:numPr>
        <w:spacing w:before="240" w:after="120" w:line="276" w:lineRule="auto"/>
        <w:ind w:left="1560" w:hanging="480"/>
        <w:rPr>
          <w:rFonts w:ascii="Palatino Linotype" w:hAnsi="Palatino Linotype"/>
          <w:b/>
          <w:sz w:val="22"/>
          <w:szCs w:val="22"/>
        </w:rPr>
      </w:pPr>
      <w:r>
        <w:rPr>
          <w:rFonts w:ascii="Palatino Linotype" w:hAnsi="Palatino Linotype"/>
          <w:b/>
          <w:sz w:val="22"/>
          <w:szCs w:val="22"/>
        </w:rPr>
        <w:t>Odstoupení od smlouvy a výpověď s</w:t>
      </w:r>
      <w:r w:rsidR="001055B6">
        <w:rPr>
          <w:rFonts w:ascii="Palatino Linotype" w:hAnsi="Palatino Linotype"/>
          <w:b/>
          <w:sz w:val="22"/>
          <w:szCs w:val="22"/>
        </w:rPr>
        <w:t>mlouvy</w:t>
      </w:r>
    </w:p>
    <w:p w14:paraId="07060146" w14:textId="5891A6C2" w:rsidR="00FE04D2" w:rsidRDefault="00032D57" w:rsidP="004A0145">
      <w:pPr>
        <w:pStyle w:val="Odstavecseseznamem"/>
        <w:numPr>
          <w:ilvl w:val="0"/>
          <w:numId w:val="22"/>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rPr>
        <w:t>Smluvní strany jsou oprávněny od této Smlouvy odstoupit</w:t>
      </w:r>
      <w:r w:rsidR="004A0145">
        <w:rPr>
          <w:rFonts w:ascii="Palatino Linotype" w:hAnsi="Palatino Linotype" w:cs="Arial"/>
        </w:rPr>
        <w:t xml:space="preserve"> nebo ji vypovědět</w:t>
      </w:r>
      <w:r w:rsidRPr="00FE04D2">
        <w:rPr>
          <w:rFonts w:ascii="Palatino Linotype" w:hAnsi="Palatino Linotype" w:cs="Arial"/>
        </w:rPr>
        <w:t xml:space="preserve"> za podmínek stanovených </w:t>
      </w:r>
      <w:r w:rsidR="00FE04D2">
        <w:rPr>
          <w:rFonts w:ascii="Palatino Linotype" w:hAnsi="Palatino Linotype" w:cs="Arial"/>
        </w:rPr>
        <w:t>zákonem č. 89/2012 Sb., občanský zákoník v platném znění,</w:t>
      </w:r>
      <w:r w:rsidRPr="00FE04D2">
        <w:rPr>
          <w:rFonts w:ascii="Palatino Linotype" w:hAnsi="Palatino Linotype" w:cs="Arial"/>
        </w:rPr>
        <w:t xml:space="preserve"> nebo jinými právními předpisy. Plnění poskytnuté smluvními stranami do účinnosti odstoupení zůstává odstoupením nedotčeno.</w:t>
      </w:r>
    </w:p>
    <w:p w14:paraId="0C6B9FAB" w14:textId="71D90836" w:rsidR="00FE04D2" w:rsidRDefault="00032D57" w:rsidP="004A0145">
      <w:pPr>
        <w:pStyle w:val="Odstavecseseznamem"/>
        <w:numPr>
          <w:ilvl w:val="0"/>
          <w:numId w:val="22"/>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rPr>
        <w:t>Odstoupení od této Smlouvy musí být písemné, jinak je neplatné. Odstoupení</w:t>
      </w:r>
      <w:r w:rsidR="004A0145">
        <w:rPr>
          <w:rFonts w:ascii="Palatino Linotype" w:hAnsi="Palatino Linotype" w:cs="Arial"/>
        </w:rPr>
        <w:t xml:space="preserve"> nebo </w:t>
      </w:r>
      <w:r w:rsidRPr="00FE04D2">
        <w:rPr>
          <w:rFonts w:ascii="Palatino Linotype" w:hAnsi="Palatino Linotype" w:cs="Arial"/>
        </w:rPr>
        <w:t>je účinné ode dne, kdy bude doručeno druhé smluvní straně. V pochybnostech se má za to, že odstoupení bylo doručeno do 5 dnů od jeho odeslání doporučenou poštovní zásilkou s</w:t>
      </w:r>
      <w:r w:rsidR="004213B8">
        <w:rPr>
          <w:rFonts w:ascii="Palatino Linotype" w:hAnsi="Palatino Linotype" w:cs="Arial"/>
        </w:rPr>
        <w:t> </w:t>
      </w:r>
      <w:r w:rsidRPr="00FE04D2">
        <w:rPr>
          <w:rFonts w:ascii="Palatino Linotype" w:hAnsi="Palatino Linotype" w:cs="Arial"/>
        </w:rPr>
        <w:t>dodejkou</w:t>
      </w:r>
      <w:r w:rsidR="004213B8">
        <w:rPr>
          <w:rFonts w:ascii="Palatino Linotype" w:hAnsi="Palatino Linotype" w:cs="Arial"/>
        </w:rPr>
        <w:t xml:space="preserve"> na adresu uvedenou v záhlaví této Smlouvy</w:t>
      </w:r>
      <w:r w:rsidRPr="00FE04D2">
        <w:rPr>
          <w:rFonts w:ascii="Palatino Linotype" w:hAnsi="Palatino Linotype" w:cs="Arial"/>
        </w:rPr>
        <w:t>.</w:t>
      </w:r>
    </w:p>
    <w:p w14:paraId="277E6DBB" w14:textId="2F77143E" w:rsidR="004A0145" w:rsidRDefault="004A0145" w:rsidP="004A0145">
      <w:pPr>
        <w:pStyle w:val="Odstavecseseznamem"/>
        <w:numPr>
          <w:ilvl w:val="0"/>
          <w:numId w:val="22"/>
        </w:numPr>
        <w:spacing w:after="120" w:line="240" w:lineRule="auto"/>
        <w:ind w:left="714" w:hanging="357"/>
        <w:contextualSpacing w:val="0"/>
        <w:jc w:val="both"/>
        <w:rPr>
          <w:rFonts w:ascii="Palatino Linotype" w:hAnsi="Palatino Linotype" w:cs="Arial"/>
        </w:rPr>
      </w:pPr>
      <w:r>
        <w:rPr>
          <w:rFonts w:ascii="Palatino Linotype" w:hAnsi="Palatino Linotype" w:cs="Arial"/>
        </w:rPr>
        <w:t>Výpověď</w:t>
      </w:r>
      <w:r w:rsidRPr="00FE04D2">
        <w:rPr>
          <w:rFonts w:ascii="Palatino Linotype" w:hAnsi="Palatino Linotype" w:cs="Arial"/>
        </w:rPr>
        <w:t xml:space="preserve"> </w:t>
      </w:r>
      <w:r>
        <w:rPr>
          <w:rFonts w:ascii="Palatino Linotype" w:hAnsi="Palatino Linotype" w:cs="Arial"/>
        </w:rPr>
        <w:t>této Smlouvy musí být písemná, jinak je neplatná</w:t>
      </w:r>
      <w:r w:rsidRPr="00FE04D2">
        <w:rPr>
          <w:rFonts w:ascii="Palatino Linotype" w:hAnsi="Palatino Linotype" w:cs="Arial"/>
        </w:rPr>
        <w:t xml:space="preserve">. </w:t>
      </w:r>
      <w:r w:rsidR="00943736">
        <w:rPr>
          <w:rFonts w:ascii="Palatino Linotype" w:hAnsi="Palatino Linotype" w:cs="Arial"/>
        </w:rPr>
        <w:t>Výpovědní doba je sjednána na délku 3 měsíců ode dne</w:t>
      </w:r>
      <w:r w:rsidRPr="00FE04D2">
        <w:rPr>
          <w:rFonts w:ascii="Palatino Linotype" w:hAnsi="Palatino Linotype" w:cs="Arial"/>
        </w:rPr>
        <w:t>, kdy bude doručen</w:t>
      </w:r>
      <w:r w:rsidR="00943736">
        <w:rPr>
          <w:rFonts w:ascii="Palatino Linotype" w:hAnsi="Palatino Linotype" w:cs="Arial"/>
        </w:rPr>
        <w:t>a</w:t>
      </w:r>
      <w:r w:rsidRPr="00FE04D2">
        <w:rPr>
          <w:rFonts w:ascii="Palatino Linotype" w:hAnsi="Palatino Linotype" w:cs="Arial"/>
        </w:rPr>
        <w:t xml:space="preserve"> druhé smluvní straně. V pochybnostech se má za to, že </w:t>
      </w:r>
      <w:r w:rsidR="00943736">
        <w:rPr>
          <w:rFonts w:ascii="Palatino Linotype" w:hAnsi="Palatino Linotype" w:cs="Arial"/>
        </w:rPr>
        <w:t>výpověď byla doručena</w:t>
      </w:r>
      <w:r w:rsidRPr="00FE04D2">
        <w:rPr>
          <w:rFonts w:ascii="Palatino Linotype" w:hAnsi="Palatino Linotype" w:cs="Arial"/>
        </w:rPr>
        <w:t xml:space="preserve"> do 5 dnů od </w:t>
      </w:r>
      <w:r w:rsidR="00943736">
        <w:rPr>
          <w:rFonts w:ascii="Palatino Linotype" w:hAnsi="Palatino Linotype" w:cs="Arial"/>
        </w:rPr>
        <w:t>jejího</w:t>
      </w:r>
      <w:r w:rsidRPr="00FE04D2">
        <w:rPr>
          <w:rFonts w:ascii="Palatino Linotype" w:hAnsi="Palatino Linotype" w:cs="Arial"/>
        </w:rPr>
        <w:t xml:space="preserve"> odeslání doporučenou poštovní zásilkou s</w:t>
      </w:r>
      <w:r>
        <w:rPr>
          <w:rFonts w:ascii="Palatino Linotype" w:hAnsi="Palatino Linotype" w:cs="Arial"/>
        </w:rPr>
        <w:t> </w:t>
      </w:r>
      <w:r w:rsidRPr="00FE04D2">
        <w:rPr>
          <w:rFonts w:ascii="Palatino Linotype" w:hAnsi="Palatino Linotype" w:cs="Arial"/>
        </w:rPr>
        <w:t>dodejkou</w:t>
      </w:r>
      <w:r>
        <w:rPr>
          <w:rFonts w:ascii="Palatino Linotype" w:hAnsi="Palatino Linotype" w:cs="Arial"/>
        </w:rPr>
        <w:t xml:space="preserve"> na adresu uvedenou v záhlaví této Smlouvy</w:t>
      </w:r>
      <w:r w:rsidRPr="00FE04D2">
        <w:rPr>
          <w:rFonts w:ascii="Palatino Linotype" w:hAnsi="Palatino Linotype" w:cs="Arial"/>
        </w:rPr>
        <w:t>.</w:t>
      </w:r>
    </w:p>
    <w:p w14:paraId="7D53481D" w14:textId="77777777" w:rsidR="00032D57" w:rsidRPr="00FE04D2" w:rsidRDefault="00032D57" w:rsidP="004A0145">
      <w:pPr>
        <w:pStyle w:val="Odstavecseseznamem"/>
        <w:numPr>
          <w:ilvl w:val="0"/>
          <w:numId w:val="22"/>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rPr>
        <w:t xml:space="preserve">Poskytovatel je povinen upozornit </w:t>
      </w:r>
      <w:r w:rsidR="00FE04D2">
        <w:rPr>
          <w:rFonts w:ascii="Palatino Linotype" w:hAnsi="Palatino Linotype" w:cs="Arial"/>
        </w:rPr>
        <w:t>Objednatele</w:t>
      </w:r>
      <w:r w:rsidRPr="00FE04D2">
        <w:rPr>
          <w:rFonts w:ascii="Palatino Linotype" w:hAnsi="Palatino Linotype" w:cs="Arial"/>
        </w:rPr>
        <w:t xml:space="preserve"> na opatření potřebná k tomu, aby se zabránilo vzniku škod hrozících </w:t>
      </w:r>
      <w:r w:rsidR="00FE04D2">
        <w:rPr>
          <w:rFonts w:ascii="Palatino Linotype" w:hAnsi="Palatino Linotype" w:cs="Arial"/>
        </w:rPr>
        <w:t>Objednateli</w:t>
      </w:r>
      <w:r w:rsidRPr="00FE04D2">
        <w:rPr>
          <w:rFonts w:ascii="Palatino Linotype" w:hAnsi="Palatino Linotype" w:cs="Arial"/>
        </w:rPr>
        <w:t xml:space="preserve"> nedokončením činnosti dle této Smlouvy.</w:t>
      </w:r>
    </w:p>
    <w:p w14:paraId="7F02812F" w14:textId="77777777" w:rsidR="00FE04D2" w:rsidRPr="00FE299A" w:rsidRDefault="00FE04D2" w:rsidP="007572D5">
      <w:pPr>
        <w:pStyle w:val="Nadpis1"/>
        <w:numPr>
          <w:ilvl w:val="0"/>
          <w:numId w:val="4"/>
        </w:numPr>
        <w:spacing w:before="240" w:after="120" w:line="276" w:lineRule="auto"/>
        <w:ind w:left="1560" w:hanging="480"/>
        <w:rPr>
          <w:rFonts w:ascii="Palatino Linotype" w:hAnsi="Palatino Linotype"/>
          <w:b/>
          <w:sz w:val="22"/>
          <w:szCs w:val="22"/>
        </w:rPr>
      </w:pPr>
      <w:r>
        <w:rPr>
          <w:rFonts w:ascii="Palatino Linotype" w:hAnsi="Palatino Linotype"/>
          <w:b/>
          <w:sz w:val="22"/>
          <w:szCs w:val="22"/>
        </w:rPr>
        <w:t>Závěrečná ustanovení</w:t>
      </w:r>
    </w:p>
    <w:p w14:paraId="1E22E3A2" w14:textId="0A3CF2F7" w:rsidR="00FE04D2" w:rsidRDefault="00032D57" w:rsidP="00943736">
      <w:pPr>
        <w:pStyle w:val="Odstavecseseznamem"/>
        <w:numPr>
          <w:ilvl w:val="0"/>
          <w:numId w:val="23"/>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rPr>
        <w:t>Smlouva je platná dnem jejího podpisu smluvními stranami</w:t>
      </w:r>
      <w:r w:rsidR="00565133">
        <w:rPr>
          <w:rFonts w:ascii="Palatino Linotype" w:hAnsi="Palatino Linotype" w:cs="Arial"/>
        </w:rPr>
        <w:t xml:space="preserve"> </w:t>
      </w:r>
      <w:r w:rsidR="00565133" w:rsidRPr="00FE04D2">
        <w:rPr>
          <w:rFonts w:ascii="Palatino Linotype" w:hAnsi="Palatino Linotype" w:cs="Arial"/>
        </w:rPr>
        <w:t>a nabývá účinnosti</w:t>
      </w:r>
      <w:r w:rsidR="00565133">
        <w:rPr>
          <w:rFonts w:ascii="Palatino Linotype" w:hAnsi="Palatino Linotype" w:cs="Arial"/>
        </w:rPr>
        <w:t xml:space="preserve"> dnem jejího uveřejnění v registru smluv</w:t>
      </w:r>
      <w:r w:rsidRPr="00FE04D2">
        <w:rPr>
          <w:rFonts w:ascii="Palatino Linotype" w:hAnsi="Palatino Linotype" w:cs="Arial"/>
        </w:rPr>
        <w:t>.</w:t>
      </w:r>
    </w:p>
    <w:p w14:paraId="3B83858F" w14:textId="77A7300F" w:rsidR="00FE04D2" w:rsidRPr="00FE04D2" w:rsidRDefault="00032D57" w:rsidP="00943736">
      <w:pPr>
        <w:pStyle w:val="Odstavecseseznamem"/>
        <w:numPr>
          <w:ilvl w:val="0"/>
          <w:numId w:val="23"/>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bCs/>
        </w:rPr>
        <w:lastRenderedPageBreak/>
        <w:t>S</w:t>
      </w:r>
      <w:r w:rsidR="00943736">
        <w:rPr>
          <w:rFonts w:ascii="Palatino Linotype" w:hAnsi="Palatino Linotype" w:cs="Arial"/>
          <w:bCs/>
        </w:rPr>
        <w:t>mlouva je vyhotovena ve třech (3</w:t>
      </w:r>
      <w:r w:rsidRPr="00FE04D2">
        <w:rPr>
          <w:rFonts w:ascii="Palatino Linotype" w:hAnsi="Palatino Linotype" w:cs="Arial"/>
          <w:bCs/>
        </w:rPr>
        <w:t xml:space="preserve">) stejnopisech s tím, že </w:t>
      </w:r>
      <w:r w:rsidR="00397028">
        <w:rPr>
          <w:rFonts w:ascii="Palatino Linotype" w:hAnsi="Palatino Linotype" w:cs="Arial"/>
          <w:bCs/>
        </w:rPr>
        <w:t>Poskytovatel obdrží jedno (1</w:t>
      </w:r>
      <w:r w:rsidRPr="00FE04D2">
        <w:rPr>
          <w:rFonts w:ascii="Palatino Linotype" w:hAnsi="Palatino Linotype" w:cs="Arial"/>
          <w:bCs/>
        </w:rPr>
        <w:t xml:space="preserve">) vyhotovení a </w:t>
      </w:r>
      <w:r w:rsidR="00397028">
        <w:rPr>
          <w:rFonts w:ascii="Palatino Linotype" w:hAnsi="Palatino Linotype" w:cs="Arial"/>
          <w:bCs/>
        </w:rPr>
        <w:t>Objednatel</w:t>
      </w:r>
      <w:r w:rsidR="00943736">
        <w:rPr>
          <w:rFonts w:ascii="Palatino Linotype" w:hAnsi="Palatino Linotype" w:cs="Arial"/>
          <w:bCs/>
        </w:rPr>
        <w:t xml:space="preserve"> dvě (2</w:t>
      </w:r>
      <w:r w:rsidRPr="00FE04D2">
        <w:rPr>
          <w:rFonts w:ascii="Palatino Linotype" w:hAnsi="Palatino Linotype" w:cs="Arial"/>
          <w:bCs/>
        </w:rPr>
        <w:t>) vyhotovení</w:t>
      </w:r>
      <w:r w:rsidR="00B6262D">
        <w:rPr>
          <w:rFonts w:ascii="Palatino Linotype" w:hAnsi="Palatino Linotype" w:cs="Arial"/>
          <w:bCs/>
        </w:rPr>
        <w:t>, není-li podepsána prostřednictvím elektronických prostředků.</w:t>
      </w:r>
    </w:p>
    <w:p w14:paraId="3FA79245" w14:textId="730C91C5" w:rsidR="00FE04D2" w:rsidRDefault="00032D57" w:rsidP="00943736">
      <w:pPr>
        <w:pStyle w:val="Odstavecseseznamem"/>
        <w:numPr>
          <w:ilvl w:val="0"/>
          <w:numId w:val="23"/>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rPr>
        <w:t xml:space="preserve">Veškeré změny Smlouvy lze provést pouze formou písemných dodatků schválených smluvními stranami. </w:t>
      </w:r>
    </w:p>
    <w:p w14:paraId="1AA33A4F" w14:textId="6DFF5503" w:rsidR="00032D57" w:rsidRDefault="00032D57" w:rsidP="00943736">
      <w:pPr>
        <w:pStyle w:val="Odstavecseseznamem"/>
        <w:numPr>
          <w:ilvl w:val="0"/>
          <w:numId w:val="23"/>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rPr>
        <w:t>V případě, že jakákoliv lhůta, ujednání, podmínka nebo ustanovení této Smlouvy budou prohlášeny příslušným soudem za neplatné, nulitní či nevymahatelné, zůstanou zbývající ustanovení této Smlouvy v plné pl</w:t>
      </w:r>
      <w:r w:rsidR="00A852EB">
        <w:rPr>
          <w:rFonts w:ascii="Palatino Linotype" w:hAnsi="Palatino Linotype" w:cs="Arial"/>
        </w:rPr>
        <w:t>atnosti a účinnosti a nebudou v </w:t>
      </w:r>
      <w:r w:rsidRPr="00FE04D2">
        <w:rPr>
          <w:rFonts w:ascii="Palatino Linotype" w:hAnsi="Palatino Linotype" w:cs="Arial"/>
        </w:rPr>
        <w:t>žádném ohledu ovlivněna, narušena nebo zneplatněna. Smluvní strany se zavazují, že takové neplatné či nevymáhatelné ustanovení nahradí jiným smluvním ujednáním ve smyslu této Smlouvy, které bude platné, účinné a vymáhatelné</w:t>
      </w:r>
      <w:r w:rsidRPr="00FE04D2">
        <w:rPr>
          <w:rFonts w:ascii="Palatino Linotype" w:hAnsi="Palatino Linotype" w:cs="Arial"/>
          <w:lang w:eastAsia="en-GB"/>
        </w:rPr>
        <w:t>.</w:t>
      </w:r>
    </w:p>
    <w:p w14:paraId="5A130BEF" w14:textId="34B5BEBB" w:rsidR="00943736" w:rsidRDefault="00943736" w:rsidP="00943736">
      <w:pPr>
        <w:pStyle w:val="Odstavecseseznamem"/>
        <w:numPr>
          <w:ilvl w:val="0"/>
          <w:numId w:val="23"/>
        </w:numPr>
        <w:spacing w:after="120" w:line="240" w:lineRule="auto"/>
        <w:ind w:left="714" w:hanging="357"/>
        <w:contextualSpacing w:val="0"/>
        <w:jc w:val="both"/>
        <w:rPr>
          <w:rFonts w:ascii="Palatino Linotype" w:hAnsi="Palatino Linotype" w:cs="Arial"/>
        </w:rPr>
      </w:pPr>
      <w:r w:rsidRPr="00943736">
        <w:rPr>
          <w:rFonts w:ascii="Palatino Linotype" w:hAnsi="Palatino Linotype" w:cs="Arial"/>
        </w:rPr>
        <w:t>Smluvní strany výslovně sjednávají, že uveřejnění této smlouvy v registru smluv dle zákona č. 340/2015 Sb., o zvláštních podmínkách účinnosti některých smluv, uveřejňování těchto smluv a o registru smluv (zákon o registru smluv) zajistí objednatel.</w:t>
      </w:r>
    </w:p>
    <w:p w14:paraId="3B62DC1C" w14:textId="77777777" w:rsidR="00EF3270" w:rsidRPr="00943736" w:rsidRDefault="00EF3270" w:rsidP="00EF3270">
      <w:pPr>
        <w:pStyle w:val="Odstavecseseznamem"/>
        <w:spacing w:after="120" w:line="240" w:lineRule="auto"/>
        <w:ind w:left="714"/>
        <w:contextualSpacing w:val="0"/>
        <w:jc w:val="both"/>
        <w:rPr>
          <w:rFonts w:ascii="Palatino Linotype" w:hAnsi="Palatino Linotype" w:cs="Arial"/>
        </w:rPr>
      </w:pPr>
    </w:p>
    <w:tbl>
      <w:tblPr>
        <w:tblStyle w:val="Mkatabulky"/>
        <w:tblW w:w="8382" w:type="dxa"/>
        <w:tblInd w:w="704" w:type="dxa"/>
        <w:tblLook w:val="04A0" w:firstRow="1" w:lastRow="0" w:firstColumn="1" w:lastColumn="0" w:noHBand="0" w:noVBand="1"/>
      </w:tblPr>
      <w:tblGrid>
        <w:gridCol w:w="3981"/>
        <w:gridCol w:w="4401"/>
      </w:tblGrid>
      <w:tr w:rsidR="00943736" w14:paraId="016129DB" w14:textId="77777777" w:rsidTr="00B6262D">
        <w:trPr>
          <w:trHeight w:val="637"/>
        </w:trPr>
        <w:tc>
          <w:tcPr>
            <w:tcW w:w="3981" w:type="dxa"/>
            <w:vAlign w:val="center"/>
          </w:tcPr>
          <w:p w14:paraId="488FF83D" w14:textId="5A8370A7" w:rsidR="00943736" w:rsidRPr="00207D7F" w:rsidRDefault="00943736" w:rsidP="00207D7F">
            <w:pPr>
              <w:pStyle w:val="Zkladntext"/>
              <w:jc w:val="left"/>
              <w:rPr>
                <w:rFonts w:ascii="Palatino Linotype" w:hAnsi="Palatino Linotype"/>
                <w:sz w:val="22"/>
                <w:szCs w:val="22"/>
              </w:rPr>
            </w:pPr>
            <w:r w:rsidRPr="00207D7F">
              <w:rPr>
                <w:rFonts w:ascii="Palatino Linotype" w:hAnsi="Palatino Linotype"/>
                <w:sz w:val="22"/>
                <w:szCs w:val="22"/>
              </w:rPr>
              <w:t>V </w:t>
            </w:r>
            <w:r w:rsidRPr="00207D7F">
              <w:rPr>
                <w:rStyle w:val="Siln"/>
                <w:rFonts w:ascii="Palatino Linotype" w:hAnsi="Palatino Linotype"/>
                <w:b w:val="0"/>
                <w:sz w:val="22"/>
                <w:szCs w:val="22"/>
                <w:shd w:val="clear" w:color="auto" w:fill="D9D9D9" w:themeFill="background1" w:themeFillShade="D9"/>
              </w:rPr>
              <w:fldChar w:fldCharType="begin">
                <w:ffData>
                  <w:name w:val="Text57"/>
                  <w:enabled/>
                  <w:calcOnExit w:val="0"/>
                  <w:textInput>
                    <w:default w:val="[DOPLŇTE]"/>
                  </w:textInput>
                </w:ffData>
              </w:fldChar>
            </w:r>
            <w:r w:rsidRPr="00207D7F">
              <w:rPr>
                <w:rStyle w:val="Siln"/>
                <w:rFonts w:ascii="Palatino Linotype" w:hAnsi="Palatino Linotype"/>
                <w:b w:val="0"/>
                <w:sz w:val="22"/>
                <w:szCs w:val="22"/>
                <w:shd w:val="clear" w:color="auto" w:fill="D9D9D9" w:themeFill="background1" w:themeFillShade="D9"/>
              </w:rPr>
              <w:instrText xml:space="preserve"> FORMTEXT </w:instrText>
            </w:r>
            <w:r w:rsidRPr="00207D7F">
              <w:rPr>
                <w:rStyle w:val="Siln"/>
                <w:rFonts w:ascii="Palatino Linotype" w:hAnsi="Palatino Linotype"/>
                <w:b w:val="0"/>
                <w:sz w:val="22"/>
                <w:szCs w:val="22"/>
                <w:shd w:val="clear" w:color="auto" w:fill="D9D9D9" w:themeFill="background1" w:themeFillShade="D9"/>
              </w:rPr>
            </w:r>
            <w:r w:rsidRPr="00207D7F">
              <w:rPr>
                <w:rStyle w:val="Siln"/>
                <w:rFonts w:ascii="Palatino Linotype" w:hAnsi="Palatino Linotype"/>
                <w:b w:val="0"/>
                <w:sz w:val="22"/>
                <w:szCs w:val="22"/>
                <w:shd w:val="clear" w:color="auto" w:fill="D9D9D9" w:themeFill="background1" w:themeFillShade="D9"/>
              </w:rPr>
              <w:fldChar w:fldCharType="separate"/>
            </w:r>
            <w:r w:rsidRPr="00207D7F">
              <w:rPr>
                <w:rStyle w:val="Siln"/>
                <w:rFonts w:ascii="Palatino Linotype" w:hAnsi="Palatino Linotype"/>
                <w:b w:val="0"/>
                <w:sz w:val="22"/>
                <w:szCs w:val="22"/>
                <w:shd w:val="clear" w:color="auto" w:fill="D9D9D9" w:themeFill="background1" w:themeFillShade="D9"/>
              </w:rPr>
              <w:t>[DOPLŇTE]</w:t>
            </w:r>
            <w:r w:rsidRPr="00207D7F">
              <w:rPr>
                <w:rStyle w:val="Siln"/>
                <w:rFonts w:ascii="Palatino Linotype" w:hAnsi="Palatino Linotype"/>
                <w:b w:val="0"/>
                <w:sz w:val="22"/>
                <w:szCs w:val="22"/>
                <w:shd w:val="clear" w:color="auto" w:fill="D9D9D9" w:themeFill="background1" w:themeFillShade="D9"/>
              </w:rPr>
              <w:fldChar w:fldCharType="end"/>
            </w:r>
            <w:r w:rsidRPr="00207D7F">
              <w:rPr>
                <w:rFonts w:ascii="Palatino Linotype" w:hAnsi="Palatino Linotype"/>
                <w:sz w:val="22"/>
                <w:szCs w:val="22"/>
              </w:rPr>
              <w:t xml:space="preserve"> dne </w:t>
            </w:r>
            <w:r w:rsidRPr="00207D7F">
              <w:rPr>
                <w:rStyle w:val="Siln"/>
                <w:rFonts w:ascii="Palatino Linotype" w:hAnsi="Palatino Linotype"/>
                <w:b w:val="0"/>
                <w:sz w:val="22"/>
                <w:szCs w:val="22"/>
                <w:shd w:val="clear" w:color="auto" w:fill="D9D9D9" w:themeFill="background1" w:themeFillShade="D9"/>
              </w:rPr>
              <w:fldChar w:fldCharType="begin">
                <w:ffData>
                  <w:name w:val="Text57"/>
                  <w:enabled/>
                  <w:calcOnExit w:val="0"/>
                  <w:textInput>
                    <w:default w:val="[DOPLŇTE]"/>
                  </w:textInput>
                </w:ffData>
              </w:fldChar>
            </w:r>
            <w:r w:rsidRPr="00207D7F">
              <w:rPr>
                <w:rStyle w:val="Siln"/>
                <w:rFonts w:ascii="Palatino Linotype" w:hAnsi="Palatino Linotype"/>
                <w:b w:val="0"/>
                <w:sz w:val="22"/>
                <w:szCs w:val="22"/>
                <w:shd w:val="clear" w:color="auto" w:fill="D9D9D9" w:themeFill="background1" w:themeFillShade="D9"/>
              </w:rPr>
              <w:instrText xml:space="preserve"> FORMTEXT </w:instrText>
            </w:r>
            <w:r w:rsidRPr="00207D7F">
              <w:rPr>
                <w:rStyle w:val="Siln"/>
                <w:rFonts w:ascii="Palatino Linotype" w:hAnsi="Palatino Linotype"/>
                <w:b w:val="0"/>
                <w:sz w:val="22"/>
                <w:szCs w:val="22"/>
                <w:shd w:val="clear" w:color="auto" w:fill="D9D9D9" w:themeFill="background1" w:themeFillShade="D9"/>
              </w:rPr>
            </w:r>
            <w:r w:rsidRPr="00207D7F">
              <w:rPr>
                <w:rStyle w:val="Siln"/>
                <w:rFonts w:ascii="Palatino Linotype" w:hAnsi="Palatino Linotype"/>
                <w:b w:val="0"/>
                <w:sz w:val="22"/>
                <w:szCs w:val="22"/>
                <w:shd w:val="clear" w:color="auto" w:fill="D9D9D9" w:themeFill="background1" w:themeFillShade="D9"/>
              </w:rPr>
              <w:fldChar w:fldCharType="separate"/>
            </w:r>
            <w:r w:rsidRPr="00207D7F">
              <w:rPr>
                <w:rStyle w:val="Siln"/>
                <w:rFonts w:ascii="Palatino Linotype" w:hAnsi="Palatino Linotype"/>
                <w:b w:val="0"/>
                <w:sz w:val="22"/>
                <w:szCs w:val="22"/>
                <w:shd w:val="clear" w:color="auto" w:fill="D9D9D9" w:themeFill="background1" w:themeFillShade="D9"/>
              </w:rPr>
              <w:t>[DOPLŇTE]</w:t>
            </w:r>
            <w:r w:rsidRPr="00207D7F">
              <w:rPr>
                <w:rStyle w:val="Siln"/>
                <w:rFonts w:ascii="Palatino Linotype" w:hAnsi="Palatino Linotype"/>
                <w:b w:val="0"/>
                <w:sz w:val="22"/>
                <w:szCs w:val="22"/>
                <w:shd w:val="clear" w:color="auto" w:fill="D9D9D9" w:themeFill="background1" w:themeFillShade="D9"/>
              </w:rPr>
              <w:fldChar w:fldCharType="end"/>
            </w:r>
          </w:p>
        </w:tc>
        <w:tc>
          <w:tcPr>
            <w:tcW w:w="4401" w:type="dxa"/>
            <w:vAlign w:val="center"/>
          </w:tcPr>
          <w:p w14:paraId="5633195F" w14:textId="282C2F0A" w:rsidR="00943736" w:rsidRPr="00207D7F" w:rsidRDefault="00943736" w:rsidP="00943736">
            <w:pPr>
              <w:pStyle w:val="Zkladntext"/>
              <w:jc w:val="left"/>
              <w:rPr>
                <w:rFonts w:ascii="Palatino Linotype" w:hAnsi="Palatino Linotype"/>
                <w:sz w:val="22"/>
                <w:szCs w:val="22"/>
              </w:rPr>
            </w:pPr>
            <w:r w:rsidRPr="00207D7F">
              <w:rPr>
                <w:rFonts w:ascii="Palatino Linotype" w:hAnsi="Palatino Linotype"/>
                <w:sz w:val="22"/>
                <w:szCs w:val="22"/>
              </w:rPr>
              <w:t>V Praze dne …………………….</w:t>
            </w:r>
          </w:p>
        </w:tc>
      </w:tr>
      <w:tr w:rsidR="00943736" w14:paraId="78292BCD" w14:textId="77777777" w:rsidTr="00B6262D">
        <w:trPr>
          <w:trHeight w:val="1073"/>
        </w:trPr>
        <w:tc>
          <w:tcPr>
            <w:tcW w:w="3981" w:type="dxa"/>
          </w:tcPr>
          <w:p w14:paraId="078F6FF5" w14:textId="77777777" w:rsidR="00943736" w:rsidRPr="00207D7F" w:rsidRDefault="00943736" w:rsidP="00943736">
            <w:pPr>
              <w:pStyle w:val="Zkladntext"/>
              <w:rPr>
                <w:rFonts w:ascii="Palatino Linotype" w:hAnsi="Palatino Linotype"/>
                <w:sz w:val="22"/>
                <w:szCs w:val="22"/>
              </w:rPr>
            </w:pPr>
          </w:p>
        </w:tc>
        <w:tc>
          <w:tcPr>
            <w:tcW w:w="4401" w:type="dxa"/>
          </w:tcPr>
          <w:p w14:paraId="24C6C2BA" w14:textId="77777777" w:rsidR="00943736" w:rsidRPr="00207D7F" w:rsidRDefault="00943736" w:rsidP="00943736">
            <w:pPr>
              <w:pStyle w:val="Zkladntext"/>
              <w:rPr>
                <w:rFonts w:ascii="Palatino Linotype" w:hAnsi="Palatino Linotype"/>
                <w:sz w:val="22"/>
                <w:szCs w:val="22"/>
              </w:rPr>
            </w:pPr>
          </w:p>
        </w:tc>
      </w:tr>
      <w:tr w:rsidR="00943736" w14:paraId="1BF2C7E1" w14:textId="77777777" w:rsidTr="00B6262D">
        <w:trPr>
          <w:trHeight w:val="283"/>
        </w:trPr>
        <w:tc>
          <w:tcPr>
            <w:tcW w:w="3981" w:type="dxa"/>
            <w:vAlign w:val="center"/>
          </w:tcPr>
          <w:p w14:paraId="247D35D3" w14:textId="77777777" w:rsidR="00943736" w:rsidRPr="00207D7F" w:rsidRDefault="00943736" w:rsidP="00943736">
            <w:pPr>
              <w:pStyle w:val="Zkladntext"/>
              <w:jc w:val="center"/>
              <w:rPr>
                <w:rFonts w:ascii="Palatino Linotype" w:hAnsi="Palatino Linotype"/>
                <w:sz w:val="22"/>
                <w:szCs w:val="22"/>
              </w:rPr>
            </w:pPr>
            <w:r w:rsidRPr="00207D7F">
              <w:rPr>
                <w:rFonts w:ascii="Palatino Linotype" w:hAnsi="Palatino Linotype"/>
                <w:sz w:val="22"/>
                <w:szCs w:val="22"/>
              </w:rPr>
              <w:t>……………………………………</w:t>
            </w:r>
          </w:p>
          <w:p w14:paraId="64C59C50" w14:textId="77777777" w:rsidR="00943736" w:rsidRPr="00207D7F" w:rsidRDefault="00943736" w:rsidP="00943736">
            <w:pPr>
              <w:pStyle w:val="Zkladntext"/>
              <w:jc w:val="center"/>
              <w:rPr>
                <w:rFonts w:ascii="Palatino Linotype" w:hAnsi="Palatino Linotype"/>
                <w:sz w:val="22"/>
                <w:szCs w:val="22"/>
              </w:rPr>
            </w:pPr>
            <w:r w:rsidRPr="00207D7F">
              <w:rPr>
                <w:rFonts w:ascii="Palatino Linotype" w:hAnsi="Palatino Linotype"/>
                <w:sz w:val="22"/>
                <w:szCs w:val="22"/>
              </w:rPr>
              <w:t>za Zhotovitele</w:t>
            </w:r>
          </w:p>
          <w:p w14:paraId="5E8251F1" w14:textId="14119842" w:rsidR="00943736" w:rsidRPr="00207D7F" w:rsidRDefault="00943736" w:rsidP="00943736">
            <w:pPr>
              <w:pStyle w:val="Zkladntext"/>
              <w:jc w:val="center"/>
              <w:rPr>
                <w:rFonts w:ascii="Palatino Linotype" w:hAnsi="Palatino Linotype"/>
                <w:sz w:val="22"/>
                <w:szCs w:val="22"/>
              </w:rPr>
            </w:pPr>
            <w:r w:rsidRPr="00207D7F">
              <w:rPr>
                <w:rStyle w:val="Siln"/>
                <w:rFonts w:ascii="Palatino Linotype" w:hAnsi="Palatino Linotype"/>
                <w:sz w:val="22"/>
                <w:szCs w:val="22"/>
                <w:shd w:val="clear" w:color="auto" w:fill="D9D9D9" w:themeFill="background1" w:themeFillShade="D9"/>
              </w:rPr>
              <w:fldChar w:fldCharType="begin">
                <w:ffData>
                  <w:name w:val="Text57"/>
                  <w:enabled/>
                  <w:calcOnExit w:val="0"/>
                  <w:textInput>
                    <w:default w:val="[DOPLŇTE]"/>
                  </w:textInput>
                </w:ffData>
              </w:fldChar>
            </w:r>
            <w:r w:rsidRPr="00207D7F">
              <w:rPr>
                <w:rStyle w:val="Siln"/>
                <w:rFonts w:ascii="Palatino Linotype" w:hAnsi="Palatino Linotype"/>
                <w:sz w:val="22"/>
                <w:szCs w:val="22"/>
                <w:shd w:val="clear" w:color="auto" w:fill="D9D9D9" w:themeFill="background1" w:themeFillShade="D9"/>
              </w:rPr>
              <w:instrText xml:space="preserve"> FORMTEXT </w:instrText>
            </w:r>
            <w:r w:rsidRPr="00207D7F">
              <w:rPr>
                <w:rStyle w:val="Siln"/>
                <w:rFonts w:ascii="Palatino Linotype" w:hAnsi="Palatino Linotype"/>
                <w:sz w:val="22"/>
                <w:szCs w:val="22"/>
                <w:shd w:val="clear" w:color="auto" w:fill="D9D9D9" w:themeFill="background1" w:themeFillShade="D9"/>
              </w:rPr>
            </w:r>
            <w:r w:rsidRPr="00207D7F">
              <w:rPr>
                <w:rStyle w:val="Siln"/>
                <w:rFonts w:ascii="Palatino Linotype" w:hAnsi="Palatino Linotype"/>
                <w:sz w:val="22"/>
                <w:szCs w:val="22"/>
                <w:shd w:val="clear" w:color="auto" w:fill="D9D9D9" w:themeFill="background1" w:themeFillShade="D9"/>
              </w:rPr>
              <w:fldChar w:fldCharType="separate"/>
            </w:r>
            <w:r w:rsidRPr="00207D7F">
              <w:rPr>
                <w:rStyle w:val="Siln"/>
                <w:rFonts w:ascii="Palatino Linotype" w:hAnsi="Palatino Linotype"/>
                <w:sz w:val="22"/>
                <w:szCs w:val="22"/>
                <w:shd w:val="clear" w:color="auto" w:fill="D9D9D9" w:themeFill="background1" w:themeFillShade="D9"/>
              </w:rPr>
              <w:t>[DOPLŇTE]</w:t>
            </w:r>
            <w:r w:rsidRPr="00207D7F">
              <w:rPr>
                <w:rStyle w:val="Siln"/>
                <w:rFonts w:ascii="Palatino Linotype" w:hAnsi="Palatino Linotype"/>
                <w:sz w:val="22"/>
                <w:szCs w:val="22"/>
                <w:shd w:val="clear" w:color="auto" w:fill="D9D9D9" w:themeFill="background1" w:themeFillShade="D9"/>
              </w:rPr>
              <w:fldChar w:fldCharType="end"/>
            </w:r>
          </w:p>
        </w:tc>
        <w:tc>
          <w:tcPr>
            <w:tcW w:w="4401" w:type="dxa"/>
            <w:vAlign w:val="center"/>
          </w:tcPr>
          <w:p w14:paraId="2DA37D82" w14:textId="77777777" w:rsidR="00943736" w:rsidRPr="00207D7F" w:rsidRDefault="00943736" w:rsidP="00943736">
            <w:pPr>
              <w:pStyle w:val="Zkladntext"/>
              <w:jc w:val="center"/>
              <w:rPr>
                <w:rFonts w:ascii="Palatino Linotype" w:hAnsi="Palatino Linotype"/>
                <w:sz w:val="22"/>
                <w:szCs w:val="22"/>
              </w:rPr>
            </w:pPr>
            <w:r w:rsidRPr="00207D7F">
              <w:rPr>
                <w:rFonts w:ascii="Palatino Linotype" w:hAnsi="Palatino Linotype"/>
                <w:sz w:val="22"/>
                <w:szCs w:val="22"/>
              </w:rPr>
              <w:t>…………………………………….</w:t>
            </w:r>
          </w:p>
          <w:p w14:paraId="35B62B17" w14:textId="77777777" w:rsidR="00943736" w:rsidRPr="00207D7F" w:rsidRDefault="00943736" w:rsidP="00943736">
            <w:pPr>
              <w:pStyle w:val="Zkladntext"/>
              <w:jc w:val="center"/>
              <w:rPr>
                <w:rFonts w:ascii="Palatino Linotype" w:hAnsi="Palatino Linotype"/>
                <w:sz w:val="22"/>
                <w:szCs w:val="22"/>
              </w:rPr>
            </w:pPr>
            <w:r w:rsidRPr="00207D7F">
              <w:rPr>
                <w:rFonts w:ascii="Palatino Linotype" w:hAnsi="Palatino Linotype"/>
                <w:sz w:val="22"/>
                <w:szCs w:val="22"/>
              </w:rPr>
              <w:t>za Objednatele</w:t>
            </w:r>
          </w:p>
          <w:p w14:paraId="488E7386" w14:textId="25721809" w:rsidR="00943736" w:rsidRPr="00207D7F" w:rsidRDefault="00EF3270" w:rsidP="00943736">
            <w:pPr>
              <w:pStyle w:val="Zpat"/>
              <w:tabs>
                <w:tab w:val="clear" w:pos="4536"/>
                <w:tab w:val="clear" w:pos="9072"/>
                <w:tab w:val="center" w:pos="2268"/>
                <w:tab w:val="center" w:pos="6804"/>
              </w:tabs>
              <w:jc w:val="center"/>
              <w:rPr>
                <w:rFonts w:ascii="Palatino Linotype" w:hAnsi="Palatino Linotype"/>
                <w:sz w:val="22"/>
                <w:szCs w:val="22"/>
              </w:rPr>
            </w:pPr>
            <w:r>
              <w:rPr>
                <w:rFonts w:ascii="Palatino Linotype" w:hAnsi="Palatino Linotype"/>
                <w:sz w:val="22"/>
                <w:szCs w:val="22"/>
              </w:rPr>
              <w:t>Eva Kalhousová</w:t>
            </w:r>
            <w:r w:rsidR="00943736" w:rsidRPr="00207D7F">
              <w:rPr>
                <w:rFonts w:ascii="Palatino Linotype" w:hAnsi="Palatino Linotype"/>
                <w:sz w:val="22"/>
                <w:szCs w:val="22"/>
              </w:rPr>
              <w:t>, ředitel</w:t>
            </w:r>
            <w:r>
              <w:rPr>
                <w:rFonts w:ascii="Palatino Linotype" w:hAnsi="Palatino Linotype"/>
                <w:sz w:val="22"/>
                <w:szCs w:val="22"/>
              </w:rPr>
              <w:t>ka</w:t>
            </w:r>
          </w:p>
        </w:tc>
      </w:tr>
    </w:tbl>
    <w:p w14:paraId="611FAA56" w14:textId="77777777" w:rsidR="00003369" w:rsidRPr="004E2DBB" w:rsidRDefault="00003369" w:rsidP="00943736">
      <w:pPr>
        <w:pStyle w:val="Zkladntext"/>
        <w:ind w:left="284"/>
        <w:rPr>
          <w:rFonts w:ascii="Palatino Linotype" w:hAnsi="Palatino Linotype"/>
          <w:sz w:val="22"/>
          <w:szCs w:val="22"/>
        </w:rPr>
      </w:pPr>
    </w:p>
    <w:sectPr w:rsidR="00003369" w:rsidRPr="004E2DBB" w:rsidSect="005546A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89B67" w14:textId="77777777" w:rsidR="00D14288" w:rsidRDefault="00D14288" w:rsidP="005546A7">
      <w:r>
        <w:separator/>
      </w:r>
    </w:p>
  </w:endnote>
  <w:endnote w:type="continuationSeparator" w:id="0">
    <w:p w14:paraId="5D61A0DC" w14:textId="77777777" w:rsidR="00D14288" w:rsidRDefault="00D14288" w:rsidP="0055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Linotype-Roman">
    <w:altName w:val="Palatino Linotype"/>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2080"/>
      <w:docPartObj>
        <w:docPartGallery w:val="Page Numbers (Bottom of Page)"/>
        <w:docPartUnique/>
      </w:docPartObj>
    </w:sdtPr>
    <w:sdtEndPr/>
    <w:sdtContent>
      <w:p w14:paraId="3AE7476E" w14:textId="18E518E3" w:rsidR="00031D1E" w:rsidRDefault="00992511">
        <w:pPr>
          <w:pStyle w:val="Zpat"/>
          <w:jc w:val="center"/>
        </w:pPr>
        <w:r>
          <w:fldChar w:fldCharType="begin"/>
        </w:r>
        <w:r w:rsidR="00EE275F">
          <w:instrText xml:space="preserve"> PAGE   \* MERGEFORMAT </w:instrText>
        </w:r>
        <w:r>
          <w:fldChar w:fldCharType="separate"/>
        </w:r>
        <w:r w:rsidR="000301D3">
          <w:rPr>
            <w:noProof/>
          </w:rPr>
          <w:t>7</w:t>
        </w:r>
        <w:r>
          <w:rPr>
            <w:noProof/>
          </w:rPr>
          <w:fldChar w:fldCharType="end"/>
        </w:r>
      </w:p>
    </w:sdtContent>
  </w:sdt>
  <w:p w14:paraId="55AC29F1" w14:textId="77777777" w:rsidR="00031D1E" w:rsidRDefault="00031D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8C47E" w14:textId="77777777" w:rsidR="00D14288" w:rsidRDefault="00D14288" w:rsidP="005546A7">
      <w:r>
        <w:separator/>
      </w:r>
    </w:p>
  </w:footnote>
  <w:footnote w:type="continuationSeparator" w:id="0">
    <w:p w14:paraId="5E6D257F" w14:textId="77777777" w:rsidR="00D14288" w:rsidRDefault="00D14288" w:rsidP="00554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A2094" w14:textId="77777777" w:rsidR="001A2150" w:rsidRDefault="001A2150" w:rsidP="001A2150">
    <w:pPr>
      <w:pStyle w:val="Zhlav"/>
    </w:pPr>
    <w:r>
      <w:rPr>
        <w:noProof/>
      </w:rPr>
      <w:drawing>
        <wp:inline distT="0" distB="0" distL="0" distR="0" wp14:anchorId="53E08EBA" wp14:editId="68D061EA">
          <wp:extent cx="3214104" cy="629260"/>
          <wp:effectExtent l="0" t="0" r="5715" b="0"/>
          <wp:docPr id="62" name="Obrázek 62" descr="C:\Users\vyklicky\Desktop\Petr\DEP_signalizacni_zarize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yklicky\Desktop\Petr\DEP_signalizacni_zarizeni\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9045" cy="640016"/>
                  </a:xfrm>
                  <a:prstGeom prst="rect">
                    <a:avLst/>
                  </a:prstGeom>
                  <a:noFill/>
                  <a:ln>
                    <a:noFill/>
                  </a:ln>
                </pic:spPr>
              </pic:pic>
            </a:graphicData>
          </a:graphic>
        </wp:inline>
      </w:drawing>
    </w:r>
    <w:r>
      <w:rPr>
        <w:noProof/>
      </w:rPr>
      <w:tab/>
    </w:r>
    <w:r>
      <w:rPr>
        <w:noProof/>
      </w:rPr>
      <w:drawing>
        <wp:inline distT="0" distB="0" distL="0" distR="0" wp14:anchorId="1D4940E0" wp14:editId="1E4A9650">
          <wp:extent cx="702259" cy="692150"/>
          <wp:effectExtent l="0" t="0" r="3175" b="0"/>
          <wp:docPr id="63" name="Obrázek 63" descr="C:\Users\vyklicky\Desktop\Petr\DEP_signalizacni_zarizeni\1645188_41196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yklicky\Desktop\Petr\DEP_signalizacni_zarizeni\1645188_411963_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r="69210"/>
                  <a:stretch/>
                </pic:blipFill>
                <pic:spPr bwMode="auto">
                  <a:xfrm>
                    <a:off x="0" y="0"/>
                    <a:ext cx="738897" cy="728261"/>
                  </a:xfrm>
                  <a:prstGeom prst="rect">
                    <a:avLst/>
                  </a:prstGeom>
                  <a:noFill/>
                  <a:ln>
                    <a:noFill/>
                  </a:ln>
                  <a:extLst>
                    <a:ext uri="{53640926-AAD7-44D8-BBD7-CCE9431645EC}">
                      <a14:shadowObscured xmlns:a14="http://schemas.microsoft.com/office/drawing/2010/main"/>
                    </a:ext>
                  </a:extLst>
                </pic:spPr>
              </pic:pic>
            </a:graphicData>
          </a:graphic>
        </wp:inline>
      </w:drawing>
    </w:r>
  </w:p>
  <w:p w14:paraId="337F4058" w14:textId="74B00AC5" w:rsidR="00881BD2" w:rsidRPr="001A2150" w:rsidRDefault="00881BD2" w:rsidP="001A21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24747"/>
    <w:multiLevelType w:val="hybridMultilevel"/>
    <w:tmpl w:val="74B26894"/>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C5185A"/>
    <w:multiLevelType w:val="hybridMultilevel"/>
    <w:tmpl w:val="C902D644"/>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103C0072"/>
    <w:multiLevelType w:val="hybridMultilevel"/>
    <w:tmpl w:val="6792B9D0"/>
    <w:lvl w:ilvl="0" w:tplc="04050001">
      <w:start w:val="1"/>
      <w:numFmt w:val="bullet"/>
      <w:lvlText w:val=""/>
      <w:lvlJc w:val="left"/>
      <w:pPr>
        <w:ind w:left="1485" w:hanging="360"/>
      </w:pPr>
      <w:rPr>
        <w:rFonts w:ascii="Symbol" w:hAnsi="Symbol" w:hint="default"/>
        <w:color w:val="auto"/>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 w15:restartNumberingAfterBreak="0">
    <w:nsid w:val="148A2CCC"/>
    <w:multiLevelType w:val="hybridMultilevel"/>
    <w:tmpl w:val="D35649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BF3989"/>
    <w:multiLevelType w:val="hybridMultilevel"/>
    <w:tmpl w:val="199CB764"/>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6728A9"/>
    <w:multiLevelType w:val="hybridMultilevel"/>
    <w:tmpl w:val="CA6E8738"/>
    <w:lvl w:ilvl="0" w:tplc="00341FB2">
      <w:start w:val="1"/>
      <w:numFmt w:val="decimal"/>
      <w:lvlText w:val="%1."/>
      <w:lvlJc w:val="left"/>
      <w:pPr>
        <w:ind w:left="720" w:hanging="360"/>
      </w:pPr>
      <w:rPr>
        <w:rFonts w:ascii="Palatino Linotype" w:hAnsi="Palatino Linotype"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AA7959"/>
    <w:multiLevelType w:val="hybridMultilevel"/>
    <w:tmpl w:val="2BDE72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1855A7"/>
    <w:multiLevelType w:val="hybridMultilevel"/>
    <w:tmpl w:val="5D6C6A9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21B41ECC"/>
    <w:multiLevelType w:val="hybridMultilevel"/>
    <w:tmpl w:val="7DF6E322"/>
    <w:lvl w:ilvl="0" w:tplc="DD02139C">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3732894"/>
    <w:multiLevelType w:val="hybridMultilevel"/>
    <w:tmpl w:val="47A05B5C"/>
    <w:lvl w:ilvl="0" w:tplc="2CE47E18">
      <w:start w:val="1"/>
      <w:numFmt w:val="bullet"/>
      <w:lvlText w:val=""/>
      <w:lvlJc w:val="left"/>
      <w:pPr>
        <w:ind w:left="1485" w:hanging="360"/>
      </w:pPr>
      <w:rPr>
        <w:rFonts w:ascii="Wingdings" w:hAnsi="Wingdings" w:hint="default"/>
        <w:color w:val="auto"/>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0" w15:restartNumberingAfterBreak="0">
    <w:nsid w:val="30B53E88"/>
    <w:multiLevelType w:val="hybridMultilevel"/>
    <w:tmpl w:val="49CECCB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29420B2"/>
    <w:multiLevelType w:val="hybridMultilevel"/>
    <w:tmpl w:val="199CB764"/>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061F40"/>
    <w:multiLevelType w:val="multilevel"/>
    <w:tmpl w:val="12DE2DC4"/>
    <w:lvl w:ilvl="0">
      <w:start w:val="1"/>
      <w:numFmt w:val="decimal"/>
      <w:lvlText w:val="%1)"/>
      <w:lvlJc w:val="left"/>
      <w:pPr>
        <w:tabs>
          <w:tab w:val="num" w:pos="644"/>
        </w:tabs>
        <w:ind w:left="644" w:hanging="360"/>
      </w:pPr>
    </w:lvl>
    <w:lvl w:ilvl="1">
      <w:start w:val="1"/>
      <w:numFmt w:val="decimal"/>
      <w:lvlText w:val="%2."/>
      <w:lvlJc w:val="left"/>
      <w:pPr>
        <w:tabs>
          <w:tab w:val="num" w:pos="720"/>
        </w:tabs>
        <w:ind w:left="720" w:hanging="360"/>
      </w:pPr>
      <w:rPr>
        <w:i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563CF"/>
    <w:multiLevelType w:val="hybridMultilevel"/>
    <w:tmpl w:val="740A02B8"/>
    <w:lvl w:ilvl="0" w:tplc="2FAEA4F2">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AA71DD2"/>
    <w:multiLevelType w:val="hybridMultilevel"/>
    <w:tmpl w:val="E114501E"/>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00F2222"/>
    <w:multiLevelType w:val="multilevel"/>
    <w:tmpl w:val="593825CC"/>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14B7F6D"/>
    <w:multiLevelType w:val="hybridMultilevel"/>
    <w:tmpl w:val="3C3C3A34"/>
    <w:lvl w:ilvl="0" w:tplc="2CDE8462">
      <w:start w:val="1"/>
      <w:numFmt w:val="decimal"/>
      <w:lvlText w:val="%1."/>
      <w:lvlJc w:val="left"/>
      <w:pPr>
        <w:ind w:left="720" w:hanging="360"/>
      </w:pPr>
      <w:rPr>
        <w:rFonts w:ascii="Palatino Linotype" w:hAnsi="Palatino Linotype"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A25357"/>
    <w:multiLevelType w:val="hybridMultilevel"/>
    <w:tmpl w:val="199CB764"/>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1B2F49"/>
    <w:multiLevelType w:val="hybridMultilevel"/>
    <w:tmpl w:val="038692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8F52A9"/>
    <w:multiLevelType w:val="hybridMultilevel"/>
    <w:tmpl w:val="CCDE0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86262B"/>
    <w:multiLevelType w:val="hybridMultilevel"/>
    <w:tmpl w:val="DBBA16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639A4537"/>
    <w:multiLevelType w:val="hybridMultilevel"/>
    <w:tmpl w:val="0BC4CA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pStyle w:val="E14L2"/>
      <w:lvlText w:val="o"/>
      <w:lvlJc w:val="left"/>
      <w:pPr>
        <w:tabs>
          <w:tab w:val="num" w:pos="1440"/>
        </w:tabs>
        <w:ind w:left="1440" w:hanging="360"/>
      </w:pPr>
      <w:rPr>
        <w:rFonts w:ascii="Courier New" w:hAnsi="Courier New" w:hint="default"/>
      </w:rPr>
    </w:lvl>
    <w:lvl w:ilvl="2" w:tplc="04050005" w:tentative="1">
      <w:start w:val="1"/>
      <w:numFmt w:val="bullet"/>
      <w:pStyle w:val="E14L3"/>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123641"/>
    <w:multiLevelType w:val="multilevel"/>
    <w:tmpl w:val="98D21C3E"/>
    <w:lvl w:ilvl="0">
      <w:start w:val="11"/>
      <w:numFmt w:val="decimal"/>
      <w:lvlText w:val="%1"/>
      <w:lvlJc w:val="left"/>
      <w:pPr>
        <w:tabs>
          <w:tab w:val="num" w:pos="0"/>
        </w:tabs>
        <w:ind w:left="372" w:hanging="372"/>
      </w:pPr>
      <w:rPr>
        <w:rFonts w:hint="default"/>
      </w:rPr>
    </w:lvl>
    <w:lvl w:ilvl="1">
      <w:start w:val="1"/>
      <w:numFmt w:val="decimal"/>
      <w:lvlText w:val="10.%2"/>
      <w:lvlJc w:val="left"/>
      <w:pPr>
        <w:tabs>
          <w:tab w:val="num" w:pos="0"/>
        </w:tabs>
        <w:ind w:left="372" w:hanging="372"/>
      </w:pPr>
      <w:rPr>
        <w:rFonts w:hint="default"/>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3" w15:restartNumberingAfterBreak="0">
    <w:nsid w:val="69E01242"/>
    <w:multiLevelType w:val="multilevel"/>
    <w:tmpl w:val="57D016FC"/>
    <w:lvl w:ilvl="0">
      <w:start w:val="1"/>
      <w:numFmt w:val="decimal"/>
      <w:lvlText w:val="%1."/>
      <w:lvlJc w:val="left"/>
      <w:pPr>
        <w:ind w:left="644" w:hanging="360"/>
      </w:pPr>
      <w:rPr>
        <w:rFonts w:hint="default"/>
        <w:sz w:val="22"/>
        <w:szCs w:val="22"/>
      </w:rPr>
    </w:lvl>
    <w:lvl w:ilvl="1">
      <w:start w:val="1"/>
      <w:numFmt w:val="decimal"/>
      <w:lvlText w:val="%1.%2."/>
      <w:lvlJc w:val="left"/>
      <w:pPr>
        <w:ind w:left="1000" w:hanging="432"/>
      </w:pPr>
      <w:rPr>
        <w:rFonts w:hint="default"/>
        <w:b/>
        <w:sz w:val="22"/>
        <w:szCs w:val="22"/>
      </w:rPr>
    </w:lvl>
    <w:lvl w:ilvl="2">
      <w:start w:val="1"/>
      <w:numFmt w:val="decimal"/>
      <w:lvlText w:val="%1.%2.%3."/>
      <w:lvlJc w:val="left"/>
      <w:pPr>
        <w:ind w:left="930" w:hanging="504"/>
      </w:pPr>
      <w:rPr>
        <w:rFonts w:ascii="Palatino Linotype" w:hAnsi="Palatino Linotype" w:hint="default"/>
        <w:b w:val="0"/>
        <w:sz w:val="22"/>
        <w:szCs w:val="22"/>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036294E"/>
    <w:multiLevelType w:val="singleLevel"/>
    <w:tmpl w:val="C41AB5B6"/>
    <w:lvl w:ilvl="0">
      <w:start w:val="1"/>
      <w:numFmt w:val="decimal"/>
      <w:pStyle w:val="OdstavecSmlouvy"/>
      <w:lvlText w:val="%1. "/>
      <w:legacy w:legacy="1" w:legacySpace="0" w:legacyIndent="283"/>
      <w:lvlJc w:val="left"/>
      <w:pPr>
        <w:ind w:left="283" w:hanging="283"/>
      </w:pPr>
      <w:rPr>
        <w:rFonts w:ascii="Palatino Linotype" w:hAnsi="Palatino Linotype" w:hint="default"/>
        <w:b w:val="0"/>
        <w:i w:val="0"/>
        <w:sz w:val="22"/>
        <w:szCs w:val="22"/>
        <w:u w:val="none"/>
      </w:rPr>
    </w:lvl>
  </w:abstractNum>
  <w:abstractNum w:abstractNumId="25" w15:restartNumberingAfterBreak="0">
    <w:nsid w:val="712B5872"/>
    <w:multiLevelType w:val="hybridMultilevel"/>
    <w:tmpl w:val="AC083704"/>
    <w:lvl w:ilvl="0" w:tplc="9F18F864">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2090654"/>
    <w:multiLevelType w:val="hybridMultilevel"/>
    <w:tmpl w:val="E54C3316"/>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7" w15:restartNumberingAfterBreak="0">
    <w:nsid w:val="72DA715A"/>
    <w:multiLevelType w:val="hybridMultilevel"/>
    <w:tmpl w:val="199CB764"/>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641F5C"/>
    <w:multiLevelType w:val="multilevel"/>
    <w:tmpl w:val="46D85374"/>
    <w:name w:val="zzmpFWB||FW Body Text|2|3|0|1|0|49||1|0|32||1|0|32||1|0|32||1|0|32||1|0|32||1|0|32||1|0|32||mpNA||"/>
    <w:lvl w:ilvl="0">
      <w:start w:val="1"/>
      <w:numFmt w:val="decimal"/>
      <w:lvlRestart w:val="0"/>
      <w:lvlText w:val="%1."/>
      <w:lvlJc w:val="left"/>
      <w:pPr>
        <w:tabs>
          <w:tab w:val="num" w:pos="850"/>
        </w:tabs>
        <w:ind w:left="850" w:hanging="850"/>
      </w:pPr>
      <w:rPr>
        <w:rFonts w:cs="Times New Roman"/>
        <w:b/>
        <w:i w:val="0"/>
        <w:caps w:val="0"/>
        <w:u w:val="none"/>
      </w:rPr>
    </w:lvl>
    <w:lvl w:ilvl="1">
      <w:start w:val="1"/>
      <w:numFmt w:val="decimal"/>
      <w:isLgl/>
      <w:lvlText w:val="%1.%2"/>
      <w:lvlJc w:val="left"/>
      <w:pPr>
        <w:tabs>
          <w:tab w:val="num" w:pos="850"/>
        </w:tabs>
      </w:pPr>
      <w:rPr>
        <w:rFonts w:cs="Times New Roman"/>
        <w:b w:val="0"/>
        <w:i w:val="0"/>
        <w:caps w:val="0"/>
        <w:u w:val="none"/>
      </w:rPr>
    </w:lvl>
    <w:lvl w:ilvl="2">
      <w:start w:val="1"/>
      <w:numFmt w:val="decimal"/>
      <w:lvlText w:val="%1.%2.%3"/>
      <w:lvlJc w:val="left"/>
      <w:pPr>
        <w:tabs>
          <w:tab w:val="num" w:pos="850"/>
        </w:tabs>
        <w:ind w:left="850" w:hanging="850"/>
      </w:pPr>
      <w:rPr>
        <w:rFonts w:cs="Times New Roman"/>
        <w:b w:val="0"/>
        <w:i w:val="0"/>
        <w:caps w:val="0"/>
        <w:u w:val="none"/>
      </w:rPr>
    </w:lvl>
    <w:lvl w:ilvl="3">
      <w:start w:val="1"/>
      <w:numFmt w:val="lowerRoman"/>
      <w:lvlText w:val="(%4)"/>
      <w:lvlJc w:val="left"/>
      <w:pPr>
        <w:tabs>
          <w:tab w:val="num" w:pos="1570"/>
        </w:tabs>
        <w:ind w:left="1570" w:hanging="850"/>
      </w:pPr>
      <w:rPr>
        <w:rFonts w:cs="Times New Roman"/>
        <w:b w:val="0"/>
        <w:i w:val="0"/>
        <w:caps w:val="0"/>
        <w:u w:val="none"/>
      </w:rPr>
    </w:lvl>
    <w:lvl w:ilvl="4">
      <w:start w:val="1"/>
      <w:numFmt w:val="lowerRoman"/>
      <w:lvlText w:val="(%5)"/>
      <w:lvlJc w:val="left"/>
      <w:pPr>
        <w:tabs>
          <w:tab w:val="num" w:pos="1701"/>
        </w:tabs>
        <w:ind w:left="1701" w:hanging="851"/>
      </w:pPr>
      <w:rPr>
        <w:rFonts w:ascii="Times New Roman" w:hAnsi="Times New Roman" w:cs="Times New Roman"/>
        <w:b w:val="0"/>
        <w:i w:val="0"/>
        <w:caps w:val="0"/>
        <w:u w:val="none"/>
      </w:rPr>
    </w:lvl>
    <w:lvl w:ilvl="5">
      <w:start w:val="1"/>
      <w:numFmt w:val="lowerLetter"/>
      <w:lvlText w:val="(%6)"/>
      <w:lvlJc w:val="left"/>
      <w:pPr>
        <w:tabs>
          <w:tab w:val="num" w:pos="1701"/>
        </w:tabs>
        <w:ind w:left="1701" w:hanging="851"/>
      </w:pPr>
      <w:rPr>
        <w:rFonts w:cs="Times New Roman"/>
        <w:b w:val="0"/>
        <w:i w:val="0"/>
        <w:caps w:val="0"/>
        <w:color w:val="auto"/>
        <w:u w:val="none"/>
      </w:rPr>
    </w:lvl>
    <w:lvl w:ilvl="6">
      <w:start w:val="1"/>
      <w:numFmt w:val="decimal"/>
      <w:lvlText w:val="%7."/>
      <w:lvlJc w:val="left"/>
      <w:pPr>
        <w:tabs>
          <w:tab w:val="num" w:pos="6480"/>
        </w:tabs>
        <w:ind w:firstLine="5760"/>
      </w:pPr>
      <w:rPr>
        <w:rFonts w:cs="Times New Roman"/>
        <w:b w:val="0"/>
        <w:i w:val="0"/>
        <w:caps w:val="0"/>
        <w:u w:val="none"/>
      </w:rPr>
    </w:lvl>
    <w:lvl w:ilvl="7">
      <w:start w:val="1"/>
      <w:numFmt w:val="decimal"/>
      <w:lvlText w:val="%8."/>
      <w:lvlJc w:val="left"/>
      <w:pPr>
        <w:tabs>
          <w:tab w:val="num" w:pos="6480"/>
        </w:tabs>
        <w:ind w:firstLine="5760"/>
      </w:pPr>
      <w:rPr>
        <w:rFonts w:cs="Times New Roman"/>
        <w:b w:val="0"/>
        <w:i w:val="0"/>
        <w:caps w:val="0"/>
        <w:u w:val="none"/>
      </w:rPr>
    </w:lvl>
    <w:lvl w:ilvl="8">
      <w:start w:val="1"/>
      <w:numFmt w:val="decimal"/>
      <w:lvlText w:val="%9."/>
      <w:lvlJc w:val="left"/>
      <w:pPr>
        <w:tabs>
          <w:tab w:val="num" w:pos="6480"/>
        </w:tabs>
        <w:ind w:firstLine="5760"/>
      </w:pPr>
      <w:rPr>
        <w:rFonts w:cs="Times New Roman"/>
        <w:b w:val="0"/>
        <w:i w:val="0"/>
        <w:caps w:val="0"/>
        <w:u w:val="none"/>
      </w:rPr>
    </w:lvl>
  </w:abstractNum>
  <w:abstractNum w:abstractNumId="29" w15:restartNumberingAfterBreak="0">
    <w:nsid w:val="73C17AE5"/>
    <w:multiLevelType w:val="hybridMultilevel"/>
    <w:tmpl w:val="5052AB14"/>
    <w:lvl w:ilvl="0" w:tplc="A062741A">
      <w:start w:val="1"/>
      <w:numFmt w:val="decimal"/>
      <w:lvlText w:val="%1."/>
      <w:lvlJc w:val="left"/>
      <w:pPr>
        <w:ind w:left="720" w:hanging="360"/>
      </w:pPr>
      <w:rPr>
        <w:rFonts w:ascii="Palatino Linotype" w:hAnsi="Palatino Linotype"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AB1BE4"/>
    <w:multiLevelType w:val="hybridMultilevel"/>
    <w:tmpl w:val="404C0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B675BF"/>
    <w:multiLevelType w:val="multilevel"/>
    <w:tmpl w:val="89A899C2"/>
    <w:lvl w:ilvl="0">
      <w:start w:val="1"/>
      <w:numFmt w:val="decimal"/>
      <w:lvlText w:val="%1."/>
      <w:lvlJc w:val="left"/>
      <w:pPr>
        <w:tabs>
          <w:tab w:val="num" w:pos="0"/>
        </w:tabs>
        <w:ind w:left="720" w:hanging="360"/>
      </w:pPr>
      <w:rPr>
        <w:b/>
      </w:rPr>
    </w:lvl>
    <w:lvl w:ilvl="1">
      <w:start w:val="1"/>
      <w:numFmt w:val="decimal"/>
      <w:lvlText w:val="%2.1."/>
      <w:lvlJc w:val="left"/>
      <w:pPr>
        <w:tabs>
          <w:tab w:val="num" w:pos="0"/>
        </w:tabs>
        <w:ind w:left="1065" w:hanging="705"/>
      </w:pPr>
      <w:rPr>
        <w:rFonts w:hint="default"/>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num w:numId="1">
    <w:abstractNumId w:val="31"/>
  </w:num>
  <w:num w:numId="2">
    <w:abstractNumId w:val="9"/>
  </w:num>
  <w:num w:numId="3">
    <w:abstractNumId w:val="26"/>
  </w:num>
  <w:num w:numId="4">
    <w:abstractNumId w:val="13"/>
  </w:num>
  <w:num w:numId="5">
    <w:abstractNumId w:val="12"/>
  </w:num>
  <w:num w:numId="6">
    <w:abstractNumId w:val="17"/>
  </w:num>
  <w:num w:numId="7">
    <w:abstractNumId w:val="14"/>
  </w:num>
  <w:num w:numId="8">
    <w:abstractNumId w:val="8"/>
  </w:num>
  <w:num w:numId="9">
    <w:abstractNumId w:val="27"/>
  </w:num>
  <w:num w:numId="10">
    <w:abstractNumId w:val="23"/>
  </w:num>
  <w:num w:numId="11">
    <w:abstractNumId w:val="4"/>
  </w:num>
  <w:num w:numId="12">
    <w:abstractNumId w:val="0"/>
  </w:num>
  <w:num w:numId="13">
    <w:abstractNumId w:val="15"/>
  </w:num>
  <w:num w:numId="14">
    <w:abstractNumId w:val="18"/>
  </w:num>
  <w:num w:numId="15">
    <w:abstractNumId w:val="19"/>
  </w:num>
  <w:num w:numId="16">
    <w:abstractNumId w:val="30"/>
  </w:num>
  <w:num w:numId="17">
    <w:abstractNumId w:val="25"/>
  </w:num>
  <w:num w:numId="18">
    <w:abstractNumId w:val="6"/>
  </w:num>
  <w:num w:numId="19">
    <w:abstractNumId w:val="22"/>
  </w:num>
  <w:num w:numId="20">
    <w:abstractNumId w:val="5"/>
  </w:num>
  <w:num w:numId="21">
    <w:abstractNumId w:val="29"/>
  </w:num>
  <w:num w:numId="22">
    <w:abstractNumId w:val="16"/>
  </w:num>
  <w:num w:numId="23">
    <w:abstractNumId w:val="3"/>
  </w:num>
  <w:num w:numId="24">
    <w:abstractNumId w:val="7"/>
  </w:num>
  <w:num w:numId="25">
    <w:abstractNumId w:val="1"/>
  </w:num>
  <w:num w:numId="26">
    <w:abstractNumId w:val="24"/>
  </w:num>
  <w:num w:numId="27">
    <w:abstractNumId w:val="2"/>
  </w:num>
  <w:num w:numId="28">
    <w:abstractNumId w:val="11"/>
  </w:num>
  <w:num w:numId="29">
    <w:abstractNumId w:val="28"/>
  </w:num>
  <w:num w:numId="30">
    <w:abstractNumId w:val="21"/>
  </w:num>
  <w:num w:numId="31">
    <w:abstractNumId w:val="2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BEE"/>
    <w:rsid w:val="00003369"/>
    <w:rsid w:val="00004137"/>
    <w:rsid w:val="000301D3"/>
    <w:rsid w:val="00031D1E"/>
    <w:rsid w:val="00032D57"/>
    <w:rsid w:val="00076EEB"/>
    <w:rsid w:val="00081A3D"/>
    <w:rsid w:val="00086117"/>
    <w:rsid w:val="00091849"/>
    <w:rsid w:val="000A5807"/>
    <w:rsid w:val="000D56B0"/>
    <w:rsid w:val="000E40D0"/>
    <w:rsid w:val="000E63AF"/>
    <w:rsid w:val="001055B6"/>
    <w:rsid w:val="00122A9A"/>
    <w:rsid w:val="00131F31"/>
    <w:rsid w:val="001A2150"/>
    <w:rsid w:val="001D645F"/>
    <w:rsid w:val="00207D7F"/>
    <w:rsid w:val="002141C7"/>
    <w:rsid w:val="00235069"/>
    <w:rsid w:val="00245934"/>
    <w:rsid w:val="00247D97"/>
    <w:rsid w:val="00253FB3"/>
    <w:rsid w:val="00292503"/>
    <w:rsid w:val="002A6A56"/>
    <w:rsid w:val="002D5417"/>
    <w:rsid w:val="002D7C84"/>
    <w:rsid w:val="00312517"/>
    <w:rsid w:val="00316E8B"/>
    <w:rsid w:val="00317E05"/>
    <w:rsid w:val="00342E57"/>
    <w:rsid w:val="00346B19"/>
    <w:rsid w:val="0035199D"/>
    <w:rsid w:val="003644B5"/>
    <w:rsid w:val="00382F8B"/>
    <w:rsid w:val="00397028"/>
    <w:rsid w:val="003B305A"/>
    <w:rsid w:val="003B652D"/>
    <w:rsid w:val="003E504E"/>
    <w:rsid w:val="003E5394"/>
    <w:rsid w:val="00404992"/>
    <w:rsid w:val="004213B8"/>
    <w:rsid w:val="0045152B"/>
    <w:rsid w:val="0045389D"/>
    <w:rsid w:val="00461BFD"/>
    <w:rsid w:val="004764A7"/>
    <w:rsid w:val="00484AF4"/>
    <w:rsid w:val="004A0145"/>
    <w:rsid w:val="004B4F53"/>
    <w:rsid w:val="004D272D"/>
    <w:rsid w:val="004D5974"/>
    <w:rsid w:val="004E2DBB"/>
    <w:rsid w:val="0052687B"/>
    <w:rsid w:val="00543434"/>
    <w:rsid w:val="005546A7"/>
    <w:rsid w:val="005570E6"/>
    <w:rsid w:val="00565133"/>
    <w:rsid w:val="005667AB"/>
    <w:rsid w:val="005A7BEE"/>
    <w:rsid w:val="005B1CA6"/>
    <w:rsid w:val="005C474C"/>
    <w:rsid w:val="005D67DA"/>
    <w:rsid w:val="00601766"/>
    <w:rsid w:val="006354C2"/>
    <w:rsid w:val="00647D9D"/>
    <w:rsid w:val="00680B49"/>
    <w:rsid w:val="0069790E"/>
    <w:rsid w:val="006A1D9C"/>
    <w:rsid w:val="006D3077"/>
    <w:rsid w:val="006E290F"/>
    <w:rsid w:val="00700353"/>
    <w:rsid w:val="00733FC2"/>
    <w:rsid w:val="007572D5"/>
    <w:rsid w:val="0079272F"/>
    <w:rsid w:val="007B6BE9"/>
    <w:rsid w:val="007D5112"/>
    <w:rsid w:val="007E6A2F"/>
    <w:rsid w:val="00820F21"/>
    <w:rsid w:val="00835F4B"/>
    <w:rsid w:val="008445A9"/>
    <w:rsid w:val="00856819"/>
    <w:rsid w:val="00862AA3"/>
    <w:rsid w:val="00874BB2"/>
    <w:rsid w:val="008801CC"/>
    <w:rsid w:val="00881BD2"/>
    <w:rsid w:val="008863E3"/>
    <w:rsid w:val="00897583"/>
    <w:rsid w:val="0092535C"/>
    <w:rsid w:val="00931A41"/>
    <w:rsid w:val="00943736"/>
    <w:rsid w:val="0094400A"/>
    <w:rsid w:val="00991722"/>
    <w:rsid w:val="00992511"/>
    <w:rsid w:val="009C44CE"/>
    <w:rsid w:val="009F1ED8"/>
    <w:rsid w:val="009F5436"/>
    <w:rsid w:val="00A31E14"/>
    <w:rsid w:val="00A55B1D"/>
    <w:rsid w:val="00A74827"/>
    <w:rsid w:val="00A83C7C"/>
    <w:rsid w:val="00A852EB"/>
    <w:rsid w:val="00A93586"/>
    <w:rsid w:val="00AC2BA9"/>
    <w:rsid w:val="00AF31D7"/>
    <w:rsid w:val="00B175BF"/>
    <w:rsid w:val="00B20D61"/>
    <w:rsid w:val="00B47A4A"/>
    <w:rsid w:val="00B62564"/>
    <w:rsid w:val="00B6262D"/>
    <w:rsid w:val="00BF2953"/>
    <w:rsid w:val="00C439C2"/>
    <w:rsid w:val="00C53E96"/>
    <w:rsid w:val="00C77756"/>
    <w:rsid w:val="00C81178"/>
    <w:rsid w:val="00C928D3"/>
    <w:rsid w:val="00C950D0"/>
    <w:rsid w:val="00CA05D2"/>
    <w:rsid w:val="00CF67C5"/>
    <w:rsid w:val="00D113B2"/>
    <w:rsid w:val="00D14288"/>
    <w:rsid w:val="00D737C9"/>
    <w:rsid w:val="00D80C11"/>
    <w:rsid w:val="00D86298"/>
    <w:rsid w:val="00D90ADA"/>
    <w:rsid w:val="00DD20BA"/>
    <w:rsid w:val="00E504BC"/>
    <w:rsid w:val="00E54485"/>
    <w:rsid w:val="00E76F00"/>
    <w:rsid w:val="00EE275F"/>
    <w:rsid w:val="00EF3270"/>
    <w:rsid w:val="00F477EE"/>
    <w:rsid w:val="00F7409D"/>
    <w:rsid w:val="00FE04D2"/>
    <w:rsid w:val="00FE299A"/>
    <w:rsid w:val="00FF68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89EC"/>
  <w15:docId w15:val="{B9296A03-84DA-4306-80D9-E64F288E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A7BEE"/>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35199D"/>
    <w:pPr>
      <w:keepNext/>
      <w:jc w:val="center"/>
      <w:outlineLvl w:val="0"/>
    </w:pPr>
    <w:rPr>
      <w:sz w:val="28"/>
    </w:rPr>
  </w:style>
  <w:style w:type="paragraph" w:styleId="Nadpis9">
    <w:name w:val="heading 9"/>
    <w:basedOn w:val="Normln"/>
    <w:next w:val="Normln"/>
    <w:link w:val="Nadpis9Char"/>
    <w:uiPriority w:val="9"/>
    <w:unhideWhenUsed/>
    <w:qFormat/>
    <w:rsid w:val="00E504B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5A7BEE"/>
    <w:pPr>
      <w:jc w:val="both"/>
    </w:pPr>
    <w:rPr>
      <w:sz w:val="24"/>
    </w:rPr>
  </w:style>
  <w:style w:type="character" w:customStyle="1" w:styleId="ZkladntextChar">
    <w:name w:val="Základní text Char"/>
    <w:aliases w:val="subtitle2 Char,Základní tZákladní text Char,Body Text Char"/>
    <w:basedOn w:val="Standardnpsmoodstavce"/>
    <w:link w:val="Zkladntext"/>
    <w:rsid w:val="005A7BEE"/>
    <w:rPr>
      <w:rFonts w:ascii="Times New Roman" w:eastAsia="Times New Roman" w:hAnsi="Times New Roman" w:cs="Times New Roman"/>
      <w:sz w:val="24"/>
      <w:szCs w:val="20"/>
      <w:lang w:eastAsia="cs-CZ"/>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35199D"/>
    <w:rPr>
      <w:rFonts w:ascii="Times New Roman" w:eastAsia="Times New Roman" w:hAnsi="Times New Roman" w:cs="Times New Roman"/>
      <w:sz w:val="28"/>
      <w:szCs w:val="20"/>
      <w:lang w:eastAsia="cs-CZ"/>
    </w:rPr>
  </w:style>
  <w:style w:type="paragraph" w:styleId="Odstavecseseznamem">
    <w:name w:val="List Paragraph"/>
    <w:basedOn w:val="Normln"/>
    <w:uiPriority w:val="34"/>
    <w:qFormat/>
    <w:rsid w:val="00D80C11"/>
    <w:pPr>
      <w:spacing w:after="200" w:line="276" w:lineRule="auto"/>
      <w:ind w:left="720"/>
      <w:contextualSpacing/>
    </w:pPr>
    <w:rPr>
      <w:rFonts w:asciiTheme="minorHAnsi" w:eastAsiaTheme="minorHAnsi" w:hAnsiTheme="minorHAnsi" w:cstheme="minorBidi"/>
      <w:sz w:val="22"/>
      <w:szCs w:val="22"/>
      <w:lang w:eastAsia="en-US"/>
    </w:rPr>
  </w:style>
  <w:style w:type="paragraph" w:styleId="Zkladntextodsazen">
    <w:name w:val="Body Text Indent"/>
    <w:basedOn w:val="Normln"/>
    <w:link w:val="ZkladntextodsazenChar"/>
    <w:uiPriority w:val="99"/>
    <w:unhideWhenUsed/>
    <w:rsid w:val="006A1D9C"/>
    <w:pPr>
      <w:spacing w:after="120"/>
      <w:ind w:left="283"/>
    </w:pPr>
  </w:style>
  <w:style w:type="character" w:customStyle="1" w:styleId="ZkladntextodsazenChar">
    <w:name w:val="Základní text odsazený Char"/>
    <w:basedOn w:val="Standardnpsmoodstavce"/>
    <w:link w:val="Zkladntextodsazen"/>
    <w:uiPriority w:val="99"/>
    <w:rsid w:val="006A1D9C"/>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6A1D9C"/>
    <w:rPr>
      <w:sz w:val="16"/>
      <w:szCs w:val="16"/>
    </w:rPr>
  </w:style>
  <w:style w:type="paragraph" w:styleId="Textkomente">
    <w:name w:val="annotation text"/>
    <w:basedOn w:val="Normln"/>
    <w:link w:val="TextkomenteChar"/>
    <w:uiPriority w:val="99"/>
    <w:semiHidden/>
    <w:unhideWhenUsed/>
    <w:rsid w:val="006A1D9C"/>
  </w:style>
  <w:style w:type="character" w:customStyle="1" w:styleId="TextkomenteChar">
    <w:name w:val="Text komentáře Char"/>
    <w:basedOn w:val="Standardnpsmoodstavce"/>
    <w:link w:val="Textkomente"/>
    <w:uiPriority w:val="99"/>
    <w:semiHidden/>
    <w:rsid w:val="006A1D9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1D9C"/>
    <w:rPr>
      <w:rFonts w:ascii="Tahoma" w:hAnsi="Tahoma" w:cs="Tahoma"/>
      <w:sz w:val="16"/>
      <w:szCs w:val="16"/>
    </w:rPr>
  </w:style>
  <w:style w:type="character" w:customStyle="1" w:styleId="TextbublinyChar">
    <w:name w:val="Text bubliny Char"/>
    <w:basedOn w:val="Standardnpsmoodstavce"/>
    <w:link w:val="Textbubliny"/>
    <w:uiPriority w:val="99"/>
    <w:semiHidden/>
    <w:rsid w:val="006A1D9C"/>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6A1D9C"/>
    <w:rPr>
      <w:b/>
      <w:bCs/>
    </w:rPr>
  </w:style>
  <w:style w:type="character" w:customStyle="1" w:styleId="PedmtkomenteChar">
    <w:name w:val="Předmět komentáře Char"/>
    <w:basedOn w:val="TextkomenteChar"/>
    <w:link w:val="Pedmtkomente"/>
    <w:uiPriority w:val="99"/>
    <w:semiHidden/>
    <w:rsid w:val="006A1D9C"/>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uiPriority w:val="99"/>
    <w:semiHidden/>
    <w:unhideWhenUsed/>
    <w:rsid w:val="004E2DB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E2DBB"/>
    <w:rPr>
      <w:rFonts w:ascii="Times New Roman" w:eastAsia="Times New Roman" w:hAnsi="Times New Roman" w:cs="Times New Roman"/>
      <w:sz w:val="20"/>
      <w:szCs w:val="20"/>
      <w:lang w:eastAsia="cs-CZ"/>
    </w:rPr>
  </w:style>
  <w:style w:type="paragraph" w:styleId="Zhlav">
    <w:name w:val="header"/>
    <w:basedOn w:val="Normln"/>
    <w:link w:val="ZhlavChar"/>
    <w:semiHidden/>
    <w:rsid w:val="00032D57"/>
    <w:pPr>
      <w:tabs>
        <w:tab w:val="center" w:pos="4536"/>
        <w:tab w:val="right" w:pos="9072"/>
      </w:tabs>
    </w:pPr>
    <w:rPr>
      <w:sz w:val="24"/>
      <w:szCs w:val="24"/>
    </w:rPr>
  </w:style>
  <w:style w:type="character" w:customStyle="1" w:styleId="ZhlavChar">
    <w:name w:val="Záhlaví Char"/>
    <w:basedOn w:val="Standardnpsmoodstavce"/>
    <w:link w:val="Zhlav"/>
    <w:semiHidden/>
    <w:rsid w:val="00032D57"/>
    <w:rPr>
      <w:rFonts w:ascii="Times New Roman" w:eastAsia="Times New Roman" w:hAnsi="Times New Roman" w:cs="Times New Roman"/>
      <w:sz w:val="24"/>
      <w:szCs w:val="24"/>
      <w:lang w:eastAsia="cs-CZ"/>
    </w:rPr>
  </w:style>
  <w:style w:type="paragraph" w:styleId="Zpat">
    <w:name w:val="footer"/>
    <w:basedOn w:val="Normln"/>
    <w:link w:val="ZpatChar"/>
    <w:unhideWhenUsed/>
    <w:rsid w:val="005546A7"/>
    <w:pPr>
      <w:tabs>
        <w:tab w:val="center" w:pos="4536"/>
        <w:tab w:val="right" w:pos="9072"/>
      </w:tabs>
    </w:pPr>
  </w:style>
  <w:style w:type="character" w:customStyle="1" w:styleId="ZpatChar">
    <w:name w:val="Zápatí Char"/>
    <w:basedOn w:val="Standardnpsmoodstavce"/>
    <w:link w:val="Zpat"/>
    <w:rsid w:val="005546A7"/>
    <w:rPr>
      <w:rFonts w:ascii="Times New Roman" w:eastAsia="Times New Roman" w:hAnsi="Times New Roman" w:cs="Times New Roman"/>
      <w:sz w:val="20"/>
      <w:szCs w:val="20"/>
      <w:lang w:eastAsia="cs-CZ"/>
    </w:rPr>
  </w:style>
  <w:style w:type="character" w:customStyle="1" w:styleId="Nadpis9Char">
    <w:name w:val="Nadpis 9 Char"/>
    <w:basedOn w:val="Standardnpsmoodstavce"/>
    <w:link w:val="Nadpis9"/>
    <w:uiPriority w:val="9"/>
    <w:rsid w:val="00E504BC"/>
    <w:rPr>
      <w:rFonts w:asciiTheme="majorHAnsi" w:eastAsiaTheme="majorEastAsia" w:hAnsiTheme="majorHAnsi" w:cstheme="majorBidi"/>
      <w:i/>
      <w:iCs/>
      <w:color w:val="404040" w:themeColor="text1" w:themeTint="BF"/>
      <w:sz w:val="20"/>
      <w:szCs w:val="20"/>
      <w:lang w:eastAsia="cs-CZ"/>
    </w:rPr>
  </w:style>
  <w:style w:type="paragraph" w:customStyle="1" w:styleId="OdstavecSmlouvy">
    <w:name w:val="OdstavecSmlouvy"/>
    <w:basedOn w:val="Normln"/>
    <w:rsid w:val="00D113B2"/>
    <w:pPr>
      <w:keepLines/>
      <w:numPr>
        <w:numId w:val="26"/>
      </w:numPr>
      <w:tabs>
        <w:tab w:val="left" w:pos="426"/>
        <w:tab w:val="left" w:pos="1701"/>
      </w:tabs>
      <w:spacing w:after="120"/>
      <w:jc w:val="both"/>
    </w:pPr>
    <w:rPr>
      <w:sz w:val="24"/>
    </w:rPr>
  </w:style>
  <w:style w:type="character" w:styleId="Siln">
    <w:name w:val="Strong"/>
    <w:basedOn w:val="Standardnpsmoodstavce"/>
    <w:qFormat/>
    <w:rsid w:val="00881BD2"/>
    <w:rPr>
      <w:b/>
      <w:bCs/>
    </w:rPr>
  </w:style>
  <w:style w:type="paragraph" w:customStyle="1" w:styleId="E14L2">
    <w:name w:val="E14_L2"/>
    <w:basedOn w:val="Normln"/>
    <w:next w:val="Normln"/>
    <w:rsid w:val="004A0145"/>
    <w:pPr>
      <w:numPr>
        <w:ilvl w:val="1"/>
        <w:numId w:val="30"/>
      </w:numPr>
      <w:spacing w:after="240" w:line="300" w:lineRule="atLeast"/>
      <w:jc w:val="both"/>
      <w:outlineLvl w:val="1"/>
    </w:pPr>
    <w:rPr>
      <w:sz w:val="24"/>
      <w:u w:val="single"/>
      <w:lang w:val="de-DE" w:eastAsia="en-GB"/>
    </w:rPr>
  </w:style>
  <w:style w:type="paragraph" w:customStyle="1" w:styleId="E14L3">
    <w:name w:val="E14_L3"/>
    <w:basedOn w:val="E14L2"/>
    <w:next w:val="Normln"/>
    <w:rsid w:val="004A0145"/>
    <w:pPr>
      <w:numPr>
        <w:ilvl w:val="2"/>
      </w:numPr>
      <w:outlineLvl w:val="2"/>
    </w:pPr>
    <w:rPr>
      <w:u w:val="none"/>
    </w:rPr>
  </w:style>
  <w:style w:type="table" w:styleId="Mkatabulky">
    <w:name w:val="Table Grid"/>
    <w:basedOn w:val="Normlntabulka"/>
    <w:uiPriority w:val="59"/>
    <w:rsid w:val="0094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519FF-62F9-4B46-BCFE-CBCB89F4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2492</Words>
  <Characters>14708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Sprava3</cp:lastModifiedBy>
  <cp:revision>2</cp:revision>
  <cp:lastPrinted>2016-03-24T11:49:00Z</cp:lastPrinted>
  <dcterms:created xsi:type="dcterms:W3CDTF">2017-03-24T13:10:00Z</dcterms:created>
  <dcterms:modified xsi:type="dcterms:W3CDTF">2019-10-25T09:10:00Z</dcterms:modified>
</cp:coreProperties>
</file>