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E25">
        <w:rPr>
          <w:rFonts w:ascii="Times New Roman" w:hAnsi="Times New Roman" w:cs="Times New Roman"/>
          <w:b/>
          <w:sz w:val="28"/>
          <w:szCs w:val="28"/>
        </w:rPr>
        <w:t>97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A07E25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BPK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spol. s.r.o.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25">
        <w:rPr>
          <w:rFonts w:ascii="Times New Roman" w:hAnsi="Times New Roman" w:cs="Times New Roman"/>
          <w:sz w:val="24"/>
          <w:szCs w:val="24"/>
        </w:rPr>
        <w:t>Kateřinská 118, 463 03 Stráž nad Nisou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25">
        <w:rPr>
          <w:rFonts w:ascii="Times New Roman" w:hAnsi="Times New Roman" w:cs="Times New Roman"/>
          <w:sz w:val="24"/>
          <w:szCs w:val="24"/>
        </w:rPr>
        <w:t>25030744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25">
        <w:rPr>
          <w:rFonts w:ascii="Times New Roman" w:hAnsi="Times New Roman" w:cs="Times New Roman"/>
          <w:sz w:val="24"/>
          <w:szCs w:val="24"/>
        </w:rPr>
        <w:t>CZ25030744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A07E25" w:rsidRDefault="0074345C" w:rsidP="00A07E2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A07E25">
        <w:rPr>
          <w:rFonts w:ascii="Times New Roman" w:hAnsi="Times New Roman" w:cs="Times New Roman"/>
          <w:sz w:val="24"/>
          <w:szCs w:val="24"/>
        </w:rPr>
        <w:t>17. 7</w:t>
      </w:r>
      <w:r w:rsidR="00C51C3D">
        <w:rPr>
          <w:rFonts w:ascii="Times New Roman" w:hAnsi="Times New Roman" w:cs="Times New Roman"/>
          <w:sz w:val="24"/>
          <w:szCs w:val="24"/>
        </w:rPr>
        <w:t>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A07E25">
        <w:rPr>
          <w:rFonts w:ascii="Times New Roman" w:hAnsi="Times New Roman" w:cs="Times New Roman"/>
          <w:sz w:val="24"/>
          <w:szCs w:val="24"/>
        </w:rPr>
        <w:t xml:space="preserve">BPK </w:t>
      </w:r>
      <w:proofErr w:type="spellStart"/>
      <w:r w:rsidR="00A07E25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A07E25">
        <w:rPr>
          <w:rFonts w:ascii="Times New Roman" w:hAnsi="Times New Roman" w:cs="Times New Roman"/>
          <w:sz w:val="24"/>
          <w:szCs w:val="24"/>
        </w:rPr>
        <w:t>, spol. s.r.o.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A07E25">
        <w:rPr>
          <w:rFonts w:ascii="Times New Roman" w:hAnsi="Times New Roman" w:cs="Times New Roman"/>
          <w:sz w:val="24"/>
          <w:szCs w:val="24"/>
        </w:rPr>
        <w:t>RO18000131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A07E25">
        <w:rPr>
          <w:rFonts w:ascii="Times New Roman" w:hAnsi="Times New Roman" w:cs="Times New Roman"/>
          <w:sz w:val="24"/>
          <w:szCs w:val="24"/>
        </w:rPr>
        <w:t xml:space="preserve">na nákup zboží v předpokládaném ročním objemu 300 000 Kč bez DPH. </w:t>
      </w:r>
    </w:p>
    <w:p w:rsidR="00AD2FF4" w:rsidRDefault="00FC485B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7E25">
        <w:rPr>
          <w:rFonts w:ascii="Times New Roman" w:hAnsi="Times New Roman" w:cs="Times New Roman"/>
          <w:sz w:val="24"/>
          <w:szCs w:val="24"/>
        </w:rPr>
        <w:t>bjednávka byla vystavena 17. 7</w:t>
      </w:r>
      <w:r w:rsidR="00C51C3D">
        <w:rPr>
          <w:rFonts w:ascii="Times New Roman" w:hAnsi="Times New Roman" w:cs="Times New Roman"/>
          <w:sz w:val="24"/>
          <w:szCs w:val="24"/>
        </w:rPr>
        <w:t xml:space="preserve">. 2018. </w:t>
      </w:r>
      <w:r w:rsidR="00AD2FF4">
        <w:rPr>
          <w:rFonts w:ascii="Times New Roman" w:hAnsi="Times New Roman" w:cs="Times New Roman"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 w:rsidR="00AD2FF4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A07E25">
        <w:rPr>
          <w:rFonts w:ascii="Times New Roman" w:hAnsi="Times New Roman" w:cs="Times New Roman"/>
          <w:sz w:val="24"/>
          <w:szCs w:val="24"/>
        </w:rPr>
        <w:t xml:space="preserve">BPK </w:t>
      </w:r>
      <w:proofErr w:type="spellStart"/>
      <w:r w:rsidR="00A07E25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A07E25">
        <w:rPr>
          <w:rFonts w:ascii="Times New Roman" w:hAnsi="Times New Roman" w:cs="Times New Roman"/>
          <w:sz w:val="24"/>
          <w:szCs w:val="24"/>
        </w:rPr>
        <w:t>, spol.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</w:t>
      </w:r>
      <w:r w:rsidR="00A07E25">
        <w:rPr>
          <w:rFonts w:ascii="Times New Roman" w:hAnsi="Times New Roman" w:cs="Times New Roman"/>
          <w:sz w:val="24"/>
          <w:szCs w:val="24"/>
        </w:rPr>
        <w:t>dodal zboží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360DF5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FC485B"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ze strany Technických služeb města Liberce a.s. tudíž došlo také na základě neúčinné kupní smlouvy</w:t>
      </w:r>
      <w:r w:rsidR="00360DF5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A07E25">
        <w:rPr>
          <w:rFonts w:ascii="Times New Roman" w:hAnsi="Times New Roman" w:cs="Times New Roman"/>
          <w:sz w:val="24"/>
          <w:szCs w:val="24"/>
        </w:rPr>
        <w:br/>
        <w:t xml:space="preserve">BPK </w:t>
      </w:r>
      <w:proofErr w:type="spellStart"/>
      <w:r w:rsidR="00A07E25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A07E25">
        <w:rPr>
          <w:rFonts w:ascii="Times New Roman" w:hAnsi="Times New Roman" w:cs="Times New Roman"/>
          <w:sz w:val="24"/>
          <w:szCs w:val="24"/>
        </w:rPr>
        <w:t>, spol. s.r.o.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60DF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360DF5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území České republiky, zejména OZ.</w:t>
      </w:r>
    </w:p>
    <w:p w:rsidR="007F4DBC" w:rsidRDefault="007F4DBC" w:rsidP="00360DF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</w:t>
      </w:r>
      <w:r w:rsidR="00360DF5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360DF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360DF5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360DF5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360DF5">
        <w:rPr>
          <w:rFonts w:ascii="Times New Roman" w:hAnsi="Times New Roman" w:cs="Times New Roman"/>
          <w:sz w:val="24"/>
          <w:szCs w:val="24"/>
        </w:rPr>
        <w:t>dohodou</w:t>
      </w:r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9264F0">
        <w:rPr>
          <w:rFonts w:ascii="Times New Roman" w:hAnsi="Times New Roman" w:cs="Times New Roman"/>
          <w:sz w:val="24"/>
          <w:szCs w:val="24"/>
        </w:rPr>
        <w:t>12</w:t>
      </w:r>
      <w:r w:rsidR="00106120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 xml:space="preserve">BPK </w:t>
      </w:r>
      <w:proofErr w:type="spellStart"/>
      <w:r w:rsidR="00A07E25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A07E25">
        <w:rPr>
          <w:rFonts w:ascii="Times New Roman" w:hAnsi="Times New Roman" w:cs="Times New Roman"/>
          <w:sz w:val="24"/>
          <w:szCs w:val="24"/>
        </w:rPr>
        <w:t>, spol. s.r.o.</w:t>
      </w:r>
    </w:p>
    <w:p w:rsidR="00372AE1" w:rsidRDefault="00372AE1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107C2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A67DD"/>
    <w:rsid w:val="00105CB8"/>
    <w:rsid w:val="00106120"/>
    <w:rsid w:val="00205CFE"/>
    <w:rsid w:val="002A4580"/>
    <w:rsid w:val="00360DF5"/>
    <w:rsid w:val="00372AE1"/>
    <w:rsid w:val="004331B1"/>
    <w:rsid w:val="00672D50"/>
    <w:rsid w:val="0074345C"/>
    <w:rsid w:val="007F4DBC"/>
    <w:rsid w:val="008354B2"/>
    <w:rsid w:val="009264F0"/>
    <w:rsid w:val="00A07E25"/>
    <w:rsid w:val="00AD2FF4"/>
    <w:rsid w:val="00C51C3D"/>
    <w:rsid w:val="00F85ED0"/>
    <w:rsid w:val="00FB0715"/>
    <w:rsid w:val="00FC485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9206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16</cp:revision>
  <cp:lastPrinted>2019-11-12T06:52:00Z</cp:lastPrinted>
  <dcterms:created xsi:type="dcterms:W3CDTF">2019-11-07T07:26:00Z</dcterms:created>
  <dcterms:modified xsi:type="dcterms:W3CDTF">2019-11-12T10:46:00Z</dcterms:modified>
</cp:coreProperties>
</file>