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CE" w:rsidRPr="003118CE" w:rsidRDefault="003118CE" w:rsidP="003118CE">
      <w:pPr>
        <w:spacing w:before="10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3118CE">
        <w:rPr>
          <w:rFonts w:ascii="Times New Roman" w:eastAsia="Times New Roman" w:hAnsi="Times New Roman" w:cs="Times New Roman"/>
          <w:szCs w:val="24"/>
          <w:lang w:eastAsia="cs-CZ"/>
        </w:rPr>
        <w:t>---------- Původní e-mail ----------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>Od: MCN CZ, s.r.o. &lt;mcncz@mcncz.cz&gt;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Komu: </w:t>
      </w:r>
      <w:proofErr w:type="spellStart"/>
      <w:r w:rsidRPr="003118CE">
        <w:rPr>
          <w:rFonts w:ascii="Times New Roman" w:eastAsia="Times New Roman" w:hAnsi="Times New Roman" w:cs="Times New Roman"/>
          <w:szCs w:val="24"/>
          <w:lang w:eastAsia="cs-CZ"/>
        </w:rPr>
        <w:t>pavlas.tomas</w:t>
      </w:r>
      <w:proofErr w:type="spellEnd"/>
      <w:r w:rsidRPr="003118CE">
        <w:rPr>
          <w:rFonts w:ascii="Times New Roman" w:eastAsia="Times New Roman" w:hAnsi="Times New Roman" w:cs="Times New Roman"/>
          <w:szCs w:val="24"/>
          <w:lang w:eastAsia="cs-CZ"/>
        </w:rPr>
        <w:t xml:space="preserve"> &lt;pavlas.tomas@seznam.cz&gt;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>Datum: 18. 11. 2019 9:15:01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Předmět: MCN CZ - potvrzení objednávky 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3118CE" w:rsidRPr="003118CE" w:rsidRDefault="003118CE" w:rsidP="003118CE">
      <w:pPr>
        <w:spacing w:before="100" w:after="0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>Dobrý den pane Pavlíčku,</w:t>
      </w: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>děkujeme za Vaši objednávku, potvrzení zasíláme v příloze.</w:t>
      </w: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>Hezký den</w:t>
      </w: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br/>
        <w:t xml:space="preserve">Irena </w:t>
      </w:r>
      <w:proofErr w:type="spellStart"/>
      <w:r w:rsidRPr="003118CE">
        <w:rPr>
          <w:rFonts w:ascii="Arial" w:eastAsia="Times New Roman" w:hAnsi="Arial" w:cs="Arial"/>
          <w:szCs w:val="24"/>
          <w:lang w:eastAsia="cs-CZ"/>
        </w:rPr>
        <w:t>Kamínová,vz</w:t>
      </w:r>
      <w:proofErr w:type="spellEnd"/>
    </w:p>
    <w:p w:rsidR="003118CE" w:rsidRPr="003118CE" w:rsidRDefault="003118CE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b/>
          <w:bCs/>
          <w:szCs w:val="24"/>
          <w:lang w:eastAsia="cs-CZ"/>
        </w:rPr>
        <w:t xml:space="preserve">MCN CZ, s.r.o. </w:t>
      </w:r>
    </w:p>
    <w:p w:rsidR="003118CE" w:rsidRPr="003118CE" w:rsidRDefault="003118CE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>Plovdivská 3400</w:t>
      </w:r>
    </w:p>
    <w:p w:rsidR="003118CE" w:rsidRPr="003118CE" w:rsidRDefault="003118CE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>CZ-14300  PRAHA 4</w:t>
      </w:r>
    </w:p>
    <w:p w:rsidR="003118CE" w:rsidRPr="003118CE" w:rsidRDefault="003118CE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>Tel: 241770006, Fax 241771444</w:t>
      </w:r>
      <w:bookmarkStart w:id="0" w:name="_GoBack"/>
      <w:bookmarkEnd w:id="0"/>
    </w:p>
    <w:p w:rsidR="003118CE" w:rsidRPr="003118CE" w:rsidRDefault="003118CE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 xml:space="preserve">E-mail: </w:t>
      </w:r>
      <w:hyperlink r:id="rId4" w:history="1">
        <w:r w:rsidRPr="003118CE">
          <w:rPr>
            <w:rFonts w:ascii="Arial" w:eastAsia="Times New Roman" w:hAnsi="Arial" w:cs="Arial"/>
            <w:color w:val="0000FF"/>
            <w:szCs w:val="24"/>
            <w:u w:val="single"/>
            <w:lang w:eastAsia="cs-CZ"/>
          </w:rPr>
          <w:t>mcncz@mcncz.cz</w:t>
        </w:r>
      </w:hyperlink>
    </w:p>
    <w:p w:rsidR="003118CE" w:rsidRPr="003118CE" w:rsidRDefault="003118CE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hyperlink r:id="rId5" w:history="1">
        <w:r w:rsidRPr="003118CE">
          <w:rPr>
            <w:rFonts w:ascii="Arial" w:eastAsia="Times New Roman" w:hAnsi="Arial" w:cs="Arial"/>
            <w:color w:val="0000FF"/>
            <w:szCs w:val="24"/>
            <w:u w:val="single"/>
            <w:lang w:eastAsia="cs-CZ"/>
          </w:rPr>
          <w:t>www.mcncz.cz</w:t>
        </w:r>
      </w:hyperlink>
    </w:p>
    <w:p w:rsidR="003118CE" w:rsidRDefault="005847BC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IČ: 26439891</w:t>
      </w:r>
    </w:p>
    <w:p w:rsidR="005847BC" w:rsidRPr="003118CE" w:rsidRDefault="005847BC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DIČ: CZ</w:t>
      </w:r>
      <w:r>
        <w:rPr>
          <w:rFonts w:ascii="Arial" w:eastAsia="Times New Roman" w:hAnsi="Arial" w:cs="Arial"/>
          <w:szCs w:val="24"/>
          <w:lang w:eastAsia="cs-CZ"/>
        </w:rPr>
        <w:t>26439891</w:t>
      </w:r>
    </w:p>
    <w:p w:rsidR="003118CE" w:rsidRPr="003118CE" w:rsidRDefault="003118CE" w:rsidP="003118CE">
      <w:pPr>
        <w:spacing w:before="100" w:beforeAutospacing="1" w:after="100" w:afterAutospacing="1" w:line="240" w:lineRule="auto"/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  <w:r w:rsidRPr="003118CE">
        <w:rPr>
          <w:rFonts w:ascii="Arial" w:eastAsia="Times New Roman" w:hAnsi="Arial" w:cs="Arial"/>
          <w:szCs w:val="24"/>
          <w:lang w:eastAsia="cs-CZ"/>
        </w:rPr>
        <w:t xml:space="preserve">Veškeré katalogy a novinky z našeho sortimentu najdete </w:t>
      </w:r>
      <w:hyperlink r:id="rId6" w:history="1">
        <w:r w:rsidRPr="003118CE">
          <w:rPr>
            <w:rFonts w:ascii="Arial" w:eastAsia="Times New Roman" w:hAnsi="Arial" w:cs="Arial"/>
            <w:b/>
            <w:bCs/>
            <w:i/>
            <w:iCs/>
            <w:color w:val="0000FF"/>
            <w:szCs w:val="24"/>
            <w:u w:val="single"/>
            <w:lang w:eastAsia="cs-CZ"/>
          </w:rPr>
          <w:t>ZDE</w:t>
        </w:r>
      </w:hyperlink>
    </w:p>
    <w:p w:rsidR="003118CE" w:rsidRDefault="003118CE">
      <w:pPr>
        <w:spacing w:before="0" w:after="160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br w:type="page"/>
      </w: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3118CE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---------- Původní e-mail ----------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>Od: Tomáš Pavlíček &lt;pavlas.tomas@seznam.cz&gt;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>Komu: mcncz@mcncz.cz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>Datum: 14. 11. 2019 13:54:42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Předmět: Re: MCN CZ - nabídka VOŠ Jičín 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3118CE" w:rsidRPr="003118CE" w:rsidRDefault="003118CE" w:rsidP="003118CE">
      <w:pPr>
        <w:spacing w:before="10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3118CE">
        <w:rPr>
          <w:rFonts w:ascii="Times New Roman" w:eastAsia="Times New Roman" w:hAnsi="Times New Roman" w:cs="Times New Roman"/>
          <w:szCs w:val="24"/>
          <w:lang w:eastAsia="cs-CZ"/>
        </w:rPr>
        <w:t xml:space="preserve">Dobrý den paní </w:t>
      </w:r>
      <w:proofErr w:type="spellStart"/>
      <w:r w:rsidRPr="003118CE">
        <w:rPr>
          <w:rFonts w:ascii="Times New Roman" w:eastAsia="Times New Roman" w:hAnsi="Times New Roman" w:cs="Times New Roman"/>
          <w:szCs w:val="24"/>
          <w:lang w:eastAsia="cs-CZ"/>
        </w:rPr>
        <w:t>Kamínová</w:t>
      </w:r>
      <w:proofErr w:type="spellEnd"/>
      <w:r w:rsidRPr="003118CE">
        <w:rPr>
          <w:rFonts w:ascii="Times New Roman" w:eastAsia="Times New Roman" w:hAnsi="Times New Roman" w:cs="Times New Roman"/>
          <w:szCs w:val="24"/>
          <w:lang w:eastAsia="cs-CZ"/>
        </w:rPr>
        <w:t>,</w:t>
      </w: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3118CE">
        <w:rPr>
          <w:rFonts w:ascii="Times New Roman" w:eastAsia="Times New Roman" w:hAnsi="Times New Roman" w:cs="Times New Roman"/>
          <w:szCs w:val="24"/>
          <w:lang w:eastAsia="cs-CZ"/>
        </w:rPr>
        <w:t>objednávám nástr</w:t>
      </w:r>
      <w:r>
        <w:rPr>
          <w:rFonts w:ascii="Times New Roman" w:eastAsia="Times New Roman" w:hAnsi="Times New Roman" w:cs="Times New Roman"/>
          <w:szCs w:val="24"/>
          <w:lang w:eastAsia="cs-CZ"/>
        </w:rPr>
        <w:t>oje dle nabídky číslo N-1902035:</w:t>
      </w:r>
    </w:p>
    <w:p w:rsidR="003118CE" w:rsidRDefault="003118CE" w:rsidP="003118C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52"/>
        <w:gridCol w:w="1276"/>
        <w:gridCol w:w="850"/>
        <w:gridCol w:w="1134"/>
        <w:gridCol w:w="1134"/>
        <w:gridCol w:w="1086"/>
      </w:tblGrid>
      <w:tr w:rsidR="003118CE" w:rsidRPr="003118CE" w:rsidTr="00E03A55">
        <w:trPr>
          <w:trHeight w:val="22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Počet MJ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Cena MJ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Celkem zákl.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Celkem DPH</w:t>
            </w:r>
          </w:p>
        </w:tc>
        <w:tc>
          <w:tcPr>
            <w:tcW w:w="1129" w:type="dxa"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s DPH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SET-ASX445-050A04R-22.0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8360,00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16720,00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3511,20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20231,20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SET-ASX445-063A05R-22.0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10350,00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20700,00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4347,00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25047,00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SET-APM162-S16-150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4000,00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12000,00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2520,00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14520,00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SET-APM203-S20-150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5600,00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16800,00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3528,00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20328,00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SET-APM254-S25-150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7380,00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22140,00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4649,40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26789,40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APM324-S32-150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7580,00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22740,00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4775,40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27515,40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SET-ASX400-050A04R-22.0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8360,00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16720,00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3511,20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20231,20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SET-ASX400-050A04R-22.0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8360,00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8360,00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1755,60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10115,60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SET-AQXR252SA25S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12781,00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25562,00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5368,02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30930,02</w:t>
            </w:r>
          </w:p>
        </w:tc>
      </w:tr>
      <w:tr w:rsidR="00E03A55" w:rsidRPr="003118CE" w:rsidTr="00E03A55">
        <w:trPr>
          <w:trHeight w:val="225"/>
        </w:trPr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3D-univerzální tester analog 4/0,01 HAIMER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1,0000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9500,00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9500,00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03A55" w:rsidRPr="003118CE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1995,00</w:t>
            </w:r>
          </w:p>
        </w:tc>
        <w:tc>
          <w:tcPr>
            <w:tcW w:w="1129" w:type="dxa"/>
            <w:shd w:val="clear" w:color="000000" w:fill="FFFFFF"/>
            <w:vAlign w:val="bottom"/>
          </w:tcPr>
          <w:p w:rsidR="00E03A55" w:rsidRPr="00E03A55" w:rsidRDefault="00E03A55" w:rsidP="00E03A55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03A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11495,00</w:t>
            </w:r>
          </w:p>
        </w:tc>
      </w:tr>
      <w:tr w:rsidR="003118CE" w:rsidRPr="003118CE" w:rsidTr="00E03A55">
        <w:trPr>
          <w:trHeight w:val="22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18CE" w:rsidRPr="003118CE" w:rsidTr="00E03A55">
        <w:trPr>
          <w:trHeight w:val="22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171242,00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35960,82</w:t>
            </w:r>
          </w:p>
        </w:tc>
        <w:tc>
          <w:tcPr>
            <w:tcW w:w="1129" w:type="dxa"/>
          </w:tcPr>
          <w:p w:rsidR="003118CE" w:rsidRPr="003118CE" w:rsidRDefault="003118CE" w:rsidP="003118CE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118C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207 203</w:t>
            </w:r>
          </w:p>
        </w:tc>
      </w:tr>
    </w:tbl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3118CE">
        <w:rPr>
          <w:rFonts w:ascii="Times New Roman" w:eastAsia="Times New Roman" w:hAnsi="Times New Roman" w:cs="Times New Roman"/>
          <w:szCs w:val="24"/>
          <w:lang w:eastAsia="cs-CZ"/>
        </w:rPr>
        <w:t>S pozdravem</w:t>
      </w: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3118CE">
        <w:rPr>
          <w:rFonts w:ascii="Times New Roman" w:eastAsia="Times New Roman" w:hAnsi="Times New Roman" w:cs="Times New Roman"/>
          <w:szCs w:val="24"/>
          <w:lang w:eastAsia="cs-CZ"/>
        </w:rPr>
        <w:t>Ing. Tomáš Pavlíček</w:t>
      </w:r>
    </w:p>
    <w:p w:rsidR="003118CE" w:rsidRPr="003118CE" w:rsidRDefault="003118CE" w:rsidP="003118CE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VOŠ a 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t>SPŠ</w:t>
      </w:r>
      <w:r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t xml:space="preserve"> Jičín</w:t>
      </w:r>
      <w:r>
        <w:rPr>
          <w:rFonts w:ascii="Times New Roman" w:eastAsia="Times New Roman" w:hAnsi="Times New Roman" w:cs="Times New Roman"/>
          <w:szCs w:val="24"/>
          <w:lang w:eastAsia="cs-CZ"/>
        </w:rPr>
        <w:t>, Pod Koželuhy 100</w:t>
      </w:r>
    </w:p>
    <w:p w:rsidR="003118CE" w:rsidRDefault="003118CE" w:rsidP="003118CE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3118CE">
        <w:rPr>
          <w:rFonts w:ascii="Times New Roman" w:eastAsia="Times New Roman" w:hAnsi="Times New Roman" w:cs="Times New Roman"/>
          <w:szCs w:val="24"/>
          <w:lang w:eastAsia="cs-CZ"/>
        </w:rPr>
        <w:t>tel</w:t>
      </w:r>
      <w:r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t>: 606</w:t>
      </w:r>
      <w:r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t>792</w:t>
      </w:r>
      <w:r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3118CE">
        <w:rPr>
          <w:rFonts w:ascii="Times New Roman" w:eastAsia="Times New Roman" w:hAnsi="Times New Roman" w:cs="Times New Roman"/>
          <w:szCs w:val="24"/>
          <w:lang w:eastAsia="cs-CZ"/>
        </w:rPr>
        <w:t>386</w:t>
      </w:r>
    </w:p>
    <w:p w:rsidR="003118CE" w:rsidRDefault="003118CE" w:rsidP="003118CE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IČ: 60116820</w:t>
      </w:r>
    </w:p>
    <w:p w:rsidR="003118CE" w:rsidRPr="003118CE" w:rsidRDefault="003118CE" w:rsidP="003118CE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DIČ: CZ60116820</w:t>
      </w:r>
    </w:p>
    <w:p w:rsidR="00C0143B" w:rsidRDefault="00C0143B"/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CE"/>
    <w:rsid w:val="003118CE"/>
    <w:rsid w:val="005847BC"/>
    <w:rsid w:val="00C0143B"/>
    <w:rsid w:val="00E03A55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3FAC"/>
  <w15:chartTrackingRefBased/>
  <w15:docId w15:val="{54881633-6663-4723-A982-1203396B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18CE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1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hg-mediastore.net/" TargetMode="External"/><Relationship Id="rId5" Type="http://schemas.openxmlformats.org/officeDocument/2006/relationships/hyperlink" Target="http://www.mcncz.cz/" TargetMode="External"/><Relationship Id="rId4" Type="http://schemas.openxmlformats.org/officeDocument/2006/relationships/hyperlink" Target="mailto:mcncz@mcn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2</cp:revision>
  <dcterms:created xsi:type="dcterms:W3CDTF">2019-11-18T08:23:00Z</dcterms:created>
  <dcterms:modified xsi:type="dcterms:W3CDTF">2019-11-18T09:25:00Z</dcterms:modified>
</cp:coreProperties>
</file>