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ayout w:type="fixed"/>
        <w:tblCellMar>
          <w:left w:w="70" w:type="dxa"/>
          <w:right w:w="70" w:type="dxa"/>
        </w:tblCellMar>
        <w:tblLook w:val="0000" w:firstRow="0" w:lastRow="0" w:firstColumn="0" w:lastColumn="0" w:noHBand="0" w:noVBand="0"/>
      </w:tblPr>
      <w:tblGrid>
        <w:gridCol w:w="9639"/>
      </w:tblGrid>
      <w:tr w:rsidR="008715B3" w14:paraId="036B2EDC" w14:textId="77777777" w:rsidTr="00E7058A">
        <w:trPr>
          <w:cantSplit/>
          <w:trHeight w:val="70"/>
          <w:jc w:val="center"/>
        </w:trPr>
        <w:tc>
          <w:tcPr>
            <w:tcW w:w="9639" w:type="dxa"/>
            <w:tcBorders>
              <w:top w:val="single" w:sz="4" w:space="0" w:color="auto"/>
              <w:left w:val="single" w:sz="4" w:space="0" w:color="auto"/>
              <w:bottom w:val="single" w:sz="4" w:space="0" w:color="auto"/>
              <w:right w:val="single" w:sz="4" w:space="0" w:color="auto"/>
            </w:tcBorders>
          </w:tcPr>
          <w:p w14:paraId="78752340" w14:textId="77777777" w:rsidR="008715B3" w:rsidRDefault="00957F9C" w:rsidP="00D33171">
            <w:pPr>
              <w:pStyle w:val="Nadpis2"/>
              <w:spacing w:before="0"/>
              <w:jc w:val="center"/>
            </w:pPr>
            <w:bookmarkStart w:id="0" w:name="_GoBack"/>
            <w:bookmarkEnd w:id="0"/>
            <w:r w:rsidRPr="00957F9C">
              <w:rPr>
                <w:rFonts w:cs="Arial"/>
                <w:b/>
                <w:bCs w:val="0"/>
                <w:sz w:val="44"/>
                <w:szCs w:val="20"/>
              </w:rPr>
              <w:t>PŘÍKAZNÍ SMLOUVA</w:t>
            </w:r>
          </w:p>
          <w:p w14:paraId="40D659C4" w14:textId="77777777" w:rsidR="00957F9C" w:rsidRDefault="00E7058A" w:rsidP="00957F9C">
            <w:pPr>
              <w:jc w:val="center"/>
              <w:rPr>
                <w:rFonts w:ascii="Arial" w:hAnsi="Arial" w:cs="Arial"/>
                <w:b/>
                <w:sz w:val="24"/>
              </w:rPr>
            </w:pPr>
            <w:r>
              <w:rPr>
                <w:rFonts w:ascii="Arial" w:hAnsi="Arial" w:cs="Arial"/>
                <w:b/>
                <w:sz w:val="24"/>
              </w:rPr>
              <w:t>n</w:t>
            </w:r>
            <w:r w:rsidR="00957F9C" w:rsidRPr="00957F9C">
              <w:rPr>
                <w:rFonts w:ascii="Arial" w:hAnsi="Arial" w:cs="Arial"/>
                <w:b/>
                <w:sz w:val="24"/>
              </w:rPr>
              <w:t>a</w:t>
            </w:r>
          </w:p>
          <w:p w14:paraId="7A3E966E" w14:textId="28E7C651" w:rsidR="00957F9C" w:rsidRPr="00957F9C" w:rsidRDefault="00957F9C" w:rsidP="00957F9C">
            <w:pPr>
              <w:jc w:val="center"/>
              <w:rPr>
                <w:rFonts w:ascii="Arial" w:hAnsi="Arial" w:cs="Arial"/>
                <w:b/>
                <w:sz w:val="24"/>
              </w:rPr>
            </w:pPr>
            <w:r w:rsidRPr="00957F9C">
              <w:rPr>
                <w:rFonts w:ascii="Arial" w:hAnsi="Arial" w:cs="Arial"/>
                <w:b/>
                <w:sz w:val="24"/>
              </w:rPr>
              <w:t>výkon funkce technického dozoru stavebníka a koordinátora BOZP na staveništi</w:t>
            </w:r>
          </w:p>
          <w:p w14:paraId="4E1DFF2F" w14:textId="77777777" w:rsidR="00957F9C" w:rsidRPr="00957F9C" w:rsidRDefault="00957F9C" w:rsidP="00957F9C">
            <w:pPr>
              <w:jc w:val="center"/>
              <w:rPr>
                <w:rFonts w:ascii="Arial" w:hAnsi="Arial" w:cs="Arial"/>
                <w:bCs/>
              </w:rPr>
            </w:pPr>
            <w:r w:rsidRPr="00957F9C">
              <w:rPr>
                <w:rFonts w:ascii="Arial" w:hAnsi="Arial" w:cs="Arial"/>
                <w:b/>
                <w:sz w:val="24"/>
              </w:rPr>
              <w:t>na akci</w:t>
            </w:r>
          </w:p>
          <w:p w14:paraId="6FD38669" w14:textId="07A006D3" w:rsidR="00957F9C" w:rsidRPr="00957F9C" w:rsidRDefault="00957F9C" w:rsidP="00957F9C">
            <w:pPr>
              <w:keepNext/>
              <w:suppressAutoHyphens w:val="0"/>
              <w:jc w:val="center"/>
              <w:outlineLvl w:val="1"/>
              <w:rPr>
                <w:rFonts w:ascii="Arial" w:hAnsi="Arial" w:cs="Arial"/>
                <w:b/>
                <w:bCs/>
                <w:sz w:val="28"/>
                <w:szCs w:val="22"/>
                <w:lang w:eastAsia="cs-CZ"/>
              </w:rPr>
            </w:pPr>
            <w:r w:rsidRPr="00957F9C">
              <w:rPr>
                <w:rFonts w:ascii="Arial" w:hAnsi="Arial" w:cs="Arial"/>
                <w:b/>
                <w:bCs/>
                <w:sz w:val="28"/>
                <w:szCs w:val="22"/>
                <w:lang w:eastAsia="cs-CZ"/>
              </w:rPr>
              <w:t>„</w:t>
            </w:r>
            <w:r w:rsidR="004204EE">
              <w:rPr>
                <w:rFonts w:ascii="Arial" w:hAnsi="Arial"/>
                <w:b/>
                <w:sz w:val="32"/>
              </w:rPr>
              <w:t>VOŠP a SPŠM Kroměříž – stavební úpravy budovy odborného výcviku</w:t>
            </w:r>
            <w:r w:rsidRPr="00957F9C">
              <w:rPr>
                <w:rFonts w:ascii="Arial" w:hAnsi="Arial" w:cs="Arial"/>
                <w:b/>
                <w:bCs/>
                <w:sz w:val="28"/>
                <w:szCs w:val="22"/>
                <w:lang w:eastAsia="cs-CZ"/>
              </w:rPr>
              <w:t>“</w:t>
            </w:r>
          </w:p>
          <w:p w14:paraId="20D87045" w14:textId="77777777" w:rsidR="008715B3" w:rsidRPr="00B7696A" w:rsidRDefault="00957F9C" w:rsidP="00957F9C">
            <w:pPr>
              <w:jc w:val="center"/>
              <w:rPr>
                <w:rFonts w:ascii="Arial" w:hAnsi="Arial" w:cs="Arial"/>
              </w:rPr>
            </w:pPr>
            <w:r w:rsidRPr="00B7696A">
              <w:rPr>
                <w:rFonts w:ascii="Arial" w:hAnsi="Arial" w:cs="Arial"/>
                <w:szCs w:val="24"/>
                <w:lang w:eastAsia="cs-CZ"/>
              </w:rPr>
              <w:t xml:space="preserve">uzavřená dle § 2430 </w:t>
            </w:r>
            <w:r w:rsidRPr="00B7696A">
              <w:rPr>
                <w:rFonts w:ascii="Arial" w:hAnsi="Arial" w:cs="Arial"/>
                <w:szCs w:val="22"/>
                <w:lang w:eastAsia="cs-CZ"/>
              </w:rPr>
              <w:t>a n. zákona č. 89/2012 Sb., občanský zákoník, v platném znění</w:t>
            </w:r>
          </w:p>
          <w:p w14:paraId="2A57BFF0" w14:textId="77777777" w:rsidR="008715B3" w:rsidRDefault="008715B3" w:rsidP="00B56F16">
            <w:pPr>
              <w:pStyle w:val="Nadpis2"/>
            </w:pPr>
          </w:p>
        </w:tc>
      </w:tr>
    </w:tbl>
    <w:p w14:paraId="41F16B23" w14:textId="77777777" w:rsidR="008715B3" w:rsidRPr="00344C16" w:rsidRDefault="008715B3" w:rsidP="00344C16">
      <w:pPr>
        <w:pStyle w:val="Odstavec1"/>
      </w:pPr>
      <w:bookmarkStart w:id="1" w:name="_Ref140297153"/>
      <w:r w:rsidRPr="00344C16">
        <w:t>SMLUVNÍ STRANY</w:t>
      </w:r>
      <w:bookmarkEnd w:id="1"/>
    </w:p>
    <w:p w14:paraId="37B07E56" w14:textId="77777777" w:rsidR="004204EE" w:rsidRDefault="00E7058A" w:rsidP="00B7696A">
      <w:pPr>
        <w:numPr>
          <w:ilvl w:val="1"/>
          <w:numId w:val="17"/>
        </w:numPr>
        <w:tabs>
          <w:tab w:val="left" w:pos="3686"/>
          <w:tab w:val="left" w:pos="4111"/>
        </w:tabs>
        <w:suppressAutoHyphens w:val="0"/>
        <w:rPr>
          <w:rFonts w:ascii="Arial" w:hAnsi="Arial" w:cs="Arial"/>
          <w:b/>
          <w:lang w:eastAsia="cs-CZ"/>
        </w:rPr>
      </w:pPr>
      <w:r w:rsidRPr="00E7058A">
        <w:rPr>
          <w:rFonts w:ascii="Arial" w:hAnsi="Arial" w:cs="Arial"/>
          <w:u w:val="single"/>
          <w:lang w:eastAsia="cs-CZ"/>
        </w:rPr>
        <w:t>Příkazce</w:t>
      </w:r>
      <w:r w:rsidRPr="00E7058A">
        <w:rPr>
          <w:rFonts w:ascii="Arial" w:hAnsi="Arial" w:cs="Arial"/>
          <w:lang w:eastAsia="cs-CZ"/>
        </w:rPr>
        <w:tab/>
        <w:t>:</w:t>
      </w:r>
      <w:r w:rsidRPr="00E7058A">
        <w:rPr>
          <w:rFonts w:ascii="Arial" w:hAnsi="Arial" w:cs="Arial"/>
          <w:lang w:eastAsia="cs-CZ"/>
        </w:rPr>
        <w:tab/>
      </w:r>
      <w:r w:rsidR="004204EE">
        <w:rPr>
          <w:rFonts w:ascii="Arial" w:hAnsi="Arial" w:cs="Arial"/>
          <w:b/>
        </w:rPr>
        <w:t xml:space="preserve">Vyšší odborná škola potravinářská a Střední </w:t>
      </w:r>
    </w:p>
    <w:p w14:paraId="65A806EA" w14:textId="06128A89" w:rsidR="00E7058A" w:rsidRPr="00DA61F2" w:rsidRDefault="004204EE" w:rsidP="004204EE">
      <w:pPr>
        <w:tabs>
          <w:tab w:val="left" w:pos="3686"/>
          <w:tab w:val="left" w:pos="4111"/>
        </w:tabs>
        <w:suppressAutoHyphens w:val="0"/>
        <w:ind w:left="567"/>
        <w:rPr>
          <w:rFonts w:ascii="Arial" w:hAnsi="Arial" w:cs="Arial"/>
          <w:b/>
          <w:lang w:eastAsia="cs-CZ"/>
        </w:rPr>
      </w:pPr>
      <w:r>
        <w:rPr>
          <w:rFonts w:ascii="Arial" w:hAnsi="Arial" w:cs="Arial"/>
          <w:b/>
        </w:rPr>
        <w:t xml:space="preserve">                                                                průmyslová škola mlékárenská </w:t>
      </w:r>
      <w:r w:rsidR="00CA5990">
        <w:rPr>
          <w:rFonts w:ascii="Arial" w:hAnsi="Arial" w:cs="Arial"/>
          <w:b/>
        </w:rPr>
        <w:t xml:space="preserve"> Kroměříž</w:t>
      </w:r>
    </w:p>
    <w:p w14:paraId="7A1E19BE" w14:textId="00A3F738" w:rsidR="00E7058A" w:rsidRPr="00DA61F2" w:rsidRDefault="00E7058A" w:rsidP="00B7696A">
      <w:pPr>
        <w:tabs>
          <w:tab w:val="left" w:pos="3686"/>
          <w:tab w:val="left" w:pos="4111"/>
        </w:tabs>
        <w:suppressAutoHyphens w:val="0"/>
        <w:ind w:left="567"/>
        <w:rPr>
          <w:rFonts w:ascii="Arial" w:hAnsi="Arial" w:cs="Arial"/>
          <w:lang w:eastAsia="cs-CZ"/>
        </w:rPr>
      </w:pPr>
      <w:r w:rsidRPr="00DA61F2">
        <w:rPr>
          <w:rFonts w:ascii="Arial" w:hAnsi="Arial" w:cs="Arial"/>
          <w:lang w:eastAsia="cs-CZ"/>
        </w:rPr>
        <w:t>Sídlo</w:t>
      </w:r>
      <w:r w:rsidRPr="00DA61F2">
        <w:rPr>
          <w:rFonts w:ascii="Arial" w:hAnsi="Arial" w:cs="Arial"/>
          <w:lang w:eastAsia="cs-CZ"/>
        </w:rPr>
        <w:tab/>
        <w:t>:</w:t>
      </w:r>
      <w:r w:rsidRPr="00DA61F2">
        <w:rPr>
          <w:rFonts w:ascii="Arial" w:hAnsi="Arial" w:cs="Arial"/>
          <w:lang w:eastAsia="cs-CZ"/>
        </w:rPr>
        <w:tab/>
      </w:r>
      <w:r w:rsidR="004204EE">
        <w:rPr>
          <w:rFonts w:ascii="Arial" w:hAnsi="Arial" w:cs="Arial"/>
        </w:rPr>
        <w:t>Štěchovice 4176/14a</w:t>
      </w:r>
      <w:r w:rsidR="00CA5990">
        <w:rPr>
          <w:rFonts w:ascii="Arial" w:hAnsi="Arial" w:cs="Arial"/>
        </w:rPr>
        <w:t>, 767 61 Kroměříž</w:t>
      </w:r>
    </w:p>
    <w:p w14:paraId="6FCE8CF3" w14:textId="690A44D7" w:rsidR="00E7058A" w:rsidRPr="00DA61F2" w:rsidRDefault="00E7058A" w:rsidP="00B7696A">
      <w:pPr>
        <w:tabs>
          <w:tab w:val="left" w:pos="3686"/>
          <w:tab w:val="left" w:pos="4111"/>
        </w:tabs>
        <w:suppressAutoHyphens w:val="0"/>
        <w:ind w:left="567"/>
        <w:rPr>
          <w:rFonts w:ascii="Arial" w:hAnsi="Arial" w:cs="Arial"/>
          <w:lang w:eastAsia="cs-CZ"/>
        </w:rPr>
      </w:pPr>
      <w:r w:rsidRPr="00DA61F2">
        <w:rPr>
          <w:rFonts w:ascii="Arial" w:hAnsi="Arial" w:cs="Arial"/>
          <w:lang w:eastAsia="cs-CZ"/>
        </w:rPr>
        <w:t>Statutární orgán</w:t>
      </w:r>
      <w:r w:rsidRPr="00DA61F2">
        <w:rPr>
          <w:rFonts w:ascii="Arial" w:hAnsi="Arial" w:cs="Arial"/>
          <w:lang w:eastAsia="cs-CZ"/>
        </w:rPr>
        <w:tab/>
        <w:t>:</w:t>
      </w:r>
      <w:r w:rsidRPr="00DA61F2">
        <w:rPr>
          <w:rFonts w:ascii="Arial" w:hAnsi="Arial" w:cs="Arial"/>
          <w:lang w:eastAsia="cs-CZ"/>
        </w:rPr>
        <w:tab/>
      </w:r>
      <w:r w:rsidR="004204EE">
        <w:rPr>
          <w:rFonts w:ascii="Arial" w:hAnsi="Arial" w:cs="Arial"/>
          <w:lang w:eastAsia="cs-CZ"/>
        </w:rPr>
        <w:t>ing. Michal Pospíšil</w:t>
      </w:r>
      <w:r w:rsidR="00F1238C" w:rsidRPr="00F1238C">
        <w:rPr>
          <w:rFonts w:ascii="Arial" w:hAnsi="Arial" w:cs="Arial"/>
          <w:lang w:eastAsia="cs-CZ"/>
        </w:rPr>
        <w:t xml:space="preserve"> </w:t>
      </w:r>
      <w:r w:rsidR="00DA61F2" w:rsidRPr="00DA61F2">
        <w:rPr>
          <w:rFonts w:ascii="Arial" w:hAnsi="Arial" w:cs="Arial"/>
          <w:lang w:eastAsia="cs-CZ"/>
        </w:rPr>
        <w:t>- ředitel</w:t>
      </w:r>
    </w:p>
    <w:p w14:paraId="62023B17" w14:textId="77777777" w:rsidR="00E7058A" w:rsidRPr="00DA61F2" w:rsidRDefault="00E7058A" w:rsidP="00B7696A">
      <w:pPr>
        <w:tabs>
          <w:tab w:val="left" w:pos="3686"/>
          <w:tab w:val="left" w:pos="4111"/>
        </w:tabs>
        <w:suppressAutoHyphens w:val="0"/>
        <w:ind w:left="567"/>
        <w:rPr>
          <w:rFonts w:ascii="Arial" w:hAnsi="Arial" w:cs="Arial"/>
          <w:lang w:eastAsia="cs-CZ"/>
        </w:rPr>
      </w:pPr>
      <w:r w:rsidRPr="00DA61F2">
        <w:rPr>
          <w:rFonts w:ascii="Arial" w:hAnsi="Arial" w:cs="Arial"/>
          <w:lang w:eastAsia="cs-CZ"/>
        </w:rPr>
        <w:t>Osoby oprávněné jednat</w:t>
      </w:r>
    </w:p>
    <w:p w14:paraId="07EA2E4F" w14:textId="33D8A7E4" w:rsidR="00DA61F2" w:rsidRPr="00DA61F2" w:rsidRDefault="00E7058A" w:rsidP="00B7696A">
      <w:pPr>
        <w:tabs>
          <w:tab w:val="left" w:pos="3686"/>
          <w:tab w:val="left" w:pos="4111"/>
        </w:tabs>
        <w:suppressAutoHyphens w:val="0"/>
        <w:ind w:left="567"/>
        <w:rPr>
          <w:rFonts w:ascii="Arial" w:hAnsi="Arial" w:cs="Arial"/>
          <w:lang w:eastAsia="cs-CZ"/>
        </w:rPr>
      </w:pPr>
      <w:r w:rsidRPr="00DA61F2">
        <w:rPr>
          <w:rFonts w:ascii="Arial" w:hAnsi="Arial" w:cs="Arial"/>
          <w:lang w:eastAsia="cs-CZ"/>
        </w:rPr>
        <w:t>a) ve věcech smluvních</w:t>
      </w:r>
      <w:r w:rsidRPr="00DA61F2">
        <w:rPr>
          <w:rFonts w:ascii="Arial" w:hAnsi="Arial" w:cs="Arial"/>
          <w:lang w:eastAsia="cs-CZ"/>
        </w:rPr>
        <w:tab/>
        <w:t>:</w:t>
      </w:r>
      <w:r w:rsidRPr="00DA61F2">
        <w:rPr>
          <w:rFonts w:ascii="Arial" w:hAnsi="Arial" w:cs="Arial"/>
          <w:lang w:eastAsia="cs-CZ"/>
        </w:rPr>
        <w:tab/>
      </w:r>
      <w:r w:rsidR="008F7E91">
        <w:rPr>
          <w:rFonts w:ascii="Arial" w:hAnsi="Arial" w:cs="Arial"/>
          <w:lang w:eastAsia="cs-CZ"/>
        </w:rPr>
        <w:t>Mgr.</w:t>
      </w:r>
      <w:r w:rsidR="004204EE" w:rsidRPr="004204EE">
        <w:rPr>
          <w:rFonts w:ascii="Arial" w:hAnsi="Arial" w:cs="Arial"/>
          <w:lang w:eastAsia="cs-CZ"/>
        </w:rPr>
        <w:t xml:space="preserve">ing. Michal Pospíšil </w:t>
      </w:r>
      <w:r w:rsidR="008F7E91">
        <w:rPr>
          <w:rFonts w:ascii="Arial" w:hAnsi="Arial" w:cs="Arial"/>
          <w:lang w:eastAsia="cs-CZ"/>
        </w:rPr>
        <w:t>–</w:t>
      </w:r>
      <w:r w:rsidR="004204EE" w:rsidRPr="004204EE">
        <w:rPr>
          <w:rFonts w:ascii="Arial" w:hAnsi="Arial" w:cs="Arial"/>
          <w:lang w:eastAsia="cs-CZ"/>
        </w:rPr>
        <w:t xml:space="preserve"> ředitel</w:t>
      </w:r>
      <w:r w:rsidR="008F7E91">
        <w:rPr>
          <w:rFonts w:ascii="Arial" w:hAnsi="Arial" w:cs="Arial"/>
          <w:lang w:eastAsia="cs-CZ"/>
        </w:rPr>
        <w:t xml:space="preserve"> školy</w:t>
      </w:r>
    </w:p>
    <w:p w14:paraId="2CDB6DE1" w14:textId="77777777" w:rsidR="00F9770A" w:rsidRDefault="00E7058A" w:rsidP="00B7696A">
      <w:pPr>
        <w:tabs>
          <w:tab w:val="left" w:pos="3686"/>
          <w:tab w:val="left" w:pos="4111"/>
        </w:tabs>
        <w:suppressAutoHyphens w:val="0"/>
        <w:ind w:left="567"/>
        <w:rPr>
          <w:rFonts w:ascii="Arial" w:hAnsi="Arial" w:cs="Arial"/>
          <w:lang w:eastAsia="cs-CZ"/>
        </w:rPr>
      </w:pPr>
      <w:r w:rsidRPr="00DA61F2">
        <w:rPr>
          <w:rFonts w:ascii="Arial" w:hAnsi="Arial" w:cs="Arial"/>
          <w:lang w:eastAsia="cs-CZ"/>
        </w:rPr>
        <w:t>b) ve věcech technických</w:t>
      </w:r>
      <w:r w:rsidRPr="00DA61F2">
        <w:rPr>
          <w:rFonts w:ascii="Arial" w:hAnsi="Arial" w:cs="Arial"/>
          <w:lang w:eastAsia="cs-CZ"/>
        </w:rPr>
        <w:tab/>
        <w:t>:</w:t>
      </w:r>
      <w:r w:rsidRPr="00DA61F2">
        <w:rPr>
          <w:rFonts w:ascii="Arial" w:hAnsi="Arial" w:cs="Arial"/>
          <w:lang w:eastAsia="cs-CZ"/>
        </w:rPr>
        <w:tab/>
      </w:r>
      <w:r w:rsidR="00F9770A">
        <w:rPr>
          <w:rFonts w:ascii="Arial" w:hAnsi="Arial" w:cs="Arial"/>
          <w:lang w:eastAsia="cs-CZ"/>
        </w:rPr>
        <w:t>Mgr.</w:t>
      </w:r>
      <w:r w:rsidR="00F9770A" w:rsidRPr="004204EE">
        <w:rPr>
          <w:rFonts w:ascii="Arial" w:hAnsi="Arial" w:cs="Arial"/>
          <w:lang w:eastAsia="cs-CZ"/>
        </w:rPr>
        <w:t>ing. Michal Pospíšil</w:t>
      </w:r>
    </w:p>
    <w:p w14:paraId="5BA07F12" w14:textId="79131C30" w:rsidR="00E7058A" w:rsidRPr="00DA61F2" w:rsidRDefault="00F9770A" w:rsidP="00B7696A">
      <w:pPr>
        <w:tabs>
          <w:tab w:val="left" w:pos="3686"/>
          <w:tab w:val="left" w:pos="4111"/>
        </w:tabs>
        <w:suppressAutoHyphens w:val="0"/>
        <w:ind w:left="567"/>
        <w:rPr>
          <w:rFonts w:ascii="Arial" w:hAnsi="Arial" w:cs="Arial"/>
          <w:lang w:eastAsia="cs-CZ"/>
        </w:rPr>
      </w:pPr>
      <w:r w:rsidRPr="004204EE">
        <w:rPr>
          <w:rFonts w:ascii="Arial" w:hAnsi="Arial" w:cs="Arial"/>
          <w:lang w:eastAsia="cs-CZ"/>
        </w:rPr>
        <w:t xml:space="preserve"> </w:t>
      </w:r>
      <w:r w:rsidR="00E7058A" w:rsidRPr="00DA61F2">
        <w:rPr>
          <w:rFonts w:ascii="Arial" w:hAnsi="Arial" w:cs="Arial"/>
          <w:lang w:eastAsia="cs-CZ"/>
        </w:rPr>
        <w:t>IČ</w:t>
      </w:r>
      <w:r w:rsidR="00E7058A" w:rsidRPr="00DA61F2">
        <w:rPr>
          <w:rFonts w:ascii="Arial" w:hAnsi="Arial" w:cs="Arial"/>
          <w:lang w:eastAsia="cs-CZ"/>
        </w:rPr>
        <w:tab/>
        <w:t>:</w:t>
      </w:r>
      <w:r w:rsidR="00E7058A" w:rsidRPr="00DA61F2">
        <w:rPr>
          <w:rFonts w:ascii="Arial" w:hAnsi="Arial" w:cs="Arial"/>
          <w:lang w:eastAsia="cs-CZ"/>
        </w:rPr>
        <w:tab/>
      </w:r>
      <w:r w:rsidR="00CA5990">
        <w:rPr>
          <w:rFonts w:ascii="Arial" w:hAnsi="Arial" w:cs="Arial"/>
          <w:lang w:eastAsia="cs-CZ"/>
        </w:rPr>
        <w:t>479 3</w:t>
      </w:r>
      <w:r w:rsidR="004204EE">
        <w:rPr>
          <w:rFonts w:ascii="Arial" w:hAnsi="Arial" w:cs="Arial"/>
          <w:lang w:eastAsia="cs-CZ"/>
        </w:rPr>
        <w:t>5 936</w:t>
      </w:r>
    </w:p>
    <w:p w14:paraId="3737C64F" w14:textId="0284DE46" w:rsidR="00E7058A" w:rsidRPr="00DA61F2" w:rsidRDefault="00E7058A" w:rsidP="00B7696A">
      <w:pPr>
        <w:tabs>
          <w:tab w:val="left" w:pos="3686"/>
          <w:tab w:val="left" w:pos="4111"/>
        </w:tabs>
        <w:suppressAutoHyphens w:val="0"/>
        <w:ind w:left="567"/>
        <w:rPr>
          <w:rFonts w:ascii="Arial" w:hAnsi="Arial" w:cs="Arial"/>
          <w:b/>
          <w:bCs/>
          <w:lang w:eastAsia="cs-CZ"/>
        </w:rPr>
      </w:pPr>
      <w:r w:rsidRPr="00DA61F2">
        <w:rPr>
          <w:rFonts w:ascii="Arial" w:hAnsi="Arial" w:cs="Arial"/>
          <w:lang w:eastAsia="cs-CZ"/>
        </w:rPr>
        <w:t>DIČ</w:t>
      </w:r>
      <w:r w:rsidRPr="00DA61F2">
        <w:rPr>
          <w:rFonts w:ascii="Arial" w:hAnsi="Arial" w:cs="Arial"/>
          <w:lang w:eastAsia="cs-CZ"/>
        </w:rPr>
        <w:tab/>
        <w:t>:</w:t>
      </w:r>
      <w:r w:rsidRPr="00DA61F2">
        <w:rPr>
          <w:rFonts w:ascii="Arial" w:hAnsi="Arial" w:cs="Arial"/>
          <w:lang w:eastAsia="cs-CZ"/>
        </w:rPr>
        <w:tab/>
      </w:r>
      <w:r w:rsidR="00DA61F2" w:rsidRPr="00DA61F2">
        <w:rPr>
          <w:rFonts w:ascii="Arial" w:hAnsi="Arial" w:cs="Arial"/>
          <w:lang w:eastAsia="cs-CZ"/>
        </w:rPr>
        <w:t>CZ</w:t>
      </w:r>
      <w:r w:rsidR="004204EE">
        <w:rPr>
          <w:rFonts w:ascii="Arial" w:hAnsi="Arial" w:cs="Arial"/>
          <w:lang w:eastAsia="cs-CZ"/>
        </w:rPr>
        <w:t>47935936</w:t>
      </w:r>
    </w:p>
    <w:p w14:paraId="71BF8655" w14:textId="1139C1BA" w:rsidR="00E7058A" w:rsidRPr="00DA61F2" w:rsidRDefault="00E7058A" w:rsidP="00B7696A">
      <w:pPr>
        <w:tabs>
          <w:tab w:val="left" w:pos="3686"/>
          <w:tab w:val="left" w:pos="4111"/>
        </w:tabs>
        <w:suppressAutoHyphens w:val="0"/>
        <w:ind w:left="567"/>
        <w:rPr>
          <w:rFonts w:ascii="Arial" w:hAnsi="Arial" w:cs="Arial"/>
          <w:lang w:eastAsia="cs-CZ"/>
        </w:rPr>
      </w:pPr>
      <w:r w:rsidRPr="00DA61F2">
        <w:rPr>
          <w:rFonts w:ascii="Arial" w:hAnsi="Arial" w:cs="Arial"/>
          <w:lang w:eastAsia="cs-CZ"/>
        </w:rPr>
        <w:t>Bankovní ústav</w:t>
      </w:r>
      <w:r w:rsidRPr="00DA61F2">
        <w:rPr>
          <w:rFonts w:ascii="Arial" w:hAnsi="Arial" w:cs="Arial"/>
          <w:lang w:eastAsia="cs-CZ"/>
        </w:rPr>
        <w:tab/>
        <w:t>:</w:t>
      </w:r>
      <w:r w:rsidRPr="00DA61F2">
        <w:rPr>
          <w:rFonts w:ascii="Arial" w:hAnsi="Arial" w:cs="Arial"/>
          <w:lang w:eastAsia="cs-CZ"/>
        </w:rPr>
        <w:tab/>
      </w:r>
      <w:r w:rsidR="002B0B2C" w:rsidRPr="002B0B2C">
        <w:rPr>
          <w:rFonts w:ascii="Arial" w:hAnsi="Arial" w:cs="Arial"/>
          <w:highlight w:val="black"/>
          <w:lang w:eastAsia="cs-CZ"/>
        </w:rPr>
        <w:t>Komerční banka,a.s.</w:t>
      </w:r>
    </w:p>
    <w:p w14:paraId="5B916F93" w14:textId="5A24FCC1" w:rsidR="00E7058A" w:rsidRPr="00DA61F2" w:rsidRDefault="00E7058A" w:rsidP="00A75EC9">
      <w:pPr>
        <w:tabs>
          <w:tab w:val="left" w:pos="3686"/>
          <w:tab w:val="left" w:pos="4111"/>
        </w:tabs>
        <w:suppressAutoHyphens w:val="0"/>
        <w:ind w:left="567"/>
        <w:rPr>
          <w:rFonts w:ascii="Arial" w:hAnsi="Arial" w:cs="Arial"/>
          <w:lang w:eastAsia="cs-CZ"/>
        </w:rPr>
      </w:pPr>
      <w:r w:rsidRPr="00DA61F2">
        <w:rPr>
          <w:rFonts w:ascii="Arial" w:hAnsi="Arial" w:cs="Arial"/>
          <w:lang w:eastAsia="cs-CZ"/>
        </w:rPr>
        <w:t>Číslo účtu</w:t>
      </w:r>
      <w:r w:rsidRPr="00DA61F2">
        <w:rPr>
          <w:rFonts w:ascii="Arial" w:hAnsi="Arial" w:cs="Arial"/>
          <w:lang w:eastAsia="cs-CZ"/>
        </w:rPr>
        <w:tab/>
        <w:t>:</w:t>
      </w:r>
      <w:r w:rsidRPr="00DA61F2">
        <w:rPr>
          <w:rFonts w:ascii="Arial" w:hAnsi="Arial" w:cs="Arial"/>
          <w:lang w:eastAsia="cs-CZ"/>
        </w:rPr>
        <w:tab/>
      </w:r>
      <w:r w:rsidR="002B0B2C" w:rsidRPr="002B0B2C">
        <w:rPr>
          <w:rFonts w:ascii="Arial" w:hAnsi="Arial" w:cs="Arial"/>
          <w:highlight w:val="black"/>
          <w:lang w:eastAsia="cs-CZ"/>
        </w:rPr>
        <w:t>8323630257/0100</w:t>
      </w:r>
    </w:p>
    <w:p w14:paraId="75724E9D" w14:textId="33589BD6" w:rsidR="00E7058A" w:rsidRPr="00DA61F2" w:rsidRDefault="00E7058A" w:rsidP="00B7696A">
      <w:pPr>
        <w:tabs>
          <w:tab w:val="left" w:pos="3686"/>
          <w:tab w:val="left" w:pos="4111"/>
        </w:tabs>
        <w:suppressAutoHyphens w:val="0"/>
        <w:ind w:left="567"/>
        <w:rPr>
          <w:rFonts w:ascii="Arial" w:hAnsi="Arial" w:cs="Arial"/>
          <w:lang w:eastAsia="cs-CZ"/>
        </w:rPr>
      </w:pPr>
      <w:r w:rsidRPr="00DA61F2">
        <w:rPr>
          <w:rFonts w:ascii="Arial" w:hAnsi="Arial" w:cs="Arial"/>
          <w:lang w:eastAsia="cs-CZ"/>
        </w:rPr>
        <w:t>Tel.</w:t>
      </w:r>
      <w:r w:rsidRPr="00DA61F2">
        <w:rPr>
          <w:rFonts w:ascii="Arial" w:hAnsi="Arial" w:cs="Arial"/>
          <w:lang w:eastAsia="cs-CZ"/>
        </w:rPr>
        <w:tab/>
        <w:t>:</w:t>
      </w:r>
      <w:r w:rsidRPr="00DA61F2">
        <w:rPr>
          <w:rFonts w:ascii="Arial" w:hAnsi="Arial" w:cs="Arial"/>
          <w:lang w:eastAsia="cs-CZ"/>
        </w:rPr>
        <w:tab/>
      </w:r>
      <w:r w:rsidR="004204EE" w:rsidRPr="002B0B2C">
        <w:rPr>
          <w:rFonts w:ascii="Arial" w:hAnsi="Arial" w:cs="Arial"/>
          <w:highlight w:val="black"/>
          <w:lang w:eastAsia="cs-CZ"/>
        </w:rPr>
        <w:t>724 205 316</w:t>
      </w:r>
      <w:r w:rsidR="00CA5990" w:rsidRPr="002B0B2C">
        <w:rPr>
          <w:rFonts w:ascii="Arial" w:hAnsi="Arial" w:cs="Arial"/>
          <w:highlight w:val="black"/>
          <w:lang w:eastAsia="cs-CZ"/>
        </w:rPr>
        <w:t xml:space="preserve">, </w:t>
      </w:r>
      <w:r w:rsidR="004204EE" w:rsidRPr="002B0B2C">
        <w:rPr>
          <w:rFonts w:ascii="Arial" w:hAnsi="Arial" w:cs="Arial"/>
          <w:highlight w:val="black"/>
          <w:lang w:eastAsia="cs-CZ"/>
        </w:rPr>
        <w:t>573 334 937</w:t>
      </w:r>
    </w:p>
    <w:p w14:paraId="3D3ED2AC" w14:textId="0360A57F" w:rsidR="00E7058A" w:rsidRPr="00DA61F2" w:rsidRDefault="00B7696A" w:rsidP="00B7696A">
      <w:pPr>
        <w:tabs>
          <w:tab w:val="left" w:pos="3686"/>
          <w:tab w:val="left" w:pos="4111"/>
        </w:tabs>
        <w:suppressAutoHyphens w:val="0"/>
        <w:ind w:left="567"/>
        <w:rPr>
          <w:rFonts w:ascii="Arial" w:hAnsi="Arial" w:cs="Arial"/>
          <w:lang w:eastAsia="cs-CZ"/>
        </w:rPr>
      </w:pPr>
      <w:r w:rsidRPr="00DA61F2">
        <w:rPr>
          <w:rFonts w:ascii="Arial" w:hAnsi="Arial" w:cs="Arial"/>
          <w:lang w:eastAsia="cs-CZ"/>
        </w:rPr>
        <w:t>E-mail</w:t>
      </w:r>
      <w:r w:rsidRPr="00DA61F2">
        <w:rPr>
          <w:rFonts w:ascii="Arial" w:hAnsi="Arial" w:cs="Arial"/>
          <w:lang w:eastAsia="cs-CZ"/>
        </w:rPr>
        <w:tab/>
        <w:t>:</w:t>
      </w:r>
      <w:r w:rsidRPr="00DA61F2">
        <w:rPr>
          <w:rFonts w:ascii="Arial" w:hAnsi="Arial" w:cs="Arial"/>
          <w:lang w:eastAsia="cs-CZ"/>
        </w:rPr>
        <w:tab/>
      </w:r>
      <w:r w:rsidR="004204EE" w:rsidRPr="002B0B2C">
        <w:rPr>
          <w:rFonts w:ascii="Arial" w:hAnsi="Arial" w:cs="Arial"/>
          <w:highlight w:val="black"/>
          <w:lang w:eastAsia="cs-CZ"/>
        </w:rPr>
        <w:t>pospisil</w:t>
      </w:r>
      <w:r w:rsidR="00DA61F2" w:rsidRPr="002B0B2C">
        <w:rPr>
          <w:rFonts w:ascii="Arial" w:hAnsi="Arial" w:cs="Arial"/>
          <w:highlight w:val="black"/>
          <w:lang w:eastAsia="cs-CZ"/>
        </w:rPr>
        <w:t>@</w:t>
      </w:r>
      <w:r w:rsidR="004204EE" w:rsidRPr="002B0B2C">
        <w:rPr>
          <w:rFonts w:ascii="Arial" w:hAnsi="Arial" w:cs="Arial"/>
          <w:highlight w:val="black"/>
          <w:lang w:eastAsia="cs-CZ"/>
        </w:rPr>
        <w:t>potravinarska-skola</w:t>
      </w:r>
      <w:r w:rsidR="00CA5990" w:rsidRPr="002B0B2C">
        <w:rPr>
          <w:rFonts w:ascii="Arial" w:hAnsi="Arial" w:cs="Arial"/>
          <w:highlight w:val="black"/>
          <w:lang w:eastAsia="cs-CZ"/>
        </w:rPr>
        <w:t>.cz</w:t>
      </w:r>
    </w:p>
    <w:p w14:paraId="2E24F138" w14:textId="77777777" w:rsidR="00834F7A" w:rsidRDefault="00834F7A" w:rsidP="00834F7A">
      <w:pPr>
        <w:pStyle w:val="Textvbloku"/>
        <w:tabs>
          <w:tab w:val="left" w:pos="3402"/>
          <w:tab w:val="left" w:pos="3686"/>
          <w:tab w:val="left" w:pos="3969"/>
        </w:tabs>
        <w:ind w:left="567" w:right="0"/>
        <w:jc w:val="left"/>
        <w:rPr>
          <w:rFonts w:ascii="Arial" w:hAnsi="Arial" w:cs="Arial"/>
          <w:sz w:val="20"/>
        </w:rPr>
      </w:pPr>
      <w:r w:rsidRPr="006E536D">
        <w:rPr>
          <w:rFonts w:ascii="Arial" w:hAnsi="Arial" w:cs="Arial"/>
          <w:sz w:val="20"/>
        </w:rPr>
        <w:t>(dále jen „</w:t>
      </w:r>
      <w:r w:rsidRPr="006E536D">
        <w:rPr>
          <w:rFonts w:ascii="Arial" w:hAnsi="Arial" w:cs="Arial"/>
          <w:b/>
          <w:bCs/>
          <w:sz w:val="20"/>
        </w:rPr>
        <w:t>příkazce</w:t>
      </w:r>
      <w:r w:rsidRPr="006E536D">
        <w:rPr>
          <w:rFonts w:ascii="Arial" w:hAnsi="Arial" w:cs="Arial"/>
          <w:sz w:val="20"/>
        </w:rPr>
        <w:t>“)</w:t>
      </w:r>
    </w:p>
    <w:p w14:paraId="660ADCFB" w14:textId="77777777" w:rsidR="00E02051" w:rsidRPr="00E7058A" w:rsidRDefault="00E02051" w:rsidP="00B7696A">
      <w:pPr>
        <w:tabs>
          <w:tab w:val="left" w:pos="3686"/>
          <w:tab w:val="left" w:pos="3828"/>
          <w:tab w:val="left" w:pos="3969"/>
        </w:tabs>
        <w:suppressAutoHyphens w:val="0"/>
        <w:ind w:right="-92"/>
        <w:jc w:val="both"/>
        <w:rPr>
          <w:rFonts w:ascii="Arial" w:hAnsi="Arial" w:cs="Arial"/>
          <w:b/>
          <w:lang w:eastAsia="cs-CZ"/>
        </w:rPr>
      </w:pPr>
    </w:p>
    <w:p w14:paraId="49CC79E0" w14:textId="77777777" w:rsidR="00E7058A" w:rsidRPr="00E7058A" w:rsidRDefault="00E7058A" w:rsidP="00E7058A">
      <w:pPr>
        <w:suppressAutoHyphens w:val="0"/>
        <w:ind w:right="-92"/>
        <w:jc w:val="both"/>
        <w:rPr>
          <w:rFonts w:ascii="Arial" w:hAnsi="Arial" w:cs="Arial"/>
          <w:b/>
          <w:lang w:eastAsia="cs-CZ"/>
        </w:rPr>
      </w:pPr>
    </w:p>
    <w:p w14:paraId="446C6768" w14:textId="58FCB78C" w:rsidR="00E7058A" w:rsidRPr="00B7696A" w:rsidRDefault="00E7058A" w:rsidP="00CA5990">
      <w:pPr>
        <w:pStyle w:val="Odstavec11"/>
        <w:rPr>
          <w:u w:val="single"/>
        </w:rPr>
      </w:pPr>
      <w:r w:rsidRPr="00E7058A">
        <w:rPr>
          <w:u w:val="single"/>
        </w:rPr>
        <w:t>Příkazník</w:t>
      </w:r>
      <w:r w:rsidRPr="00B7696A">
        <w:tab/>
        <w:t>:</w:t>
      </w:r>
      <w:r w:rsidRPr="00B7696A">
        <w:tab/>
      </w:r>
      <w:r w:rsidR="00CA5990">
        <w:rPr>
          <w:b/>
        </w:rPr>
        <w:tab/>
      </w:r>
      <w:r w:rsidR="00CA5990">
        <w:rPr>
          <w:b/>
        </w:rPr>
        <w:tab/>
        <w:t xml:space="preserve">          </w:t>
      </w:r>
      <w:r w:rsidR="00CA5990" w:rsidRPr="00CA5990">
        <w:rPr>
          <w:b/>
        </w:rPr>
        <w:t>PAVELA s.r.o.</w:t>
      </w:r>
    </w:p>
    <w:p w14:paraId="0DC7E33E" w14:textId="77777777" w:rsidR="00E7058A" w:rsidRPr="00E7058A"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Sídlo</w:t>
      </w:r>
      <w:r w:rsidRPr="00E7058A">
        <w:rPr>
          <w:rFonts w:ascii="Arial" w:hAnsi="Arial" w:cs="Arial"/>
          <w:lang w:eastAsia="cs-CZ"/>
        </w:rPr>
        <w:tab/>
        <w:t>:</w:t>
      </w:r>
      <w:r w:rsidRPr="00E7058A">
        <w:rPr>
          <w:rFonts w:ascii="Arial" w:hAnsi="Arial" w:cs="Arial"/>
          <w:lang w:eastAsia="cs-CZ"/>
        </w:rPr>
        <w:tab/>
        <w:t>Česká 4763, 760 05 Zlín</w:t>
      </w:r>
    </w:p>
    <w:p w14:paraId="48656890" w14:textId="2DD6EB7F" w:rsidR="00E7058A" w:rsidRPr="00E7058A" w:rsidRDefault="006071F2" w:rsidP="00491345">
      <w:pPr>
        <w:tabs>
          <w:tab w:val="left" w:pos="3686"/>
        </w:tabs>
        <w:suppressAutoHyphens w:val="0"/>
        <w:ind w:left="4111" w:hanging="3544"/>
        <w:rPr>
          <w:rFonts w:ascii="Arial" w:hAnsi="Arial" w:cs="Arial"/>
          <w:lang w:eastAsia="cs-CZ"/>
        </w:rPr>
      </w:pPr>
      <w:r>
        <w:rPr>
          <w:rFonts w:ascii="Arial" w:hAnsi="Arial" w:cs="Arial"/>
          <w:lang w:eastAsia="cs-CZ"/>
        </w:rPr>
        <w:t>Zapsán v </w:t>
      </w:r>
      <w:r w:rsidR="00CA5990">
        <w:rPr>
          <w:rFonts w:ascii="Arial" w:hAnsi="Arial" w:cs="Arial"/>
          <w:lang w:eastAsia="cs-CZ"/>
        </w:rPr>
        <w:t>OR</w:t>
      </w:r>
      <w:r w:rsidR="00E7058A" w:rsidRPr="00E7058A">
        <w:rPr>
          <w:rFonts w:ascii="Arial" w:hAnsi="Arial" w:cs="Arial"/>
          <w:lang w:eastAsia="cs-CZ"/>
        </w:rPr>
        <w:tab/>
        <w:t>:</w:t>
      </w:r>
      <w:r w:rsidR="00E7058A" w:rsidRPr="00E7058A">
        <w:rPr>
          <w:rFonts w:ascii="Arial" w:hAnsi="Arial" w:cs="Arial"/>
          <w:lang w:eastAsia="cs-CZ"/>
        </w:rPr>
        <w:tab/>
      </w:r>
      <w:r w:rsidR="00CA5990">
        <w:rPr>
          <w:rFonts w:ascii="Arial" w:hAnsi="Arial" w:cs="Arial"/>
          <w:lang w:eastAsia="cs-CZ"/>
        </w:rPr>
        <w:t xml:space="preserve">vedeném Krajským obchodním soudem v Brně, oddíl C,  </w:t>
      </w:r>
      <w:r w:rsidR="00491345" w:rsidRPr="00491345">
        <w:rPr>
          <w:rFonts w:ascii="Arial" w:hAnsi="Arial" w:cs="Arial"/>
          <w:lang w:eastAsia="cs-CZ"/>
        </w:rPr>
        <w:t>vložka 82566</w:t>
      </w:r>
    </w:p>
    <w:p w14:paraId="75692823" w14:textId="77777777" w:rsidR="00E7058A" w:rsidRPr="00E7058A"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Osoby oprávněné jednat</w:t>
      </w:r>
    </w:p>
    <w:p w14:paraId="5E35C006" w14:textId="37ED63EA" w:rsidR="00E7058A" w:rsidRPr="00E7058A"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a) ve věcech sm</w:t>
      </w:r>
      <w:r w:rsidR="00834F7A">
        <w:rPr>
          <w:rFonts w:ascii="Arial" w:hAnsi="Arial" w:cs="Arial"/>
          <w:lang w:eastAsia="cs-CZ"/>
        </w:rPr>
        <w:t>luvních</w:t>
      </w:r>
      <w:r w:rsidR="00834F7A">
        <w:rPr>
          <w:rFonts w:ascii="Arial" w:hAnsi="Arial" w:cs="Arial"/>
          <w:lang w:eastAsia="cs-CZ"/>
        </w:rPr>
        <w:tab/>
        <w:t>:</w:t>
      </w:r>
      <w:r w:rsidR="00834F7A">
        <w:rPr>
          <w:rFonts w:ascii="Arial" w:hAnsi="Arial" w:cs="Arial"/>
          <w:lang w:eastAsia="cs-CZ"/>
        </w:rPr>
        <w:tab/>
        <w:t>Ing. Pavel Andrýsek</w:t>
      </w:r>
      <w:r w:rsidR="00491345">
        <w:rPr>
          <w:rFonts w:ascii="Arial" w:hAnsi="Arial" w:cs="Arial"/>
          <w:lang w:eastAsia="cs-CZ"/>
        </w:rPr>
        <w:t xml:space="preserve"> - jednatel</w:t>
      </w:r>
    </w:p>
    <w:p w14:paraId="4F148304" w14:textId="77777777" w:rsidR="00E7058A" w:rsidRPr="00E7058A"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b) ve věcech technických</w:t>
      </w:r>
      <w:r w:rsidRPr="00E7058A">
        <w:rPr>
          <w:rFonts w:ascii="Arial" w:hAnsi="Arial" w:cs="Arial"/>
          <w:lang w:eastAsia="cs-CZ"/>
        </w:rPr>
        <w:tab/>
        <w:t>:</w:t>
      </w:r>
      <w:r w:rsidRPr="00E7058A">
        <w:rPr>
          <w:rFonts w:ascii="Arial" w:hAnsi="Arial" w:cs="Arial"/>
          <w:lang w:eastAsia="cs-CZ"/>
        </w:rPr>
        <w:tab/>
        <w:t>Ing. Pavel Andrýsek</w:t>
      </w:r>
    </w:p>
    <w:p w14:paraId="60F30C50" w14:textId="7B19CADD" w:rsidR="00E7058A" w:rsidRPr="00E7058A"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IČ</w:t>
      </w:r>
      <w:r w:rsidRPr="00E7058A">
        <w:rPr>
          <w:rFonts w:ascii="Arial" w:hAnsi="Arial" w:cs="Arial"/>
          <w:lang w:eastAsia="cs-CZ"/>
        </w:rPr>
        <w:tab/>
        <w:t>:</w:t>
      </w:r>
      <w:r w:rsidRPr="00E7058A">
        <w:rPr>
          <w:rFonts w:ascii="Arial" w:hAnsi="Arial" w:cs="Arial"/>
          <w:lang w:eastAsia="cs-CZ"/>
        </w:rPr>
        <w:tab/>
      </w:r>
      <w:r w:rsidR="00491345">
        <w:rPr>
          <w:rFonts w:ascii="Arial" w:hAnsi="Arial" w:cs="Arial"/>
          <w:lang w:eastAsia="cs-CZ"/>
        </w:rPr>
        <w:t>028 07 351</w:t>
      </w:r>
    </w:p>
    <w:p w14:paraId="672C4D6D" w14:textId="6DE27F15" w:rsidR="00E7058A" w:rsidRPr="00E7058A"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DIČ</w:t>
      </w:r>
      <w:r w:rsidRPr="00E7058A">
        <w:rPr>
          <w:rFonts w:ascii="Arial" w:hAnsi="Arial" w:cs="Arial"/>
          <w:lang w:eastAsia="cs-CZ"/>
        </w:rPr>
        <w:tab/>
        <w:t>:</w:t>
      </w:r>
      <w:r w:rsidRPr="00E7058A">
        <w:rPr>
          <w:rFonts w:ascii="Arial" w:hAnsi="Arial" w:cs="Arial"/>
          <w:lang w:eastAsia="cs-CZ"/>
        </w:rPr>
        <w:tab/>
      </w:r>
      <w:r w:rsidR="00491345">
        <w:rPr>
          <w:rFonts w:ascii="Arial" w:hAnsi="Arial" w:cs="Arial"/>
          <w:lang w:eastAsia="cs-CZ"/>
        </w:rPr>
        <w:t>CZ02807351</w:t>
      </w:r>
    </w:p>
    <w:p w14:paraId="29A32BCF" w14:textId="77777777" w:rsidR="00E7058A" w:rsidRPr="00E7058A"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Bank</w:t>
      </w:r>
      <w:r w:rsidR="00834F7A">
        <w:rPr>
          <w:rFonts w:ascii="Arial" w:hAnsi="Arial" w:cs="Arial"/>
          <w:lang w:eastAsia="cs-CZ"/>
        </w:rPr>
        <w:t>ovní ústav</w:t>
      </w:r>
      <w:r w:rsidR="00834F7A">
        <w:rPr>
          <w:rFonts w:ascii="Arial" w:hAnsi="Arial" w:cs="Arial"/>
          <w:lang w:eastAsia="cs-CZ"/>
        </w:rPr>
        <w:tab/>
        <w:t>:</w:t>
      </w:r>
      <w:r w:rsidR="00834F7A">
        <w:rPr>
          <w:rFonts w:ascii="Arial" w:hAnsi="Arial" w:cs="Arial"/>
          <w:lang w:eastAsia="cs-CZ"/>
        </w:rPr>
        <w:tab/>
      </w:r>
      <w:r w:rsidR="00834F7A" w:rsidRPr="002B0B2C">
        <w:rPr>
          <w:rFonts w:ascii="Arial" w:hAnsi="Arial" w:cs="Arial"/>
          <w:highlight w:val="black"/>
          <w:lang w:eastAsia="cs-CZ"/>
        </w:rPr>
        <w:t>ČSOB Zlín a.s.</w:t>
      </w:r>
    </w:p>
    <w:p w14:paraId="73D47C89" w14:textId="69BDF9BF" w:rsidR="00E7058A" w:rsidRPr="00E7058A"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Číslo účtu</w:t>
      </w:r>
      <w:r w:rsidRPr="00E7058A">
        <w:rPr>
          <w:rFonts w:ascii="Arial" w:hAnsi="Arial" w:cs="Arial"/>
          <w:lang w:eastAsia="cs-CZ"/>
        </w:rPr>
        <w:tab/>
        <w:t>:</w:t>
      </w:r>
      <w:r w:rsidRPr="00E7058A">
        <w:rPr>
          <w:rFonts w:ascii="Arial" w:hAnsi="Arial" w:cs="Arial"/>
          <w:lang w:eastAsia="cs-CZ"/>
        </w:rPr>
        <w:tab/>
      </w:r>
      <w:r w:rsidR="00491345" w:rsidRPr="002B0B2C">
        <w:rPr>
          <w:rFonts w:ascii="Arial" w:hAnsi="Arial" w:cs="Arial"/>
          <w:highlight w:val="black"/>
          <w:lang w:eastAsia="cs-CZ"/>
        </w:rPr>
        <w:t>26339462</w:t>
      </w:r>
      <w:r w:rsidR="00DA61F2" w:rsidRPr="002B0B2C">
        <w:rPr>
          <w:rFonts w:ascii="Arial" w:hAnsi="Arial" w:cs="Arial"/>
          <w:highlight w:val="black"/>
          <w:lang w:eastAsia="cs-CZ"/>
        </w:rPr>
        <w:t>/0300</w:t>
      </w:r>
      <w:r w:rsidRPr="00E7058A">
        <w:rPr>
          <w:rFonts w:ascii="Arial" w:hAnsi="Arial" w:cs="Arial"/>
          <w:lang w:eastAsia="cs-CZ"/>
        </w:rPr>
        <w:t xml:space="preserve"> </w:t>
      </w:r>
    </w:p>
    <w:p w14:paraId="39BA99E4" w14:textId="77777777" w:rsidR="00E7058A" w:rsidRPr="00E7058A"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Tel.</w:t>
      </w:r>
      <w:r w:rsidRPr="00E7058A">
        <w:rPr>
          <w:rFonts w:ascii="Arial" w:hAnsi="Arial" w:cs="Arial"/>
          <w:lang w:eastAsia="cs-CZ"/>
        </w:rPr>
        <w:tab/>
        <w:t>:</w:t>
      </w:r>
      <w:r w:rsidRPr="00E7058A">
        <w:rPr>
          <w:rFonts w:ascii="Arial" w:hAnsi="Arial" w:cs="Arial"/>
          <w:lang w:eastAsia="cs-CZ"/>
        </w:rPr>
        <w:tab/>
      </w:r>
      <w:r w:rsidRPr="002B0B2C">
        <w:rPr>
          <w:rFonts w:ascii="Arial" w:hAnsi="Arial" w:cs="Arial"/>
          <w:highlight w:val="black"/>
          <w:lang w:eastAsia="cs-CZ"/>
        </w:rPr>
        <w:t>777 321 403</w:t>
      </w:r>
    </w:p>
    <w:p w14:paraId="46AE9F10" w14:textId="77777777" w:rsidR="008A2D84" w:rsidRDefault="00E7058A" w:rsidP="00834F7A">
      <w:pPr>
        <w:tabs>
          <w:tab w:val="left" w:pos="3686"/>
          <w:tab w:val="left" w:pos="4111"/>
        </w:tabs>
        <w:suppressAutoHyphens w:val="0"/>
        <w:ind w:left="567"/>
        <w:rPr>
          <w:rFonts w:ascii="Arial" w:hAnsi="Arial" w:cs="Arial"/>
          <w:lang w:eastAsia="cs-CZ"/>
        </w:rPr>
      </w:pPr>
      <w:r w:rsidRPr="00E7058A">
        <w:rPr>
          <w:rFonts w:ascii="Arial" w:hAnsi="Arial" w:cs="Arial"/>
          <w:lang w:eastAsia="cs-CZ"/>
        </w:rPr>
        <w:t>E-mail</w:t>
      </w:r>
      <w:r w:rsidRPr="00E7058A">
        <w:rPr>
          <w:rFonts w:ascii="Arial" w:hAnsi="Arial" w:cs="Arial"/>
          <w:lang w:eastAsia="cs-CZ"/>
        </w:rPr>
        <w:tab/>
        <w:t>:</w:t>
      </w:r>
      <w:r w:rsidRPr="00E7058A">
        <w:rPr>
          <w:rFonts w:ascii="Arial" w:hAnsi="Arial" w:cs="Arial"/>
          <w:lang w:eastAsia="cs-CZ"/>
        </w:rPr>
        <w:tab/>
      </w:r>
      <w:hyperlink r:id="rId8" w:history="1">
        <w:r w:rsidRPr="002B0B2C">
          <w:rPr>
            <w:rFonts w:ascii="Arial" w:hAnsi="Arial" w:cs="Arial"/>
            <w:highlight w:val="black"/>
            <w:lang w:eastAsia="cs-CZ"/>
          </w:rPr>
          <w:t>andrypa@volny.cz</w:t>
        </w:r>
      </w:hyperlink>
    </w:p>
    <w:p w14:paraId="3418FD7C" w14:textId="77777777" w:rsidR="00834F7A" w:rsidRDefault="00834F7A" w:rsidP="00834F7A">
      <w:pPr>
        <w:pStyle w:val="Textvbloku"/>
        <w:tabs>
          <w:tab w:val="num" w:pos="567"/>
        </w:tabs>
        <w:ind w:left="567"/>
        <w:rPr>
          <w:rFonts w:ascii="Arial" w:hAnsi="Arial" w:cs="Arial"/>
          <w:sz w:val="20"/>
        </w:rPr>
      </w:pPr>
      <w:r w:rsidRPr="006E536D">
        <w:rPr>
          <w:rFonts w:ascii="Arial" w:hAnsi="Arial" w:cs="Arial"/>
          <w:sz w:val="20"/>
        </w:rPr>
        <w:t>(dále jen „</w:t>
      </w:r>
      <w:r w:rsidRPr="006E536D">
        <w:rPr>
          <w:rFonts w:ascii="Arial" w:hAnsi="Arial" w:cs="Arial"/>
          <w:b/>
          <w:bCs/>
          <w:sz w:val="20"/>
        </w:rPr>
        <w:t>příkaz</w:t>
      </w:r>
      <w:r>
        <w:rPr>
          <w:rFonts w:ascii="Arial" w:hAnsi="Arial" w:cs="Arial"/>
          <w:b/>
          <w:bCs/>
          <w:sz w:val="20"/>
        </w:rPr>
        <w:t>ník</w:t>
      </w:r>
      <w:r w:rsidRPr="006E536D">
        <w:rPr>
          <w:rFonts w:ascii="Arial" w:hAnsi="Arial" w:cs="Arial"/>
          <w:sz w:val="20"/>
        </w:rPr>
        <w:t>“)</w:t>
      </w:r>
    </w:p>
    <w:p w14:paraId="3DC13B44" w14:textId="77777777" w:rsidR="00957F9C" w:rsidRDefault="00957F9C" w:rsidP="00957F9C">
      <w:pPr>
        <w:pStyle w:val="Textvbloku"/>
        <w:tabs>
          <w:tab w:val="left" w:pos="3402"/>
          <w:tab w:val="left" w:pos="3686"/>
          <w:tab w:val="left" w:pos="3969"/>
        </w:tabs>
        <w:ind w:right="0"/>
        <w:jc w:val="left"/>
        <w:rPr>
          <w:rFonts w:ascii="Arial" w:hAnsi="Arial" w:cs="Arial"/>
          <w:sz w:val="20"/>
        </w:rPr>
      </w:pPr>
    </w:p>
    <w:p w14:paraId="3FD69D94" w14:textId="77777777" w:rsidR="00957F9C" w:rsidRPr="009B0A71" w:rsidRDefault="00957F9C" w:rsidP="00957F9C">
      <w:pPr>
        <w:pStyle w:val="Odstavec11"/>
      </w:pPr>
      <w:r w:rsidRPr="009B0A71">
        <w:t>Příkazce je právnickou osobou a prohlašuje, že má veškerá práva a způsobilost k tomu, aby plnil závazky vyplývající z uzavřené smlouvy, a že neexistují žádné právní překážky, které by bránily či omezovaly plnění jeho závazků.</w:t>
      </w:r>
    </w:p>
    <w:p w14:paraId="27680511" w14:textId="5FD183C4" w:rsidR="00957F9C" w:rsidRDefault="00957F9C" w:rsidP="00957F9C">
      <w:pPr>
        <w:pStyle w:val="Odstavec11"/>
      </w:pPr>
      <w:r w:rsidRPr="00FD306B">
        <w:t xml:space="preserve">Příkazník je </w:t>
      </w:r>
      <w:r w:rsidR="00491345">
        <w:t>právnickou</w:t>
      </w:r>
      <w:r w:rsidR="00834F7A" w:rsidRPr="00FD306B">
        <w:t xml:space="preserve"> </w:t>
      </w:r>
      <w:r w:rsidRPr="00FD306B">
        <w:t>osobou a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Příkazník současně prohlašuje, že se dostatečným způsobem seznámil se záměry příkazce ohledně přípravy a realizace akce specifikované v následujících ustanoveních této smlouvy a že na základě tohoto zjištění přistupuje k uzavření předmětné smlouvy.</w:t>
      </w:r>
    </w:p>
    <w:p w14:paraId="5C972FE5" w14:textId="77777777" w:rsidR="008715B3" w:rsidRPr="002E3A0A" w:rsidRDefault="008A2D84" w:rsidP="00957F9C">
      <w:pPr>
        <w:pStyle w:val="Odstavec1"/>
      </w:pPr>
      <w:r w:rsidRPr="002E3A0A">
        <w:lastRenderedPageBreak/>
        <w:t>Předmět SMLOUVY</w:t>
      </w:r>
      <w:r w:rsidR="00957F9C" w:rsidRPr="00957F9C">
        <w:t xml:space="preserve"> A MÍSTO PLNĚNÍ</w:t>
      </w:r>
    </w:p>
    <w:p w14:paraId="2F15526A" w14:textId="77777777" w:rsidR="008715B3" w:rsidRDefault="00957F9C" w:rsidP="005831D0">
      <w:pPr>
        <w:pStyle w:val="Odstavec11"/>
      </w:pPr>
      <w:r w:rsidRPr="00957F9C">
        <w:t xml:space="preserve">Příkazník se tímto zavazuje obstarat záležitost příkazce </w:t>
      </w:r>
      <w:r w:rsidR="00E7058A">
        <w:t xml:space="preserve">a to v přípravě a realizaci </w:t>
      </w:r>
      <w:r w:rsidR="007C3DA4">
        <w:t>akce:</w:t>
      </w:r>
    </w:p>
    <w:p w14:paraId="60076766" w14:textId="77777777" w:rsidR="00957F9C" w:rsidRPr="00494520" w:rsidRDefault="00957F9C" w:rsidP="00494520">
      <w:pPr>
        <w:jc w:val="center"/>
        <w:rPr>
          <w:rFonts w:ascii="Arial" w:hAnsi="Arial" w:cs="Arial"/>
          <w:b/>
          <w:sz w:val="28"/>
        </w:rPr>
      </w:pPr>
    </w:p>
    <w:p w14:paraId="1716AB6B" w14:textId="1B52A60C" w:rsidR="00015E40" w:rsidRPr="00494520" w:rsidRDefault="00015E40" w:rsidP="00494520">
      <w:pPr>
        <w:ind w:left="567"/>
        <w:jc w:val="center"/>
        <w:rPr>
          <w:rFonts w:ascii="Arial" w:hAnsi="Arial" w:cs="Arial"/>
          <w:b/>
          <w:sz w:val="28"/>
          <w:szCs w:val="30"/>
        </w:rPr>
      </w:pPr>
      <w:r w:rsidRPr="00494520">
        <w:rPr>
          <w:rFonts w:ascii="Arial" w:hAnsi="Arial" w:cs="Arial"/>
          <w:b/>
          <w:sz w:val="28"/>
          <w:szCs w:val="30"/>
        </w:rPr>
        <w:t>„</w:t>
      </w:r>
      <w:r w:rsidR="004204EE" w:rsidRPr="004204EE">
        <w:rPr>
          <w:rFonts w:ascii="Arial" w:hAnsi="Arial" w:cs="Arial"/>
          <w:b/>
          <w:bCs/>
          <w:sz w:val="28"/>
          <w:szCs w:val="22"/>
          <w:lang w:eastAsia="cs-CZ"/>
        </w:rPr>
        <w:t>VOŠP a SPŠM Kroměříž – stavební úpravy budovy odborného výcviku</w:t>
      </w:r>
      <w:r w:rsidRPr="00494520">
        <w:rPr>
          <w:rFonts w:ascii="Arial" w:hAnsi="Arial" w:cs="Arial"/>
          <w:b/>
          <w:sz w:val="28"/>
          <w:szCs w:val="30"/>
        </w:rPr>
        <w:t>“</w:t>
      </w:r>
    </w:p>
    <w:p w14:paraId="2C85FF99" w14:textId="77777777" w:rsidR="00957F9C" w:rsidRPr="00357A8C" w:rsidRDefault="00E7058A" w:rsidP="00957F9C">
      <w:pPr>
        <w:pStyle w:val="Odstavec11"/>
        <w:rPr>
          <w:b/>
          <w:szCs w:val="22"/>
        </w:rPr>
      </w:pPr>
      <w:r>
        <w:rPr>
          <w:szCs w:val="22"/>
        </w:rPr>
        <w:t>Předmětem</w:t>
      </w:r>
      <w:r w:rsidR="00957F9C">
        <w:rPr>
          <w:szCs w:val="22"/>
        </w:rPr>
        <w:t xml:space="preserve"> činnosti </w:t>
      </w:r>
      <w:r w:rsidR="006D7632">
        <w:rPr>
          <w:szCs w:val="22"/>
        </w:rPr>
        <w:t>příkazníka</w:t>
      </w:r>
      <w:r w:rsidR="00957F9C">
        <w:rPr>
          <w:szCs w:val="22"/>
        </w:rPr>
        <w:t xml:space="preserve"> je:</w:t>
      </w:r>
    </w:p>
    <w:p w14:paraId="517A7725" w14:textId="77777777" w:rsidR="00957F9C" w:rsidRDefault="007C3DA4" w:rsidP="00957F9C">
      <w:pPr>
        <w:pStyle w:val="Odstavec111"/>
        <w:rPr>
          <w:b/>
        </w:rPr>
      </w:pPr>
      <w:r w:rsidRPr="007C3DA4">
        <w:rPr>
          <w:b/>
        </w:rPr>
        <w:t>výkonu funkce technického dozoru stavebníka (dále jen „TDS“) a koordinátora bezpečnosti a ochrany zdraví při práci na staveništi (dále jen „koordinátor“)</w:t>
      </w:r>
      <w:r w:rsidRPr="00957F9C">
        <w:t>, pokud jsou splněny podmínky § 14 zákona č. 309/2006 Sb.</w:t>
      </w:r>
      <w:r w:rsidR="00834F7A">
        <w:t xml:space="preserve">, </w:t>
      </w:r>
      <w:r w:rsidRPr="00957F9C">
        <w:t>kterým se upravují další požadavky bezpečnosti a ochrany zdraví při práci v pracovněprávních vztazích a o zajištění bezpečnosti a ochrany zdraví při činnosti nebo poskytování služeb mimo pracovněprávní vztahy (dále jen „</w:t>
      </w:r>
      <w:r w:rsidRPr="00834F7A">
        <w:rPr>
          <w:b/>
        </w:rPr>
        <w:t>zákon č. 309/2006 Sb.</w:t>
      </w:r>
      <w:r w:rsidRPr="00957F9C">
        <w:t>“</w:t>
      </w:r>
      <w:r w:rsidR="00834F7A">
        <w:t>)</w:t>
      </w:r>
      <w:r w:rsidRPr="00957F9C">
        <w:t xml:space="preserve"> a koordinátor stavby musí být určen</w:t>
      </w:r>
    </w:p>
    <w:p w14:paraId="6239B077" w14:textId="77777777" w:rsidR="00B7432B" w:rsidRDefault="00B7432B" w:rsidP="00B7432B">
      <w:pPr>
        <w:pStyle w:val="Odstavec11"/>
        <w:rPr>
          <w:b/>
        </w:rPr>
      </w:pPr>
      <w:r>
        <w:t xml:space="preserve">Příkazce se zavazuje za řádně a včas provedené činnosti </w:t>
      </w:r>
      <w:r w:rsidRPr="006D7099">
        <w:rPr>
          <w:b/>
        </w:rPr>
        <w:t xml:space="preserve">zaplatit </w:t>
      </w:r>
      <w:r>
        <w:rPr>
          <w:b/>
        </w:rPr>
        <w:t>příkazníkov</w:t>
      </w:r>
      <w:r w:rsidRPr="006D7099">
        <w:rPr>
          <w:b/>
        </w:rPr>
        <w:t>i odměnu</w:t>
      </w:r>
      <w:r>
        <w:t xml:space="preserve"> dohodnutou v této smlouvě, v souladu se zákonem o cenách. Příkazce se zavazuje poskytnout příkazníkovi spolupůsobení v rozsahu a za podmínek dohodnutých v dalších ustanoveních této smlouvy.</w:t>
      </w:r>
    </w:p>
    <w:p w14:paraId="5A339FE4" w14:textId="77777777" w:rsidR="00B7432B" w:rsidRDefault="00B7432B" w:rsidP="00B7432B">
      <w:pPr>
        <w:pStyle w:val="Odstavec11"/>
        <w:rPr>
          <w:b/>
        </w:rPr>
      </w:pPr>
      <w:r>
        <w:t xml:space="preserve">Příkazník bude provádět činnost podle této smlouvy zásadně </w:t>
      </w:r>
      <w:r w:rsidRPr="00987B2D">
        <w:rPr>
          <w:b/>
        </w:rPr>
        <w:t xml:space="preserve">jménem a na účet </w:t>
      </w:r>
      <w:r>
        <w:rPr>
          <w:b/>
        </w:rPr>
        <w:t>příkazce</w:t>
      </w:r>
      <w:r>
        <w:t>, přičemž:</w:t>
      </w:r>
    </w:p>
    <w:p w14:paraId="0989E5CB" w14:textId="77777777" w:rsidR="00B7432B" w:rsidRDefault="00B7432B" w:rsidP="00B7432B">
      <w:pPr>
        <w:pStyle w:val="Odstavec111"/>
        <w:rPr>
          <w:b/>
        </w:rPr>
      </w:pPr>
      <w:bookmarkStart w:id="2" w:name="_Ref132773051"/>
      <w:r>
        <w:t xml:space="preserve">bude obstarávat běžné </w:t>
      </w:r>
      <w:r w:rsidRPr="00987B2D">
        <w:rPr>
          <w:b/>
        </w:rPr>
        <w:t>záležitosti a úkony spojené s přípravou a realizací stavby</w:t>
      </w:r>
      <w:r>
        <w:t xml:space="preserve">. Příkazník bude postupovat v odborných záležitostech samostatně s tím, že každý rozhodující krok bude </w:t>
      </w:r>
      <w:r w:rsidRPr="00987B2D">
        <w:rPr>
          <w:b/>
        </w:rPr>
        <w:t>předem projednávat s </w:t>
      </w:r>
      <w:r>
        <w:rPr>
          <w:b/>
        </w:rPr>
        <w:t>příkazce</w:t>
      </w:r>
      <w:r w:rsidRPr="00987B2D">
        <w:rPr>
          <w:b/>
        </w:rPr>
        <w:t>m</w:t>
      </w:r>
      <w:r>
        <w:t>, bude-li to s ohledem na postup výstavby možné,</w:t>
      </w:r>
      <w:bookmarkEnd w:id="2"/>
    </w:p>
    <w:p w14:paraId="0A4148CF" w14:textId="77777777" w:rsidR="00B7432B" w:rsidRPr="001A66F2" w:rsidRDefault="00B7432B" w:rsidP="00B7432B">
      <w:pPr>
        <w:pStyle w:val="Odstavec111"/>
      </w:pPr>
      <w:r>
        <w:rPr>
          <w:b/>
        </w:rPr>
        <w:t>právně</w:t>
      </w:r>
      <w:r w:rsidRPr="00CF54C5">
        <w:rPr>
          <w:b/>
        </w:rPr>
        <w:t xml:space="preserve"> </w:t>
      </w:r>
      <w:r>
        <w:rPr>
          <w:b/>
        </w:rPr>
        <w:t>jednat</w:t>
      </w:r>
      <w:r>
        <w:t xml:space="preserve"> bude jménem a na účet příkazce jen v případě samotného, zvláštního </w:t>
      </w:r>
      <w:r w:rsidRPr="00CF54C5">
        <w:rPr>
          <w:b/>
        </w:rPr>
        <w:t>zmocnění</w:t>
      </w:r>
      <w:r>
        <w:t>, uděleného mu pro ten případ příkazcem, nevyplývá-li z této smlouvy jinak. V ostatních případech bude příkazci připravovat kvalifikované návrhy a dokumenty k uskutečnění právního jednání a rozhodovacích aktů.</w:t>
      </w:r>
    </w:p>
    <w:p w14:paraId="0592D930" w14:textId="1EA91086" w:rsidR="00B7432B" w:rsidRDefault="00B7432B" w:rsidP="00B7432B">
      <w:pPr>
        <w:pStyle w:val="Odstavec11"/>
      </w:pPr>
      <w:r>
        <w:t xml:space="preserve">V souladu s ustanovením odstavce </w:t>
      </w:r>
      <w:r w:rsidRPr="006F2189">
        <w:t>2.</w:t>
      </w:r>
      <w:r w:rsidR="00834F7A">
        <w:t xml:space="preserve">6 </w:t>
      </w:r>
      <w:r w:rsidRPr="00CF54C5">
        <w:rPr>
          <w:b/>
        </w:rPr>
        <w:t>zmocňuje</w:t>
      </w:r>
      <w:r>
        <w:t xml:space="preserve"> tímto </w:t>
      </w:r>
      <w:r>
        <w:rPr>
          <w:b/>
        </w:rPr>
        <w:t>příkazce</w:t>
      </w:r>
      <w:r w:rsidRPr="00CF54C5">
        <w:rPr>
          <w:b/>
        </w:rPr>
        <w:t xml:space="preserve"> </w:t>
      </w:r>
      <w:r>
        <w:rPr>
          <w:b/>
        </w:rPr>
        <w:t>příkazníka</w:t>
      </w:r>
      <w:r>
        <w:t xml:space="preserve">, aby jeho jménem a na jeho účet obstarával a vyřizoval </w:t>
      </w:r>
      <w:r w:rsidRPr="00CF54C5">
        <w:rPr>
          <w:b/>
        </w:rPr>
        <w:t>záležitosti spojené s přípravou a realizací stavby</w:t>
      </w:r>
      <w:r>
        <w:t xml:space="preserve"> uvedenou v</w:t>
      </w:r>
      <w:r w:rsidR="00C917B8">
        <w:t> odstavci 2.1</w:t>
      </w:r>
      <w:r w:rsidR="005A459E">
        <w:t>,</w:t>
      </w:r>
      <w:r w:rsidRPr="007F7504">
        <w:t xml:space="preserve"> a to</w:t>
      </w:r>
      <w:r>
        <w:t xml:space="preserve"> v rozsahu činností, prací a služeb, vyplývajících z této smlouvy. Příkazník je oprávněn obstarat jménem a na účet příkazce </w:t>
      </w:r>
      <w:r w:rsidRPr="00CF54C5">
        <w:rPr>
          <w:b/>
        </w:rPr>
        <w:t>veškeré běžné záležitosti</w:t>
      </w:r>
      <w:r>
        <w:t xml:space="preserve"> spojené s přípravou a realizací stavby</w:t>
      </w:r>
      <w:r w:rsidRPr="007B4EFF">
        <w:rPr>
          <w:b/>
        </w:rPr>
        <w:t xml:space="preserve"> </w:t>
      </w:r>
      <w:r w:rsidRPr="00CF54C5">
        <w:rPr>
          <w:b/>
        </w:rPr>
        <w:t xml:space="preserve">a </w:t>
      </w:r>
      <w:r>
        <w:rPr>
          <w:b/>
        </w:rPr>
        <w:t>právně jednat v souvislosti s řádnou přípravou a realizací stavby</w:t>
      </w:r>
      <w:r>
        <w:t>, jakož i provádět další činnosti a služby vyplývající z této smlouvy.</w:t>
      </w:r>
    </w:p>
    <w:p w14:paraId="6DA2AB73" w14:textId="12BDB414" w:rsidR="00B7432B" w:rsidRPr="00357A8C" w:rsidRDefault="00B7432B" w:rsidP="00491345">
      <w:pPr>
        <w:pStyle w:val="Odstavec11"/>
      </w:pPr>
      <w:r w:rsidRPr="00D40B28">
        <w:t xml:space="preserve">Místem plnění je: </w:t>
      </w:r>
      <w:r w:rsidR="004204EE">
        <w:t>Štechovice 4176/14a</w:t>
      </w:r>
      <w:r w:rsidR="00491345" w:rsidRPr="00491345">
        <w:t>, 767 61 Kroměříž</w:t>
      </w:r>
      <w:r w:rsidR="004204EE">
        <w:t>, parc.č. st. 2560, kú:Kroměříž</w:t>
      </w:r>
    </w:p>
    <w:p w14:paraId="149850A4" w14:textId="77777777" w:rsidR="00957F9C" w:rsidRDefault="00B7432B" w:rsidP="00B7432B">
      <w:pPr>
        <w:pStyle w:val="Odstavec1"/>
        <w:rPr>
          <w:sz w:val="24"/>
          <w:szCs w:val="24"/>
        </w:rPr>
      </w:pPr>
      <w:r>
        <w:t>Činnosti příkazníka</w:t>
      </w:r>
    </w:p>
    <w:p w14:paraId="0BBC430D" w14:textId="77777777" w:rsidR="00B7432B" w:rsidRPr="00B7432B" w:rsidRDefault="00B7432B" w:rsidP="00B7432B">
      <w:pPr>
        <w:pStyle w:val="Odstavec11"/>
        <w:rPr>
          <w:b/>
        </w:rPr>
      </w:pPr>
      <w:r w:rsidRPr="00B7432B">
        <w:rPr>
          <w:b/>
        </w:rPr>
        <w:t>před zahájením provádění díla:</w:t>
      </w:r>
    </w:p>
    <w:p w14:paraId="5064FA33" w14:textId="77777777" w:rsidR="00B7432B" w:rsidRDefault="00B7432B" w:rsidP="00B7432B">
      <w:pPr>
        <w:pStyle w:val="Odstavec111"/>
      </w:pPr>
      <w:r>
        <w:t xml:space="preserve">převezme od příkazce a podrobně se seznámí s příslušnými </w:t>
      </w:r>
      <w:r w:rsidRPr="00FC60A2">
        <w:rPr>
          <w:b/>
        </w:rPr>
        <w:t>podklady pro realizaci díla</w:t>
      </w:r>
      <w:r>
        <w:t xml:space="preserve">, tj. zejména: projektovou dokumentací, veřejnoprávními rozhodnutími, jakož i s doklady, na které se odkazují (a to nejen s jejich obsahem, ale i podmínkami v nich obsaženými), doklady potřebné pro výkon funkce koordinátora a dále se seznámí se smlouvami týkajícími se provádění díla apod. </w:t>
      </w:r>
    </w:p>
    <w:p w14:paraId="4CDF645F" w14:textId="77777777" w:rsidR="00B7432B" w:rsidRPr="0090597D" w:rsidRDefault="00B7432B" w:rsidP="00B7432B">
      <w:pPr>
        <w:pStyle w:val="Odstavec111"/>
      </w:pPr>
      <w:r w:rsidRPr="005C60B0">
        <w:t>jménem příkazce plní povi</w:t>
      </w:r>
      <w:r w:rsidRPr="00F37979">
        <w:t>nnosti dle</w:t>
      </w:r>
      <w:r w:rsidRPr="005C60B0">
        <w:t xml:space="preserve"> zá</w:t>
      </w:r>
      <w:r w:rsidRPr="0090597D">
        <w:t>kona č. 183/2006 Sb</w:t>
      </w:r>
      <w:r w:rsidRPr="00972C89">
        <w:t>., z</w:t>
      </w:r>
      <w:r w:rsidRPr="007F1D5F">
        <w:rPr>
          <w:bCs/>
        </w:rPr>
        <w:t>ákona o územním plánování a stavebním řádu (dále jen „stavební zákon“)</w:t>
      </w:r>
      <w:r w:rsidRPr="00972C89">
        <w:t>,</w:t>
      </w:r>
    </w:p>
    <w:p w14:paraId="311A754B" w14:textId="67E9360B" w:rsidR="00B7432B" w:rsidRDefault="00B7432B" w:rsidP="00B7432B">
      <w:pPr>
        <w:pStyle w:val="Odstavec111"/>
      </w:pPr>
      <w:r>
        <w:t xml:space="preserve">s ohledem na skutečnost, že stavební práce budou prováděny za provozu </w:t>
      </w:r>
      <w:r w:rsidR="00C917B8">
        <w:t>ZUŠ Vsetín</w:t>
      </w:r>
      <w:r w:rsidRPr="005C60B0">
        <w:t xml:space="preserve">, dohlíží na maximální dodržování bezpečnostních předpisů a </w:t>
      </w:r>
      <w:r w:rsidRPr="00F37979">
        <w:t xml:space="preserve">provozního režimu </w:t>
      </w:r>
      <w:r w:rsidRPr="00357A8C">
        <w:t>stavby</w:t>
      </w:r>
      <w:r w:rsidRPr="00C65038">
        <w:t>,</w:t>
      </w:r>
    </w:p>
    <w:p w14:paraId="5F127D7C" w14:textId="77777777" w:rsidR="00B7432B" w:rsidRDefault="00B7432B" w:rsidP="00B7432B">
      <w:pPr>
        <w:pStyle w:val="Odstavec111"/>
      </w:pPr>
      <w:r>
        <w:t xml:space="preserve">organizuje </w:t>
      </w:r>
      <w:r w:rsidRPr="00FC60A2">
        <w:rPr>
          <w:b/>
        </w:rPr>
        <w:t>předání staveniště</w:t>
      </w:r>
      <w:r>
        <w:t xml:space="preserve"> zhotoviteli a podílí se na vypracování </w:t>
      </w:r>
      <w:r w:rsidRPr="00FC60A2">
        <w:rPr>
          <w:b/>
        </w:rPr>
        <w:t>zápisu o předání a převzetí</w:t>
      </w:r>
      <w:r>
        <w:t xml:space="preserve"> staveniště do stavebního deníku,</w:t>
      </w:r>
    </w:p>
    <w:p w14:paraId="307B5CF7" w14:textId="77777777" w:rsidR="00B7432B" w:rsidRDefault="00B7432B" w:rsidP="00B7432B">
      <w:pPr>
        <w:pStyle w:val="Odstavec111"/>
      </w:pPr>
      <w:r>
        <w:t xml:space="preserve">zkontroluje, zda zhotovitel zavedl </w:t>
      </w:r>
      <w:r w:rsidRPr="00FC60A2">
        <w:rPr>
          <w:b/>
        </w:rPr>
        <w:t>stavební deník</w:t>
      </w:r>
      <w:r>
        <w:t xml:space="preserve"> a tento vede po celou dobu realizace stavby v souladu se </w:t>
      </w:r>
      <w:r w:rsidR="00494520">
        <w:t xml:space="preserve">stavebním </w:t>
      </w:r>
      <w:r>
        <w:t xml:space="preserve">zákonem a prováděcími předpisy, zda zhotovitel zapsal do úvodního listu stavebního deníku předepsané (nebo potřebné) údaje a potvrdil převzetí příslušných dokladů, informací, údajů a vytýčení nezbytných </w:t>
      </w:r>
      <w:r>
        <w:lastRenderedPageBreak/>
        <w:t>pro zahájení prací na díle s tím, že se TDS na kontrolním zaměření terénu prováděného zhotovitelem před zahájením prací přímo účastní,</w:t>
      </w:r>
    </w:p>
    <w:p w14:paraId="07AA2C0D" w14:textId="77777777" w:rsidR="00B7432B" w:rsidRDefault="00B7432B" w:rsidP="00B7432B">
      <w:pPr>
        <w:pStyle w:val="Odstavec111"/>
      </w:pPr>
      <w:r>
        <w:t xml:space="preserve">před zahájením stavby stanoví </w:t>
      </w:r>
      <w:r w:rsidRPr="001014DF">
        <w:rPr>
          <w:b/>
        </w:rPr>
        <w:t>termíny</w:t>
      </w:r>
      <w:r>
        <w:t xml:space="preserve"> </w:t>
      </w:r>
      <w:r w:rsidRPr="00FC60A2">
        <w:rPr>
          <w:b/>
        </w:rPr>
        <w:t>kontrolních dnů</w:t>
      </w:r>
      <w:r>
        <w:t xml:space="preserve"> (KD), které předloží ostatním účastníkům výstavby, autorskému dozoru projektanta, příslušnému stavebnímu úřadu a </w:t>
      </w:r>
      <w:r w:rsidRPr="00357A8C">
        <w:t>dalším orgánům</w:t>
      </w:r>
      <w:r w:rsidRPr="005C60B0">
        <w:t xml:space="preserve">. Kontrolní dny musí být organizovány </w:t>
      </w:r>
      <w:r w:rsidRPr="005C60B0">
        <w:rPr>
          <w:b/>
        </w:rPr>
        <w:t>zpravidla 1x za 14 dnů</w:t>
      </w:r>
      <w:r w:rsidRPr="005C60B0">
        <w:t xml:space="preserve"> </w:t>
      </w:r>
      <w:r w:rsidRPr="00F37979">
        <w:t>po dobu provádění stavebních prací.</w:t>
      </w:r>
      <w:r>
        <w:t xml:space="preserve"> Příkazník kontrolní dny </w:t>
      </w:r>
      <w:r w:rsidRPr="001014DF">
        <w:rPr>
          <w:b/>
        </w:rPr>
        <w:t>organizuje, vyhotovuje zápisy</w:t>
      </w:r>
      <w:r>
        <w:t xml:space="preserve"> a odpovídá za jejich distribuci. Zápis z KD bude vždy obsahovat potvrzení souladu postupu prací vzhledem ke schválenému </w:t>
      </w:r>
      <w:r w:rsidRPr="001014DF">
        <w:rPr>
          <w:b/>
        </w:rPr>
        <w:t xml:space="preserve">harmonogramu </w:t>
      </w:r>
      <w:r>
        <w:rPr>
          <w:b/>
        </w:rPr>
        <w:t>realizace</w:t>
      </w:r>
      <w:r w:rsidRPr="001014DF">
        <w:rPr>
          <w:b/>
        </w:rPr>
        <w:t xml:space="preserve"> a platebnímu kalendáři</w:t>
      </w:r>
      <w:r>
        <w:t xml:space="preserve"> a opatření přijatá v případě nedodržení harmonogramu výstavby,</w:t>
      </w:r>
    </w:p>
    <w:p w14:paraId="2668AAAB" w14:textId="77777777" w:rsidR="00B7432B" w:rsidRDefault="00B7432B" w:rsidP="00B7432B">
      <w:pPr>
        <w:pStyle w:val="Odstavec111"/>
      </w:pPr>
      <w:r>
        <w:t xml:space="preserve">jako </w:t>
      </w:r>
      <w:r w:rsidRPr="001014DF">
        <w:rPr>
          <w:b/>
        </w:rPr>
        <w:t>koordinátor</w:t>
      </w:r>
      <w:r>
        <w:t xml:space="preserve"> je povinen při přípravě stavby dodržovat povinnosti dle § 18 zákona č. 309/2006 Sb. a povinnosti uložené prováděcími předpisy a jménem příkazce zaslat oznámení dle § 15 odst. 1 zákona č. 309/2006 Sb. a zajistit vyhotovení plánu dle § 15 odst. 2 zákona č. 309/2006 Sb. a s tímto seznámit před zahájením stavby příkazce a zhotovitele stavby,</w:t>
      </w:r>
    </w:p>
    <w:p w14:paraId="18682197" w14:textId="77777777" w:rsidR="00B7432B" w:rsidRPr="00B7432B" w:rsidRDefault="00B7432B" w:rsidP="00B7432B">
      <w:pPr>
        <w:pStyle w:val="Odstavec11"/>
        <w:rPr>
          <w:b/>
        </w:rPr>
      </w:pPr>
      <w:r w:rsidRPr="00B7432B">
        <w:rPr>
          <w:b/>
        </w:rPr>
        <w:t>v průběhu provádění díla:</w:t>
      </w:r>
    </w:p>
    <w:p w14:paraId="6DDD4B8F" w14:textId="77777777" w:rsidR="00B7432B" w:rsidRDefault="00B7432B" w:rsidP="00B7432B">
      <w:pPr>
        <w:pStyle w:val="Odstavec111"/>
      </w:pPr>
      <w:r w:rsidRPr="00691D36">
        <w:t xml:space="preserve">kontroluje provedení </w:t>
      </w:r>
      <w:r w:rsidRPr="003911DB">
        <w:rPr>
          <w:b/>
        </w:rPr>
        <w:t>přípravných prací a prací na zařízení staveniště</w:t>
      </w:r>
      <w:r w:rsidRPr="00691D36">
        <w:t xml:space="preserve"> a kontroluje, zda zhotovitel dodržuje na staveništi </w:t>
      </w:r>
      <w:r>
        <w:t>bezpečnostní a</w:t>
      </w:r>
      <w:r w:rsidRPr="00691D36">
        <w:t xml:space="preserve"> požární předpisy a </w:t>
      </w:r>
      <w:r>
        <w:t xml:space="preserve">předpisy </w:t>
      </w:r>
      <w:r w:rsidRPr="00691D36">
        <w:t xml:space="preserve">ochrany životního prostředí a </w:t>
      </w:r>
      <w:r>
        <w:t>zda udržuje na staveništi</w:t>
      </w:r>
      <w:r w:rsidRPr="00691D36">
        <w:t xml:space="preserve"> čistotu a pořádek,</w:t>
      </w:r>
    </w:p>
    <w:p w14:paraId="5DA8A582" w14:textId="77777777" w:rsidR="00E02051" w:rsidRPr="00E02051" w:rsidRDefault="00E02051" w:rsidP="00E02051">
      <w:pPr>
        <w:pStyle w:val="Odstavec111"/>
      </w:pPr>
      <w:r>
        <w:t>p</w:t>
      </w:r>
      <w:r w:rsidRPr="00E02051">
        <w:t>říkazník bude vykonávat činnosti koordinátora dle zákona č. 309/2006 Sb. Příkazce neurčuje pro danou stavbu více koordinátorů. Koordinátor je povinen vykonávat za příkazce všechny povinnosti, které dle platných právních předpisů náleží příkazci jako zadavateli stavby. Příkazce je povinen poskytnout koordinátorovi veškeré podklady a informace pro jeho činnost a poskytnout mu potřebnou a vyžádanou součinnost dle požadavků koordinátora.</w:t>
      </w:r>
    </w:p>
    <w:p w14:paraId="29E2501C" w14:textId="77777777" w:rsidR="00E02051" w:rsidRPr="00E02051" w:rsidRDefault="00E02051" w:rsidP="00E02051">
      <w:pPr>
        <w:pStyle w:val="Odstavec111"/>
      </w:pPr>
      <w:r>
        <w:t>p</w:t>
      </w:r>
      <w:r w:rsidRPr="00E02051">
        <w:t>říkazník prohlašuje, že může vykonávat činnost koordinátora, neboť má zabezpečen výkon funkce koordinátora odborně způsobilou fyzickou osobou. Příkazník prohlašuje, že může vykonávat činnost koordinátora, neboť jako fyzická osoba splňuje stanovené předpoklady odborné způsobilosti dle zákona č. 309/2006 Sb.</w:t>
      </w:r>
    </w:p>
    <w:p w14:paraId="6A27FA84" w14:textId="77777777" w:rsidR="00B7432B" w:rsidRDefault="00B7432B" w:rsidP="00B7432B">
      <w:pPr>
        <w:pStyle w:val="Odstavec111"/>
      </w:pPr>
      <w:r w:rsidRPr="00691D36">
        <w:t>jako koordinátor je povinen při realizaci stavby</w:t>
      </w:r>
      <w:r>
        <w:t xml:space="preserve"> dodržovat povinnosti dle § 18 </w:t>
      </w:r>
      <w:r w:rsidRPr="00691D36">
        <w:t>odst. 2 zákona č. 309/2006 Sb.,</w:t>
      </w:r>
    </w:p>
    <w:p w14:paraId="1AC28A93" w14:textId="77777777" w:rsidR="00B7432B" w:rsidRDefault="00B7432B" w:rsidP="00B7432B">
      <w:pPr>
        <w:pStyle w:val="Odstavec111"/>
      </w:pPr>
      <w:r w:rsidRPr="00691D36">
        <w:t>potvrzuje zahájení prací, tj. prací přípravných, na zařízení staveniště</w:t>
      </w:r>
      <w:r>
        <w:t xml:space="preserve"> a na stavbě jako celku,</w:t>
      </w:r>
    </w:p>
    <w:p w14:paraId="344ADD1B" w14:textId="77777777" w:rsidR="00B7432B" w:rsidRDefault="00B7432B" w:rsidP="00B7432B">
      <w:pPr>
        <w:pStyle w:val="Odstavec111"/>
      </w:pPr>
      <w:r w:rsidRPr="00691D36">
        <w:t xml:space="preserve">odpovídá za </w:t>
      </w:r>
      <w:r w:rsidRPr="00FF7A64">
        <w:rPr>
          <w:b/>
        </w:rPr>
        <w:t>soulad průběhu prací</w:t>
      </w:r>
      <w:r w:rsidRPr="00691D36">
        <w:t xml:space="preserve"> zejména s</w:t>
      </w:r>
      <w:r>
        <w:t>e</w:t>
      </w:r>
      <w:r w:rsidRPr="00691D36">
        <w:t>:</w:t>
      </w:r>
    </w:p>
    <w:p w14:paraId="37111506" w14:textId="77777777" w:rsidR="00B7432B" w:rsidRDefault="00B7432B" w:rsidP="00B7432B">
      <w:pPr>
        <w:pStyle w:val="Odstavec1111"/>
      </w:pPr>
      <w:r w:rsidRPr="00F65846">
        <w:rPr>
          <w:b/>
        </w:rPr>
        <w:t>smlouvou o dílo</w:t>
      </w:r>
      <w:r w:rsidRPr="00691D36">
        <w:t xml:space="preserve"> na dodávku stavby,</w:t>
      </w:r>
    </w:p>
    <w:p w14:paraId="25605435" w14:textId="77777777" w:rsidR="00B7432B" w:rsidRDefault="00B7432B" w:rsidP="00B7432B">
      <w:pPr>
        <w:pStyle w:val="Odstavec1111"/>
      </w:pPr>
      <w:r w:rsidRPr="00691D36">
        <w:t xml:space="preserve">ostatními smlouvami, uzavřenými </w:t>
      </w:r>
      <w:r>
        <w:t>příkazcem</w:t>
      </w:r>
      <w:r w:rsidRPr="00691D36">
        <w:t xml:space="preserve"> k předmětu díla,</w:t>
      </w:r>
    </w:p>
    <w:p w14:paraId="7B8B449A" w14:textId="77777777" w:rsidR="00B7432B" w:rsidRDefault="00B7432B" w:rsidP="00B7432B">
      <w:pPr>
        <w:pStyle w:val="Odstavec1111"/>
      </w:pPr>
      <w:r w:rsidRPr="00F65846">
        <w:rPr>
          <w:b/>
        </w:rPr>
        <w:t>investičním záměrem</w:t>
      </w:r>
      <w:r w:rsidRPr="00691D36">
        <w:t xml:space="preserve"> akce,</w:t>
      </w:r>
    </w:p>
    <w:p w14:paraId="28D3AF7F" w14:textId="77777777" w:rsidR="00B7432B" w:rsidRDefault="00B7432B" w:rsidP="00B7432B">
      <w:pPr>
        <w:pStyle w:val="Odstavec1111"/>
      </w:pPr>
      <w:r>
        <w:t>správním rozhodnutím</w:t>
      </w:r>
      <w:r w:rsidRPr="00691D36">
        <w:t>,</w:t>
      </w:r>
      <w:r w:rsidR="00E02051">
        <w:t xml:space="preserve"> bude li vydáno</w:t>
      </w:r>
    </w:p>
    <w:p w14:paraId="5C00762C" w14:textId="77777777" w:rsidR="00B7432B" w:rsidRDefault="00B7432B" w:rsidP="00B7432B">
      <w:pPr>
        <w:pStyle w:val="Odstavec1111"/>
      </w:pPr>
      <w:r>
        <w:rPr>
          <w:b/>
        </w:rPr>
        <w:t>směrnicí</w:t>
      </w:r>
      <w:r w:rsidRPr="00691D36">
        <w:t xml:space="preserve"> KÚZK – </w:t>
      </w:r>
      <w:r>
        <w:t>SM/41/0</w:t>
      </w:r>
      <w:r w:rsidR="00E02051">
        <w:t>3</w:t>
      </w:r>
      <w:r>
        <w:t>/1</w:t>
      </w:r>
      <w:r w:rsidR="00E02051">
        <w:t>6</w:t>
      </w:r>
      <w:r w:rsidRPr="00691D36">
        <w:t>,</w:t>
      </w:r>
    </w:p>
    <w:p w14:paraId="18C26A6D" w14:textId="77777777" w:rsidR="00B7432B" w:rsidRDefault="00494520" w:rsidP="00B7432B">
      <w:pPr>
        <w:pStyle w:val="Odstavec1111"/>
      </w:pPr>
      <w:r>
        <w:t xml:space="preserve">projektovou </w:t>
      </w:r>
      <w:r w:rsidR="00B7432B" w:rsidRPr="00F65846">
        <w:t>dokumentací</w:t>
      </w:r>
      <w:r w:rsidR="00B7432B" w:rsidRPr="00691D36">
        <w:t xml:space="preserve"> </w:t>
      </w:r>
    </w:p>
    <w:p w14:paraId="5465D7BA" w14:textId="77777777" w:rsidR="00B7432B" w:rsidRDefault="00B7432B" w:rsidP="00B7432B">
      <w:pPr>
        <w:pStyle w:val="Odstavec1111"/>
      </w:pPr>
      <w:r w:rsidRPr="00F65846">
        <w:t>schváleným harmonogramem</w:t>
      </w:r>
      <w:r w:rsidRPr="00691D36">
        <w:t xml:space="preserve"> postupu výstavby,</w:t>
      </w:r>
    </w:p>
    <w:p w14:paraId="6211DAB4" w14:textId="77777777" w:rsidR="00B7432B" w:rsidRDefault="00B7432B" w:rsidP="00B7432B">
      <w:pPr>
        <w:pStyle w:val="Odstavec111"/>
      </w:pPr>
      <w:r w:rsidRPr="00691D36">
        <w:t xml:space="preserve">kontroluje postup prací zhotovitele, výsledky zapisuje do stavebního deníku a v případě zpoždění prací písemně informuje </w:t>
      </w:r>
      <w:r>
        <w:t>příkazce</w:t>
      </w:r>
      <w:r w:rsidRPr="00691D36">
        <w:t>,</w:t>
      </w:r>
    </w:p>
    <w:p w14:paraId="620006F4" w14:textId="77777777" w:rsidR="00B7432B" w:rsidRPr="00191520" w:rsidRDefault="00B7432B" w:rsidP="00B7432B">
      <w:pPr>
        <w:pStyle w:val="Odstavec111"/>
      </w:pPr>
      <w:r w:rsidRPr="00191520">
        <w:rPr>
          <w:b/>
        </w:rPr>
        <w:t xml:space="preserve">sleduje obsah stavebního deníku </w:t>
      </w:r>
      <w:r w:rsidRPr="00191520">
        <w:t xml:space="preserve">a dbá na jeho řádné (a pokud příslušné smlouvy o dílo nestanovují jinak) pak i každodenní </w:t>
      </w:r>
      <w:r w:rsidRPr="00191520">
        <w:rPr>
          <w:b/>
        </w:rPr>
        <w:t>vedení a</w:t>
      </w:r>
      <w:r w:rsidRPr="00191520">
        <w:t xml:space="preserve"> </w:t>
      </w:r>
      <w:r w:rsidRPr="00191520">
        <w:rPr>
          <w:b/>
        </w:rPr>
        <w:t xml:space="preserve">úplnost zápisů </w:t>
      </w:r>
      <w:r w:rsidRPr="00191520">
        <w:t xml:space="preserve">zhotovitele, k nimž připojuje svá stanoviska, souhlasy či námitky a první průpis stavebního deníku ukládá pro potřeby </w:t>
      </w:r>
      <w:r>
        <w:t>příkazce</w:t>
      </w:r>
      <w:r w:rsidRPr="00191520">
        <w:t>,</w:t>
      </w:r>
    </w:p>
    <w:p w14:paraId="36179722" w14:textId="77777777" w:rsidR="00B7432B" w:rsidRDefault="00B7432B" w:rsidP="00B7432B">
      <w:pPr>
        <w:pStyle w:val="Odstavec111"/>
      </w:pPr>
      <w:r w:rsidRPr="00691D36">
        <w:t>kontroluje průběžně dodržování technologického postupu prací</w:t>
      </w:r>
      <w:r w:rsidRPr="00D1686F">
        <w:t xml:space="preserve"> </w:t>
      </w:r>
      <w:r w:rsidRPr="00691D36">
        <w:t>stanoveného</w:t>
      </w:r>
      <w:r w:rsidRPr="00D1686F">
        <w:t xml:space="preserve"> </w:t>
      </w:r>
      <w:r w:rsidRPr="00691D36">
        <w:t>příslušnými normami a předpisy</w:t>
      </w:r>
      <w:r>
        <w:t xml:space="preserve"> </w:t>
      </w:r>
      <w:r w:rsidRPr="00691D36">
        <w:t>(nejsou-li, pak způsoby v odborné praxi zaužívan</w:t>
      </w:r>
      <w:r>
        <w:t>ými</w:t>
      </w:r>
      <w:r w:rsidRPr="00691D36">
        <w:t xml:space="preserve"> a ověřen</w:t>
      </w:r>
      <w:r>
        <w:t>ými</w:t>
      </w:r>
      <w:r w:rsidRPr="00691D36">
        <w:t>), sleduje, zda jsou práce prováděny dle smlouvy o dílo, dle předpisů vztahujících se k příslušným druhům prací a v souladu s rozhodnutími veřejnoprávních orgánů,</w:t>
      </w:r>
    </w:p>
    <w:p w14:paraId="420DBAAF" w14:textId="77777777" w:rsidR="00B7432B" w:rsidRDefault="00B7432B" w:rsidP="00B7432B">
      <w:pPr>
        <w:pStyle w:val="Odstavec111"/>
      </w:pPr>
      <w:r>
        <w:t xml:space="preserve">upozorňuje zhotovitele zápisem ve stavebním deníku na </w:t>
      </w:r>
      <w:r w:rsidRPr="00FF7A64">
        <w:rPr>
          <w:b/>
        </w:rPr>
        <w:t>nedostatky</w:t>
      </w:r>
      <w:r>
        <w:t xml:space="preserve"> zjištěné v </w:t>
      </w:r>
      <w:r w:rsidRPr="00691D36">
        <w:t>průběhu provádění prací, požaduje a kontroluje okamžité zjednání nápravy,</w:t>
      </w:r>
    </w:p>
    <w:p w14:paraId="23BFA26B" w14:textId="77777777" w:rsidR="00B7432B" w:rsidRDefault="00B7432B" w:rsidP="00B7432B">
      <w:pPr>
        <w:pStyle w:val="Odstavec111"/>
      </w:pPr>
      <w:r>
        <w:t xml:space="preserve">prověřuje části dodávek, které budou v dalším průběhu </w:t>
      </w:r>
      <w:r w:rsidR="00494520">
        <w:t>realizace díla</w:t>
      </w:r>
      <w:r>
        <w:t xml:space="preserve"> </w:t>
      </w:r>
      <w:r w:rsidRPr="00FF7A64">
        <w:rPr>
          <w:b/>
        </w:rPr>
        <w:t>zakryty</w:t>
      </w:r>
      <w:r>
        <w:t xml:space="preserve"> nebo se </w:t>
      </w:r>
      <w:r w:rsidRPr="00691D36">
        <w:t xml:space="preserve">stanou </w:t>
      </w:r>
      <w:r w:rsidRPr="00FF7A64">
        <w:rPr>
          <w:b/>
        </w:rPr>
        <w:t>nepřístupnými</w:t>
      </w:r>
      <w:r w:rsidRPr="00691D36">
        <w:t xml:space="preserve">, zapisuje výsledky této kontroly do stavebního deníku a provádí fotodokumentaci </w:t>
      </w:r>
      <w:r>
        <w:t xml:space="preserve">těchto </w:t>
      </w:r>
      <w:r w:rsidRPr="00691D36">
        <w:t>částí dodávek,</w:t>
      </w:r>
    </w:p>
    <w:p w14:paraId="09C6AA5B" w14:textId="77777777" w:rsidR="00B7432B" w:rsidRDefault="00B7432B" w:rsidP="00B7432B">
      <w:pPr>
        <w:pStyle w:val="Odstavec111"/>
      </w:pPr>
      <w:r>
        <w:t>dbá na</w:t>
      </w:r>
      <w:r w:rsidRPr="00691D36">
        <w:t xml:space="preserve"> to, aby zhotovitel prováděl předepsané nebo dohodnuté </w:t>
      </w:r>
      <w:r w:rsidRPr="00224794">
        <w:rPr>
          <w:b/>
        </w:rPr>
        <w:t>zkoušky materiálů</w:t>
      </w:r>
      <w:r w:rsidRPr="00691D36">
        <w:t xml:space="preserve"> a konstrukcí, </w:t>
      </w:r>
      <w:r>
        <w:t xml:space="preserve">kontroluje </w:t>
      </w:r>
      <w:r w:rsidRPr="00691D36">
        <w:t>výsledky</w:t>
      </w:r>
      <w:r>
        <w:t xml:space="preserve"> těchto zkoušek</w:t>
      </w:r>
      <w:r w:rsidRPr="00691D36">
        <w:t>, soustřeďuje a kompletuje doklady prokazující dodržení předepsané kvality prací a činí o tom zápisy do stavebního deníku,</w:t>
      </w:r>
    </w:p>
    <w:p w14:paraId="2582237A" w14:textId="77777777" w:rsidR="00B7432B" w:rsidRDefault="00B7432B" w:rsidP="00B7432B">
      <w:pPr>
        <w:pStyle w:val="Odstavec111"/>
      </w:pPr>
      <w:r w:rsidRPr="00691D36">
        <w:lastRenderedPageBreak/>
        <w:t xml:space="preserve">spolupracuje s projektantem vykonávajícím </w:t>
      </w:r>
      <w:r w:rsidRPr="00224794">
        <w:rPr>
          <w:b/>
        </w:rPr>
        <w:t>autorský dozor</w:t>
      </w:r>
      <w:r w:rsidRPr="00691D36">
        <w:t>,</w:t>
      </w:r>
    </w:p>
    <w:p w14:paraId="0C97BE90" w14:textId="77777777" w:rsidR="00B7432B" w:rsidRDefault="00B7432B" w:rsidP="00B7432B">
      <w:pPr>
        <w:pStyle w:val="Odstavec111"/>
      </w:pPr>
      <w:r w:rsidRPr="00691D36">
        <w:t xml:space="preserve">spolupracuje s projektantem a zhotovitelem při navrhování opatření k odstranění případných </w:t>
      </w:r>
      <w:r w:rsidRPr="00224794">
        <w:rPr>
          <w:b/>
        </w:rPr>
        <w:t>vad projektové dokumentace</w:t>
      </w:r>
      <w:r w:rsidRPr="00691D36">
        <w:t>,</w:t>
      </w:r>
    </w:p>
    <w:p w14:paraId="3476597A" w14:textId="77777777" w:rsidR="00B7432B" w:rsidRDefault="00B7432B" w:rsidP="00B7432B">
      <w:pPr>
        <w:pStyle w:val="Odstavec111"/>
      </w:pPr>
      <w:r w:rsidRPr="00691D36">
        <w:t>spolupracuje s pracovníky zhotovitelů při provádění opatření na odvrácení nebo omezení škod při ohrožení stavby živelními událostmi,</w:t>
      </w:r>
    </w:p>
    <w:p w14:paraId="3B537BE1" w14:textId="77777777" w:rsidR="00B7432B" w:rsidRDefault="00B7432B" w:rsidP="00B7432B">
      <w:pPr>
        <w:pStyle w:val="Odstavec111"/>
      </w:pPr>
      <w:r w:rsidRPr="00691D36">
        <w:t xml:space="preserve">kontroluje </w:t>
      </w:r>
      <w:r w:rsidRPr="009E015D">
        <w:rPr>
          <w:b/>
        </w:rPr>
        <w:t>řádné uskladnění</w:t>
      </w:r>
      <w:r w:rsidRPr="00691D36">
        <w:t xml:space="preserve"> materiálu, strojů a konstrukcí zajišťované zhotovitelem,</w:t>
      </w:r>
    </w:p>
    <w:p w14:paraId="0CC4496C" w14:textId="77777777" w:rsidR="00B7432B" w:rsidRDefault="00B7432B" w:rsidP="00B7432B">
      <w:pPr>
        <w:pStyle w:val="Odstavec111"/>
      </w:pPr>
      <w:r w:rsidRPr="00691D36">
        <w:t xml:space="preserve">kontroluje, zda materiály, konstrukce a výrobky pro stavbu jsou doloženy </w:t>
      </w:r>
      <w:r w:rsidRPr="00224794">
        <w:rPr>
          <w:b/>
        </w:rPr>
        <w:t>osvědčením o jakosti</w:t>
      </w:r>
      <w:r w:rsidRPr="00691D36">
        <w:t xml:space="preserve"> a činí o případných nedostatcích zápisy do stavebního deníku,</w:t>
      </w:r>
    </w:p>
    <w:p w14:paraId="6141702D" w14:textId="77777777" w:rsidR="00B7432B" w:rsidRDefault="00B7432B" w:rsidP="00B7432B">
      <w:pPr>
        <w:pStyle w:val="Odstavec111"/>
      </w:pPr>
      <w:r w:rsidRPr="00691D36">
        <w:t xml:space="preserve">do stavebního deníku zaznamenává každé přerušení či zastavení prací, které nařídí, a pokud k němu dojde z důvodů na straně </w:t>
      </w:r>
      <w:r>
        <w:t>příkazce</w:t>
      </w:r>
      <w:r w:rsidRPr="00691D36">
        <w:t>, zajišťuje operativní odstranění překážek a pokračování prací,</w:t>
      </w:r>
    </w:p>
    <w:p w14:paraId="2679542D" w14:textId="77777777" w:rsidR="00B7432B" w:rsidRDefault="00B7432B" w:rsidP="00B7432B">
      <w:pPr>
        <w:pStyle w:val="Odstavec111"/>
      </w:pPr>
      <w:r w:rsidRPr="00691D36">
        <w:t xml:space="preserve">projednává dodatky a změny ověřené projektové dokumentace, které nezvyšují náklady a neprodlužují lhůtu výstavby a </w:t>
      </w:r>
      <w:r w:rsidRPr="0015248F">
        <w:t>nezhoršují</w:t>
      </w:r>
      <w:r w:rsidRPr="00691D36">
        <w:t xml:space="preserve"> její parametry,</w:t>
      </w:r>
    </w:p>
    <w:p w14:paraId="179F166C" w14:textId="11B96A6F" w:rsidR="00B7432B" w:rsidRPr="00603522" w:rsidRDefault="00B7432B" w:rsidP="00B7432B">
      <w:pPr>
        <w:pStyle w:val="Odstavec111"/>
      </w:pPr>
      <w:r w:rsidRPr="001B15C3">
        <w:rPr>
          <w:b/>
        </w:rPr>
        <w:t>zajišťuje</w:t>
      </w:r>
      <w:r w:rsidRPr="001B15C3">
        <w:t xml:space="preserve"> včasné </w:t>
      </w:r>
      <w:r w:rsidRPr="001B15C3">
        <w:rPr>
          <w:b/>
        </w:rPr>
        <w:t>zpracování</w:t>
      </w:r>
      <w:r w:rsidRPr="001B15C3">
        <w:t xml:space="preserve"> a projednání </w:t>
      </w:r>
      <w:r w:rsidRPr="001B15C3">
        <w:rPr>
          <w:b/>
        </w:rPr>
        <w:t>změnových listů</w:t>
      </w:r>
      <w:r w:rsidRPr="001B15C3">
        <w:t xml:space="preserve">, které předkládá k odsouhlasení </w:t>
      </w:r>
      <w:r>
        <w:t>příkazc</w:t>
      </w:r>
      <w:r w:rsidRPr="001B15C3">
        <w:t>i. Změnové listy obsahují práce, které nejsou obsaženy v projektové</w:t>
      </w:r>
      <w:r w:rsidRPr="00691D36">
        <w:t xml:space="preserve"> dokumentaci a představují </w:t>
      </w:r>
      <w:r w:rsidRPr="009E015D">
        <w:rPr>
          <w:b/>
        </w:rPr>
        <w:t>více</w:t>
      </w:r>
      <w:r w:rsidR="003657FD">
        <w:rPr>
          <w:b/>
        </w:rPr>
        <w:t xml:space="preserve"> </w:t>
      </w:r>
      <w:r w:rsidRPr="009E015D">
        <w:rPr>
          <w:b/>
        </w:rPr>
        <w:t>práce</w:t>
      </w:r>
      <w:r w:rsidRPr="00691D36">
        <w:t xml:space="preserve">, popř. </w:t>
      </w:r>
      <w:r w:rsidRPr="009E015D">
        <w:rPr>
          <w:b/>
        </w:rPr>
        <w:t>méně</w:t>
      </w:r>
      <w:r w:rsidR="003657FD">
        <w:rPr>
          <w:b/>
        </w:rPr>
        <w:t xml:space="preserve"> </w:t>
      </w:r>
      <w:r w:rsidRPr="009E015D">
        <w:rPr>
          <w:b/>
        </w:rPr>
        <w:t>práce</w:t>
      </w:r>
      <w:r w:rsidRPr="00691D36">
        <w:t>, tj. práce, které nebyly obsaženy v </w:t>
      </w:r>
      <w:r w:rsidRPr="00603522">
        <w:t>projektové dokumentaci z důvodu nedořešení některých detailů stavby v úrovni zpracování projektové dokumentace nebo změny oproti projektovému řešení, které byly navrženy v průběhu výstavby. Návrhy Změnových listů musí být projednány na kontrolních dnech (dále jen „KD“).</w:t>
      </w:r>
    </w:p>
    <w:p w14:paraId="4D2BD911" w14:textId="77777777" w:rsidR="00B7432B" w:rsidRPr="00603522" w:rsidRDefault="00B7432B" w:rsidP="00B7432B">
      <w:pPr>
        <w:pStyle w:val="Odstavec1111"/>
        <w:rPr>
          <w:b/>
          <w:bCs/>
        </w:rPr>
      </w:pPr>
      <w:r w:rsidRPr="00603522">
        <w:t xml:space="preserve">Pokud změny vedou k úpravě schválených parametrů stavby, </w:t>
      </w:r>
      <w:r w:rsidRPr="00603522">
        <w:rPr>
          <w:b/>
        </w:rPr>
        <w:t>zajistí příkazník administraci dalšího postupu</w:t>
      </w:r>
      <w:r w:rsidRPr="00603522">
        <w:t xml:space="preserve"> v souladu s ustanoveními smlouvy o dílo se zhotovitelem stavby a související legislativou, zejména zpracování návrhu zadávací</w:t>
      </w:r>
      <w:r w:rsidRPr="00603522">
        <w:rPr>
          <w:b/>
          <w:bCs/>
        </w:rPr>
        <w:t xml:space="preserve"> </w:t>
      </w:r>
      <w:r w:rsidRPr="00603522">
        <w:t xml:space="preserve">dokumentace pro veřejnou zakázku, návrh dodatku investičního záměru akce, popř. návrh dodatku smlouvy se zhotovitelem stavby. </w:t>
      </w:r>
    </w:p>
    <w:p w14:paraId="263344FB" w14:textId="77777777" w:rsidR="00B7432B" w:rsidRPr="00603522" w:rsidRDefault="00B7432B" w:rsidP="00B7432B">
      <w:pPr>
        <w:pStyle w:val="Odstavec1111"/>
      </w:pPr>
      <w:r w:rsidRPr="00603522">
        <w:rPr>
          <w:b/>
          <w:bCs/>
        </w:rPr>
        <w:t>v</w:t>
      </w:r>
      <w:r w:rsidRPr="00603522">
        <w:rPr>
          <w:b/>
        </w:rPr>
        <w:t xml:space="preserve">zor </w:t>
      </w:r>
      <w:r w:rsidRPr="00603522">
        <w:t xml:space="preserve">změnového listu bude předán </w:t>
      </w:r>
      <w:r w:rsidR="00284702" w:rsidRPr="00603522">
        <w:t>příkazníkov</w:t>
      </w:r>
      <w:r w:rsidR="00284702">
        <w:t>i</w:t>
      </w:r>
      <w:r w:rsidR="00284702" w:rsidRPr="00603522">
        <w:rPr>
          <w:b/>
        </w:rPr>
        <w:t xml:space="preserve"> </w:t>
      </w:r>
      <w:r w:rsidRPr="00603522">
        <w:rPr>
          <w:b/>
        </w:rPr>
        <w:t>po podpisu smlouvy.</w:t>
      </w:r>
    </w:p>
    <w:p w14:paraId="17EA28ED" w14:textId="77777777" w:rsidR="00B7432B" w:rsidRPr="00651288" w:rsidRDefault="00B7432B" w:rsidP="00B7432B">
      <w:pPr>
        <w:pStyle w:val="Odstavec111"/>
      </w:pPr>
      <w:r w:rsidRPr="00603522">
        <w:t>předkládá na KD</w:t>
      </w:r>
      <w:r w:rsidRPr="00651288">
        <w:t xml:space="preserve"> návrhy změnových listů k odsouhlasení příkazci,</w:t>
      </w:r>
    </w:p>
    <w:p w14:paraId="0D30DA7A" w14:textId="77777777" w:rsidR="00B7432B" w:rsidRPr="00A45ACA" w:rsidRDefault="00B7432B" w:rsidP="00B7432B">
      <w:pPr>
        <w:pStyle w:val="Odstavec111"/>
      </w:pPr>
      <w:r w:rsidRPr="00A45ACA">
        <w:t xml:space="preserve">provádí průběžnou </w:t>
      </w:r>
      <w:r w:rsidRPr="00A45ACA">
        <w:rPr>
          <w:b/>
        </w:rPr>
        <w:t>kontrolu a odsouhlasení rozsahu provedených prací</w:t>
      </w:r>
      <w:r w:rsidRPr="00A45ACA">
        <w:t>, kontrolu soupisů provedených prací a jejich souladu s položkami ocenění, kontroluje fakturační podklady a faktury, sleduje jejich návaznost na projektovou a rozpočtovou dokumentaci a potvrzuje je způsobem sjednaným ve smlouvě o dílo se zhotovitelem stavby,</w:t>
      </w:r>
    </w:p>
    <w:p w14:paraId="263A2DA6" w14:textId="77777777" w:rsidR="00B7432B" w:rsidRPr="00A45ACA" w:rsidRDefault="00B7432B" w:rsidP="00B7432B">
      <w:pPr>
        <w:pStyle w:val="Odstavec111"/>
      </w:pPr>
      <w:r w:rsidRPr="00A45ACA">
        <w:t xml:space="preserve">provádí </w:t>
      </w:r>
      <w:r w:rsidRPr="00A45ACA">
        <w:rPr>
          <w:b/>
        </w:rPr>
        <w:t>kontrolu věcné správnosti faktur zhotovitele stavby a úplnosti oceňovacích podkladů</w:t>
      </w:r>
      <w:r w:rsidRPr="00A45ACA">
        <w:t xml:space="preserve">, jejich soulad s platebními podmínkami ve smlouvách a předkládá je </w:t>
      </w:r>
      <w:r>
        <w:t>příkazc</w:t>
      </w:r>
      <w:r w:rsidRPr="00A45ACA">
        <w:t>i k úhradě,</w:t>
      </w:r>
    </w:p>
    <w:p w14:paraId="20F5FD0B" w14:textId="77777777" w:rsidR="00B7432B" w:rsidRPr="00A67949" w:rsidRDefault="00B7432B" w:rsidP="00B7432B">
      <w:pPr>
        <w:pStyle w:val="Odstavec111"/>
      </w:pPr>
      <w:bookmarkStart w:id="3" w:name="_Ref309115734"/>
      <w:r w:rsidRPr="00A45ACA">
        <w:t>provádí kontrolu právních náležitostí faktur zhotovitele stavby vyžadovaných zákonem č. 235/2004 Sb., o dani z přidané hodnoty,</w:t>
      </w:r>
      <w:bookmarkEnd w:id="3"/>
    </w:p>
    <w:p w14:paraId="17F94A44" w14:textId="77777777" w:rsidR="00B7432B" w:rsidRPr="00A45ACA" w:rsidRDefault="00B7432B" w:rsidP="00B7432B">
      <w:pPr>
        <w:pStyle w:val="Odstavec111"/>
      </w:pPr>
      <w:r w:rsidRPr="00357A8C">
        <w:t xml:space="preserve">příkazník </w:t>
      </w:r>
      <w:r w:rsidRPr="00357A8C">
        <w:rPr>
          <w:b/>
        </w:rPr>
        <w:t>provede kontrolu</w:t>
      </w:r>
      <w:r w:rsidRPr="00357A8C">
        <w:t xml:space="preserve"> správnosti každého soupisu provedených</w:t>
      </w:r>
      <w:r w:rsidRPr="00A45ACA">
        <w:t xml:space="preserve"> prací a dodávek a zjišťovacího protokolu </w:t>
      </w:r>
      <w:r w:rsidRPr="00A45ACA">
        <w:rPr>
          <w:b/>
        </w:rPr>
        <w:t>do 4 kalendářních dnů</w:t>
      </w:r>
      <w:r w:rsidRPr="00A45ACA">
        <w:t xml:space="preserve"> od jejich předložení zhotovitelem stavby. Pokud nemá příkazník k předloženému soupisu provedených stavebních prací, dodávek a služeb a zjišťovacímu protokolu výhrady, vrátí je zpět neprodleně po provedení kontroly potvrzené zhotoviteli stavby. V opačném případě soupis stavebních prací, dodávek a služeb a zjišťovací protokol s uvedením výhrad </w:t>
      </w:r>
      <w:r w:rsidRPr="00A45ACA">
        <w:rPr>
          <w:b/>
        </w:rPr>
        <w:t>vrátí ve lhůtě</w:t>
      </w:r>
      <w:r w:rsidRPr="00A45ACA">
        <w:t xml:space="preserve"> </w:t>
      </w:r>
      <w:r w:rsidRPr="00A45ACA">
        <w:rPr>
          <w:b/>
        </w:rPr>
        <w:t>4 kalendářních dnů</w:t>
      </w:r>
      <w:r w:rsidRPr="00A45ACA">
        <w:t xml:space="preserve"> od jejich předložení k přepracování zhotoviteli stavby.</w:t>
      </w:r>
    </w:p>
    <w:p w14:paraId="51A2E02E" w14:textId="77777777" w:rsidR="00B7432B" w:rsidRPr="00A45ACA" w:rsidRDefault="00B7432B" w:rsidP="00B7432B">
      <w:pPr>
        <w:pStyle w:val="Odstavec111"/>
      </w:pPr>
      <w:bookmarkStart w:id="4" w:name="_Ref309115744"/>
      <w:r w:rsidRPr="00A45ACA">
        <w:t xml:space="preserve">zajistí doručení správného daňového dokladu zhotovitele stavby </w:t>
      </w:r>
      <w:r>
        <w:t>příkazc</w:t>
      </w:r>
      <w:r w:rsidRPr="00A45ACA">
        <w:t xml:space="preserve">i nejpozději </w:t>
      </w:r>
      <w:r w:rsidRPr="00567F9C">
        <w:rPr>
          <w:b/>
        </w:rPr>
        <w:t>do 13. dne</w:t>
      </w:r>
      <w:r w:rsidRPr="00A45ACA">
        <w:t xml:space="preserve"> ode dne uskutečnění zdanitelného plnění,</w:t>
      </w:r>
      <w:bookmarkEnd w:id="4"/>
    </w:p>
    <w:p w14:paraId="707F1781" w14:textId="77777777" w:rsidR="00B7432B" w:rsidRDefault="00B7432B" w:rsidP="00B7432B">
      <w:pPr>
        <w:pStyle w:val="Odstavec111"/>
      </w:pPr>
      <w:r w:rsidRPr="00F707D4">
        <w:t xml:space="preserve">vyhotovuje </w:t>
      </w:r>
      <w:r w:rsidRPr="001A4C6A">
        <w:rPr>
          <w:b/>
        </w:rPr>
        <w:t>podklady pro účtování smluvních pokut</w:t>
      </w:r>
      <w:r w:rsidRPr="00F707D4">
        <w:t xml:space="preserve"> v případě porušení smluvních závazků zhotovitele díla,</w:t>
      </w:r>
    </w:p>
    <w:p w14:paraId="56B5A50D" w14:textId="77777777" w:rsidR="00B7432B" w:rsidRDefault="00B7432B" w:rsidP="00B7432B">
      <w:pPr>
        <w:pStyle w:val="Odstavec111"/>
      </w:pPr>
      <w:r w:rsidRPr="00F707D4">
        <w:t xml:space="preserve">o všech závažných okolnostech, vyskytujících se při realizaci díla, informuje </w:t>
      </w:r>
      <w:r>
        <w:t>příkazce</w:t>
      </w:r>
      <w:r w:rsidRPr="00F707D4">
        <w:t>,</w:t>
      </w:r>
    </w:p>
    <w:p w14:paraId="1189C0DD" w14:textId="77777777" w:rsidR="00B7432B" w:rsidRDefault="00B7432B" w:rsidP="00B7432B">
      <w:pPr>
        <w:pStyle w:val="Odstavec111"/>
      </w:pPr>
      <w:r w:rsidRPr="00F707D4">
        <w:t xml:space="preserve">v průběhu výstavby připravuje </w:t>
      </w:r>
      <w:r w:rsidRPr="001A4C6A">
        <w:t>podklady pro závěrečné hodnocení stavby</w:t>
      </w:r>
      <w:r w:rsidRPr="00F707D4">
        <w:t>,</w:t>
      </w:r>
    </w:p>
    <w:p w14:paraId="6CB8894B" w14:textId="77777777" w:rsidR="00B7432B" w:rsidRPr="00F707D4" w:rsidRDefault="00B7432B" w:rsidP="00B7432B">
      <w:pPr>
        <w:pStyle w:val="Odstavec111"/>
      </w:pPr>
      <w:r w:rsidRPr="00F707D4">
        <w:t xml:space="preserve">je povinen se </w:t>
      </w:r>
      <w:r w:rsidRPr="001A4C6A">
        <w:rPr>
          <w:b/>
        </w:rPr>
        <w:t>účastnit kontrolní prohlídky</w:t>
      </w:r>
      <w:r w:rsidRPr="00F707D4">
        <w:t xml:space="preserve"> stavby stavebním úřadem a umožnit ve spolupráci se zhotovitelem stavby její konání, zjednat nápravu, pokud při kontrolní prohlídce stavby je tato uložena stavebním úřadem.</w:t>
      </w:r>
    </w:p>
    <w:p w14:paraId="7E77E61F" w14:textId="77777777" w:rsidR="00B7432B" w:rsidRPr="00A62D3B" w:rsidRDefault="00A62D3B" w:rsidP="00B7432B">
      <w:pPr>
        <w:pStyle w:val="Odstavec11"/>
        <w:rPr>
          <w:b/>
        </w:rPr>
      </w:pPr>
      <w:r w:rsidRPr="00A62D3B">
        <w:rPr>
          <w:b/>
        </w:rPr>
        <w:t>p</w:t>
      </w:r>
      <w:r w:rsidR="00B7432B" w:rsidRPr="00A62D3B">
        <w:rPr>
          <w:b/>
        </w:rPr>
        <w:t>řed předáním a převzetím díla:</w:t>
      </w:r>
    </w:p>
    <w:p w14:paraId="58C43868" w14:textId="77777777" w:rsidR="00B7432B" w:rsidRDefault="00B7432B" w:rsidP="00B7432B">
      <w:pPr>
        <w:pStyle w:val="Odstavec111"/>
      </w:pPr>
      <w:r>
        <w:t xml:space="preserve">na základě výzvy zhotovitele se zúčastní </w:t>
      </w:r>
      <w:r w:rsidRPr="00A10AC9">
        <w:rPr>
          <w:b/>
        </w:rPr>
        <w:t>předběžné prohlídky</w:t>
      </w:r>
      <w:r>
        <w:t xml:space="preserve"> předmětu díla,</w:t>
      </w:r>
    </w:p>
    <w:p w14:paraId="7AB4E570" w14:textId="77777777" w:rsidR="00B7432B" w:rsidRPr="00B65DF0" w:rsidRDefault="00B7432B" w:rsidP="00B7432B">
      <w:pPr>
        <w:pStyle w:val="Odstavec111"/>
      </w:pPr>
      <w:r w:rsidRPr="00B65DF0">
        <w:rPr>
          <w:b/>
        </w:rPr>
        <w:t xml:space="preserve">zajistí připravenost </w:t>
      </w:r>
      <w:r w:rsidRPr="00B65DF0">
        <w:t xml:space="preserve">pro předání díla </w:t>
      </w:r>
      <w:r>
        <w:t>příkazc</w:t>
      </w:r>
      <w:r w:rsidRPr="00B65DF0">
        <w:t>i,</w:t>
      </w:r>
    </w:p>
    <w:p w14:paraId="213F4C33" w14:textId="77777777" w:rsidR="00B7432B" w:rsidRDefault="00B7432B" w:rsidP="00B7432B">
      <w:pPr>
        <w:pStyle w:val="Odstavec111"/>
      </w:pPr>
      <w:r>
        <w:t>zabezpečí účast osob určených příkazcem na přejímacím řízení,</w:t>
      </w:r>
    </w:p>
    <w:p w14:paraId="145B0A69" w14:textId="77777777" w:rsidR="00B7432B" w:rsidRDefault="00B7432B" w:rsidP="00B7432B">
      <w:pPr>
        <w:pStyle w:val="Odstavec111"/>
      </w:pPr>
      <w:r>
        <w:t xml:space="preserve">vypracuje pro příkazce tzv. </w:t>
      </w:r>
      <w:r w:rsidRPr="00A10AC9">
        <w:rPr>
          <w:b/>
        </w:rPr>
        <w:t>Závěrečnou zprávu reprodukce majetku</w:t>
      </w:r>
      <w:r>
        <w:t>, ve které budou uvedeny zejména následující skutečnost</w:t>
      </w:r>
      <w:r w:rsidR="00A62D3B">
        <w:t>i</w:t>
      </w:r>
      <w:r>
        <w:t xml:space="preserve"> - zda provedené dílo odpovídá smlouvě o </w:t>
      </w:r>
      <w:r>
        <w:lastRenderedPageBreak/>
        <w:t xml:space="preserve">dílo, projektové dokumentaci, </w:t>
      </w:r>
      <w:r w:rsidR="00A62D3B">
        <w:t>správním rozhodnutím</w:t>
      </w:r>
      <w:r>
        <w:t xml:space="preserve">, investičnímu záměru, podmínkám evidenční karty stavby, smluvním podmínkám, právním předpisům a technickým normám; v rámci Závěrečné zprávy příkazník vyhodnotí zkoušky, které byly provedeny a sepíše případné vady a nedodělky. Závěrečné vyhodnocení musí dále obsahovat veškeré zápisy z KD, změnové listy a vyhodnocení průběhu výstavby vzhledem k harmonogramu a platebnímu kalendáři stavby. Závěrečná zpráva bude zpracována ve struktuře dle směrnice KÚZK SM/41, a to nejpozději do </w:t>
      </w:r>
      <w:r w:rsidR="00A62D3B">
        <w:t>1 měsíce</w:t>
      </w:r>
      <w:r>
        <w:t xml:space="preserve"> od</w:t>
      </w:r>
      <w:r w:rsidRPr="00A91F38">
        <w:t xml:space="preserve"> </w:t>
      </w:r>
      <w:r>
        <w:t>předání a převzetí dokončeného díla,</w:t>
      </w:r>
    </w:p>
    <w:p w14:paraId="03AB155F" w14:textId="77777777" w:rsidR="00B7432B" w:rsidRPr="00603522" w:rsidRDefault="00B7432B" w:rsidP="00B7432B">
      <w:pPr>
        <w:pStyle w:val="Odstavec111"/>
      </w:pPr>
      <w:r w:rsidRPr="00603522">
        <w:t>z těchto podkladů pak případně, ukáže-li se to potřebným, připraví ve spolupráci se zhotovitelem stavby návrh dodatku smlouvy o dílo,</w:t>
      </w:r>
    </w:p>
    <w:p w14:paraId="555F8BF7" w14:textId="77777777" w:rsidR="00B7432B" w:rsidRPr="00984EBD" w:rsidRDefault="00B7432B" w:rsidP="00B7432B">
      <w:pPr>
        <w:pStyle w:val="Odstavec11"/>
        <w:rPr>
          <w:b/>
        </w:rPr>
      </w:pPr>
      <w:r w:rsidRPr="00984EBD">
        <w:rPr>
          <w:b/>
        </w:rPr>
        <w:t>Při předání a převzetí díla:</w:t>
      </w:r>
    </w:p>
    <w:p w14:paraId="4D89743F" w14:textId="77777777" w:rsidR="00B7432B" w:rsidRDefault="00B7432B" w:rsidP="00B7432B">
      <w:pPr>
        <w:pStyle w:val="Odstavec111"/>
      </w:pPr>
      <w:r>
        <w:t xml:space="preserve">kontroluje, přebírá od zhotovitele a předloží příkazci </w:t>
      </w:r>
      <w:r w:rsidRPr="00917566">
        <w:rPr>
          <w:b/>
        </w:rPr>
        <w:t>doklady</w:t>
      </w:r>
      <w:r>
        <w:t xml:space="preserve"> připravené </w:t>
      </w:r>
      <w:r w:rsidRPr="00917566">
        <w:rPr>
          <w:b/>
        </w:rPr>
        <w:t xml:space="preserve">k přejímce </w:t>
      </w:r>
      <w:r w:rsidR="00984EBD">
        <w:rPr>
          <w:b/>
        </w:rPr>
        <w:t>díla</w:t>
      </w:r>
      <w:r>
        <w:t>, případně další potřebné doklady pro předání a převzetí, které připraví sám,</w:t>
      </w:r>
    </w:p>
    <w:p w14:paraId="2D3D75D8" w14:textId="77777777" w:rsidR="00B7432B" w:rsidRDefault="00B7432B" w:rsidP="00B7432B">
      <w:pPr>
        <w:pStyle w:val="Odstavec111"/>
      </w:pPr>
      <w:r>
        <w:t xml:space="preserve">účastní se přejímacího řízení a zjišťuje </w:t>
      </w:r>
      <w:r w:rsidRPr="00C56A88">
        <w:rPr>
          <w:b/>
        </w:rPr>
        <w:t>soupis vad a nedodělků</w:t>
      </w:r>
      <w:r>
        <w:t xml:space="preserve"> zjištěných při předání a stanoví termíny pro jejich odstranění. Z předání a převzetí díla pořídí protokol, pokud dle smlouvy o dílo není tento povinen zpracovat zhotovitel stavby,</w:t>
      </w:r>
    </w:p>
    <w:p w14:paraId="29DEBAF5" w14:textId="77777777" w:rsidR="00B7432B" w:rsidRDefault="00B7432B" w:rsidP="00B7432B">
      <w:pPr>
        <w:pStyle w:val="Odstavec111"/>
      </w:pPr>
      <w:r>
        <w:t xml:space="preserve">vyhotovuje pro příkazce podklady pro účtování smluvních pokut, příp. dalších sankcí v případě </w:t>
      </w:r>
      <w:r w:rsidRPr="00812C0B">
        <w:rPr>
          <w:b/>
        </w:rPr>
        <w:t>porušení smluvních závazků</w:t>
      </w:r>
      <w:r>
        <w:t xml:space="preserve"> zhotovitelem v souvislosti se závěrečným hodnocením stavby,</w:t>
      </w:r>
    </w:p>
    <w:p w14:paraId="60B71A86" w14:textId="77777777" w:rsidR="00B7432B" w:rsidRDefault="00B7432B" w:rsidP="00B7432B">
      <w:pPr>
        <w:pStyle w:val="Odstavec111"/>
      </w:pPr>
      <w:r>
        <w:t xml:space="preserve">kontroluje a zápisem potvrzuje </w:t>
      </w:r>
      <w:r w:rsidRPr="00812C0B">
        <w:rPr>
          <w:b/>
        </w:rPr>
        <w:t>odstranění vad a nedodělků</w:t>
      </w:r>
      <w:r>
        <w:t>, v případě nedodržení dohodnutého termínu jejich odstranění vypracuje pro příkazce podklady pro vyúčtování smluvní pokuty,</w:t>
      </w:r>
    </w:p>
    <w:p w14:paraId="6B81787E" w14:textId="77777777" w:rsidR="00B7432B" w:rsidRDefault="00B7432B" w:rsidP="00B7432B">
      <w:pPr>
        <w:pStyle w:val="Odstavec111"/>
      </w:pPr>
      <w:r>
        <w:t xml:space="preserve">účastní se na straně příkazce </w:t>
      </w:r>
      <w:r w:rsidRPr="00E1740C">
        <w:t>závěrečné kontrolní prohlídky stavby</w:t>
      </w:r>
      <w:r>
        <w:t>,</w:t>
      </w:r>
    </w:p>
    <w:p w14:paraId="60F8769A" w14:textId="77777777" w:rsidR="00B7432B" w:rsidRDefault="00B7432B" w:rsidP="00B7432B">
      <w:pPr>
        <w:pStyle w:val="Odstavec111"/>
      </w:pPr>
      <w:r>
        <w:t xml:space="preserve">kontroluje </w:t>
      </w:r>
      <w:r w:rsidRPr="00E1740C">
        <w:rPr>
          <w:b/>
        </w:rPr>
        <w:t>vyklizení staveniště</w:t>
      </w:r>
      <w:r>
        <w:t xml:space="preserve"> zhotovitelem díla,</w:t>
      </w:r>
    </w:p>
    <w:p w14:paraId="6C2506D2" w14:textId="77777777" w:rsidR="00B7432B" w:rsidRDefault="00B7432B" w:rsidP="00B7432B">
      <w:pPr>
        <w:pStyle w:val="Odstavec11"/>
      </w:pPr>
      <w:r>
        <w:t>Je oprávněn jménem příkazce:</w:t>
      </w:r>
    </w:p>
    <w:p w14:paraId="6383A823" w14:textId="77777777" w:rsidR="00B7432B" w:rsidRDefault="00B7432B" w:rsidP="00B7432B">
      <w:pPr>
        <w:pStyle w:val="Odstavec111"/>
      </w:pPr>
      <w:r>
        <w:t xml:space="preserve">činit </w:t>
      </w:r>
      <w:r w:rsidRPr="00E1740C">
        <w:rPr>
          <w:b/>
        </w:rPr>
        <w:t>zápisy do stavebního deníku</w:t>
      </w:r>
      <w:r>
        <w:t xml:space="preserve"> o zjištěných skutečnostech a vyzývat zhotovitele ke zjednání nápravy a splnění výzvy kontrolovat,</w:t>
      </w:r>
    </w:p>
    <w:p w14:paraId="4CD63EAD" w14:textId="77777777" w:rsidR="00B7432B" w:rsidRDefault="00B7432B" w:rsidP="00B7432B">
      <w:pPr>
        <w:pStyle w:val="Odstavec111"/>
      </w:pPr>
      <w:r>
        <w:t xml:space="preserve">dát zhotoviteli </w:t>
      </w:r>
      <w:r w:rsidRPr="00E1740C">
        <w:rPr>
          <w:b/>
        </w:rPr>
        <w:t>příkaz k přerušení práce</w:t>
      </w:r>
      <w:r>
        <w:t>, je-li ohrožena bezpečnost provádění díla, život nebo zdraví osob, životní prostředí nebo hrozí-li vznik jiné vážné škody nebo zhotovitel nedodržuje požadavky na kvalitu díla dle smlouvy o dílo,</w:t>
      </w:r>
    </w:p>
    <w:p w14:paraId="522F4545" w14:textId="77777777" w:rsidR="00B7432B" w:rsidRDefault="00B7432B" w:rsidP="00B7432B">
      <w:pPr>
        <w:pStyle w:val="Odstavec111"/>
      </w:pPr>
      <w:r w:rsidRPr="00E1740C">
        <w:rPr>
          <w:b/>
        </w:rPr>
        <w:t>spolupracovat</w:t>
      </w:r>
      <w:r w:rsidRPr="00AA09B9">
        <w:t xml:space="preserve"> s autorským </w:t>
      </w:r>
      <w:r>
        <w:t>dozorem</w:t>
      </w:r>
      <w:r w:rsidRPr="00AA09B9">
        <w:t xml:space="preserve"> zhotovitele projektu, s orgány státního stavebního dohledu</w:t>
      </w:r>
      <w:r>
        <w:t xml:space="preserve"> a památkové péče, příp. jiných státních dozorů a dohledů dle zvláštních právních předpisů, při zjišťování souladu prováděných prací s projektem a spolupracovat s nimi při navrhování opatření na odstranění případných vad projektu,</w:t>
      </w:r>
    </w:p>
    <w:p w14:paraId="7A813A69" w14:textId="77777777" w:rsidR="00B7432B" w:rsidRPr="00EA64C6" w:rsidRDefault="00B7432B" w:rsidP="00B7432B">
      <w:pPr>
        <w:pStyle w:val="Odstavec111"/>
      </w:pPr>
      <w:r>
        <w:t xml:space="preserve">vykonávat </w:t>
      </w:r>
      <w:r w:rsidRPr="003869FA">
        <w:rPr>
          <w:b/>
        </w:rPr>
        <w:t xml:space="preserve">jménem </w:t>
      </w:r>
      <w:r>
        <w:rPr>
          <w:b/>
        </w:rPr>
        <w:t>příkazce</w:t>
      </w:r>
      <w:r w:rsidRPr="003869FA">
        <w:rPr>
          <w:b/>
        </w:rPr>
        <w:t xml:space="preserve"> činnosti</w:t>
      </w:r>
      <w:r>
        <w:t xml:space="preserve"> dle zákona č. 309/2006 Sb. a prováděcích předpisů, ke kterým je povinen příkazce jako zadavatel stavby.</w:t>
      </w:r>
    </w:p>
    <w:p w14:paraId="4AAABFE3" w14:textId="77777777" w:rsidR="00B7432B" w:rsidRPr="00917C11" w:rsidRDefault="00B7432B" w:rsidP="00B7432B">
      <w:pPr>
        <w:pStyle w:val="Odstavec1"/>
      </w:pPr>
      <w:r>
        <w:t>Podmínky provádění PŘÍKAZNÍ činnosti</w:t>
      </w:r>
    </w:p>
    <w:p w14:paraId="1390371E" w14:textId="77777777" w:rsidR="00B7432B" w:rsidRDefault="00B7432B" w:rsidP="00B7432B">
      <w:pPr>
        <w:pStyle w:val="Odstavec11"/>
        <w:rPr>
          <w:b/>
        </w:rPr>
      </w:pPr>
      <w:r>
        <w:t>Příkazník je povinen plnit příkaz příkazce poctivě a pečlivě podle svých schopností. Příkazník</w:t>
      </w:r>
      <w:r w:rsidRPr="00F12CD9">
        <w:t xml:space="preserve"> je povinen při obstarávání (vyřizování) předmětných záležitostí postupovat a jednat </w:t>
      </w:r>
      <w:r w:rsidRPr="004966F6">
        <w:rPr>
          <w:b/>
        </w:rPr>
        <w:t>profesionálně</w:t>
      </w:r>
      <w:r w:rsidRPr="00F12CD9">
        <w:t xml:space="preserve">, s potřebnou </w:t>
      </w:r>
      <w:r w:rsidRPr="004966F6">
        <w:rPr>
          <w:b/>
        </w:rPr>
        <w:t>odbornou péčí</w:t>
      </w:r>
      <w:r w:rsidRPr="00F12CD9">
        <w:t xml:space="preserve"> a veškeré záležitosti vyřizovat </w:t>
      </w:r>
      <w:r w:rsidRPr="004966F6">
        <w:rPr>
          <w:b/>
        </w:rPr>
        <w:t>řádně a včas</w:t>
      </w:r>
      <w:r w:rsidRPr="00F12CD9">
        <w:t xml:space="preserve">. Přitom je povinen respektovat pokyny </w:t>
      </w:r>
      <w:r>
        <w:t>příkazce</w:t>
      </w:r>
      <w:r w:rsidRPr="00F12CD9">
        <w:t xml:space="preserve"> a jeho oprávněné zájmy a práva</w:t>
      </w:r>
      <w:r>
        <w:t>,</w:t>
      </w:r>
      <w:r w:rsidRPr="00F12CD9">
        <w:t xml:space="preserve"> s nimiž byl seznámen, jež zná či jež vyplývají z povahy obstarávané záležitosti. Od pokynů </w:t>
      </w:r>
      <w:r>
        <w:t>příkazce</w:t>
      </w:r>
      <w:r w:rsidRPr="00F12CD9">
        <w:t xml:space="preserve"> se může </w:t>
      </w:r>
      <w:r>
        <w:t>příkazník</w:t>
      </w:r>
      <w:r w:rsidRPr="00F12CD9">
        <w:t xml:space="preserve"> </w:t>
      </w:r>
      <w:r w:rsidRPr="004966F6">
        <w:rPr>
          <w:b/>
        </w:rPr>
        <w:t xml:space="preserve">odchýlit, jen když je to v zájmu </w:t>
      </w:r>
      <w:r>
        <w:rPr>
          <w:b/>
        </w:rPr>
        <w:t>příkazce</w:t>
      </w:r>
      <w:r w:rsidRPr="00F12CD9">
        <w:t xml:space="preserve"> a </w:t>
      </w:r>
      <w:r>
        <w:t>pokud nemůže včas obdržet jeho souhlas</w:t>
      </w:r>
      <w:r w:rsidRPr="00F12CD9">
        <w:t xml:space="preserve">. </w:t>
      </w:r>
      <w:r>
        <w:t>Příkazník</w:t>
      </w:r>
      <w:r w:rsidRPr="00F12CD9">
        <w:t xml:space="preserve"> je povinen oznámit </w:t>
      </w:r>
      <w:r>
        <w:t>příkazci</w:t>
      </w:r>
      <w:r w:rsidRPr="00F12CD9">
        <w:t xml:space="preserve"> veškeré skutečnosti, se kterými se při plnění povinností dle </w:t>
      </w:r>
      <w:r>
        <w:t>této smlouvy</w:t>
      </w:r>
      <w:r w:rsidRPr="00F12CD9">
        <w:t xml:space="preserve"> seznámil.</w:t>
      </w:r>
    </w:p>
    <w:p w14:paraId="1E9F3099" w14:textId="77777777" w:rsidR="00B7432B" w:rsidRDefault="00B7432B" w:rsidP="00B7432B">
      <w:pPr>
        <w:pStyle w:val="Odstavec11"/>
        <w:rPr>
          <w:b/>
        </w:rPr>
      </w:pPr>
      <w:r w:rsidRPr="00917C11">
        <w:t xml:space="preserve">V případě pochybností o obsahu pokynu </w:t>
      </w:r>
      <w:r>
        <w:t>příkazce</w:t>
      </w:r>
      <w:r w:rsidRPr="00917C11">
        <w:t xml:space="preserve"> si </w:t>
      </w:r>
      <w:r>
        <w:t>příkazník</w:t>
      </w:r>
      <w:r w:rsidRPr="00917C11">
        <w:t xml:space="preserve"> vyžádá </w:t>
      </w:r>
      <w:r w:rsidRPr="004966F6">
        <w:rPr>
          <w:b/>
        </w:rPr>
        <w:t>upřesňující stanovisko</w:t>
      </w:r>
      <w:r w:rsidRPr="00917C11">
        <w:t xml:space="preserve"> </w:t>
      </w:r>
      <w:r>
        <w:t>příkazce</w:t>
      </w:r>
      <w:r w:rsidRPr="00917C11">
        <w:t>. Smluvní strany se zavazují řešit veškeré nejasnosti a doplnit chybějící údaje a doklady ihned po jejich zjištění tak, aby nedocházelo k průtahům v obstarání záležitostí.</w:t>
      </w:r>
      <w:r>
        <w:t xml:space="preserve"> Obdrží-li příkazník od příkazce pokyn zřejmě nesprávný, upozorní ho na to a splní takový pokyn jen tehdy, když na něm příkazce trvá.</w:t>
      </w:r>
    </w:p>
    <w:p w14:paraId="5C1827FC" w14:textId="77777777" w:rsidR="00B7432B" w:rsidRDefault="00B7432B" w:rsidP="00B7432B">
      <w:pPr>
        <w:pStyle w:val="Odstavec11"/>
        <w:rPr>
          <w:b/>
        </w:rPr>
      </w:pPr>
      <w:r>
        <w:t>Příkazník</w:t>
      </w:r>
      <w:r w:rsidRPr="00917C11">
        <w:t xml:space="preserve"> je povinen zachovávat </w:t>
      </w:r>
      <w:r w:rsidRPr="00FD60AE">
        <w:rPr>
          <w:b/>
        </w:rPr>
        <w:t>mlčenlivost</w:t>
      </w:r>
      <w:r w:rsidRPr="00917C11">
        <w:t xml:space="preserve"> o všech údajích, týkajících se </w:t>
      </w:r>
      <w:r>
        <w:t>příkazce</w:t>
      </w:r>
      <w:r w:rsidRPr="00917C11">
        <w:t xml:space="preserve">, o kterých se v souvislosti s plněním </w:t>
      </w:r>
      <w:r>
        <w:t>předmětu</w:t>
      </w:r>
      <w:r w:rsidRPr="00917C11">
        <w:t xml:space="preserve"> </w:t>
      </w:r>
      <w:r>
        <w:t>této smlouvy</w:t>
      </w:r>
      <w:r w:rsidRPr="00917C11">
        <w:t xml:space="preserve"> dozvěděl, s výjimkou skutečností, které je povinen sdělit státním orgánům na základě zákona.</w:t>
      </w:r>
    </w:p>
    <w:p w14:paraId="25C2D68D" w14:textId="77777777" w:rsidR="00B7432B" w:rsidRPr="00612B0D" w:rsidRDefault="00B7432B" w:rsidP="00B7432B">
      <w:pPr>
        <w:pStyle w:val="Odstavec11"/>
        <w:rPr>
          <w:b/>
        </w:rPr>
      </w:pPr>
      <w:r>
        <w:lastRenderedPageBreak/>
        <w:t xml:space="preserve">Příkazník </w:t>
      </w:r>
      <w:r w:rsidRPr="00917C11">
        <w:t xml:space="preserve">při každém dílčím plnění dodávky jednotlivých zhotovitelů </w:t>
      </w:r>
      <w:r>
        <w:t xml:space="preserve">zkontroluje a </w:t>
      </w:r>
      <w:r w:rsidRPr="00917C11">
        <w:t xml:space="preserve">předá </w:t>
      </w:r>
      <w:r>
        <w:t>příkazci</w:t>
      </w:r>
      <w:r w:rsidRPr="00917C11">
        <w:t xml:space="preserve"> veškeré doklady, písemnosti, změnové listy apod., které se týkají dokončené dodávky a které v průběhu provádění činnosti pro něho získal nebo obstaral.</w:t>
      </w:r>
    </w:p>
    <w:p w14:paraId="3EAD9732" w14:textId="77777777" w:rsidR="00B7432B" w:rsidRDefault="00B7432B" w:rsidP="00B7432B">
      <w:pPr>
        <w:pStyle w:val="Odstavec11"/>
        <w:rPr>
          <w:b/>
        </w:rPr>
      </w:pPr>
      <w:r>
        <w:t xml:space="preserve">Příkazník provede </w:t>
      </w:r>
      <w:r w:rsidRPr="00612B0D">
        <w:rPr>
          <w:b/>
        </w:rPr>
        <w:t>kontrolu úplnosti a správnosti veškeré dokumentace</w:t>
      </w:r>
      <w:r>
        <w:t xml:space="preserve"> předávané zhotovitelem příkazci.</w:t>
      </w:r>
    </w:p>
    <w:p w14:paraId="248E26F1" w14:textId="77777777" w:rsidR="00B7432B" w:rsidRDefault="00B7432B" w:rsidP="00B7432B">
      <w:pPr>
        <w:pStyle w:val="Odstavec11"/>
        <w:rPr>
          <w:b/>
        </w:rPr>
      </w:pPr>
      <w:r w:rsidRPr="00917C11">
        <w:t xml:space="preserve">Při zajišťování činností </w:t>
      </w:r>
      <w:r>
        <w:t xml:space="preserve">(obstarávání záležitosti) </w:t>
      </w:r>
      <w:r w:rsidRPr="00917C11">
        <w:t xml:space="preserve">v rámci realizace stavby a přejímacího řízení se </w:t>
      </w:r>
      <w:r>
        <w:t>příkazník</w:t>
      </w:r>
      <w:r w:rsidRPr="00917C11">
        <w:t xml:space="preserve"> soustředí na zajištění maximální kvality dodávek zhotovitele při respektování požadavku </w:t>
      </w:r>
      <w:r>
        <w:t>příkazce</w:t>
      </w:r>
      <w:r w:rsidRPr="00917C11">
        <w:t xml:space="preserve"> na zvýšený důraz na kvalitu dokončovacích prací, jednotlivých stavebních detailů a prvků, stejně jako na estetický charakter zajišťovaných dodávek. Při jakémkoliv zjištění neplnění povinnosti zhotovitelem, případně zjištění nevyhovující kvality, prodlení s plněním prací dle harmonogramu sjednaného ve smlouvě se zhotovitelem, je </w:t>
      </w:r>
      <w:r>
        <w:t>příkazník</w:t>
      </w:r>
      <w:r w:rsidRPr="00917C11">
        <w:t xml:space="preserve"> povinen učinit </w:t>
      </w:r>
      <w:r w:rsidRPr="00FD60AE">
        <w:rPr>
          <w:b/>
        </w:rPr>
        <w:t>vhodná opatření k nápravě</w:t>
      </w:r>
      <w:r w:rsidRPr="00917C11">
        <w:t xml:space="preserve"> a v závažnějších případech </w:t>
      </w:r>
      <w:r w:rsidRPr="00FD60AE">
        <w:rPr>
          <w:b/>
        </w:rPr>
        <w:t xml:space="preserve">informovat </w:t>
      </w:r>
      <w:r>
        <w:rPr>
          <w:b/>
        </w:rPr>
        <w:t>příkazce</w:t>
      </w:r>
      <w:r w:rsidRPr="00917C11">
        <w:t xml:space="preserve">. </w:t>
      </w:r>
      <w:r>
        <w:t>Příkazník</w:t>
      </w:r>
      <w:r w:rsidRPr="00917C11">
        <w:t xml:space="preserve"> bude informovat </w:t>
      </w:r>
      <w:r>
        <w:t>příkazce</w:t>
      </w:r>
      <w:r w:rsidRPr="00917C11">
        <w:t xml:space="preserve"> v každém případě, kdy jím prováděná opatření nejsou účinná, nebo dostatečná, případně kdy hrozí nebezpečí z prodlení a je třeba, aby byl </w:t>
      </w:r>
      <w:r>
        <w:t>příkazce</w:t>
      </w:r>
      <w:r w:rsidRPr="00917C11">
        <w:t xml:space="preserve"> o takové situaci informován. Vedle toho zaznamenává </w:t>
      </w:r>
      <w:r>
        <w:t>příkazník</w:t>
      </w:r>
      <w:r w:rsidRPr="00917C11">
        <w:t xml:space="preserve"> takové skutečnosti do stavebního deníku.</w:t>
      </w:r>
    </w:p>
    <w:p w14:paraId="7C78B3DA" w14:textId="77777777" w:rsidR="00B7432B" w:rsidRDefault="00B7432B" w:rsidP="00B7432B">
      <w:pPr>
        <w:pStyle w:val="Odstavec11"/>
        <w:rPr>
          <w:b/>
        </w:rPr>
      </w:pPr>
      <w:r>
        <w:t>Příkazník</w:t>
      </w:r>
      <w:r w:rsidRPr="00917C11">
        <w:t xml:space="preserve"> odpovídá za to</w:t>
      </w:r>
      <w:r>
        <w:t xml:space="preserve">, že veškeré služby a činnosti jím </w:t>
      </w:r>
      <w:r w:rsidRPr="00917C11">
        <w:t xml:space="preserve">prováděné a zajišťované podle </w:t>
      </w:r>
      <w:r>
        <w:t>této smlouvy</w:t>
      </w:r>
      <w:r w:rsidRPr="00917C11">
        <w:t>,</w:t>
      </w:r>
      <w:r>
        <w:t xml:space="preserve"> budou </w:t>
      </w:r>
      <w:r w:rsidRPr="00FD60AE">
        <w:rPr>
          <w:b/>
        </w:rPr>
        <w:t>bez právních vad</w:t>
      </w:r>
      <w:r w:rsidRPr="00917C11">
        <w:t>, nebudou jakkoliv porušovat či omezovat práva a právem chráněné zájmy třetích osob.</w:t>
      </w:r>
    </w:p>
    <w:p w14:paraId="3D98BD43" w14:textId="77777777" w:rsidR="00B7432B" w:rsidRPr="007F1D5F" w:rsidRDefault="00B7432B" w:rsidP="00B7432B">
      <w:pPr>
        <w:pStyle w:val="Odstavec11"/>
        <w:rPr>
          <w:b/>
        </w:rPr>
      </w:pPr>
      <w:r>
        <w:t>Příkazník</w:t>
      </w:r>
      <w:r w:rsidRPr="00917C11">
        <w:t xml:space="preserve"> posuzuje </w:t>
      </w:r>
      <w:r>
        <w:t>změny navržené</w:t>
      </w:r>
      <w:r w:rsidRPr="00917C11">
        <w:t xml:space="preserve"> zhotovitelem, které nezvyšuj</w:t>
      </w:r>
      <w:r>
        <w:t>í finanční náklady a nesnižují</w:t>
      </w:r>
      <w:r w:rsidRPr="00917C11">
        <w:t xml:space="preserve"> kvalitu</w:t>
      </w:r>
      <w:r>
        <w:t xml:space="preserve"> </w:t>
      </w:r>
      <w:r w:rsidRPr="00917C11">
        <w:t>a rozhoduje</w:t>
      </w:r>
      <w:r>
        <w:t xml:space="preserve"> </w:t>
      </w:r>
      <w:r w:rsidRPr="00917C11">
        <w:t>o</w:t>
      </w:r>
      <w:r>
        <w:t xml:space="preserve"> těchto </w:t>
      </w:r>
      <w:r w:rsidRPr="00917C11">
        <w:t xml:space="preserve">změnách. O těchto rozhodnutích pořídí zápis do stavebního deníku a informuje o nich účastníky KD. </w:t>
      </w:r>
      <w:r w:rsidRPr="00FD60AE">
        <w:rPr>
          <w:b/>
        </w:rPr>
        <w:t>Závažné změny</w:t>
      </w:r>
      <w:r w:rsidRPr="00917C11">
        <w:t xml:space="preserve"> předkládá před svým rozhodnutím </w:t>
      </w:r>
      <w:r>
        <w:t>příkazci</w:t>
      </w:r>
      <w:r w:rsidRPr="00917C11">
        <w:t xml:space="preserve"> k</w:t>
      </w:r>
      <w:r>
        <w:t> </w:t>
      </w:r>
      <w:r w:rsidRPr="00917C11">
        <w:t>posouzení</w:t>
      </w:r>
      <w:r>
        <w:t>.</w:t>
      </w:r>
    </w:p>
    <w:p w14:paraId="2A9EFA8D" w14:textId="771D23CE" w:rsidR="00567F9C" w:rsidRPr="00C917B8" w:rsidRDefault="00567F9C" w:rsidP="00C917B8">
      <w:pPr>
        <w:pStyle w:val="Odstavec1"/>
      </w:pPr>
      <w:r>
        <w:t>Spolupůsobení příkazce</w:t>
      </w:r>
    </w:p>
    <w:p w14:paraId="2FFECABD" w14:textId="07B92399" w:rsidR="00567F9C" w:rsidRPr="004405B8" w:rsidRDefault="00567F9C" w:rsidP="00721779">
      <w:pPr>
        <w:pStyle w:val="Odstavec11"/>
        <w:tabs>
          <w:tab w:val="right" w:pos="9072"/>
        </w:tabs>
      </w:pPr>
      <w:r w:rsidRPr="004405B8">
        <w:t xml:space="preserve">Příkazce předá příkazníkovi podklady pro realizaci díla, doklady, na které se odkazuje a dále smlouvy </w:t>
      </w:r>
      <w:r w:rsidR="00E02051" w:rsidRPr="004405B8">
        <w:t xml:space="preserve">týkající se prováděného díla do </w:t>
      </w:r>
      <w:r w:rsidR="00C917B8">
        <w:rPr>
          <w:b/>
        </w:rPr>
        <w:t>5-ti</w:t>
      </w:r>
      <w:r w:rsidR="00E02051" w:rsidRPr="004405B8">
        <w:rPr>
          <w:b/>
        </w:rPr>
        <w:t xml:space="preserve"> kalendářních dní od podpisu smlouvy</w:t>
      </w:r>
      <w:r w:rsidR="00C96FFD" w:rsidRPr="004405B8">
        <w:rPr>
          <w:b/>
        </w:rPr>
        <w:t>.</w:t>
      </w:r>
    </w:p>
    <w:p w14:paraId="5CB4947E" w14:textId="77777777" w:rsidR="008715B3" w:rsidRPr="004405B8" w:rsidRDefault="008715B3" w:rsidP="00344C16">
      <w:pPr>
        <w:pStyle w:val="Odstavec1"/>
      </w:pPr>
      <w:r w:rsidRPr="004405B8">
        <w:t xml:space="preserve">TermínY </w:t>
      </w:r>
      <w:r w:rsidR="00591787" w:rsidRPr="004405B8">
        <w:t>PLNĚNÍ</w:t>
      </w:r>
    </w:p>
    <w:p w14:paraId="16B18BD4" w14:textId="77777777" w:rsidR="00591787" w:rsidRDefault="00591787" w:rsidP="00591787">
      <w:pPr>
        <w:pStyle w:val="Odstavec11"/>
      </w:pPr>
      <w:r>
        <w:t>Příkazník se zavazuje provádět činnosti dohodnuté v této smlouvě průběžně:</w:t>
      </w:r>
    </w:p>
    <w:p w14:paraId="344E06A1" w14:textId="23B165FE" w:rsidR="00591787" w:rsidRPr="00591787" w:rsidRDefault="00591787" w:rsidP="00591787">
      <w:pPr>
        <w:tabs>
          <w:tab w:val="right" w:pos="5670"/>
        </w:tabs>
        <w:ind w:left="567"/>
        <w:rPr>
          <w:rFonts w:ascii="Arial" w:hAnsi="Arial" w:cs="Arial"/>
        </w:rPr>
      </w:pPr>
      <w:r>
        <w:rPr>
          <w:rFonts w:ascii="Arial" w:hAnsi="Arial" w:cs="Arial"/>
        </w:rPr>
        <w:t>o</w:t>
      </w:r>
      <w:r w:rsidRPr="00591787">
        <w:rPr>
          <w:rFonts w:ascii="Arial" w:hAnsi="Arial" w:cs="Arial"/>
        </w:rPr>
        <w:t>d (předpoklad):</w:t>
      </w:r>
      <w:r>
        <w:rPr>
          <w:rFonts w:ascii="Arial" w:hAnsi="Arial" w:cs="Arial"/>
        </w:rPr>
        <w:tab/>
      </w:r>
      <w:r w:rsidR="004204EE">
        <w:rPr>
          <w:rFonts w:ascii="Arial" w:hAnsi="Arial" w:cs="Arial"/>
        </w:rPr>
        <w:t xml:space="preserve">  11/2019</w:t>
      </w:r>
    </w:p>
    <w:p w14:paraId="30611453" w14:textId="2AB3496D" w:rsidR="00591787" w:rsidRPr="00591787" w:rsidRDefault="00591787" w:rsidP="00591787">
      <w:pPr>
        <w:tabs>
          <w:tab w:val="right" w:pos="5670"/>
        </w:tabs>
        <w:ind w:left="567"/>
        <w:rPr>
          <w:rFonts w:ascii="Arial" w:hAnsi="Arial" w:cs="Arial"/>
        </w:rPr>
      </w:pPr>
      <w:r w:rsidRPr="00591787">
        <w:rPr>
          <w:rFonts w:ascii="Arial" w:hAnsi="Arial" w:cs="Arial"/>
        </w:rPr>
        <w:t>do (předpoklad):</w:t>
      </w:r>
      <w:r w:rsidR="004204EE">
        <w:rPr>
          <w:rFonts w:ascii="Arial" w:hAnsi="Arial" w:cs="Arial"/>
        </w:rPr>
        <w:tab/>
        <w:t>12/2019</w:t>
      </w:r>
    </w:p>
    <w:p w14:paraId="175572B8" w14:textId="77777777" w:rsidR="00591787" w:rsidRDefault="00591787" w:rsidP="00591787">
      <w:pPr>
        <w:pStyle w:val="Odstavec1"/>
      </w:pPr>
      <w:r>
        <w:t>Odměna a platební podmínky</w:t>
      </w:r>
    </w:p>
    <w:p w14:paraId="441ECA05" w14:textId="77777777" w:rsidR="00591787" w:rsidRPr="00591787" w:rsidRDefault="00591787" w:rsidP="00591787">
      <w:pPr>
        <w:pStyle w:val="Odstavec11"/>
      </w:pPr>
      <w:r w:rsidRPr="00591787">
        <w:t>Smluvní strany se dohodly na odměně za výkon TDS a koordinátora dle této smlouvy v celkové výši:</w:t>
      </w:r>
    </w:p>
    <w:p w14:paraId="76ECC117" w14:textId="6FC30B5D" w:rsidR="00491345" w:rsidRPr="00491345" w:rsidRDefault="004204EE" w:rsidP="00491345">
      <w:pPr>
        <w:widowControl w:val="0"/>
        <w:tabs>
          <w:tab w:val="num" w:pos="540"/>
          <w:tab w:val="right" w:pos="4962"/>
          <w:tab w:val="left" w:pos="5103"/>
        </w:tabs>
        <w:adjustRightInd w:val="0"/>
        <w:ind w:left="539" w:firstLine="28"/>
        <w:jc w:val="center"/>
        <w:textAlignment w:val="baseline"/>
        <w:outlineLvl w:val="0"/>
        <w:rPr>
          <w:rFonts w:ascii="Arial" w:hAnsi="Arial" w:cs="Arial"/>
          <w:b/>
        </w:rPr>
      </w:pPr>
      <w:r>
        <w:rPr>
          <w:rFonts w:ascii="Arial" w:hAnsi="Arial" w:cs="Arial"/>
          <w:b/>
        </w:rPr>
        <w:t>62</w:t>
      </w:r>
      <w:r w:rsidR="00491345" w:rsidRPr="00491345">
        <w:rPr>
          <w:rFonts w:ascii="Arial" w:hAnsi="Arial" w:cs="Arial"/>
          <w:b/>
        </w:rPr>
        <w:t>.000,- Kč bez DPH</w:t>
      </w:r>
    </w:p>
    <w:p w14:paraId="73B89540" w14:textId="71B79000" w:rsidR="00491345" w:rsidRPr="00491345" w:rsidRDefault="00491345" w:rsidP="00491345">
      <w:pPr>
        <w:widowControl w:val="0"/>
        <w:tabs>
          <w:tab w:val="num" w:pos="540"/>
          <w:tab w:val="right" w:pos="4962"/>
          <w:tab w:val="left" w:pos="5103"/>
        </w:tabs>
        <w:adjustRightInd w:val="0"/>
        <w:ind w:left="539" w:firstLine="28"/>
        <w:jc w:val="center"/>
        <w:textAlignment w:val="baseline"/>
        <w:outlineLvl w:val="0"/>
        <w:rPr>
          <w:rFonts w:ascii="Arial" w:hAnsi="Arial" w:cs="Arial"/>
        </w:rPr>
      </w:pPr>
      <w:r>
        <w:rPr>
          <w:rFonts w:ascii="Arial" w:hAnsi="Arial" w:cs="Arial"/>
          <w:b/>
        </w:rPr>
        <w:t xml:space="preserve">    </w:t>
      </w:r>
      <w:r w:rsidR="004204EE">
        <w:rPr>
          <w:rFonts w:ascii="Arial" w:hAnsi="Arial" w:cs="Arial"/>
        </w:rPr>
        <w:t>13.020</w:t>
      </w:r>
      <w:r w:rsidRPr="00491345">
        <w:rPr>
          <w:rFonts w:ascii="Arial" w:hAnsi="Arial" w:cs="Arial"/>
        </w:rPr>
        <w:t>,- Kč   DPH 21%</w:t>
      </w:r>
    </w:p>
    <w:p w14:paraId="0B42A8DF" w14:textId="6FB5D0A6" w:rsidR="00491345" w:rsidRPr="00491345" w:rsidRDefault="00491345" w:rsidP="00491345">
      <w:pPr>
        <w:widowControl w:val="0"/>
        <w:tabs>
          <w:tab w:val="num" w:pos="540"/>
          <w:tab w:val="right" w:pos="4962"/>
          <w:tab w:val="left" w:pos="5103"/>
        </w:tabs>
        <w:adjustRightInd w:val="0"/>
        <w:spacing w:after="120"/>
        <w:ind w:left="539" w:firstLine="28"/>
        <w:jc w:val="center"/>
        <w:textAlignment w:val="baseline"/>
        <w:outlineLvl w:val="0"/>
        <w:rPr>
          <w:rFonts w:ascii="Arial" w:hAnsi="Arial" w:cs="Arial"/>
          <w:b/>
        </w:rPr>
      </w:pPr>
      <w:r>
        <w:rPr>
          <w:rFonts w:ascii="Arial" w:hAnsi="Arial" w:cs="Arial"/>
          <w:b/>
        </w:rPr>
        <w:t xml:space="preserve">      </w:t>
      </w:r>
      <w:r w:rsidR="004204EE">
        <w:rPr>
          <w:rFonts w:ascii="Arial" w:hAnsi="Arial" w:cs="Arial"/>
          <w:b/>
        </w:rPr>
        <w:t>75.020</w:t>
      </w:r>
      <w:r w:rsidRPr="00491345">
        <w:rPr>
          <w:rFonts w:ascii="Arial" w:hAnsi="Arial" w:cs="Arial"/>
          <w:b/>
        </w:rPr>
        <w:t>,- Kč včetně DPH</w:t>
      </w:r>
    </w:p>
    <w:p w14:paraId="43994652" w14:textId="7143BA66" w:rsidR="00DA61F2" w:rsidRPr="00491345" w:rsidRDefault="00491345" w:rsidP="00491345">
      <w:pPr>
        <w:widowControl w:val="0"/>
        <w:tabs>
          <w:tab w:val="num" w:pos="540"/>
          <w:tab w:val="right" w:pos="4962"/>
          <w:tab w:val="left" w:pos="5103"/>
        </w:tabs>
        <w:adjustRightInd w:val="0"/>
        <w:spacing w:after="240"/>
        <w:ind w:left="540" w:firstLine="27"/>
        <w:jc w:val="center"/>
        <w:textAlignment w:val="baseline"/>
        <w:outlineLvl w:val="0"/>
        <w:rPr>
          <w:rFonts w:ascii="Arial" w:hAnsi="Arial" w:cs="Arial"/>
          <w:szCs w:val="22"/>
          <w:lang w:eastAsia="cs-CZ"/>
        </w:rPr>
      </w:pPr>
      <w:r w:rsidRPr="00491345">
        <w:rPr>
          <w:rFonts w:ascii="Arial" w:hAnsi="Arial" w:cs="Arial"/>
        </w:rPr>
        <w:t xml:space="preserve">(slovy: </w:t>
      </w:r>
      <w:r w:rsidR="004204EE">
        <w:rPr>
          <w:rFonts w:ascii="Arial" w:hAnsi="Arial" w:cs="Arial"/>
        </w:rPr>
        <w:t>sedmdesátpěttisícdvacet</w:t>
      </w:r>
      <w:r w:rsidRPr="00491345">
        <w:rPr>
          <w:rFonts w:ascii="Arial" w:hAnsi="Arial" w:cs="Arial"/>
        </w:rPr>
        <w:t xml:space="preserve"> korunčeských).</w:t>
      </w:r>
    </w:p>
    <w:p w14:paraId="674483D4" w14:textId="77777777" w:rsidR="00C917B8" w:rsidRDefault="00573872" w:rsidP="00C917B8">
      <w:pPr>
        <w:pStyle w:val="Odstavec11"/>
      </w:pPr>
      <w:r w:rsidRPr="00573872">
        <w:t xml:space="preserve">Takto dohodnutá cena představuje </w:t>
      </w:r>
      <w:r w:rsidRPr="00573872">
        <w:rPr>
          <w:b/>
        </w:rPr>
        <w:t>úplné a konečné vyrovnání za služby a činnosti</w:t>
      </w:r>
      <w:r w:rsidRPr="00573872">
        <w:t xml:space="preserve"> prováděné příkazníkem podle této smlouvy po stanovenou dobu.</w:t>
      </w:r>
    </w:p>
    <w:p w14:paraId="619B530F" w14:textId="3C578DA0" w:rsidR="00E41C6B" w:rsidRPr="00A37B60" w:rsidRDefault="00491345" w:rsidP="00C917B8">
      <w:pPr>
        <w:pStyle w:val="Odstavec11"/>
      </w:pPr>
      <w:r>
        <w:rPr>
          <w:b/>
        </w:rPr>
        <w:t>V</w:t>
      </w:r>
      <w:r w:rsidR="00E41C6B" w:rsidRPr="00C917B8">
        <w:rPr>
          <w:b/>
        </w:rPr>
        <w:t>ýkon funkce TDS a koordinátora BOZP</w:t>
      </w:r>
      <w:r w:rsidR="00E41C6B" w:rsidRPr="004405B8">
        <w:t xml:space="preserve"> </w:t>
      </w:r>
      <w:r w:rsidR="00C917B8">
        <w:t>bude fakturován</w:t>
      </w:r>
      <w:r w:rsidR="00E41C6B" w:rsidRPr="004405B8">
        <w:t xml:space="preserve"> poměrně dle prostavěnosti dodavatele. Faktury budou vystavovány zpravidla měsíčně, na základě rozsahu skutečně provedených stavebních prací dle </w:t>
      </w:r>
      <w:r w:rsidR="00E41C6B" w:rsidRPr="00C917B8">
        <w:rPr>
          <w:b/>
          <w:bCs/>
        </w:rPr>
        <w:t>soupisu činností za dané fakturované období odsouhlasené</w:t>
      </w:r>
      <w:r w:rsidR="00E41C6B" w:rsidRPr="004405B8">
        <w:t xml:space="preserve"> </w:t>
      </w:r>
      <w:r w:rsidR="00E41C6B" w:rsidRPr="00C917B8">
        <w:rPr>
          <w:b/>
          <w:bCs/>
        </w:rPr>
        <w:t>zástupcem příkazce,</w:t>
      </w:r>
      <w:r w:rsidR="00E41C6B" w:rsidRPr="004405B8">
        <w:t xml:space="preserve"> ve kterém budou popsány činnosti příkazníka za dané fakturované období.</w:t>
      </w:r>
    </w:p>
    <w:p w14:paraId="1ECE623C" w14:textId="36CE6BF2" w:rsidR="00573872" w:rsidRPr="00573872" w:rsidRDefault="00573872" w:rsidP="005831D0">
      <w:pPr>
        <w:pStyle w:val="Odstavec11"/>
      </w:pPr>
      <w:r w:rsidRPr="00573872">
        <w:rPr>
          <w:szCs w:val="22"/>
        </w:rPr>
        <w:t>Předpokladem zaplacení sjednané ceny – dílčích faktur, je řádné plnění povinností příkazníka. Přílohou faktury příkazníka bude</w:t>
      </w:r>
      <w:r>
        <w:rPr>
          <w:szCs w:val="22"/>
        </w:rPr>
        <w:t xml:space="preserve"> </w:t>
      </w:r>
      <w:r w:rsidRPr="00573872">
        <w:rPr>
          <w:b/>
        </w:rPr>
        <w:t>soupis činností za dané fakturované období odsouhlasený</w:t>
      </w:r>
      <w:r w:rsidRPr="00357A8C">
        <w:t xml:space="preserve"> </w:t>
      </w:r>
      <w:r w:rsidRPr="00573872">
        <w:rPr>
          <w:b/>
        </w:rPr>
        <w:lastRenderedPageBreak/>
        <w:t>zástupcem příkazce</w:t>
      </w:r>
      <w:r w:rsidRPr="00357A8C">
        <w:t xml:space="preserve">, ve kterém budou popsány činnosti za dané fakturované období. Přílohou konečné faktury musí být příkazcem podepsaný </w:t>
      </w:r>
      <w:r w:rsidRPr="00573872">
        <w:rPr>
          <w:b/>
        </w:rPr>
        <w:t>protokol o řádném ukončení výkonu TDS</w:t>
      </w:r>
      <w:r w:rsidRPr="00357A8C">
        <w:t xml:space="preserve">, který připraví příkazník. Konečnou fakturu je příkazník oprávněn vystavit </w:t>
      </w:r>
      <w:r w:rsidRPr="00573872">
        <w:rPr>
          <w:b/>
        </w:rPr>
        <w:t>po úplném dokončení stavby</w:t>
      </w:r>
      <w:r w:rsidR="00C917B8">
        <w:rPr>
          <w:b/>
        </w:rPr>
        <w:t>.</w:t>
      </w:r>
    </w:p>
    <w:p w14:paraId="6E9B4DF8" w14:textId="77777777" w:rsidR="00573872" w:rsidRPr="00357A8C" w:rsidRDefault="00573872" w:rsidP="00573872">
      <w:pPr>
        <w:pStyle w:val="Odstavec11"/>
      </w:pPr>
      <w:r w:rsidRPr="00357A8C">
        <w:t xml:space="preserve">Příkazce </w:t>
      </w:r>
      <w:r w:rsidRPr="00573872">
        <w:rPr>
          <w:b/>
        </w:rPr>
        <w:t>neposkytuje zálohy</w:t>
      </w:r>
      <w:r w:rsidRPr="00357A8C">
        <w:t>.</w:t>
      </w:r>
    </w:p>
    <w:p w14:paraId="570B0972" w14:textId="28100632" w:rsidR="00573872" w:rsidRPr="00357A8C" w:rsidRDefault="00573872" w:rsidP="00573872">
      <w:pPr>
        <w:pStyle w:val="Odstavec11"/>
      </w:pPr>
      <w:r w:rsidRPr="00357A8C">
        <w:t xml:space="preserve">Daňový doklad (faktura) musí mít náležitosti vyplývající z obecně závazných předpisů, tj. ty které jsou stanoveny zákonem č. 563/1991 Sb., o účetnictví, a náležitosti daňového dokladu dle zákona č. 235/2004 Sb., o dani z přidané hodnoty, ve znění pozdějších předpisů. Smluvní strany se dohodly na </w:t>
      </w:r>
      <w:r w:rsidRPr="00357A8C">
        <w:rPr>
          <w:b/>
        </w:rPr>
        <w:t xml:space="preserve">lhůtě splatnosti v délce </w:t>
      </w:r>
      <w:r w:rsidR="00C917B8">
        <w:rPr>
          <w:b/>
        </w:rPr>
        <w:t xml:space="preserve">do </w:t>
      </w:r>
      <w:r w:rsidRPr="00357A8C">
        <w:rPr>
          <w:b/>
        </w:rPr>
        <w:t>30 dnů ode dne doručení faktury</w:t>
      </w:r>
      <w:r w:rsidRPr="00357A8C">
        <w:t xml:space="preserve"> do sídla příkazce. Přílohou konečné faktury musí být příkazníkem podepsaný </w:t>
      </w:r>
      <w:r w:rsidRPr="00357A8C">
        <w:rPr>
          <w:b/>
        </w:rPr>
        <w:t>protokol o řádném ukončení výkonu TDS</w:t>
      </w:r>
      <w:r w:rsidRPr="00357A8C">
        <w:t>, který připraví příkazník a soupis provedených prací odsouhlasený příkazcem.</w:t>
      </w:r>
    </w:p>
    <w:p w14:paraId="5D76390C" w14:textId="77777777" w:rsidR="00573872" w:rsidRDefault="00573872" w:rsidP="00573872">
      <w:pPr>
        <w:pStyle w:val="Odstavec11"/>
      </w:pPr>
      <w:r w:rsidRPr="00357A8C">
        <w:t>V případě prodlení příkazce s úhradou faktury bude příkazník oprávněn požadovat zaplacení úroků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14:paraId="1B776B03" w14:textId="77777777" w:rsidR="00573872" w:rsidRDefault="00573872" w:rsidP="00573872">
      <w:pPr>
        <w:pStyle w:val="Odstavec11"/>
      </w:pPr>
      <w:r w:rsidRPr="00D04BCA">
        <w:t>Příkazce si vyhrazuje právo na úpravu termínů vystavování faktur v případě, že realizace akce nebude probíhat v předpokládaných termínech dle této smlouvy.</w:t>
      </w:r>
    </w:p>
    <w:p w14:paraId="4F5109E9" w14:textId="77777777" w:rsidR="00573872" w:rsidRDefault="00573872" w:rsidP="00573872">
      <w:pPr>
        <w:pStyle w:val="Odstavec1"/>
      </w:pPr>
      <w:r>
        <w:t>Odpovědnost příkazníka</w:t>
      </w:r>
    </w:p>
    <w:p w14:paraId="72F615D8" w14:textId="77777777" w:rsidR="00573872" w:rsidRDefault="00573872" w:rsidP="00573872">
      <w:pPr>
        <w:pStyle w:val="Odstavec11"/>
      </w:pPr>
      <w:r>
        <w:t xml:space="preserve">Příkazník </w:t>
      </w:r>
      <w:r w:rsidRPr="00EA191F">
        <w:rPr>
          <w:b/>
        </w:rPr>
        <w:t>odpovídá</w:t>
      </w:r>
      <w:r>
        <w:t xml:space="preserve"> za </w:t>
      </w:r>
      <w:r w:rsidRPr="00EA191F">
        <w:rPr>
          <w:b/>
        </w:rPr>
        <w:t>řádné, včasné a kvalitní</w:t>
      </w:r>
      <w:r>
        <w:t xml:space="preserve"> provádění činnosti v rozsahu stanoveném příslušnými </w:t>
      </w:r>
      <w:r w:rsidRPr="003C2D6C">
        <w:t>ustanoveními občanského zákoníku</w:t>
      </w:r>
      <w:r>
        <w:t xml:space="preserve"> a touto smlouvou. </w:t>
      </w:r>
    </w:p>
    <w:p w14:paraId="65B0F661" w14:textId="77777777" w:rsidR="00573872" w:rsidRDefault="00573872" w:rsidP="00573872">
      <w:pPr>
        <w:pStyle w:val="Odstavec11"/>
      </w:pPr>
      <w:r>
        <w:rPr>
          <w:b/>
        </w:rPr>
        <w:t>Příkazník</w:t>
      </w:r>
      <w:r w:rsidRPr="00AD1A9C">
        <w:rPr>
          <w:b/>
        </w:rPr>
        <w:t xml:space="preserve"> zejména odpovídá</w:t>
      </w:r>
      <w:r>
        <w:t>:</w:t>
      </w:r>
    </w:p>
    <w:p w14:paraId="50E8CB44" w14:textId="77777777" w:rsidR="00573872" w:rsidRPr="00064E29" w:rsidRDefault="00573872" w:rsidP="00573872">
      <w:pPr>
        <w:pStyle w:val="Odstavec111"/>
      </w:pPr>
      <w:r w:rsidRPr="001237E3">
        <w:t xml:space="preserve">za včasné a řádné </w:t>
      </w:r>
      <w:r w:rsidRPr="00EA191F">
        <w:rPr>
          <w:b/>
        </w:rPr>
        <w:t>předložení a projednání veškerých dokladů</w:t>
      </w:r>
      <w:r w:rsidRPr="001237E3">
        <w:t xml:space="preserve">, které přísluší </w:t>
      </w:r>
      <w:r>
        <w:t>příkazci</w:t>
      </w:r>
      <w:r w:rsidRPr="001237E3">
        <w:t xml:space="preserve"> </w:t>
      </w:r>
      <w:r>
        <w:t xml:space="preserve">podle </w:t>
      </w:r>
      <w:r w:rsidRPr="001237E3">
        <w:t>obecně závazných předpisů, uzavřených smluv a jiných dohod,</w:t>
      </w:r>
    </w:p>
    <w:p w14:paraId="0DCADC5A" w14:textId="77777777" w:rsidR="00573872" w:rsidRDefault="00573872" w:rsidP="00573872">
      <w:pPr>
        <w:pStyle w:val="Odstavec111"/>
      </w:pPr>
      <w:r>
        <w:t xml:space="preserve">za včasné a řádné projednání a </w:t>
      </w:r>
      <w:r w:rsidRPr="00AD1A9C">
        <w:rPr>
          <w:b/>
        </w:rPr>
        <w:t>předložení veškerých dokladů</w:t>
      </w:r>
      <w:r>
        <w:t xml:space="preserve">, které příkazce potřebuje na </w:t>
      </w:r>
      <w:r w:rsidRPr="00AD1A9C">
        <w:rPr>
          <w:b/>
        </w:rPr>
        <w:t>úhradu faktur</w:t>
      </w:r>
      <w:r>
        <w:t xml:space="preserve"> nebo záloh a na splnění jiných závazků,</w:t>
      </w:r>
    </w:p>
    <w:p w14:paraId="3A742AB5" w14:textId="77777777" w:rsidR="00573872" w:rsidRDefault="00573872" w:rsidP="00573872">
      <w:pPr>
        <w:pStyle w:val="Odstavec111"/>
      </w:pPr>
      <w:r>
        <w:t xml:space="preserve">za </w:t>
      </w:r>
      <w:r w:rsidRPr="00EA191F">
        <w:rPr>
          <w:b/>
        </w:rPr>
        <w:t>dohled nad koordinací</w:t>
      </w:r>
      <w:r>
        <w:t xml:space="preserve"> a </w:t>
      </w:r>
      <w:r w:rsidRPr="00EA191F">
        <w:rPr>
          <w:b/>
        </w:rPr>
        <w:t>kompletací</w:t>
      </w:r>
      <w:r>
        <w:t xml:space="preserve"> prováděných dodávek na stavbě,</w:t>
      </w:r>
    </w:p>
    <w:p w14:paraId="15973C92" w14:textId="77777777" w:rsidR="00573872" w:rsidRDefault="00573872" w:rsidP="00573872">
      <w:pPr>
        <w:pStyle w:val="Odstavec111"/>
      </w:pPr>
      <w:r>
        <w:t xml:space="preserve">za řádné </w:t>
      </w:r>
      <w:r w:rsidRPr="00EA191F">
        <w:rPr>
          <w:b/>
        </w:rPr>
        <w:t>přejímání</w:t>
      </w:r>
      <w:r>
        <w:t xml:space="preserve"> dodávek jménem příkazce,</w:t>
      </w:r>
    </w:p>
    <w:p w14:paraId="65FB6635" w14:textId="77777777" w:rsidR="00573872" w:rsidRDefault="00573872" w:rsidP="00573872">
      <w:pPr>
        <w:pStyle w:val="Odstavec111"/>
      </w:pPr>
      <w:r>
        <w:t xml:space="preserve">za </w:t>
      </w:r>
      <w:r w:rsidRPr="00AD1A9C">
        <w:rPr>
          <w:b/>
        </w:rPr>
        <w:t>včasné a řádné uplat</w:t>
      </w:r>
      <w:r>
        <w:rPr>
          <w:b/>
        </w:rPr>
        <w:t>ňování práv ze závazk</w:t>
      </w:r>
      <w:r w:rsidRPr="00AD1A9C">
        <w:rPr>
          <w:b/>
        </w:rPr>
        <w:t>ů</w:t>
      </w:r>
      <w:r>
        <w:t>, zejména práv z odpovědnosti za vady dodávek pro stavbu, za vymáhání majetkových sankcí a náhrad škod, na které příkazci vznikne z titulu obstarávání stavby nárok.</w:t>
      </w:r>
    </w:p>
    <w:p w14:paraId="51D83834" w14:textId="77777777" w:rsidR="00573872" w:rsidRDefault="00573872" w:rsidP="00573872">
      <w:pPr>
        <w:pStyle w:val="Odstavec11"/>
      </w:pPr>
      <w:r w:rsidRPr="003C2D6C">
        <w:t xml:space="preserve">Příkazník prohlašuje, že je </w:t>
      </w:r>
      <w:r w:rsidRPr="003C2D6C">
        <w:rPr>
          <w:b/>
        </w:rPr>
        <w:t xml:space="preserve">pojištěn </w:t>
      </w:r>
      <w:r w:rsidRPr="003C2D6C">
        <w:t>v rámci členství v</w:t>
      </w:r>
      <w:r w:rsidR="007D395F">
        <w:t> České k</w:t>
      </w:r>
      <w:r w:rsidRPr="003C2D6C">
        <w:t xml:space="preserve">omoře </w:t>
      </w:r>
      <w:r w:rsidR="007D395F">
        <w:t>autorizovaný</w:t>
      </w:r>
      <w:r w:rsidRPr="003C2D6C">
        <w:t xml:space="preserve">ch inženýrů a techniků do částky </w:t>
      </w:r>
      <w:r w:rsidR="007E1B48">
        <w:t>250.000</w:t>
      </w:r>
      <w:r w:rsidRPr="003C2D6C">
        <w:t>,- Kč.</w:t>
      </w:r>
    </w:p>
    <w:p w14:paraId="540DC876" w14:textId="120F8127" w:rsidR="00F1238C" w:rsidRPr="003C2D6C" w:rsidRDefault="00F1238C" w:rsidP="00F1238C">
      <w:pPr>
        <w:pStyle w:val="Odstavec11"/>
      </w:pPr>
      <w:r w:rsidRPr="00F1238C">
        <w:t xml:space="preserve">Příkazník prohlašuje, že je </w:t>
      </w:r>
      <w:r>
        <w:t xml:space="preserve">dále </w:t>
      </w:r>
      <w:r w:rsidRPr="00F1238C">
        <w:t xml:space="preserve">pojištěn </w:t>
      </w:r>
      <w:r>
        <w:t>u České pojišťovny a.s. na částku</w:t>
      </w:r>
      <w:r w:rsidRPr="00F1238C">
        <w:t xml:space="preserve"> </w:t>
      </w:r>
      <w:r>
        <w:t>5,000.000,- Kč za škodu způsobenou třetí osobě</w:t>
      </w:r>
    </w:p>
    <w:p w14:paraId="6EF10DA9" w14:textId="77777777" w:rsidR="00573872" w:rsidRDefault="00573872" w:rsidP="00573872">
      <w:pPr>
        <w:pStyle w:val="Odstavec1"/>
      </w:pPr>
      <w:r>
        <w:t>Odstoupení od smlouvy</w:t>
      </w:r>
    </w:p>
    <w:p w14:paraId="30A60661" w14:textId="77777777" w:rsidR="00573872" w:rsidRDefault="00573872" w:rsidP="00573872">
      <w:pPr>
        <w:pStyle w:val="Odstavec11"/>
      </w:pPr>
      <w:r>
        <w:t>Příkazce je oprávněn od této smlouvy odstoupit pro podstatné porušení smlouvy v případě:</w:t>
      </w:r>
    </w:p>
    <w:p w14:paraId="6C4F85FC" w14:textId="77777777" w:rsidR="00573872" w:rsidRDefault="00573872" w:rsidP="00573872">
      <w:pPr>
        <w:pStyle w:val="Odstavec111"/>
      </w:pPr>
      <w:r>
        <w:t>vstupu příkazníka do likvidace nebo probíhá-li vůči jeho majetku insolvenční řízení nebo byl podán insolvenční návrh,</w:t>
      </w:r>
    </w:p>
    <w:p w14:paraId="41D41114" w14:textId="77777777" w:rsidR="00573872" w:rsidRDefault="00573872" w:rsidP="00573872">
      <w:pPr>
        <w:pStyle w:val="Odstavec111"/>
      </w:pPr>
      <w:r>
        <w:t>postupuje-li příkazník při obstarávání záležitostí příkazce podle této smlouvy takovým způsobem, že se lze oprávněně obávat o kvalitu prováděných činností.</w:t>
      </w:r>
    </w:p>
    <w:p w14:paraId="7FA001E8" w14:textId="77777777" w:rsidR="00573872" w:rsidRDefault="00573872" w:rsidP="00573872">
      <w:pPr>
        <w:pStyle w:val="Odstavec11"/>
      </w:pPr>
      <w:r>
        <w:t>Příkazník je oprávněn od této smlouvy odstoupit pro podstatné porušení smlouvy v případě:</w:t>
      </w:r>
    </w:p>
    <w:p w14:paraId="387612B9" w14:textId="77777777" w:rsidR="00573872" w:rsidRPr="00651288" w:rsidRDefault="00573872" w:rsidP="00573872">
      <w:pPr>
        <w:pStyle w:val="Odstavec111"/>
      </w:pPr>
      <w:r w:rsidRPr="0023410B">
        <w:t xml:space="preserve">kdy </w:t>
      </w:r>
      <w:r>
        <w:t>příkazce</w:t>
      </w:r>
      <w:r w:rsidRPr="0023410B">
        <w:t xml:space="preserve"> je v </w:t>
      </w:r>
      <w:r w:rsidRPr="00AD1A9C">
        <w:t>prodlení s </w:t>
      </w:r>
      <w:r w:rsidRPr="00651288">
        <w:t>úhradou faktury delším než 30 dnů,</w:t>
      </w:r>
    </w:p>
    <w:p w14:paraId="24B91D59" w14:textId="77777777" w:rsidR="00573872" w:rsidRDefault="00573872" w:rsidP="00573872">
      <w:pPr>
        <w:pStyle w:val="Odstavec111"/>
      </w:pPr>
      <w:r w:rsidRPr="0023410B">
        <w:t xml:space="preserve">kdy </w:t>
      </w:r>
      <w:r>
        <w:t>příkazce</w:t>
      </w:r>
      <w:r w:rsidRPr="0023410B">
        <w:t xml:space="preserve"> </w:t>
      </w:r>
      <w:r w:rsidRPr="00AD1A9C">
        <w:t xml:space="preserve">odepře </w:t>
      </w:r>
      <w:r>
        <w:t>příkazníkovi</w:t>
      </w:r>
      <w:r w:rsidRPr="0023410B">
        <w:t xml:space="preserve"> </w:t>
      </w:r>
      <w:r w:rsidRPr="00AD1A9C">
        <w:t>poskytnout</w:t>
      </w:r>
      <w:r>
        <w:t xml:space="preserve"> dohodnutou </w:t>
      </w:r>
      <w:r w:rsidRPr="00AD1A9C">
        <w:t>součinnost,</w:t>
      </w:r>
      <w:r>
        <w:t xml:space="preserve"> bez níž nelze </w:t>
      </w:r>
      <w:r w:rsidRPr="0023410B">
        <w:t>řádně vykonat dohodnuté obstarání záležitostí, přestože byl na možnost odstoupení písemně upozorněn,</w:t>
      </w:r>
    </w:p>
    <w:p w14:paraId="6CA7A683" w14:textId="77777777" w:rsidR="00573872" w:rsidRPr="0023458C" w:rsidRDefault="00573872" w:rsidP="00573872">
      <w:pPr>
        <w:pStyle w:val="Odstavec111"/>
      </w:pPr>
      <w:r w:rsidRPr="0023410B">
        <w:t xml:space="preserve">kdy </w:t>
      </w:r>
      <w:r w:rsidRPr="00AD1A9C">
        <w:t>přerušení prací</w:t>
      </w:r>
      <w:r w:rsidRPr="0023410B">
        <w:t xml:space="preserve"> na základě rozhodnutí </w:t>
      </w:r>
      <w:r>
        <w:t>příkazce</w:t>
      </w:r>
      <w:r w:rsidRPr="0023410B">
        <w:t xml:space="preserve"> trvá déle než 6 měsíců.</w:t>
      </w:r>
    </w:p>
    <w:p w14:paraId="76ABDEDB" w14:textId="77777777" w:rsidR="00573872" w:rsidRDefault="00573872" w:rsidP="00573872">
      <w:pPr>
        <w:pStyle w:val="Odstavec11"/>
      </w:pPr>
      <w:r>
        <w:lastRenderedPageBreak/>
        <w:t xml:space="preserve">Odstoupení je </w:t>
      </w:r>
      <w:r w:rsidRPr="00D872C8">
        <w:rPr>
          <w:b/>
        </w:rPr>
        <w:t>platné a účinné</w:t>
      </w:r>
      <w:r>
        <w:t xml:space="preserve"> ke dni doručení oznámení o odstoupení. Příkazník je však povinen uskutečnit, resp. </w:t>
      </w:r>
      <w:r w:rsidRPr="00D872C8">
        <w:rPr>
          <w:b/>
        </w:rPr>
        <w:t>dokončit</w:t>
      </w:r>
      <w:r>
        <w:rPr>
          <w:b/>
        </w:rPr>
        <w:t>,</w:t>
      </w:r>
      <w:r w:rsidRPr="00D872C8">
        <w:rPr>
          <w:b/>
        </w:rPr>
        <w:t xml:space="preserve"> nezbytn</w:t>
      </w:r>
      <w:r>
        <w:rPr>
          <w:b/>
        </w:rPr>
        <w:t>á právní jednání</w:t>
      </w:r>
      <w:r>
        <w:t>, jejichž neuskutečněním by mohla vzniknout příkazci škoda. Odstoupením od této smlouvy smluvní vztah zaniká ke dni účinnosti odstoupení, nikoliv od počátku.</w:t>
      </w:r>
    </w:p>
    <w:p w14:paraId="3A916DB9" w14:textId="77777777" w:rsidR="00573872" w:rsidRDefault="00573872" w:rsidP="00573872">
      <w:pPr>
        <w:pStyle w:val="Odstavec11"/>
      </w:pPr>
      <w:r>
        <w:t xml:space="preserve">V případě odstoupení </w:t>
      </w:r>
      <w:r w:rsidRPr="0023410B">
        <w:t xml:space="preserve">má </w:t>
      </w:r>
      <w:r>
        <w:t>příkazník</w:t>
      </w:r>
      <w:r w:rsidRPr="0023410B">
        <w:t xml:space="preserve"> nárok na </w:t>
      </w:r>
      <w:r w:rsidRPr="00FB66A3">
        <w:rPr>
          <w:b/>
        </w:rPr>
        <w:t>odpovídající část sjednané odměny</w:t>
      </w:r>
      <w:r w:rsidRPr="0023410B">
        <w:t>, odpovídající řádně provedeným pracím a službám.</w:t>
      </w:r>
    </w:p>
    <w:p w14:paraId="782B16EA" w14:textId="77777777" w:rsidR="00573872" w:rsidRDefault="00573872" w:rsidP="00573872">
      <w:pPr>
        <w:pStyle w:val="Odstavec11"/>
      </w:pPr>
      <w:r w:rsidRPr="0023410B">
        <w:t xml:space="preserve">V případě jakéhokoliv odstoupení připraví </w:t>
      </w:r>
      <w:r>
        <w:t>příkazník</w:t>
      </w:r>
      <w:r w:rsidRPr="0023410B">
        <w:t xml:space="preserve"> nejpozději do 5 dnů ode dne účinnosti odstoupení </w:t>
      </w:r>
      <w:r w:rsidRPr="00FB66A3">
        <w:rPr>
          <w:b/>
        </w:rPr>
        <w:t xml:space="preserve">celkové vyúčtování </w:t>
      </w:r>
      <w:r>
        <w:rPr>
          <w:b/>
        </w:rPr>
        <w:t>příkazní</w:t>
      </w:r>
      <w:r w:rsidRPr="00FB66A3">
        <w:rPr>
          <w:b/>
        </w:rPr>
        <w:t xml:space="preserve"> činnosti</w:t>
      </w:r>
      <w:r w:rsidRPr="0023410B">
        <w:t xml:space="preserve">, včetně všech dokladů, které pro </w:t>
      </w:r>
      <w:r>
        <w:t>příkazce</w:t>
      </w:r>
      <w:r w:rsidRPr="0023410B">
        <w:t xml:space="preserve"> </w:t>
      </w:r>
      <w:r>
        <w:t>obstaral</w:t>
      </w:r>
      <w:r w:rsidRPr="0023410B">
        <w:t xml:space="preserve">. Všechny tyto doklady předá v uvedené lhůtě </w:t>
      </w:r>
      <w:r>
        <w:t>příkazci</w:t>
      </w:r>
      <w:r w:rsidRPr="0023410B">
        <w:t>.</w:t>
      </w:r>
    </w:p>
    <w:p w14:paraId="281AFE81" w14:textId="77777777" w:rsidR="00573872" w:rsidRPr="00AF4309" w:rsidRDefault="00573872" w:rsidP="00573872">
      <w:pPr>
        <w:pStyle w:val="Odstavec11"/>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2EA25921" w14:textId="77777777" w:rsidR="00573872" w:rsidRDefault="00573872" w:rsidP="00573872">
      <w:pPr>
        <w:pStyle w:val="Odstavec1"/>
      </w:pPr>
      <w:r>
        <w:t>SMLUVNÍ SANKCE</w:t>
      </w:r>
    </w:p>
    <w:p w14:paraId="25421EA8" w14:textId="05E0F631" w:rsidR="00573872" w:rsidRDefault="00573872" w:rsidP="00573872">
      <w:pPr>
        <w:pStyle w:val="Odstavec11"/>
      </w:pPr>
      <w:r w:rsidRPr="005053DA">
        <w:t>V případě, že příkazník nevykonává</w:t>
      </w:r>
      <w:r w:rsidRPr="005053DA">
        <w:rPr>
          <w:b/>
        </w:rPr>
        <w:t xml:space="preserve"> některé své povinnosti</w:t>
      </w:r>
      <w:r w:rsidRPr="005053DA">
        <w:t xml:space="preserve"> dle této smlouvy řádně nebo včas, je příkazce oprávněn požadovat zaplacení smluvní pokuty ve </w:t>
      </w:r>
      <w:r w:rsidRPr="00070C74">
        <w:t xml:space="preserve">výši </w:t>
      </w:r>
      <w:r w:rsidR="00491345">
        <w:t>1.</w:t>
      </w:r>
      <w:r w:rsidRPr="00E27528">
        <w:rPr>
          <w:b/>
        </w:rPr>
        <w:t>500,-</w:t>
      </w:r>
      <w:r>
        <w:rPr>
          <w:b/>
        </w:rPr>
        <w:t xml:space="preserve"> </w:t>
      </w:r>
      <w:r w:rsidRPr="00E27528">
        <w:rPr>
          <w:b/>
        </w:rPr>
        <w:t>Kč</w:t>
      </w:r>
      <w:r w:rsidRPr="00E27528">
        <w:t xml:space="preserve"> za</w:t>
      </w:r>
      <w:r w:rsidRPr="005053DA">
        <w:t xml:space="preserve"> každý jednotlivý případ porušení povinnosti. </w:t>
      </w:r>
    </w:p>
    <w:p w14:paraId="749EDA6F" w14:textId="225158B8" w:rsidR="00573872" w:rsidRPr="005053DA" w:rsidRDefault="00573872" w:rsidP="00573872">
      <w:pPr>
        <w:pStyle w:val="Odstavec11"/>
      </w:pPr>
      <w:r w:rsidRPr="005053DA">
        <w:t xml:space="preserve">V případě, že příkazník </w:t>
      </w:r>
      <w:r w:rsidRPr="005053DA">
        <w:rPr>
          <w:b/>
        </w:rPr>
        <w:t>nebude vykonávat řádně a včas technický dozor stavebníka</w:t>
      </w:r>
      <w:r w:rsidRPr="005053DA">
        <w:t xml:space="preserve"> dle této smlouvy a v příčinné souvislosti s tím se zvýší cena za dílo (stavbu), oproti ceně uvedené ve smlouvě o dílo se zhotovitelem stavby, je příkazník povinen uhradit vedle smluvní pokuty dle odst. 10.1 smluvní pokutu ve </w:t>
      </w:r>
      <w:r w:rsidRPr="00E27528">
        <w:t xml:space="preserve">výši </w:t>
      </w:r>
      <w:r w:rsidR="00491345">
        <w:t>1.</w:t>
      </w:r>
      <w:r w:rsidRPr="00E27528">
        <w:rPr>
          <w:b/>
        </w:rPr>
        <w:t>500,-</w:t>
      </w:r>
      <w:r>
        <w:rPr>
          <w:b/>
        </w:rPr>
        <w:t xml:space="preserve"> </w:t>
      </w:r>
      <w:r w:rsidRPr="00E27528">
        <w:rPr>
          <w:b/>
        </w:rPr>
        <w:t>Kč</w:t>
      </w:r>
      <w:r w:rsidRPr="00E27528">
        <w:t xml:space="preserve"> za každý</w:t>
      </w:r>
      <w:r w:rsidRPr="005053DA">
        <w:t xml:space="preserve"> takový jednotlivý případ navýšení ceny za dílo.</w:t>
      </w:r>
    </w:p>
    <w:p w14:paraId="0D2ED880" w14:textId="77777777" w:rsidR="00573872" w:rsidRDefault="00573872" w:rsidP="00573872">
      <w:pPr>
        <w:pStyle w:val="Odstavec11"/>
      </w:pPr>
      <w:r>
        <w:t xml:space="preserve">V případě, že příkazník provede </w:t>
      </w:r>
      <w:r w:rsidRPr="00D67E20">
        <w:rPr>
          <w:b/>
        </w:rPr>
        <w:t xml:space="preserve">nedbalou </w:t>
      </w:r>
      <w:r>
        <w:rPr>
          <w:b/>
        </w:rPr>
        <w:t>nebo neúplnou kontrolu faktury nebo</w:t>
      </w:r>
      <w:r w:rsidRPr="00D67E20">
        <w:rPr>
          <w:b/>
        </w:rPr>
        <w:t xml:space="preserve"> soupisu provedených prací</w:t>
      </w:r>
      <w:r>
        <w:rPr>
          <w:b/>
        </w:rPr>
        <w:t xml:space="preserve"> </w:t>
      </w:r>
      <w:r>
        <w:t xml:space="preserve">a ty budou obsahovat práce, které nebyly v daném období provedeny vůbec nebo v odpovídajícím množství, zaplatí příkazci smluvní pokutu ve výši </w:t>
      </w:r>
      <w:r w:rsidRPr="00E27528">
        <w:rPr>
          <w:b/>
        </w:rPr>
        <w:t>1000,-</w:t>
      </w:r>
      <w:r>
        <w:rPr>
          <w:b/>
        </w:rPr>
        <w:t xml:space="preserve"> </w:t>
      </w:r>
      <w:r w:rsidRPr="00E27528">
        <w:rPr>
          <w:b/>
        </w:rPr>
        <w:t>Kč</w:t>
      </w:r>
      <w:r>
        <w:t xml:space="preserve"> za každou jednotlivou položku prací, která nebyla provedena.</w:t>
      </w:r>
    </w:p>
    <w:p w14:paraId="593469DC" w14:textId="77777777" w:rsidR="00573872" w:rsidRPr="003C2D6C" w:rsidRDefault="00573872" w:rsidP="00573872">
      <w:pPr>
        <w:pStyle w:val="Odstavec11"/>
      </w:pPr>
      <w:r w:rsidRPr="003C2D6C">
        <w:t xml:space="preserve">Příkazce zaplatí příkazníkovi </w:t>
      </w:r>
      <w:r w:rsidRPr="003C2D6C">
        <w:rPr>
          <w:b/>
        </w:rPr>
        <w:t>za prodlení s úhradou ceny za výkon jeho činností dle faktury</w:t>
      </w:r>
      <w:r w:rsidRPr="003C2D6C">
        <w:t xml:space="preserve">, oprávněně vystavené  po splnění podmínek stanovených touto smlouvou a doručené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14:paraId="4ACE0213" w14:textId="77777777" w:rsidR="00573872" w:rsidRPr="00E1186E" w:rsidRDefault="00573872" w:rsidP="00573872">
      <w:pPr>
        <w:pStyle w:val="Odstavec11"/>
      </w:pPr>
      <w:r>
        <w:t xml:space="preserve">Příkazce je povinen příkazníka bez zbytečného odkladu písemně </w:t>
      </w:r>
      <w:r w:rsidRPr="00AD1A9C">
        <w:rPr>
          <w:b/>
        </w:rPr>
        <w:t>upozornit na porušení</w:t>
      </w:r>
      <w:r>
        <w:t xml:space="preserve"> </w:t>
      </w:r>
      <w:r w:rsidRPr="00E1186E">
        <w:t xml:space="preserve">povinností sjednaných </w:t>
      </w:r>
      <w:r>
        <w:t>touto smlouvou</w:t>
      </w:r>
      <w:r w:rsidRPr="00E1186E">
        <w:t xml:space="preserve"> s uvedením, v čem spatřuje </w:t>
      </w:r>
      <w:r>
        <w:t>toto</w:t>
      </w:r>
      <w:r w:rsidRPr="00E1186E">
        <w:t xml:space="preserve"> porušení.</w:t>
      </w:r>
    </w:p>
    <w:p w14:paraId="5C3274FB" w14:textId="77777777" w:rsidR="00573872" w:rsidRPr="00092070" w:rsidRDefault="00573872" w:rsidP="00573872">
      <w:pPr>
        <w:pStyle w:val="Odstavec11"/>
      </w:pPr>
      <w:r>
        <w:t xml:space="preserve">Příkazník je povinen uhradit vyúčtované smluvní pokuty </w:t>
      </w:r>
      <w:r w:rsidRPr="005B216A">
        <w:rPr>
          <w:b/>
        </w:rPr>
        <w:t>do 30 dnů</w:t>
      </w:r>
      <w:r>
        <w:t xml:space="preserve"> ode dne obdržení faktury. </w:t>
      </w:r>
      <w:r>
        <w:rPr>
          <w:b/>
        </w:rPr>
        <w:t>Příkazce</w:t>
      </w:r>
      <w:r w:rsidRPr="00AD1A9C">
        <w:rPr>
          <w:b/>
        </w:rPr>
        <w:t xml:space="preserve"> je oprávněn</w:t>
      </w:r>
      <w:r>
        <w:t xml:space="preserve"> smluvní pokutu </w:t>
      </w:r>
      <w:r w:rsidRPr="00AD1A9C">
        <w:rPr>
          <w:b/>
        </w:rPr>
        <w:t>jednostranně započíst</w:t>
      </w:r>
      <w:r>
        <w:t xml:space="preserve"> oproti odměně příkazníka.</w:t>
      </w:r>
    </w:p>
    <w:p w14:paraId="16BEB879" w14:textId="77777777" w:rsidR="00573872" w:rsidRPr="005053DA" w:rsidRDefault="00573872" w:rsidP="00573872">
      <w:pPr>
        <w:pStyle w:val="Odstavec11"/>
        <w:rPr>
          <w:b/>
        </w:rPr>
      </w:pPr>
      <w:r w:rsidRPr="00B168E2">
        <w:t xml:space="preserve">Zaplacením </w:t>
      </w:r>
      <w:r>
        <w:t xml:space="preserve">jakékoli </w:t>
      </w:r>
      <w:r w:rsidRPr="00B168E2">
        <w:t>smluvní pokuty</w:t>
      </w:r>
      <w:r>
        <w:t xml:space="preserve"> dle této smlouvy</w:t>
      </w:r>
      <w:r w:rsidRPr="00B168E2">
        <w:t xml:space="preserve"> </w:t>
      </w:r>
      <w:r>
        <w:t>příkazníkem</w:t>
      </w:r>
      <w:r w:rsidRPr="00B168E2">
        <w:t xml:space="preserve"> není </w:t>
      </w:r>
      <w:r w:rsidRPr="0099461A">
        <w:rPr>
          <w:b/>
        </w:rPr>
        <w:t xml:space="preserve">dotčen nárok </w:t>
      </w:r>
      <w:r>
        <w:rPr>
          <w:b/>
        </w:rPr>
        <w:t>příkazce</w:t>
      </w:r>
      <w:r w:rsidRPr="0099461A">
        <w:rPr>
          <w:b/>
        </w:rPr>
        <w:t xml:space="preserve"> na náhradu škody ve výši přesahující smluvní pokutu.</w:t>
      </w:r>
    </w:p>
    <w:p w14:paraId="2DB7B407" w14:textId="77777777" w:rsidR="00573872" w:rsidRDefault="00573872" w:rsidP="00264544">
      <w:pPr>
        <w:pStyle w:val="Odstavec1"/>
      </w:pPr>
      <w:r>
        <w:t>SPORY</w:t>
      </w:r>
    </w:p>
    <w:p w14:paraId="7B82419D" w14:textId="77777777" w:rsidR="00573872" w:rsidRPr="00357A8C" w:rsidRDefault="00573872" w:rsidP="00264544">
      <w:pPr>
        <w:pStyle w:val="Odstavec11"/>
        <w:rPr>
          <w:b/>
        </w:rPr>
      </w:pPr>
      <w:r w:rsidRPr="00357A8C">
        <w:t xml:space="preserve">Strany se dohodly, že v případě sporů týkajících se této smlouvy vyvinou maximální úsilí řešit tyto spory vzájemnou dohodou. Pokud není dosaženo dohody </w:t>
      </w:r>
      <w:r w:rsidRPr="00357A8C">
        <w:rPr>
          <w:b/>
        </w:rPr>
        <w:t>do 30 dnů</w:t>
      </w:r>
      <w:r w:rsidRPr="00357A8C">
        <w:t xml:space="preserve"> ode dne předložení sporné věci statutárním zástupcům smluvních stran, budou tyto spory projednány a rozhodnuty k tomu věcně a místně příslušným soudem dle občanského soudního řádu. </w:t>
      </w:r>
    </w:p>
    <w:p w14:paraId="4F1C1267" w14:textId="77777777" w:rsidR="00573872" w:rsidRPr="001A5E35" w:rsidRDefault="00573872" w:rsidP="00264544">
      <w:pPr>
        <w:pStyle w:val="Odstavec1"/>
      </w:pPr>
      <w:r>
        <w:lastRenderedPageBreak/>
        <w:t>Závěrečná ustanovení</w:t>
      </w:r>
    </w:p>
    <w:p w14:paraId="02FAE8B1" w14:textId="77777777" w:rsidR="00573872" w:rsidRDefault="00573872" w:rsidP="00264544">
      <w:pPr>
        <w:pStyle w:val="Odstavec11"/>
        <w:rPr>
          <w:b/>
        </w:rPr>
      </w:pPr>
      <w:r>
        <w:t>Tato smlouva nabývá platnosti a účinnosti</w:t>
      </w:r>
      <w:r w:rsidRPr="00B168E2">
        <w:t xml:space="preserve"> dnem podpisu smluvních stran. </w:t>
      </w:r>
      <w:r>
        <w:t xml:space="preserve">Tuto smlouvu </w:t>
      </w:r>
      <w:r w:rsidRPr="00B168E2">
        <w:t>je možné měnit, doplnit nebo zrušit</w:t>
      </w:r>
      <w:r>
        <w:t xml:space="preserve"> některá její ustanovení</w:t>
      </w:r>
      <w:r w:rsidRPr="00B168E2">
        <w:t xml:space="preserve"> pouze písemnými průběžně číslovanými dodatky, jež musí být jako takové označeny a potvrzeny oběma účastníky</w:t>
      </w:r>
      <w:r>
        <w:t xml:space="preserve"> této smlouvy</w:t>
      </w:r>
      <w:r w:rsidRPr="00B168E2">
        <w:t xml:space="preserve">. Tyto dodatky podléhají témuž smluvnímu režimu jako </w:t>
      </w:r>
      <w:r>
        <w:t>tato smlouva.</w:t>
      </w:r>
    </w:p>
    <w:p w14:paraId="6EBD77A9" w14:textId="77777777" w:rsidR="00573872" w:rsidRDefault="00573872" w:rsidP="00264544">
      <w:pPr>
        <w:pStyle w:val="Odstavec11"/>
        <w:rPr>
          <w:b/>
        </w:rPr>
      </w:pPr>
      <w:r w:rsidRPr="00B168E2">
        <w:t>Smluvní strany přistupují k</w:t>
      </w:r>
      <w:r>
        <w:t> uzavření této smlouvy</w:t>
      </w:r>
      <w:r w:rsidRPr="00B168E2">
        <w:t xml:space="preserve"> na základě vlastní, dobrovolné vůle a považují jej</w:t>
      </w:r>
      <w:r>
        <w:t>í</w:t>
      </w:r>
      <w:r w:rsidRPr="00B168E2">
        <w:t xml:space="preserve"> obsah za ujednání v souladu s dobrými mravy a zásadami poctivé obchodní soutěže.</w:t>
      </w:r>
    </w:p>
    <w:p w14:paraId="75A4726C" w14:textId="77777777" w:rsidR="00573872" w:rsidRPr="008020D6" w:rsidRDefault="00573872" w:rsidP="00264544">
      <w:pPr>
        <w:pStyle w:val="Odstavec11"/>
        <w:rPr>
          <w:b/>
        </w:rPr>
      </w:pPr>
      <w:r w:rsidRPr="006438DC">
        <w:t>S</w:t>
      </w:r>
      <w:r>
        <w:t>tyk mezi stranami bude písemný (</w:t>
      </w:r>
      <w:r w:rsidRPr="006438DC">
        <w:t>e-mailem</w:t>
      </w:r>
      <w:r>
        <w:t>, dopisem, datovou schránkou</w:t>
      </w:r>
      <w:r w:rsidRPr="006438DC">
        <w:t xml:space="preserve">) nebo ústní. Důležitá sdělení budou buď osobně doručena, nebo zaslána doporučeným dopisem. Adresy </w:t>
      </w:r>
      <w:r>
        <w:t>příkazce a příkazníka</w:t>
      </w:r>
      <w:r w:rsidRPr="006438DC">
        <w:t xml:space="preserve"> jsou uvedeny v</w:t>
      </w:r>
      <w:r>
        <w:t> čl. 1 této smlouvy</w:t>
      </w:r>
      <w:r w:rsidRPr="006438DC">
        <w:t xml:space="preserve"> a mohou být změněny písemným oznámením, které bude včas zasláno druhé straně. Jako doklad o doručení bude považován podpis na kopii průvodního dopisu při osobním doručení nebo potvrzení pošty o doručení.</w:t>
      </w:r>
    </w:p>
    <w:p w14:paraId="40C69CE2" w14:textId="77777777" w:rsidR="00573872" w:rsidRPr="00357A8C" w:rsidRDefault="00573872" w:rsidP="00264544">
      <w:pPr>
        <w:pStyle w:val="Odstavec11"/>
        <w:rPr>
          <w:b/>
        </w:rPr>
      </w:pPr>
      <w:r>
        <w:t xml:space="preserve">V souladu s § 1801 zákona č. 89/2012 Sb., občanský zákoník, v platném znění, se ve smluvním </w:t>
      </w:r>
      <w:r w:rsidRPr="00357A8C">
        <w:t>vztahu založeném touto smlouvou vylučuje použití § 1799 a § 1800 z. č. 89/2012 Sb.</w:t>
      </w:r>
    </w:p>
    <w:p w14:paraId="1E7D697D" w14:textId="77777777" w:rsidR="00284702" w:rsidRPr="003421C1" w:rsidRDefault="00284702" w:rsidP="00284702">
      <w:pPr>
        <w:pStyle w:val="Odstavec11"/>
      </w:pPr>
      <w:r>
        <w:t>P</w:t>
      </w:r>
      <w:r w:rsidRPr="003421C1">
        <w:t>říkazník nesmí být dodavatelem stavby ani osobou s dodavatelem stavby propojenou ve smyslu §</w:t>
      </w:r>
      <w:r>
        <w:t> 71</w:t>
      </w:r>
      <w:r w:rsidRPr="003421C1">
        <w:t xml:space="preserve"> a n. zákona č. 90/2012 Sb., o obchodních společnostech a družstvech (zákon o obchodních korporacích).</w:t>
      </w:r>
    </w:p>
    <w:p w14:paraId="7F3A8E01" w14:textId="17DD4FC3" w:rsidR="00573872" w:rsidRDefault="00573872" w:rsidP="00264544">
      <w:pPr>
        <w:pStyle w:val="Odstavec11"/>
        <w:rPr>
          <w:b/>
        </w:rPr>
      </w:pPr>
      <w:r>
        <w:t>Tato smlouva se vyhotovuje</w:t>
      </w:r>
      <w:r w:rsidRPr="00B168E2">
        <w:t xml:space="preserve"> ve </w:t>
      </w:r>
      <w:r w:rsidR="00C917B8">
        <w:rPr>
          <w:b/>
        </w:rPr>
        <w:t>3</w:t>
      </w:r>
      <w:r w:rsidRPr="00AD1A9C">
        <w:rPr>
          <w:b/>
        </w:rPr>
        <w:t xml:space="preserve"> vyhotoveních</w:t>
      </w:r>
      <w:r w:rsidRPr="00B168E2">
        <w:t xml:space="preserve"> v české verzi, z nichž </w:t>
      </w:r>
      <w:r>
        <w:t xml:space="preserve">příkazce </w:t>
      </w:r>
      <w:r w:rsidRPr="00B168E2">
        <w:t xml:space="preserve">obdrží </w:t>
      </w:r>
      <w:r w:rsidR="00C917B8">
        <w:rPr>
          <w:b/>
        </w:rPr>
        <w:t>2</w:t>
      </w:r>
      <w:r w:rsidRPr="006F2F8A">
        <w:rPr>
          <w:b/>
        </w:rPr>
        <w:t xml:space="preserve"> stejnopisy</w:t>
      </w:r>
      <w:r w:rsidRPr="00B168E2">
        <w:t xml:space="preserve"> a </w:t>
      </w:r>
      <w:r>
        <w:t>příkazník</w:t>
      </w:r>
      <w:r w:rsidRPr="00B168E2">
        <w:t xml:space="preserve"> </w:t>
      </w:r>
      <w:r w:rsidRPr="006F2F8A">
        <w:rPr>
          <w:b/>
        </w:rPr>
        <w:t>1 stejnopis</w:t>
      </w:r>
      <w:r w:rsidRPr="00B168E2">
        <w:t>.</w:t>
      </w:r>
    </w:p>
    <w:p w14:paraId="0466A651" w14:textId="77777777" w:rsidR="00573872" w:rsidRDefault="00573872" w:rsidP="00573872">
      <w:pPr>
        <w:pStyle w:val="Zkladntext"/>
        <w:tabs>
          <w:tab w:val="left" w:pos="5220"/>
        </w:tabs>
        <w:jc w:val="both"/>
        <w:rPr>
          <w:rFonts w:ascii="Arial" w:hAnsi="Arial" w:cs="Arial"/>
        </w:rPr>
      </w:pPr>
    </w:p>
    <w:p w14:paraId="71071EE8" w14:textId="77777777" w:rsidR="00573872" w:rsidRDefault="00573872" w:rsidP="006F2F8A">
      <w:pPr>
        <w:pStyle w:val="Zkladntext"/>
        <w:tabs>
          <w:tab w:val="left" w:pos="5220"/>
        </w:tabs>
        <w:spacing w:after="0"/>
        <w:jc w:val="both"/>
        <w:rPr>
          <w:rFonts w:ascii="Arial" w:hAnsi="Arial" w:cs="Arial"/>
        </w:rPr>
      </w:pPr>
    </w:p>
    <w:p w14:paraId="39398DF0" w14:textId="77777777" w:rsidR="00573872" w:rsidRDefault="00573872" w:rsidP="00491345">
      <w:pPr>
        <w:pStyle w:val="Zkladntext"/>
        <w:tabs>
          <w:tab w:val="center" w:pos="1985"/>
          <w:tab w:val="left" w:pos="4536"/>
          <w:tab w:val="center" w:pos="6804"/>
        </w:tabs>
        <w:jc w:val="both"/>
        <w:rPr>
          <w:rFonts w:ascii="Arial" w:hAnsi="Arial" w:cs="Arial"/>
        </w:rPr>
      </w:pPr>
      <w:r>
        <w:rPr>
          <w:rFonts w:ascii="Arial" w:hAnsi="Arial" w:cs="Arial"/>
        </w:rPr>
        <w:t>příkazce</w:t>
      </w:r>
      <w:r>
        <w:rPr>
          <w:rFonts w:ascii="Arial" w:hAnsi="Arial" w:cs="Arial"/>
        </w:rPr>
        <w:tab/>
      </w:r>
      <w:r>
        <w:rPr>
          <w:rFonts w:ascii="Arial" w:hAnsi="Arial" w:cs="Arial"/>
        </w:rPr>
        <w:tab/>
      </w:r>
      <w:r w:rsidRPr="00357A8C">
        <w:rPr>
          <w:rFonts w:ascii="Arial" w:hAnsi="Arial" w:cs="Arial"/>
        </w:rPr>
        <w:t>příkazník</w:t>
      </w:r>
    </w:p>
    <w:p w14:paraId="7006FA24" w14:textId="77777777" w:rsidR="006F2F8A" w:rsidRDefault="006F2F8A" w:rsidP="006F2F8A">
      <w:pPr>
        <w:pStyle w:val="Zkladntext"/>
        <w:tabs>
          <w:tab w:val="left" w:pos="5220"/>
        </w:tabs>
        <w:spacing w:after="0"/>
        <w:jc w:val="both"/>
        <w:rPr>
          <w:rFonts w:ascii="Arial" w:hAnsi="Arial" w:cs="Arial"/>
        </w:rPr>
      </w:pPr>
    </w:p>
    <w:p w14:paraId="56B71BA1" w14:textId="172E41D0" w:rsidR="006F2F8A" w:rsidRPr="003B2B86" w:rsidRDefault="006F2F8A" w:rsidP="005A459E">
      <w:pPr>
        <w:pStyle w:val="Zkladntext"/>
        <w:tabs>
          <w:tab w:val="left" w:pos="1418"/>
          <w:tab w:val="right" w:leader="dot" w:pos="3119"/>
          <w:tab w:val="left" w:pos="4536"/>
          <w:tab w:val="left" w:pos="5954"/>
          <w:tab w:val="right" w:leader="dot" w:pos="7655"/>
        </w:tabs>
        <w:jc w:val="both"/>
        <w:rPr>
          <w:rFonts w:ascii="Arial" w:hAnsi="Arial" w:cs="Arial"/>
        </w:rPr>
      </w:pPr>
      <w:r w:rsidRPr="001237E3">
        <w:rPr>
          <w:rFonts w:ascii="Arial" w:hAnsi="Arial" w:cs="Arial"/>
        </w:rPr>
        <w:t>V</w:t>
      </w:r>
      <w:r w:rsidR="00491345">
        <w:rPr>
          <w:rFonts w:ascii="Arial" w:hAnsi="Arial" w:cs="Arial"/>
        </w:rPr>
        <w:t xml:space="preserve"> Kroměříži</w:t>
      </w:r>
      <w:r w:rsidR="00DA61F2">
        <w:rPr>
          <w:rFonts w:ascii="Arial" w:hAnsi="Arial" w:cs="Arial"/>
        </w:rPr>
        <w:t xml:space="preserve">, </w:t>
      </w:r>
      <w:r w:rsidR="00F9770A">
        <w:rPr>
          <w:rFonts w:ascii="Arial" w:hAnsi="Arial" w:cs="Arial"/>
        </w:rPr>
        <w:t>dne: 11.</w:t>
      </w:r>
      <w:r w:rsidR="002B0B2C">
        <w:rPr>
          <w:rFonts w:ascii="Arial" w:hAnsi="Arial" w:cs="Arial"/>
        </w:rPr>
        <w:t xml:space="preserve"> </w:t>
      </w:r>
      <w:r w:rsidR="00F9770A">
        <w:rPr>
          <w:rFonts w:ascii="Arial" w:hAnsi="Arial" w:cs="Arial"/>
        </w:rPr>
        <w:t xml:space="preserve">11. 2019                  </w:t>
      </w:r>
      <w:r w:rsidR="00F9770A">
        <w:rPr>
          <w:rFonts w:ascii="Arial" w:hAnsi="Arial" w:cs="Arial"/>
        </w:rPr>
        <w:tab/>
      </w:r>
      <w:r>
        <w:rPr>
          <w:rFonts w:ascii="Arial" w:hAnsi="Arial" w:cs="Arial"/>
        </w:rPr>
        <w:t>V</w:t>
      </w:r>
      <w:r w:rsidR="005A459E">
        <w:rPr>
          <w:rFonts w:ascii="Arial" w:hAnsi="Arial" w:cs="Arial"/>
        </w:rPr>
        <w:t>e</w:t>
      </w:r>
      <w:r>
        <w:rPr>
          <w:rFonts w:ascii="Arial" w:hAnsi="Arial" w:cs="Arial"/>
        </w:rPr>
        <w:t xml:space="preserve"> </w:t>
      </w:r>
      <w:r w:rsidR="005A459E">
        <w:rPr>
          <w:rFonts w:ascii="Arial" w:hAnsi="Arial" w:cs="Arial"/>
        </w:rPr>
        <w:t>Zlíně</w:t>
      </w:r>
      <w:r w:rsidR="00F9770A">
        <w:rPr>
          <w:rFonts w:ascii="Arial" w:hAnsi="Arial" w:cs="Arial"/>
        </w:rPr>
        <w:t xml:space="preserve"> dne:</w:t>
      </w:r>
      <w:r w:rsidR="00F9770A">
        <w:rPr>
          <w:rFonts w:ascii="Arial" w:hAnsi="Arial" w:cs="Arial"/>
        </w:rPr>
        <w:tab/>
        <w:t>11.</w:t>
      </w:r>
      <w:r w:rsidR="002B0B2C">
        <w:rPr>
          <w:rFonts w:ascii="Arial" w:hAnsi="Arial" w:cs="Arial"/>
        </w:rPr>
        <w:t xml:space="preserve"> </w:t>
      </w:r>
      <w:r w:rsidR="00F9770A">
        <w:rPr>
          <w:rFonts w:ascii="Arial" w:hAnsi="Arial" w:cs="Arial"/>
        </w:rPr>
        <w:t xml:space="preserve">11. 2019                  </w:t>
      </w:r>
    </w:p>
    <w:p w14:paraId="49ABE6B3" w14:textId="77777777" w:rsidR="006F2F8A" w:rsidRDefault="006F2F8A" w:rsidP="006F2F8A">
      <w:pPr>
        <w:pStyle w:val="Zkladntext"/>
        <w:tabs>
          <w:tab w:val="left" w:pos="5220"/>
        </w:tabs>
        <w:spacing w:after="0"/>
        <w:jc w:val="both"/>
        <w:rPr>
          <w:rFonts w:ascii="Arial" w:hAnsi="Arial" w:cs="Arial"/>
        </w:rPr>
      </w:pPr>
    </w:p>
    <w:p w14:paraId="62BE3A7D" w14:textId="77777777" w:rsidR="006F2F8A" w:rsidRDefault="006F2F8A" w:rsidP="006F2F8A">
      <w:pPr>
        <w:pStyle w:val="Zkladntext"/>
        <w:tabs>
          <w:tab w:val="left" w:pos="5220"/>
        </w:tabs>
        <w:spacing w:after="0"/>
        <w:jc w:val="both"/>
        <w:rPr>
          <w:rFonts w:ascii="Arial" w:hAnsi="Arial" w:cs="Arial"/>
        </w:rPr>
      </w:pPr>
    </w:p>
    <w:p w14:paraId="36D6C8F8" w14:textId="77777777" w:rsidR="006F2F8A" w:rsidRDefault="006F2F8A" w:rsidP="006F2F8A">
      <w:pPr>
        <w:pStyle w:val="Zkladntext"/>
        <w:tabs>
          <w:tab w:val="left" w:pos="5220"/>
        </w:tabs>
        <w:spacing w:after="0"/>
        <w:jc w:val="both"/>
        <w:rPr>
          <w:rFonts w:ascii="Arial" w:hAnsi="Arial" w:cs="Arial"/>
        </w:rPr>
      </w:pPr>
    </w:p>
    <w:p w14:paraId="68E899B9" w14:textId="77777777" w:rsidR="006F2F8A" w:rsidRDefault="006F2F8A" w:rsidP="006F2F8A">
      <w:pPr>
        <w:pStyle w:val="Zkladntext"/>
        <w:tabs>
          <w:tab w:val="left" w:pos="5220"/>
        </w:tabs>
        <w:spacing w:after="0"/>
        <w:jc w:val="both"/>
        <w:rPr>
          <w:rFonts w:ascii="Arial" w:hAnsi="Arial" w:cs="Arial"/>
        </w:rPr>
      </w:pPr>
    </w:p>
    <w:p w14:paraId="3E5E40EC" w14:textId="77777777" w:rsidR="006F2F8A" w:rsidRDefault="006F2F8A" w:rsidP="006F2F8A">
      <w:pPr>
        <w:pStyle w:val="Zkladntext"/>
        <w:tabs>
          <w:tab w:val="left" w:pos="5220"/>
        </w:tabs>
        <w:spacing w:after="0"/>
        <w:jc w:val="both"/>
        <w:rPr>
          <w:rFonts w:ascii="Arial" w:hAnsi="Arial" w:cs="Arial"/>
        </w:rPr>
      </w:pPr>
    </w:p>
    <w:p w14:paraId="40ED7B18" w14:textId="77777777" w:rsidR="006F2F8A" w:rsidRDefault="006F2F8A" w:rsidP="006F2F8A">
      <w:pPr>
        <w:pStyle w:val="Zkladntext"/>
        <w:tabs>
          <w:tab w:val="left" w:pos="5220"/>
        </w:tabs>
        <w:spacing w:after="0"/>
        <w:jc w:val="both"/>
        <w:rPr>
          <w:rFonts w:ascii="Arial" w:hAnsi="Arial" w:cs="Arial"/>
        </w:rPr>
      </w:pPr>
    </w:p>
    <w:p w14:paraId="12493E48" w14:textId="77777777" w:rsidR="00F1238C" w:rsidRDefault="00F1238C" w:rsidP="006F2F8A">
      <w:pPr>
        <w:pStyle w:val="Zkladntext"/>
        <w:tabs>
          <w:tab w:val="left" w:pos="5220"/>
        </w:tabs>
        <w:spacing w:after="0"/>
        <w:jc w:val="both"/>
        <w:rPr>
          <w:rFonts w:ascii="Arial" w:hAnsi="Arial" w:cs="Arial"/>
        </w:rPr>
      </w:pPr>
    </w:p>
    <w:p w14:paraId="1EE70715" w14:textId="77777777" w:rsidR="00F1238C" w:rsidRDefault="00F1238C" w:rsidP="006F2F8A">
      <w:pPr>
        <w:pStyle w:val="Zkladntext"/>
        <w:tabs>
          <w:tab w:val="left" w:pos="5220"/>
        </w:tabs>
        <w:spacing w:after="0"/>
        <w:jc w:val="both"/>
        <w:rPr>
          <w:rFonts w:ascii="Arial" w:hAnsi="Arial" w:cs="Arial"/>
        </w:rPr>
      </w:pPr>
    </w:p>
    <w:p w14:paraId="20076994" w14:textId="77777777" w:rsidR="00F1238C" w:rsidRDefault="00F1238C" w:rsidP="006F2F8A">
      <w:pPr>
        <w:pStyle w:val="Zkladntext"/>
        <w:tabs>
          <w:tab w:val="left" w:pos="5220"/>
        </w:tabs>
        <w:spacing w:after="0"/>
        <w:jc w:val="both"/>
        <w:rPr>
          <w:rFonts w:ascii="Arial" w:hAnsi="Arial" w:cs="Arial"/>
        </w:rPr>
      </w:pPr>
    </w:p>
    <w:p w14:paraId="576A080A" w14:textId="77777777" w:rsidR="00F1238C" w:rsidRDefault="00F1238C" w:rsidP="006F2F8A">
      <w:pPr>
        <w:pStyle w:val="Zkladntext"/>
        <w:tabs>
          <w:tab w:val="left" w:pos="5220"/>
        </w:tabs>
        <w:spacing w:after="0"/>
        <w:jc w:val="both"/>
        <w:rPr>
          <w:rFonts w:ascii="Arial" w:hAnsi="Arial" w:cs="Arial"/>
        </w:rPr>
      </w:pPr>
    </w:p>
    <w:p w14:paraId="19C34718" w14:textId="77777777" w:rsidR="00F1238C" w:rsidRDefault="00F1238C" w:rsidP="006F2F8A">
      <w:pPr>
        <w:pStyle w:val="Zkladntext"/>
        <w:tabs>
          <w:tab w:val="left" w:pos="5220"/>
        </w:tabs>
        <w:spacing w:after="0"/>
        <w:jc w:val="both"/>
        <w:rPr>
          <w:rFonts w:ascii="Arial" w:hAnsi="Arial" w:cs="Arial"/>
        </w:rPr>
      </w:pPr>
    </w:p>
    <w:p w14:paraId="71982DFE" w14:textId="77777777" w:rsidR="006F2F8A" w:rsidRDefault="006F2F8A" w:rsidP="006F2F8A">
      <w:pPr>
        <w:pStyle w:val="Zkladntext"/>
        <w:tabs>
          <w:tab w:val="left" w:pos="5220"/>
        </w:tabs>
        <w:spacing w:after="0"/>
        <w:jc w:val="both"/>
        <w:rPr>
          <w:rFonts w:ascii="Arial" w:hAnsi="Arial" w:cs="Arial"/>
        </w:rPr>
      </w:pPr>
    </w:p>
    <w:p w14:paraId="76296726" w14:textId="77777777" w:rsidR="006F2F8A" w:rsidRDefault="006F2F8A" w:rsidP="006F2F8A">
      <w:pPr>
        <w:pStyle w:val="Zkladntext"/>
        <w:tabs>
          <w:tab w:val="left" w:pos="5220"/>
        </w:tabs>
        <w:spacing w:after="0"/>
        <w:jc w:val="both"/>
        <w:rPr>
          <w:rFonts w:ascii="Arial" w:hAnsi="Arial" w:cs="Arial"/>
        </w:rPr>
      </w:pPr>
    </w:p>
    <w:p w14:paraId="2D672301" w14:textId="4F1D85E7" w:rsidR="006F2F8A" w:rsidRDefault="00491345" w:rsidP="00491345">
      <w:pPr>
        <w:pStyle w:val="Zkladntext"/>
        <w:tabs>
          <w:tab w:val="center" w:pos="1985"/>
          <w:tab w:val="left" w:pos="4536"/>
          <w:tab w:val="center" w:pos="6804"/>
        </w:tabs>
        <w:spacing w:after="0"/>
        <w:jc w:val="both"/>
        <w:rPr>
          <w:rFonts w:ascii="Arial" w:hAnsi="Arial" w:cs="Arial"/>
        </w:rPr>
      </w:pPr>
      <w:r>
        <w:rPr>
          <w:rFonts w:ascii="Arial" w:hAnsi="Arial" w:cs="Arial"/>
        </w:rPr>
        <w:t>………………………………..</w:t>
      </w:r>
      <w:r>
        <w:rPr>
          <w:rFonts w:ascii="Arial" w:hAnsi="Arial" w:cs="Arial"/>
        </w:rPr>
        <w:tab/>
      </w:r>
      <w:r w:rsidR="006F2F8A">
        <w:rPr>
          <w:rFonts w:ascii="Arial" w:hAnsi="Arial" w:cs="Arial"/>
        </w:rPr>
        <w:t>………………………………..</w:t>
      </w:r>
    </w:p>
    <w:p w14:paraId="68B69D20" w14:textId="748BD0CB" w:rsidR="00573872" w:rsidRPr="00357A8C" w:rsidRDefault="004204EE" w:rsidP="00491345">
      <w:pPr>
        <w:pStyle w:val="Zkladntext"/>
        <w:tabs>
          <w:tab w:val="center" w:pos="1985"/>
          <w:tab w:val="left" w:pos="4536"/>
          <w:tab w:val="center" w:pos="6804"/>
        </w:tabs>
        <w:spacing w:after="0"/>
        <w:jc w:val="both"/>
        <w:rPr>
          <w:rFonts w:ascii="Arial" w:hAnsi="Arial" w:cs="Arial"/>
        </w:rPr>
      </w:pPr>
      <w:r>
        <w:rPr>
          <w:rFonts w:ascii="Arial" w:hAnsi="Arial" w:cs="Arial"/>
        </w:rPr>
        <w:t>Ing.</w:t>
      </w:r>
      <w:r w:rsidR="00E370FD">
        <w:rPr>
          <w:rFonts w:ascii="Arial" w:hAnsi="Arial" w:cs="Arial"/>
        </w:rPr>
        <w:t xml:space="preserve"> Michal Pospíš</w:t>
      </w:r>
      <w:r>
        <w:rPr>
          <w:rFonts w:ascii="Arial" w:hAnsi="Arial" w:cs="Arial"/>
        </w:rPr>
        <w:t>il</w:t>
      </w:r>
      <w:r w:rsidR="00587D4B">
        <w:rPr>
          <w:rFonts w:ascii="Arial" w:hAnsi="Arial" w:cs="Arial"/>
        </w:rPr>
        <w:t xml:space="preserve"> </w:t>
      </w:r>
      <w:r w:rsidR="00573872" w:rsidRPr="00357A8C">
        <w:rPr>
          <w:rFonts w:ascii="Arial" w:hAnsi="Arial" w:cs="Arial"/>
        </w:rPr>
        <w:tab/>
      </w:r>
      <w:r w:rsidR="00491345">
        <w:rPr>
          <w:rFonts w:ascii="Arial" w:hAnsi="Arial" w:cs="Arial"/>
        </w:rPr>
        <w:tab/>
      </w:r>
      <w:r w:rsidR="00573872">
        <w:rPr>
          <w:rFonts w:ascii="Arial" w:hAnsi="Arial" w:cs="Arial"/>
        </w:rPr>
        <w:t xml:space="preserve">Ing. </w:t>
      </w:r>
      <w:r w:rsidR="006F2F8A">
        <w:rPr>
          <w:rFonts w:ascii="Arial" w:hAnsi="Arial" w:cs="Arial"/>
        </w:rPr>
        <w:t>Pavel Andrýsek</w:t>
      </w:r>
      <w:r w:rsidR="00573872" w:rsidRPr="00357A8C" w:rsidDel="00193B75">
        <w:rPr>
          <w:rFonts w:ascii="Arial" w:hAnsi="Arial" w:cs="Arial"/>
        </w:rPr>
        <w:t xml:space="preserve"> </w:t>
      </w:r>
    </w:p>
    <w:p w14:paraId="40B6C491" w14:textId="23CEA54A" w:rsidR="006F2F8A" w:rsidRPr="00D33171" w:rsidRDefault="00491345" w:rsidP="00491345">
      <w:pPr>
        <w:pStyle w:val="Zkladntext"/>
        <w:tabs>
          <w:tab w:val="center" w:pos="1985"/>
          <w:tab w:val="left" w:pos="4536"/>
          <w:tab w:val="center" w:pos="6804"/>
        </w:tabs>
        <w:jc w:val="both"/>
        <w:rPr>
          <w:rFonts w:ascii="Arial" w:hAnsi="Arial" w:cs="Arial"/>
        </w:rPr>
      </w:pPr>
      <w:r>
        <w:rPr>
          <w:rFonts w:ascii="Arial" w:hAnsi="Arial" w:cs="Arial"/>
        </w:rPr>
        <w:t>ř</w:t>
      </w:r>
      <w:r w:rsidR="00DA61F2">
        <w:rPr>
          <w:rFonts w:ascii="Arial" w:hAnsi="Arial" w:cs="Arial"/>
        </w:rPr>
        <w:t>editel</w:t>
      </w:r>
      <w:r>
        <w:rPr>
          <w:rFonts w:ascii="Arial" w:hAnsi="Arial" w:cs="Arial"/>
        </w:rPr>
        <w:tab/>
      </w:r>
      <w:r>
        <w:rPr>
          <w:rFonts w:ascii="Arial" w:hAnsi="Arial" w:cs="Arial"/>
        </w:rPr>
        <w:tab/>
        <w:t>jednatel</w:t>
      </w:r>
      <w:r w:rsidR="006071F2">
        <w:rPr>
          <w:rFonts w:ascii="Arial" w:hAnsi="Arial" w:cs="Arial"/>
        </w:rPr>
        <w:tab/>
      </w:r>
      <w:r w:rsidR="006F2F8A">
        <w:rPr>
          <w:rFonts w:ascii="Arial" w:hAnsi="Arial" w:cs="Arial"/>
        </w:rPr>
        <w:tab/>
      </w:r>
    </w:p>
    <w:p w14:paraId="3E9FD6C0" w14:textId="77777777" w:rsidR="00573872" w:rsidRDefault="00573872" w:rsidP="006F2F8A">
      <w:pPr>
        <w:pStyle w:val="Zkladntext"/>
        <w:tabs>
          <w:tab w:val="center" w:pos="1985"/>
          <w:tab w:val="center" w:pos="6804"/>
        </w:tabs>
        <w:spacing w:after="0"/>
        <w:jc w:val="both"/>
      </w:pPr>
    </w:p>
    <w:sectPr w:rsidR="00573872" w:rsidSect="00E7058A">
      <w:footerReference w:type="default" r:id="rId9"/>
      <w:pgSz w:w="11906" w:h="16838"/>
      <w:pgMar w:top="1251" w:right="1417" w:bottom="1276" w:left="1417" w:header="708" w:footer="49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3D0B8" w14:textId="77777777" w:rsidR="007B679F" w:rsidRDefault="007B679F">
      <w:r>
        <w:separator/>
      </w:r>
    </w:p>
  </w:endnote>
  <w:endnote w:type="continuationSeparator" w:id="0">
    <w:p w14:paraId="2C1FA2A1" w14:textId="77777777" w:rsidR="007B679F" w:rsidRDefault="007B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E827" w14:textId="77777777" w:rsidR="00F9770A" w:rsidRDefault="00F9770A">
    <w:pPr>
      <w:pStyle w:val="Zpat"/>
      <w:rPr>
        <w:rStyle w:val="slostrnky"/>
      </w:rPr>
    </w:pPr>
  </w:p>
  <w:p w14:paraId="078CD9F1" w14:textId="77777777" w:rsidR="00F9770A" w:rsidRPr="00E7058A" w:rsidRDefault="00F9770A" w:rsidP="00015E40">
    <w:pPr>
      <w:pStyle w:val="Zpat"/>
      <w:suppressAutoHyphens w:val="0"/>
      <w:jc w:val="center"/>
      <w:rPr>
        <w:rStyle w:val="slostrnky"/>
        <w:rFonts w:asciiTheme="minorHAnsi" w:hAnsiTheme="minorHAnsi"/>
        <w:noProof/>
        <w:lang w:eastAsia="cs-CZ"/>
      </w:rPr>
    </w:pPr>
    <w:r w:rsidRPr="00E7058A">
      <w:rPr>
        <w:rStyle w:val="slostrnky"/>
        <w:rFonts w:asciiTheme="minorHAnsi" w:hAnsiTheme="minorHAnsi"/>
        <w:noProof/>
        <w:lang w:eastAsia="cs-CZ"/>
      </w:rPr>
      <w:fldChar w:fldCharType="begin"/>
    </w:r>
    <w:r w:rsidRPr="00E7058A">
      <w:rPr>
        <w:rStyle w:val="slostrnky"/>
        <w:rFonts w:asciiTheme="minorHAnsi" w:hAnsiTheme="minorHAnsi"/>
        <w:noProof/>
        <w:lang w:eastAsia="cs-CZ"/>
      </w:rPr>
      <w:instrText xml:space="preserve"> PAGE </w:instrText>
    </w:r>
    <w:r w:rsidRPr="00E7058A">
      <w:rPr>
        <w:rStyle w:val="slostrnky"/>
        <w:rFonts w:asciiTheme="minorHAnsi" w:hAnsiTheme="minorHAnsi"/>
        <w:noProof/>
        <w:lang w:eastAsia="cs-CZ"/>
      </w:rPr>
      <w:fldChar w:fldCharType="separate"/>
    </w:r>
    <w:r w:rsidR="00DC0071">
      <w:rPr>
        <w:rStyle w:val="slostrnky"/>
        <w:rFonts w:asciiTheme="minorHAnsi" w:hAnsiTheme="minorHAnsi"/>
        <w:noProof/>
        <w:lang w:eastAsia="cs-CZ"/>
      </w:rPr>
      <w:t>1</w:t>
    </w:r>
    <w:r w:rsidRPr="00E7058A">
      <w:rPr>
        <w:rStyle w:val="slostrnky"/>
        <w:rFonts w:asciiTheme="minorHAnsi" w:hAnsiTheme="minorHAnsi"/>
        <w:noProof/>
        <w:lang w:eastAsia="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B98D7" w14:textId="77777777" w:rsidR="007B679F" w:rsidRDefault="007B679F">
      <w:r>
        <w:separator/>
      </w:r>
    </w:p>
  </w:footnote>
  <w:footnote w:type="continuationSeparator" w:id="0">
    <w:p w14:paraId="3290370A" w14:textId="77777777" w:rsidR="007B679F" w:rsidRDefault="007B6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E6A"/>
    <w:multiLevelType w:val="multilevel"/>
    <w:tmpl w:val="286C0F76"/>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675"/>
        </w:tabs>
        <w:ind w:left="675" w:hanging="495"/>
      </w:pPr>
      <w:rPr>
        <w:rFonts w:hint="default"/>
      </w:rPr>
    </w:lvl>
    <w:lvl w:ilvl="2">
      <w:start w:val="2"/>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053D2316"/>
    <w:multiLevelType w:val="multilevel"/>
    <w:tmpl w:val="9698D6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2A71AF"/>
    <w:multiLevelType w:val="multilevel"/>
    <w:tmpl w:val="4BB23C8E"/>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
    <w:nsid w:val="0C721C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23574A"/>
    <w:multiLevelType w:val="multilevel"/>
    <w:tmpl w:val="D532A160"/>
    <w:lvl w:ilvl="0">
      <w:start w:val="1"/>
      <w:numFmt w:val="decimal"/>
      <w:pStyle w:val="Nadpis1"/>
      <w:lvlText w:val="%1."/>
      <w:lvlJc w:val="center"/>
      <w:pPr>
        <w:ind w:left="567" w:hanging="56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18"/>
        </w:tabs>
        <w:ind w:left="1418" w:hanging="851"/>
      </w:pPr>
      <w:rPr>
        <w:rFonts w:hint="default"/>
        <w:b w:val="0"/>
      </w:rPr>
    </w:lvl>
    <w:lvl w:ilvl="3">
      <w:start w:val="1"/>
      <w:numFmt w:val="decimal"/>
      <w:lvlText w:val="%1.%2.%3.%4"/>
      <w:lvlJc w:val="left"/>
      <w:pPr>
        <w:tabs>
          <w:tab w:val="num" w:pos="2410"/>
        </w:tabs>
        <w:ind w:left="992" w:firstLine="42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00B2BE4"/>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24338C4"/>
    <w:multiLevelType w:val="multilevel"/>
    <w:tmpl w:val="23A27E26"/>
    <w:lvl w:ilvl="0">
      <w:start w:val="1"/>
      <w:numFmt w:val="decimal"/>
      <w:pStyle w:val="Odstavec1"/>
      <w:lvlText w:val="%1."/>
      <w:lvlJc w:val="left"/>
      <w:pPr>
        <w:ind w:left="567" w:hanging="567"/>
      </w:pPr>
      <w:rPr>
        <w:rFonts w:hint="default"/>
        <w:b/>
        <w:u w:val="none"/>
      </w:rPr>
    </w:lvl>
    <w:lvl w:ilvl="1">
      <w:start w:val="1"/>
      <w:numFmt w:val="decimal"/>
      <w:pStyle w:val="Odstavec11"/>
      <w:lvlText w:val="%1.%2."/>
      <w:lvlJc w:val="left"/>
      <w:pPr>
        <w:ind w:left="567" w:hanging="567"/>
      </w:pPr>
      <w:rPr>
        <w:rFonts w:hint="default"/>
        <w:b w:val="0"/>
        <w:u w:val="none"/>
      </w:rPr>
    </w:lvl>
    <w:lvl w:ilvl="2">
      <w:start w:val="1"/>
      <w:numFmt w:val="decimal"/>
      <w:pStyle w:val="Odstavec111"/>
      <w:lvlText w:val="%1.%2.%3."/>
      <w:lvlJc w:val="left"/>
      <w:pPr>
        <w:ind w:left="1418" w:hanging="851"/>
      </w:pPr>
      <w:rPr>
        <w:rFonts w:hint="default"/>
        <w:b w:val="0"/>
        <w:u w:val="none"/>
      </w:rPr>
    </w:lvl>
    <w:lvl w:ilvl="3">
      <w:start w:val="1"/>
      <w:numFmt w:val="decimal"/>
      <w:pStyle w:val="Odstavec1111"/>
      <w:lvlText w:val="%1.%2.%3.%4."/>
      <w:lvlJc w:val="left"/>
      <w:pPr>
        <w:tabs>
          <w:tab w:val="num" w:pos="2410"/>
        </w:tabs>
        <w:ind w:left="2410" w:hanging="992"/>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
    <w:nsid w:val="16557EC6"/>
    <w:multiLevelType w:val="multilevel"/>
    <w:tmpl w:val="E09C7A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6C5D15"/>
    <w:multiLevelType w:val="multilevel"/>
    <w:tmpl w:val="9C9A32C2"/>
    <w:lvl w:ilvl="0">
      <w:start w:val="5"/>
      <w:numFmt w:val="none"/>
      <w:lvlText w:val="6."/>
      <w:lvlJc w:val="left"/>
      <w:pPr>
        <w:tabs>
          <w:tab w:val="num" w:pos="495"/>
        </w:tabs>
        <w:ind w:left="495" w:hanging="495"/>
      </w:pPr>
      <w:rPr>
        <w:rFonts w:hint="default"/>
      </w:rPr>
    </w:lvl>
    <w:lvl w:ilvl="1">
      <w:start w:val="1"/>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E9449D"/>
    <w:multiLevelType w:val="multilevel"/>
    <w:tmpl w:val="2E3E4A0C"/>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ED80C4F"/>
    <w:multiLevelType w:val="hybridMultilevel"/>
    <w:tmpl w:val="722696F8"/>
    <w:lvl w:ilvl="0" w:tplc="83F008FE">
      <w:start w:val="7"/>
      <w:numFmt w:val="bullet"/>
      <w:lvlText w:val="-"/>
      <w:lvlJc w:val="left"/>
      <w:pPr>
        <w:tabs>
          <w:tab w:val="num" w:pos="660"/>
        </w:tabs>
        <w:ind w:left="660" w:hanging="360"/>
      </w:pPr>
      <w:rPr>
        <w:rFonts w:ascii="Arial" w:eastAsia="Times New Roman" w:hAnsi="Arial" w:cs="Arial" w:hint="default"/>
      </w:rPr>
    </w:lvl>
    <w:lvl w:ilvl="1" w:tplc="04050003" w:tentative="1">
      <w:start w:val="1"/>
      <w:numFmt w:val="bullet"/>
      <w:lvlText w:val="o"/>
      <w:lvlJc w:val="left"/>
      <w:pPr>
        <w:tabs>
          <w:tab w:val="num" w:pos="1380"/>
        </w:tabs>
        <w:ind w:left="1380" w:hanging="360"/>
      </w:pPr>
      <w:rPr>
        <w:rFonts w:ascii="Courier New" w:hAnsi="Courier New" w:cs="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1">
    <w:nsid w:val="1EF71E83"/>
    <w:multiLevelType w:val="hybridMultilevel"/>
    <w:tmpl w:val="BB9CC6E2"/>
    <w:lvl w:ilvl="0" w:tplc="C4CA0F30">
      <w:start w:val="8"/>
      <w:numFmt w:val="decimal"/>
      <w:lvlText w:val="%1."/>
      <w:lvlJc w:val="left"/>
      <w:pPr>
        <w:tabs>
          <w:tab w:val="num" w:pos="720"/>
        </w:tabs>
        <w:ind w:left="720" w:hanging="360"/>
      </w:pPr>
      <w:rPr>
        <w:rFonts w:hint="default"/>
        <w:b/>
        <w:bCs/>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6D74FF3"/>
    <w:multiLevelType w:val="multilevel"/>
    <w:tmpl w:val="C092533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32D024D3"/>
    <w:multiLevelType w:val="multilevel"/>
    <w:tmpl w:val="A2400F4A"/>
    <w:lvl w:ilvl="0">
      <w:start w:val="2"/>
      <w:numFmt w:val="decimal"/>
      <w:lvlText w:val="%1"/>
      <w:lvlJc w:val="left"/>
      <w:pPr>
        <w:tabs>
          <w:tab w:val="num" w:pos="435"/>
        </w:tabs>
        <w:ind w:left="435" w:hanging="435"/>
      </w:pPr>
      <w:rPr>
        <w:rFonts w:ascii="Times New Roman" w:hAnsi="Times New Roman" w:hint="default"/>
        <w:sz w:val="22"/>
        <w:szCs w:val="22"/>
      </w:rPr>
    </w:lvl>
    <w:lvl w:ilvl="1">
      <w:start w:val="1"/>
      <w:numFmt w:val="decimal"/>
      <w:lvlText w:val="%1.%2"/>
      <w:lvlJc w:val="left"/>
      <w:pPr>
        <w:tabs>
          <w:tab w:val="num" w:pos="615"/>
        </w:tabs>
        <w:ind w:left="615" w:hanging="435"/>
      </w:pPr>
      <w:rPr>
        <w:rFonts w:ascii="Times New Roman" w:hAnsi="Times New Roman" w:hint="default"/>
        <w:sz w:val="22"/>
        <w:szCs w:val="22"/>
      </w:rPr>
    </w:lvl>
    <w:lvl w:ilvl="2">
      <w:start w:val="2"/>
      <w:numFmt w:val="decimal"/>
      <w:lvlText w:val="%1.%2.%3"/>
      <w:lvlJc w:val="left"/>
      <w:pPr>
        <w:tabs>
          <w:tab w:val="num" w:pos="1080"/>
        </w:tabs>
        <w:ind w:left="1080" w:hanging="720"/>
      </w:pPr>
      <w:rPr>
        <w:rFonts w:ascii="Arial" w:hAnsi="Arial" w:hint="default"/>
        <w:b w:val="0"/>
        <w:bCs w:val="0"/>
        <w:sz w:val="20"/>
        <w:szCs w:val="20"/>
      </w:rPr>
    </w:lvl>
    <w:lvl w:ilvl="3">
      <w:start w:val="1"/>
      <w:numFmt w:val="decimal"/>
      <w:lvlText w:val="%1.%2.%3.%4"/>
      <w:lvlJc w:val="left"/>
      <w:pPr>
        <w:tabs>
          <w:tab w:val="num" w:pos="1260"/>
        </w:tabs>
        <w:ind w:left="1260" w:hanging="720"/>
      </w:pPr>
      <w:rPr>
        <w:rFonts w:ascii="Times New Roman" w:hAnsi="Times New Roman" w:cs="Times New Roman" w:hint="default"/>
        <w:sz w:val="22"/>
        <w:szCs w:val="22"/>
      </w:rPr>
    </w:lvl>
    <w:lvl w:ilvl="4">
      <w:start w:val="1"/>
      <w:numFmt w:val="decimal"/>
      <w:lvlText w:val="%1.%2.%3.%4.%5"/>
      <w:lvlJc w:val="left"/>
      <w:pPr>
        <w:tabs>
          <w:tab w:val="num" w:pos="1800"/>
        </w:tabs>
        <w:ind w:left="1800" w:hanging="1080"/>
      </w:pPr>
      <w:rPr>
        <w:rFonts w:ascii="Times New Roman" w:hAnsi="Times New Roman" w:cs="Times New Roman" w:hint="default"/>
        <w:sz w:val="22"/>
        <w:szCs w:val="22"/>
      </w:rPr>
    </w:lvl>
    <w:lvl w:ilvl="5">
      <w:start w:val="1"/>
      <w:numFmt w:val="decimal"/>
      <w:lvlText w:val="%1.%2.%3.%4.%5.%6"/>
      <w:lvlJc w:val="left"/>
      <w:pPr>
        <w:tabs>
          <w:tab w:val="num" w:pos="1980"/>
        </w:tabs>
        <w:ind w:left="1980" w:hanging="1080"/>
      </w:pPr>
      <w:rPr>
        <w:rFonts w:ascii="Times New Roman" w:hAnsi="Times New Roman" w:cs="Times New Roman" w:hint="default"/>
        <w:sz w:val="22"/>
        <w:szCs w:val="22"/>
      </w:rPr>
    </w:lvl>
    <w:lvl w:ilvl="6">
      <w:start w:val="1"/>
      <w:numFmt w:val="decimal"/>
      <w:lvlText w:val="%1.%2.%3.%4.%5.%6.%7"/>
      <w:lvlJc w:val="left"/>
      <w:pPr>
        <w:tabs>
          <w:tab w:val="num" w:pos="2520"/>
        </w:tabs>
        <w:ind w:left="2520" w:hanging="1440"/>
      </w:pPr>
      <w:rPr>
        <w:rFonts w:ascii="Times New Roman" w:hAnsi="Times New Roman" w:cs="Times New Roman" w:hint="default"/>
        <w:sz w:val="22"/>
        <w:szCs w:val="22"/>
      </w:rPr>
    </w:lvl>
    <w:lvl w:ilvl="7">
      <w:start w:val="1"/>
      <w:numFmt w:val="decimal"/>
      <w:lvlText w:val="%1.%2.%3.%4.%5.%6.%7.%8"/>
      <w:lvlJc w:val="left"/>
      <w:pPr>
        <w:tabs>
          <w:tab w:val="num" w:pos="2700"/>
        </w:tabs>
        <w:ind w:left="2700" w:hanging="1440"/>
      </w:pPr>
      <w:rPr>
        <w:rFonts w:ascii="Times New Roman" w:hAnsi="Times New Roman" w:cs="Times New Roman" w:hint="default"/>
        <w:sz w:val="22"/>
        <w:szCs w:val="22"/>
      </w:rPr>
    </w:lvl>
    <w:lvl w:ilvl="8">
      <w:start w:val="1"/>
      <w:numFmt w:val="decimal"/>
      <w:lvlText w:val="%1.%2.%3.%4.%5.%6.%7.%8.%9"/>
      <w:lvlJc w:val="left"/>
      <w:pPr>
        <w:tabs>
          <w:tab w:val="num" w:pos="3240"/>
        </w:tabs>
        <w:ind w:left="3240" w:hanging="1800"/>
      </w:pPr>
      <w:rPr>
        <w:rFonts w:ascii="Times New Roman" w:hAnsi="Times New Roman" w:cs="Times New Roman" w:hint="default"/>
        <w:sz w:val="22"/>
        <w:szCs w:val="22"/>
      </w:rPr>
    </w:lvl>
  </w:abstractNum>
  <w:abstractNum w:abstractNumId="15">
    <w:nsid w:val="33155A4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365E46"/>
    <w:multiLevelType w:val="multilevel"/>
    <w:tmpl w:val="D2D26BCA"/>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615"/>
        </w:tabs>
        <w:ind w:left="61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7">
    <w:nsid w:val="35802783"/>
    <w:multiLevelType w:val="multilevel"/>
    <w:tmpl w:val="998E7308"/>
    <w:lvl w:ilvl="0">
      <w:start w:val="9"/>
      <w:numFmt w:val="decimal"/>
      <w:lvlText w:val="%1."/>
      <w:lvlJc w:val="left"/>
      <w:pPr>
        <w:tabs>
          <w:tab w:val="num" w:pos="495"/>
        </w:tabs>
        <w:ind w:left="495" w:hanging="495"/>
      </w:pPr>
      <w:rPr>
        <w:rFonts w:ascii="Arial" w:hAnsi="Arial" w:cs="Arial" w:hint="default"/>
        <w:b/>
        <w:bCs/>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B738AF"/>
    <w:multiLevelType w:val="multilevel"/>
    <w:tmpl w:val="BE7E930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CC4739"/>
    <w:multiLevelType w:val="multilevel"/>
    <w:tmpl w:val="BC021364"/>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A6E5C71"/>
    <w:multiLevelType w:val="multilevel"/>
    <w:tmpl w:val="6654208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675"/>
        </w:tabs>
        <w:ind w:left="675" w:hanging="495"/>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3C0E3793"/>
    <w:multiLevelType w:val="hybridMultilevel"/>
    <w:tmpl w:val="636CB2B4"/>
    <w:lvl w:ilvl="0" w:tplc="76B8D42A">
      <w:start w:val="1"/>
      <w:numFmt w:val="decimal"/>
      <w:lvlText w:val="7.%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3F0557D3"/>
    <w:multiLevelType w:val="multilevel"/>
    <w:tmpl w:val="66A89C3C"/>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45342D80"/>
    <w:multiLevelType w:val="hybridMultilevel"/>
    <w:tmpl w:val="6C349D64"/>
    <w:lvl w:ilvl="0" w:tplc="6A2ED6D0">
      <w:start w:val="2"/>
      <w:numFmt w:val="decimal"/>
      <w:lvlText w:val="7.%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AA4815"/>
    <w:multiLevelType w:val="multilevel"/>
    <w:tmpl w:val="42D8DC26"/>
    <w:lvl w:ilvl="0">
      <w:start w:val="5"/>
      <w:numFmt w:val="none"/>
      <w:lvlText w:val="6."/>
      <w:lvlJc w:val="left"/>
      <w:pPr>
        <w:tabs>
          <w:tab w:val="num" w:pos="495"/>
        </w:tabs>
        <w:ind w:left="495" w:hanging="495"/>
      </w:pPr>
      <w:rPr>
        <w:rFonts w:hint="default"/>
      </w:rPr>
    </w:lvl>
    <w:lvl w:ilvl="1">
      <w:start w:val="2"/>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E217E3"/>
    <w:multiLevelType w:val="multilevel"/>
    <w:tmpl w:val="FDF8CD8E"/>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ascii="Arial" w:hAnsi="Arial" w:cs="Arial" w:hint="default"/>
        <w:b w:val="0"/>
        <w:bCs w:val="0"/>
        <w:sz w:val="20"/>
        <w:szCs w:val="2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nsid w:val="53B63E58"/>
    <w:multiLevelType w:val="multilevel"/>
    <w:tmpl w:val="4F96BFC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i w:val="0"/>
        <w:iCs w:val="0"/>
        <w:sz w:val="20"/>
        <w:szCs w:val="2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6D744AC"/>
    <w:multiLevelType w:val="multilevel"/>
    <w:tmpl w:val="5C5230B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6C8E4422"/>
    <w:multiLevelType w:val="hybridMultilevel"/>
    <w:tmpl w:val="34FC04B4"/>
    <w:lvl w:ilvl="0" w:tplc="7AFA34A0">
      <w:start w:val="1112"/>
      <w:numFmt w:val="decimal"/>
      <w:lvlText w:val="%1."/>
      <w:lvlJc w:val="left"/>
      <w:pPr>
        <w:tabs>
          <w:tab w:val="num" w:pos="855"/>
        </w:tabs>
        <w:ind w:left="855" w:hanging="4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F2A75AD"/>
    <w:multiLevelType w:val="multilevel"/>
    <w:tmpl w:val="FFCA9A10"/>
    <w:lvl w:ilvl="0">
      <w:start w:val="1"/>
      <w:numFmt w:val="decimal"/>
      <w:lvlText w:val="%1."/>
      <w:lvlJc w:val="left"/>
      <w:pPr>
        <w:ind w:left="2912"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4757" w:hanging="504"/>
      </w:pPr>
      <w:rPr>
        <w:rFonts w:hint="default"/>
        <w:b w:val="0"/>
        <w:bCs w:val="0"/>
        <w:color w:val="auto"/>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51B4DB7"/>
    <w:multiLevelType w:val="multilevel"/>
    <w:tmpl w:val="79D8AECC"/>
    <w:lvl w:ilvl="0">
      <w:start w:val="6"/>
      <w:numFmt w:val="decimal"/>
      <w:lvlText w:val="%1."/>
      <w:lvlJc w:val="left"/>
      <w:pPr>
        <w:tabs>
          <w:tab w:val="num" w:pos="360"/>
        </w:tabs>
        <w:ind w:left="360" w:hanging="360"/>
      </w:pPr>
      <w:rPr>
        <w:rFonts w:hint="default"/>
        <w:b/>
        <w:bCs/>
      </w:rPr>
    </w:lvl>
    <w:lvl w:ilvl="1">
      <w:start w:val="5"/>
      <w:numFmt w:val="decimal"/>
      <w:lvlText w:val="%1.%2."/>
      <w:lvlJc w:val="left"/>
      <w:pPr>
        <w:tabs>
          <w:tab w:val="num" w:pos="360"/>
        </w:tabs>
        <w:ind w:left="360" w:hanging="360"/>
      </w:pPr>
      <w:rPr>
        <w:rFonts w:ascii="Arial" w:hAnsi="Arial" w:cs="Arial" w:hint="default"/>
        <w:b w:val="0"/>
        <w:bCs w:val="0"/>
        <w:sz w:val="20"/>
        <w:szCs w:val="2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2">
    <w:nsid w:val="7CD836EF"/>
    <w:multiLevelType w:val="hybridMultilevel"/>
    <w:tmpl w:val="744015E4"/>
    <w:lvl w:ilvl="0" w:tplc="76B8D42A">
      <w:start w:val="1"/>
      <w:numFmt w:val="decimal"/>
      <w:lvlText w:val="7.%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nsid w:val="7F1638F5"/>
    <w:multiLevelType w:val="hybridMultilevel"/>
    <w:tmpl w:val="16D652C8"/>
    <w:lvl w:ilvl="0" w:tplc="2ED655EA">
      <w:start w:val="1"/>
      <w:numFmt w:val="bullet"/>
      <w:pStyle w:val="Odstavec111a"/>
      <w:lvlText w:val=""/>
      <w:lvlJc w:val="left"/>
      <w:pPr>
        <w:ind w:left="1617" w:hanging="360"/>
      </w:pPr>
      <w:rPr>
        <w:rFonts w:ascii="Symbol" w:hAnsi="Symbol" w:hint="default"/>
      </w:rPr>
    </w:lvl>
    <w:lvl w:ilvl="1" w:tplc="04050003" w:tentative="1">
      <w:start w:val="1"/>
      <w:numFmt w:val="bullet"/>
      <w:lvlText w:val="o"/>
      <w:lvlJc w:val="left"/>
      <w:pPr>
        <w:ind w:left="2337" w:hanging="360"/>
      </w:pPr>
      <w:rPr>
        <w:rFonts w:ascii="Courier New" w:hAnsi="Courier New" w:cs="Courier New" w:hint="default"/>
      </w:rPr>
    </w:lvl>
    <w:lvl w:ilvl="2" w:tplc="04050005" w:tentative="1">
      <w:start w:val="1"/>
      <w:numFmt w:val="bullet"/>
      <w:lvlText w:val=""/>
      <w:lvlJc w:val="left"/>
      <w:pPr>
        <w:ind w:left="3057" w:hanging="360"/>
      </w:pPr>
      <w:rPr>
        <w:rFonts w:ascii="Wingdings" w:hAnsi="Wingdings" w:hint="default"/>
      </w:rPr>
    </w:lvl>
    <w:lvl w:ilvl="3" w:tplc="04050001" w:tentative="1">
      <w:start w:val="1"/>
      <w:numFmt w:val="bullet"/>
      <w:lvlText w:val=""/>
      <w:lvlJc w:val="left"/>
      <w:pPr>
        <w:ind w:left="3777" w:hanging="360"/>
      </w:pPr>
      <w:rPr>
        <w:rFonts w:ascii="Symbol" w:hAnsi="Symbol" w:hint="default"/>
      </w:rPr>
    </w:lvl>
    <w:lvl w:ilvl="4" w:tplc="04050003" w:tentative="1">
      <w:start w:val="1"/>
      <w:numFmt w:val="bullet"/>
      <w:lvlText w:val="o"/>
      <w:lvlJc w:val="left"/>
      <w:pPr>
        <w:ind w:left="4497" w:hanging="360"/>
      </w:pPr>
      <w:rPr>
        <w:rFonts w:ascii="Courier New" w:hAnsi="Courier New" w:cs="Courier New" w:hint="default"/>
      </w:rPr>
    </w:lvl>
    <w:lvl w:ilvl="5" w:tplc="04050005" w:tentative="1">
      <w:start w:val="1"/>
      <w:numFmt w:val="bullet"/>
      <w:lvlText w:val=""/>
      <w:lvlJc w:val="left"/>
      <w:pPr>
        <w:ind w:left="5217" w:hanging="360"/>
      </w:pPr>
      <w:rPr>
        <w:rFonts w:ascii="Wingdings" w:hAnsi="Wingdings" w:hint="default"/>
      </w:rPr>
    </w:lvl>
    <w:lvl w:ilvl="6" w:tplc="04050001" w:tentative="1">
      <w:start w:val="1"/>
      <w:numFmt w:val="bullet"/>
      <w:lvlText w:val=""/>
      <w:lvlJc w:val="left"/>
      <w:pPr>
        <w:ind w:left="5937" w:hanging="360"/>
      </w:pPr>
      <w:rPr>
        <w:rFonts w:ascii="Symbol" w:hAnsi="Symbol" w:hint="default"/>
      </w:rPr>
    </w:lvl>
    <w:lvl w:ilvl="7" w:tplc="04050003" w:tentative="1">
      <w:start w:val="1"/>
      <w:numFmt w:val="bullet"/>
      <w:lvlText w:val="o"/>
      <w:lvlJc w:val="left"/>
      <w:pPr>
        <w:ind w:left="6657" w:hanging="360"/>
      </w:pPr>
      <w:rPr>
        <w:rFonts w:ascii="Courier New" w:hAnsi="Courier New" w:cs="Courier New" w:hint="default"/>
      </w:rPr>
    </w:lvl>
    <w:lvl w:ilvl="8" w:tplc="04050005" w:tentative="1">
      <w:start w:val="1"/>
      <w:numFmt w:val="bullet"/>
      <w:lvlText w:val=""/>
      <w:lvlJc w:val="left"/>
      <w:pPr>
        <w:ind w:left="7377" w:hanging="360"/>
      </w:pPr>
      <w:rPr>
        <w:rFonts w:ascii="Wingdings" w:hAnsi="Wingdings" w:hint="default"/>
      </w:rPr>
    </w:lvl>
  </w:abstractNum>
  <w:num w:numId="1">
    <w:abstractNumId w:val="4"/>
  </w:num>
  <w:num w:numId="2">
    <w:abstractNumId w:val="16"/>
  </w:num>
  <w:num w:numId="3">
    <w:abstractNumId w:val="14"/>
  </w:num>
  <w:num w:numId="4">
    <w:abstractNumId w:val="20"/>
  </w:num>
  <w:num w:numId="5">
    <w:abstractNumId w:val="22"/>
  </w:num>
  <w:num w:numId="6">
    <w:abstractNumId w:val="0"/>
  </w:num>
  <w:num w:numId="7">
    <w:abstractNumId w:val="25"/>
  </w:num>
  <w:num w:numId="8">
    <w:abstractNumId w:val="7"/>
  </w:num>
  <w:num w:numId="9">
    <w:abstractNumId w:val="8"/>
  </w:num>
  <w:num w:numId="10">
    <w:abstractNumId w:val="24"/>
  </w:num>
  <w:num w:numId="11">
    <w:abstractNumId w:val="31"/>
  </w:num>
  <w:num w:numId="12">
    <w:abstractNumId w:val="17"/>
  </w:num>
  <w:num w:numId="13">
    <w:abstractNumId w:val="11"/>
  </w:num>
  <w:num w:numId="14">
    <w:abstractNumId w:val="28"/>
  </w:num>
  <w:num w:numId="15">
    <w:abstractNumId w:val="12"/>
  </w:num>
  <w:num w:numId="16">
    <w:abstractNumId w:val="26"/>
  </w:num>
  <w:num w:numId="17">
    <w:abstractNumId w:val="6"/>
  </w:num>
  <w:num w:numId="18">
    <w:abstractNumId w:val="3"/>
  </w:num>
  <w:num w:numId="19">
    <w:abstractNumId w:val="5"/>
  </w:num>
  <w:num w:numId="20">
    <w:abstractNumId w:val="1"/>
  </w:num>
  <w:num w:numId="21">
    <w:abstractNumId w:val="4"/>
  </w:num>
  <w:num w:numId="22">
    <w:abstractNumId w:val="15"/>
  </w:num>
  <w:num w:numId="23">
    <w:abstractNumId w:val="4"/>
  </w:num>
  <w:num w:numId="24">
    <w:abstractNumId w:val="33"/>
  </w:num>
  <w:num w:numId="25">
    <w:abstractNumId w:val="10"/>
  </w:num>
  <w:num w:numId="26">
    <w:abstractNumId w:val="13"/>
  </w:num>
  <w:num w:numId="27">
    <w:abstractNumId w:val="2"/>
  </w:num>
  <w:num w:numId="28">
    <w:abstractNumId w:val="29"/>
  </w:num>
  <w:num w:numId="29">
    <w:abstractNumId w:val="18"/>
  </w:num>
  <w:num w:numId="30">
    <w:abstractNumId w:val="6"/>
  </w:num>
  <w:num w:numId="31">
    <w:abstractNumId w:val="19"/>
  </w:num>
  <w:num w:numId="32">
    <w:abstractNumId w:val="27"/>
  </w:num>
  <w:num w:numId="33">
    <w:abstractNumId w:val="9"/>
  </w:num>
  <w:num w:numId="34">
    <w:abstractNumId w:val="21"/>
  </w:num>
  <w:num w:numId="35">
    <w:abstractNumId w:val="32"/>
  </w:num>
  <w:num w:numId="36">
    <w:abstractNumId w:val="23"/>
  </w:num>
  <w:num w:numId="37">
    <w:abstractNumId w:val="30"/>
  </w:num>
  <w:num w:numId="38">
    <w:abstractNumId w:val="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9F"/>
    <w:rsid w:val="00015E40"/>
    <w:rsid w:val="00050325"/>
    <w:rsid w:val="00052E75"/>
    <w:rsid w:val="00082AC7"/>
    <w:rsid w:val="00095E0C"/>
    <w:rsid w:val="000C2623"/>
    <w:rsid w:val="000D7869"/>
    <w:rsid w:val="000F5159"/>
    <w:rsid w:val="000F7076"/>
    <w:rsid w:val="0012159F"/>
    <w:rsid w:val="0013427E"/>
    <w:rsid w:val="00150BA0"/>
    <w:rsid w:val="001657F3"/>
    <w:rsid w:val="001813B3"/>
    <w:rsid w:val="0018754A"/>
    <w:rsid w:val="00194B18"/>
    <w:rsid w:val="001968DD"/>
    <w:rsid w:val="001E2A1A"/>
    <w:rsid w:val="002571C2"/>
    <w:rsid w:val="00264544"/>
    <w:rsid w:val="002645C8"/>
    <w:rsid w:val="00284702"/>
    <w:rsid w:val="002A1212"/>
    <w:rsid w:val="002A2C7D"/>
    <w:rsid w:val="002B0B2C"/>
    <w:rsid w:val="002C03F0"/>
    <w:rsid w:val="002C1752"/>
    <w:rsid w:val="002C22D9"/>
    <w:rsid w:val="002C2ED5"/>
    <w:rsid w:val="002C527A"/>
    <w:rsid w:val="002D55CE"/>
    <w:rsid w:val="002E3A0A"/>
    <w:rsid w:val="00327FE2"/>
    <w:rsid w:val="0034456E"/>
    <w:rsid w:val="00344C16"/>
    <w:rsid w:val="003657FD"/>
    <w:rsid w:val="0037195E"/>
    <w:rsid w:val="00387799"/>
    <w:rsid w:val="003B20C2"/>
    <w:rsid w:val="0041791B"/>
    <w:rsid w:val="004204EE"/>
    <w:rsid w:val="00431957"/>
    <w:rsid w:val="004405B8"/>
    <w:rsid w:val="004524B5"/>
    <w:rsid w:val="00475BF0"/>
    <w:rsid w:val="00476E69"/>
    <w:rsid w:val="00491345"/>
    <w:rsid w:val="00494520"/>
    <w:rsid w:val="004B45D5"/>
    <w:rsid w:val="004B4E1B"/>
    <w:rsid w:val="004E6428"/>
    <w:rsid w:val="00513547"/>
    <w:rsid w:val="005168F7"/>
    <w:rsid w:val="00535762"/>
    <w:rsid w:val="00537E6B"/>
    <w:rsid w:val="00550745"/>
    <w:rsid w:val="00557919"/>
    <w:rsid w:val="0056754D"/>
    <w:rsid w:val="00567F9C"/>
    <w:rsid w:val="00573872"/>
    <w:rsid w:val="005831D0"/>
    <w:rsid w:val="00587D4B"/>
    <w:rsid w:val="00591787"/>
    <w:rsid w:val="00591820"/>
    <w:rsid w:val="005947A3"/>
    <w:rsid w:val="005A459E"/>
    <w:rsid w:val="005B2321"/>
    <w:rsid w:val="005E552C"/>
    <w:rsid w:val="005F5E50"/>
    <w:rsid w:val="00601539"/>
    <w:rsid w:val="006071F2"/>
    <w:rsid w:val="00616C24"/>
    <w:rsid w:val="00690957"/>
    <w:rsid w:val="00691479"/>
    <w:rsid w:val="006B034E"/>
    <w:rsid w:val="006D7632"/>
    <w:rsid w:val="006F2F8A"/>
    <w:rsid w:val="00711224"/>
    <w:rsid w:val="00721779"/>
    <w:rsid w:val="0072566D"/>
    <w:rsid w:val="0074533C"/>
    <w:rsid w:val="0075038E"/>
    <w:rsid w:val="0077144C"/>
    <w:rsid w:val="00775EA8"/>
    <w:rsid w:val="00785507"/>
    <w:rsid w:val="007B679F"/>
    <w:rsid w:val="007C3DA4"/>
    <w:rsid w:val="007D395F"/>
    <w:rsid w:val="007E1B48"/>
    <w:rsid w:val="00802675"/>
    <w:rsid w:val="00831510"/>
    <w:rsid w:val="00834F7A"/>
    <w:rsid w:val="00844439"/>
    <w:rsid w:val="008715B3"/>
    <w:rsid w:val="008775FA"/>
    <w:rsid w:val="008927FC"/>
    <w:rsid w:val="008A2D84"/>
    <w:rsid w:val="008A60E9"/>
    <w:rsid w:val="008B6E51"/>
    <w:rsid w:val="008C0E6C"/>
    <w:rsid w:val="008F7E91"/>
    <w:rsid w:val="0090618F"/>
    <w:rsid w:val="00951590"/>
    <w:rsid w:val="00957F9C"/>
    <w:rsid w:val="009822FB"/>
    <w:rsid w:val="00982732"/>
    <w:rsid w:val="00984EBD"/>
    <w:rsid w:val="009905A8"/>
    <w:rsid w:val="009E3F61"/>
    <w:rsid w:val="00A135E2"/>
    <w:rsid w:val="00A37B60"/>
    <w:rsid w:val="00A62D3B"/>
    <w:rsid w:val="00A66C0F"/>
    <w:rsid w:val="00A70E99"/>
    <w:rsid w:val="00A75EC9"/>
    <w:rsid w:val="00A92D16"/>
    <w:rsid w:val="00AE117E"/>
    <w:rsid w:val="00B37DEE"/>
    <w:rsid w:val="00B56F16"/>
    <w:rsid w:val="00B60B83"/>
    <w:rsid w:val="00B7432B"/>
    <w:rsid w:val="00B7696A"/>
    <w:rsid w:val="00B960A0"/>
    <w:rsid w:val="00BF5FDC"/>
    <w:rsid w:val="00C01D67"/>
    <w:rsid w:val="00C13D46"/>
    <w:rsid w:val="00C27CB5"/>
    <w:rsid w:val="00C56903"/>
    <w:rsid w:val="00C7280D"/>
    <w:rsid w:val="00C826BA"/>
    <w:rsid w:val="00C917B8"/>
    <w:rsid w:val="00C96FFD"/>
    <w:rsid w:val="00CA5990"/>
    <w:rsid w:val="00D21001"/>
    <w:rsid w:val="00D2568E"/>
    <w:rsid w:val="00D33171"/>
    <w:rsid w:val="00D35CFE"/>
    <w:rsid w:val="00D539CA"/>
    <w:rsid w:val="00D64F98"/>
    <w:rsid w:val="00D81EC7"/>
    <w:rsid w:val="00D86C1A"/>
    <w:rsid w:val="00D8730F"/>
    <w:rsid w:val="00DA61F2"/>
    <w:rsid w:val="00DC0071"/>
    <w:rsid w:val="00DC0928"/>
    <w:rsid w:val="00E02051"/>
    <w:rsid w:val="00E079DA"/>
    <w:rsid w:val="00E11E12"/>
    <w:rsid w:val="00E16923"/>
    <w:rsid w:val="00E370FD"/>
    <w:rsid w:val="00E41C6B"/>
    <w:rsid w:val="00E54D0C"/>
    <w:rsid w:val="00E7058A"/>
    <w:rsid w:val="00EA4CAC"/>
    <w:rsid w:val="00EC0B24"/>
    <w:rsid w:val="00EC6706"/>
    <w:rsid w:val="00EE00B4"/>
    <w:rsid w:val="00EE3EC0"/>
    <w:rsid w:val="00F1238C"/>
    <w:rsid w:val="00F31BD9"/>
    <w:rsid w:val="00F405CC"/>
    <w:rsid w:val="00F513C8"/>
    <w:rsid w:val="00F667FC"/>
    <w:rsid w:val="00F9770A"/>
    <w:rsid w:val="00FA00E3"/>
    <w:rsid w:val="00FC40A7"/>
    <w:rsid w:val="00FD151A"/>
    <w:rsid w:val="00FE2AED"/>
    <w:rsid w:val="00FE40DE"/>
    <w:rsid w:val="00FF1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72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3171"/>
    <w:pPr>
      <w:suppressAutoHyphens/>
    </w:pPr>
    <w:rPr>
      <w:rFonts w:eastAsia="Times New Roman"/>
      <w:sz w:val="20"/>
      <w:szCs w:val="20"/>
      <w:lang w:eastAsia="ar-SA"/>
    </w:rPr>
  </w:style>
  <w:style w:type="paragraph" w:styleId="Nadpis1">
    <w:name w:val="heading 1"/>
    <w:basedOn w:val="Odstavecseseznamem"/>
    <w:next w:val="Normln"/>
    <w:link w:val="Nadpis1Char"/>
    <w:qFormat/>
    <w:locked/>
    <w:rsid w:val="00B56F16"/>
    <w:pPr>
      <w:numPr>
        <w:numId w:val="21"/>
      </w:numPr>
      <w:tabs>
        <w:tab w:val="left" w:pos="567"/>
      </w:tabs>
      <w:suppressAutoHyphens w:val="0"/>
      <w:spacing w:before="480" w:after="240"/>
      <w:jc w:val="center"/>
      <w:outlineLvl w:val="0"/>
    </w:pPr>
    <w:rPr>
      <w:rFonts w:ascii="Arial" w:hAnsi="Arial" w:cs="Arial"/>
      <w:b/>
      <w:caps/>
      <w:sz w:val="22"/>
      <w:lang w:eastAsia="cs-CZ"/>
    </w:rPr>
  </w:style>
  <w:style w:type="paragraph" w:styleId="Nadpis2">
    <w:name w:val="heading 2"/>
    <w:basedOn w:val="Normln"/>
    <w:next w:val="Normln"/>
    <w:link w:val="Nadpis2Char"/>
    <w:autoRedefine/>
    <w:qFormat/>
    <w:rsid w:val="00B56F16"/>
    <w:pPr>
      <w:keepNext/>
      <w:suppressAutoHyphens w:val="0"/>
      <w:spacing w:before="60"/>
      <w:outlineLvl w:val="1"/>
    </w:pPr>
    <w:rPr>
      <w:rFonts w:ascii="Arial" w:hAnsi="Arial"/>
      <w:bCs/>
      <w:szCs w:val="36"/>
      <w:lang w:eastAsia="cs-CZ"/>
    </w:rPr>
  </w:style>
  <w:style w:type="paragraph" w:styleId="Nadpis3">
    <w:name w:val="heading 3"/>
    <w:basedOn w:val="Normln"/>
    <w:next w:val="Normln"/>
    <w:link w:val="Nadpis3Char"/>
    <w:unhideWhenUsed/>
    <w:qFormat/>
    <w:locked/>
    <w:rsid w:val="00B56F16"/>
    <w:pPr>
      <w:keepNext/>
      <w:outlineLvl w:val="2"/>
    </w:pPr>
    <w:rPr>
      <w:rFonts w:ascii="Arial" w:eastAsiaTheme="majorEastAsia" w:hAnsi="Arial" w:cstheme="majorBidi"/>
      <w:bCs/>
      <w:szCs w:val="26"/>
    </w:rPr>
  </w:style>
  <w:style w:type="paragraph" w:styleId="Nadpis5">
    <w:name w:val="heading 5"/>
    <w:basedOn w:val="Normln"/>
    <w:next w:val="Normln"/>
    <w:link w:val="Nadpis5Char"/>
    <w:semiHidden/>
    <w:unhideWhenUsed/>
    <w:qFormat/>
    <w:locked/>
    <w:rsid w:val="0057387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9"/>
    <w:qFormat/>
    <w:rsid w:val="0012159F"/>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B56F16"/>
    <w:rPr>
      <w:rFonts w:ascii="Arial" w:eastAsia="Times New Roman" w:hAnsi="Arial"/>
      <w:bCs/>
      <w:sz w:val="20"/>
      <w:szCs w:val="36"/>
    </w:rPr>
  </w:style>
  <w:style w:type="character" w:customStyle="1" w:styleId="Nadpis6Char">
    <w:name w:val="Nadpis 6 Char"/>
    <w:basedOn w:val="Standardnpsmoodstavce"/>
    <w:link w:val="Nadpis6"/>
    <w:uiPriority w:val="99"/>
    <w:semiHidden/>
    <w:locked/>
    <w:rsid w:val="0012159F"/>
    <w:rPr>
      <w:rFonts w:ascii="Cambria" w:hAnsi="Cambria" w:cs="Cambria"/>
      <w:i/>
      <w:iCs/>
      <w:color w:val="243F60"/>
      <w:sz w:val="20"/>
      <w:szCs w:val="20"/>
      <w:lang w:eastAsia="ar-SA" w:bidi="ar-SA"/>
    </w:rPr>
  </w:style>
  <w:style w:type="paragraph" w:styleId="Odstavecseseznamem">
    <w:name w:val="List Paragraph"/>
    <w:basedOn w:val="Normln"/>
    <w:uiPriority w:val="34"/>
    <w:qFormat/>
    <w:rsid w:val="0012159F"/>
    <w:pPr>
      <w:ind w:left="720"/>
    </w:pPr>
  </w:style>
  <w:style w:type="paragraph" w:styleId="Textvbloku">
    <w:name w:val="Block Text"/>
    <w:basedOn w:val="Normln"/>
    <w:rsid w:val="0012159F"/>
    <w:pPr>
      <w:suppressAutoHyphens w:val="0"/>
      <w:ind w:right="-92"/>
      <w:jc w:val="both"/>
    </w:pPr>
    <w:rPr>
      <w:sz w:val="24"/>
      <w:szCs w:val="24"/>
      <w:lang w:eastAsia="cs-CZ"/>
    </w:rPr>
  </w:style>
  <w:style w:type="paragraph" w:styleId="Zkladntext">
    <w:name w:val="Body Text"/>
    <w:basedOn w:val="Normln"/>
    <w:link w:val="ZkladntextChar"/>
    <w:uiPriority w:val="99"/>
    <w:semiHidden/>
    <w:rsid w:val="0012159F"/>
    <w:pPr>
      <w:spacing w:after="120"/>
    </w:pPr>
  </w:style>
  <w:style w:type="character" w:customStyle="1" w:styleId="ZkladntextChar">
    <w:name w:val="Základní text Char"/>
    <w:basedOn w:val="Standardnpsmoodstavce"/>
    <w:link w:val="Zkladntext"/>
    <w:uiPriority w:val="99"/>
    <w:semiHidden/>
    <w:locked/>
    <w:rsid w:val="0012159F"/>
    <w:rPr>
      <w:rFonts w:eastAsia="Times New Roman"/>
      <w:sz w:val="20"/>
      <w:szCs w:val="20"/>
      <w:lang w:eastAsia="ar-SA" w:bidi="ar-SA"/>
    </w:rPr>
  </w:style>
  <w:style w:type="paragraph" w:styleId="Zkladntextodsazen3">
    <w:name w:val="Body Text Indent 3"/>
    <w:basedOn w:val="Normln"/>
    <w:link w:val="Zkladntextodsazen3Char"/>
    <w:uiPriority w:val="99"/>
    <w:semiHidden/>
    <w:rsid w:val="0012159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12159F"/>
    <w:rPr>
      <w:rFonts w:eastAsia="Times New Roman"/>
      <w:sz w:val="16"/>
      <w:szCs w:val="16"/>
      <w:lang w:eastAsia="ar-SA" w:bidi="ar-SA"/>
    </w:rPr>
  </w:style>
  <w:style w:type="paragraph" w:styleId="Rozloendokumentu">
    <w:name w:val="Document Map"/>
    <w:basedOn w:val="Normln"/>
    <w:link w:val="RozloendokumentuChar"/>
    <w:uiPriority w:val="99"/>
    <w:semiHidden/>
    <w:rsid w:val="002C175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E40DE"/>
    <w:rPr>
      <w:rFonts w:eastAsia="Times New Roman"/>
      <w:sz w:val="2"/>
      <w:szCs w:val="2"/>
      <w:lang w:eastAsia="ar-SA" w:bidi="ar-SA"/>
    </w:rPr>
  </w:style>
  <w:style w:type="paragraph" w:styleId="Zhlav">
    <w:name w:val="header"/>
    <w:basedOn w:val="Normln"/>
    <w:link w:val="ZhlavChar"/>
    <w:uiPriority w:val="99"/>
    <w:rsid w:val="00C7280D"/>
    <w:pPr>
      <w:tabs>
        <w:tab w:val="center" w:pos="4536"/>
        <w:tab w:val="right" w:pos="9072"/>
      </w:tabs>
    </w:pPr>
  </w:style>
  <w:style w:type="character" w:customStyle="1" w:styleId="ZhlavChar">
    <w:name w:val="Záhlaví Char"/>
    <w:basedOn w:val="Standardnpsmoodstavce"/>
    <w:link w:val="Zhlav"/>
    <w:uiPriority w:val="99"/>
    <w:semiHidden/>
    <w:locked/>
    <w:rsid w:val="008B6E51"/>
    <w:rPr>
      <w:rFonts w:eastAsia="Times New Roman"/>
      <w:sz w:val="20"/>
      <w:szCs w:val="20"/>
      <w:lang w:eastAsia="ar-SA" w:bidi="ar-SA"/>
    </w:rPr>
  </w:style>
  <w:style w:type="paragraph" w:styleId="Zpat">
    <w:name w:val="footer"/>
    <w:basedOn w:val="Normln"/>
    <w:link w:val="ZpatChar"/>
    <w:rsid w:val="00C7280D"/>
    <w:pPr>
      <w:tabs>
        <w:tab w:val="center" w:pos="4536"/>
        <w:tab w:val="right" w:pos="9072"/>
      </w:tabs>
    </w:pPr>
  </w:style>
  <w:style w:type="character" w:customStyle="1" w:styleId="ZpatChar">
    <w:name w:val="Zápatí Char"/>
    <w:basedOn w:val="Standardnpsmoodstavce"/>
    <w:link w:val="Zpat"/>
    <w:uiPriority w:val="99"/>
    <w:semiHidden/>
    <w:locked/>
    <w:rsid w:val="008B6E51"/>
    <w:rPr>
      <w:rFonts w:eastAsia="Times New Roman"/>
      <w:sz w:val="20"/>
      <w:szCs w:val="20"/>
      <w:lang w:eastAsia="ar-SA" w:bidi="ar-SA"/>
    </w:rPr>
  </w:style>
  <w:style w:type="character" w:styleId="slostrnky">
    <w:name w:val="page number"/>
    <w:basedOn w:val="Standardnpsmoodstavce"/>
    <w:rsid w:val="002571C2"/>
  </w:style>
  <w:style w:type="character" w:styleId="Hypertextovodkaz">
    <w:name w:val="Hyperlink"/>
    <w:basedOn w:val="Standardnpsmoodstavce"/>
    <w:uiPriority w:val="99"/>
    <w:unhideWhenUsed/>
    <w:rsid w:val="008A2D84"/>
    <w:rPr>
      <w:color w:val="0000FF" w:themeColor="hyperlink"/>
      <w:u w:val="single"/>
    </w:rPr>
  </w:style>
  <w:style w:type="character" w:customStyle="1" w:styleId="Nadpis1Char">
    <w:name w:val="Nadpis 1 Char"/>
    <w:basedOn w:val="Standardnpsmoodstavce"/>
    <w:link w:val="Nadpis1"/>
    <w:rsid w:val="00B56F16"/>
    <w:rPr>
      <w:rFonts w:ascii="Arial" w:eastAsia="Times New Roman" w:hAnsi="Arial" w:cs="Arial"/>
      <w:b/>
      <w:caps/>
      <w:szCs w:val="20"/>
    </w:rPr>
  </w:style>
  <w:style w:type="paragraph" w:customStyle="1" w:styleId="Odstavec11">
    <w:name w:val="Odstavec 1.1"/>
    <w:basedOn w:val="Normln"/>
    <w:link w:val="Odstavec11Char"/>
    <w:uiPriority w:val="99"/>
    <w:qFormat/>
    <w:rsid w:val="00D33171"/>
    <w:pPr>
      <w:numPr>
        <w:ilvl w:val="1"/>
        <w:numId w:val="17"/>
      </w:numPr>
      <w:tabs>
        <w:tab w:val="left" w:pos="567"/>
      </w:tabs>
      <w:suppressAutoHyphens w:val="0"/>
      <w:spacing w:before="180"/>
      <w:jc w:val="both"/>
    </w:pPr>
    <w:rPr>
      <w:rFonts w:ascii="Arial" w:hAnsi="Arial" w:cs="Arial"/>
      <w:lang w:eastAsia="cs-CZ"/>
    </w:rPr>
  </w:style>
  <w:style w:type="character" w:customStyle="1" w:styleId="Nadpis3Char">
    <w:name w:val="Nadpis 3 Char"/>
    <w:basedOn w:val="Standardnpsmoodstavce"/>
    <w:link w:val="Nadpis3"/>
    <w:rsid w:val="00B56F16"/>
    <w:rPr>
      <w:rFonts w:ascii="Arial" w:eastAsiaTheme="majorEastAsia" w:hAnsi="Arial" w:cstheme="majorBidi"/>
      <w:bCs/>
      <w:sz w:val="20"/>
      <w:szCs w:val="26"/>
      <w:lang w:eastAsia="ar-SA"/>
    </w:rPr>
  </w:style>
  <w:style w:type="paragraph" w:customStyle="1" w:styleId="Odstavec111">
    <w:name w:val="Odstavec 1.1.1"/>
    <w:autoRedefine/>
    <w:uiPriority w:val="99"/>
    <w:qFormat/>
    <w:rsid w:val="00344C16"/>
    <w:pPr>
      <w:numPr>
        <w:ilvl w:val="2"/>
        <w:numId w:val="17"/>
      </w:numPr>
      <w:jc w:val="both"/>
      <w:outlineLvl w:val="2"/>
    </w:pPr>
    <w:rPr>
      <w:rFonts w:ascii="Arial" w:eastAsia="Times New Roman" w:hAnsi="Arial" w:cs="Arial"/>
      <w:sz w:val="20"/>
      <w:szCs w:val="20"/>
      <w:lang w:eastAsia="ar-SA"/>
    </w:rPr>
  </w:style>
  <w:style w:type="paragraph" w:customStyle="1" w:styleId="Odstavec111a">
    <w:name w:val="Odstavec 1.1.1 a"/>
    <w:basedOn w:val="Odstavec111"/>
    <w:next w:val="Normln"/>
    <w:qFormat/>
    <w:rsid w:val="00B960A0"/>
    <w:pPr>
      <w:numPr>
        <w:ilvl w:val="0"/>
        <w:numId w:val="24"/>
      </w:numPr>
      <w:tabs>
        <w:tab w:val="left" w:pos="1843"/>
        <w:tab w:val="left" w:pos="3780"/>
      </w:tabs>
      <w:ind w:left="1843" w:hanging="425"/>
    </w:pPr>
  </w:style>
  <w:style w:type="paragraph" w:customStyle="1" w:styleId="Char">
    <w:name w:val="Char"/>
    <w:basedOn w:val="Normln"/>
    <w:rsid w:val="0074533C"/>
    <w:pPr>
      <w:suppressAutoHyphens w:val="0"/>
      <w:spacing w:after="160" w:line="240" w:lineRule="exact"/>
      <w:jc w:val="both"/>
    </w:pPr>
    <w:rPr>
      <w:rFonts w:ascii="Times New Roman bold" w:hAnsi="Times New Roman bold"/>
      <w:sz w:val="22"/>
      <w:szCs w:val="26"/>
      <w:lang w:val="sk-SK" w:eastAsia="en-US"/>
    </w:rPr>
  </w:style>
  <w:style w:type="paragraph" w:customStyle="1" w:styleId="Odstavec111bezslovn">
    <w:name w:val="Odstavec 1.1.1 bez číslování"/>
    <w:basedOn w:val="Odstavec111"/>
    <w:qFormat/>
    <w:rsid w:val="00785507"/>
    <w:pPr>
      <w:numPr>
        <w:ilvl w:val="0"/>
        <w:numId w:val="0"/>
      </w:numPr>
      <w:spacing w:before="120"/>
      <w:ind w:left="567"/>
    </w:pPr>
    <w:rPr>
      <w:b/>
    </w:rPr>
  </w:style>
  <w:style w:type="paragraph" w:customStyle="1" w:styleId="Odstavec1111">
    <w:name w:val="Odstavec 1.1.1.1"/>
    <w:basedOn w:val="Normln"/>
    <w:uiPriority w:val="99"/>
    <w:qFormat/>
    <w:rsid w:val="00785507"/>
    <w:pPr>
      <w:numPr>
        <w:ilvl w:val="3"/>
        <w:numId w:val="17"/>
      </w:numPr>
      <w:suppressAutoHyphens w:val="0"/>
      <w:jc w:val="both"/>
    </w:pPr>
    <w:rPr>
      <w:rFonts w:ascii="Arial" w:hAnsi="Arial" w:cs="Arial"/>
    </w:rPr>
  </w:style>
  <w:style w:type="paragraph" w:customStyle="1" w:styleId="Odstavec1">
    <w:name w:val="Odstavec 1"/>
    <w:basedOn w:val="Nadpis1"/>
    <w:uiPriority w:val="99"/>
    <w:qFormat/>
    <w:rsid w:val="00D33171"/>
    <w:pPr>
      <w:keepNext/>
      <w:numPr>
        <w:numId w:val="17"/>
      </w:numPr>
    </w:pPr>
  </w:style>
  <w:style w:type="paragraph" w:styleId="Zkladntext2">
    <w:name w:val="Body Text 2"/>
    <w:basedOn w:val="Normln"/>
    <w:link w:val="Zkladntext2Char"/>
    <w:uiPriority w:val="99"/>
    <w:semiHidden/>
    <w:unhideWhenUsed/>
    <w:rsid w:val="00957F9C"/>
    <w:pPr>
      <w:spacing w:after="120" w:line="480" w:lineRule="auto"/>
    </w:pPr>
  </w:style>
  <w:style w:type="character" w:customStyle="1" w:styleId="Zkladntext2Char">
    <w:name w:val="Základní text 2 Char"/>
    <w:basedOn w:val="Standardnpsmoodstavce"/>
    <w:link w:val="Zkladntext2"/>
    <w:uiPriority w:val="99"/>
    <w:semiHidden/>
    <w:rsid w:val="00957F9C"/>
    <w:rPr>
      <w:rFonts w:eastAsia="Times New Roman"/>
      <w:sz w:val="20"/>
      <w:szCs w:val="20"/>
      <w:lang w:eastAsia="ar-SA"/>
    </w:rPr>
  </w:style>
  <w:style w:type="paragraph" w:styleId="Zkladntextodsazen2">
    <w:name w:val="Body Text Indent 2"/>
    <w:basedOn w:val="Normln"/>
    <w:link w:val="Zkladntextodsazen2Char"/>
    <w:uiPriority w:val="99"/>
    <w:semiHidden/>
    <w:unhideWhenUsed/>
    <w:rsid w:val="0059178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91787"/>
    <w:rPr>
      <w:rFonts w:eastAsia="Times New Roman"/>
      <w:sz w:val="20"/>
      <w:szCs w:val="20"/>
      <w:lang w:eastAsia="ar-SA"/>
    </w:rPr>
  </w:style>
  <w:style w:type="character" w:customStyle="1" w:styleId="Nadpis5Char">
    <w:name w:val="Nadpis 5 Char"/>
    <w:basedOn w:val="Standardnpsmoodstavce"/>
    <w:link w:val="Nadpis5"/>
    <w:semiHidden/>
    <w:rsid w:val="00573872"/>
    <w:rPr>
      <w:rFonts w:asciiTheme="majorHAnsi" w:eastAsiaTheme="majorEastAsia" w:hAnsiTheme="majorHAnsi" w:cstheme="majorBidi"/>
      <w:color w:val="365F91" w:themeColor="accent1" w:themeShade="BF"/>
      <w:sz w:val="20"/>
      <w:szCs w:val="20"/>
      <w:lang w:eastAsia="ar-SA"/>
    </w:rPr>
  </w:style>
  <w:style w:type="paragraph" w:styleId="Textbubliny">
    <w:name w:val="Balloon Text"/>
    <w:basedOn w:val="Normln"/>
    <w:link w:val="TextbublinyChar"/>
    <w:uiPriority w:val="99"/>
    <w:semiHidden/>
    <w:unhideWhenUsed/>
    <w:rsid w:val="00E7058A"/>
    <w:rPr>
      <w:rFonts w:ascii="Tahoma" w:hAnsi="Tahoma" w:cs="Tahoma"/>
      <w:sz w:val="16"/>
      <w:szCs w:val="16"/>
    </w:rPr>
  </w:style>
  <w:style w:type="character" w:customStyle="1" w:styleId="TextbublinyChar">
    <w:name w:val="Text bubliny Char"/>
    <w:basedOn w:val="Standardnpsmoodstavce"/>
    <w:link w:val="Textbubliny"/>
    <w:uiPriority w:val="99"/>
    <w:semiHidden/>
    <w:rsid w:val="00E7058A"/>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834F7A"/>
    <w:rPr>
      <w:sz w:val="16"/>
      <w:szCs w:val="16"/>
    </w:rPr>
  </w:style>
  <w:style w:type="paragraph" w:styleId="Textkomente">
    <w:name w:val="annotation text"/>
    <w:basedOn w:val="Normln"/>
    <w:link w:val="TextkomenteChar"/>
    <w:uiPriority w:val="99"/>
    <w:semiHidden/>
    <w:unhideWhenUsed/>
    <w:rsid w:val="00834F7A"/>
  </w:style>
  <w:style w:type="character" w:customStyle="1" w:styleId="TextkomenteChar">
    <w:name w:val="Text komentáře Char"/>
    <w:basedOn w:val="Standardnpsmoodstavce"/>
    <w:link w:val="Textkomente"/>
    <w:uiPriority w:val="99"/>
    <w:semiHidden/>
    <w:rsid w:val="00834F7A"/>
    <w:rPr>
      <w:rFonts w:eastAsia="Times New Roman"/>
      <w:sz w:val="20"/>
      <w:szCs w:val="20"/>
      <w:lang w:eastAsia="ar-SA"/>
    </w:rPr>
  </w:style>
  <w:style w:type="paragraph" w:styleId="Pedmtkomente">
    <w:name w:val="annotation subject"/>
    <w:basedOn w:val="Textkomente"/>
    <w:next w:val="Textkomente"/>
    <w:link w:val="PedmtkomenteChar"/>
    <w:uiPriority w:val="99"/>
    <w:semiHidden/>
    <w:unhideWhenUsed/>
    <w:rsid w:val="00834F7A"/>
    <w:rPr>
      <w:b/>
      <w:bCs/>
    </w:rPr>
  </w:style>
  <w:style w:type="character" w:customStyle="1" w:styleId="PedmtkomenteChar">
    <w:name w:val="Předmět komentáře Char"/>
    <w:basedOn w:val="TextkomenteChar"/>
    <w:link w:val="Pedmtkomente"/>
    <w:uiPriority w:val="99"/>
    <w:semiHidden/>
    <w:rsid w:val="00834F7A"/>
    <w:rPr>
      <w:rFonts w:eastAsia="Times New Roman"/>
      <w:b/>
      <w:bCs/>
      <w:sz w:val="20"/>
      <w:szCs w:val="20"/>
      <w:lang w:eastAsia="ar-SA"/>
    </w:rPr>
  </w:style>
  <w:style w:type="character" w:customStyle="1" w:styleId="Odstavec11Char">
    <w:name w:val="Odstavec 1.1 Char"/>
    <w:link w:val="Odstavec11"/>
    <w:uiPriority w:val="99"/>
    <w:locked/>
    <w:rsid w:val="00284702"/>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3171"/>
    <w:pPr>
      <w:suppressAutoHyphens/>
    </w:pPr>
    <w:rPr>
      <w:rFonts w:eastAsia="Times New Roman"/>
      <w:sz w:val="20"/>
      <w:szCs w:val="20"/>
      <w:lang w:eastAsia="ar-SA"/>
    </w:rPr>
  </w:style>
  <w:style w:type="paragraph" w:styleId="Nadpis1">
    <w:name w:val="heading 1"/>
    <w:basedOn w:val="Odstavecseseznamem"/>
    <w:next w:val="Normln"/>
    <w:link w:val="Nadpis1Char"/>
    <w:qFormat/>
    <w:locked/>
    <w:rsid w:val="00B56F16"/>
    <w:pPr>
      <w:numPr>
        <w:numId w:val="21"/>
      </w:numPr>
      <w:tabs>
        <w:tab w:val="left" w:pos="567"/>
      </w:tabs>
      <w:suppressAutoHyphens w:val="0"/>
      <w:spacing w:before="480" w:after="240"/>
      <w:jc w:val="center"/>
      <w:outlineLvl w:val="0"/>
    </w:pPr>
    <w:rPr>
      <w:rFonts w:ascii="Arial" w:hAnsi="Arial" w:cs="Arial"/>
      <w:b/>
      <w:caps/>
      <w:sz w:val="22"/>
      <w:lang w:eastAsia="cs-CZ"/>
    </w:rPr>
  </w:style>
  <w:style w:type="paragraph" w:styleId="Nadpis2">
    <w:name w:val="heading 2"/>
    <w:basedOn w:val="Normln"/>
    <w:next w:val="Normln"/>
    <w:link w:val="Nadpis2Char"/>
    <w:autoRedefine/>
    <w:qFormat/>
    <w:rsid w:val="00B56F16"/>
    <w:pPr>
      <w:keepNext/>
      <w:suppressAutoHyphens w:val="0"/>
      <w:spacing w:before="60"/>
      <w:outlineLvl w:val="1"/>
    </w:pPr>
    <w:rPr>
      <w:rFonts w:ascii="Arial" w:hAnsi="Arial"/>
      <w:bCs/>
      <w:szCs w:val="36"/>
      <w:lang w:eastAsia="cs-CZ"/>
    </w:rPr>
  </w:style>
  <w:style w:type="paragraph" w:styleId="Nadpis3">
    <w:name w:val="heading 3"/>
    <w:basedOn w:val="Normln"/>
    <w:next w:val="Normln"/>
    <w:link w:val="Nadpis3Char"/>
    <w:unhideWhenUsed/>
    <w:qFormat/>
    <w:locked/>
    <w:rsid w:val="00B56F16"/>
    <w:pPr>
      <w:keepNext/>
      <w:outlineLvl w:val="2"/>
    </w:pPr>
    <w:rPr>
      <w:rFonts w:ascii="Arial" w:eastAsiaTheme="majorEastAsia" w:hAnsi="Arial" w:cstheme="majorBidi"/>
      <w:bCs/>
      <w:szCs w:val="26"/>
    </w:rPr>
  </w:style>
  <w:style w:type="paragraph" w:styleId="Nadpis5">
    <w:name w:val="heading 5"/>
    <w:basedOn w:val="Normln"/>
    <w:next w:val="Normln"/>
    <w:link w:val="Nadpis5Char"/>
    <w:semiHidden/>
    <w:unhideWhenUsed/>
    <w:qFormat/>
    <w:locked/>
    <w:rsid w:val="0057387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9"/>
    <w:qFormat/>
    <w:rsid w:val="0012159F"/>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B56F16"/>
    <w:rPr>
      <w:rFonts w:ascii="Arial" w:eastAsia="Times New Roman" w:hAnsi="Arial"/>
      <w:bCs/>
      <w:sz w:val="20"/>
      <w:szCs w:val="36"/>
    </w:rPr>
  </w:style>
  <w:style w:type="character" w:customStyle="1" w:styleId="Nadpis6Char">
    <w:name w:val="Nadpis 6 Char"/>
    <w:basedOn w:val="Standardnpsmoodstavce"/>
    <w:link w:val="Nadpis6"/>
    <w:uiPriority w:val="99"/>
    <w:semiHidden/>
    <w:locked/>
    <w:rsid w:val="0012159F"/>
    <w:rPr>
      <w:rFonts w:ascii="Cambria" w:hAnsi="Cambria" w:cs="Cambria"/>
      <w:i/>
      <w:iCs/>
      <w:color w:val="243F60"/>
      <w:sz w:val="20"/>
      <w:szCs w:val="20"/>
      <w:lang w:eastAsia="ar-SA" w:bidi="ar-SA"/>
    </w:rPr>
  </w:style>
  <w:style w:type="paragraph" w:styleId="Odstavecseseznamem">
    <w:name w:val="List Paragraph"/>
    <w:basedOn w:val="Normln"/>
    <w:uiPriority w:val="34"/>
    <w:qFormat/>
    <w:rsid w:val="0012159F"/>
    <w:pPr>
      <w:ind w:left="720"/>
    </w:pPr>
  </w:style>
  <w:style w:type="paragraph" w:styleId="Textvbloku">
    <w:name w:val="Block Text"/>
    <w:basedOn w:val="Normln"/>
    <w:rsid w:val="0012159F"/>
    <w:pPr>
      <w:suppressAutoHyphens w:val="0"/>
      <w:ind w:right="-92"/>
      <w:jc w:val="both"/>
    </w:pPr>
    <w:rPr>
      <w:sz w:val="24"/>
      <w:szCs w:val="24"/>
      <w:lang w:eastAsia="cs-CZ"/>
    </w:rPr>
  </w:style>
  <w:style w:type="paragraph" w:styleId="Zkladntext">
    <w:name w:val="Body Text"/>
    <w:basedOn w:val="Normln"/>
    <w:link w:val="ZkladntextChar"/>
    <w:uiPriority w:val="99"/>
    <w:semiHidden/>
    <w:rsid w:val="0012159F"/>
    <w:pPr>
      <w:spacing w:after="120"/>
    </w:pPr>
  </w:style>
  <w:style w:type="character" w:customStyle="1" w:styleId="ZkladntextChar">
    <w:name w:val="Základní text Char"/>
    <w:basedOn w:val="Standardnpsmoodstavce"/>
    <w:link w:val="Zkladntext"/>
    <w:uiPriority w:val="99"/>
    <w:semiHidden/>
    <w:locked/>
    <w:rsid w:val="0012159F"/>
    <w:rPr>
      <w:rFonts w:eastAsia="Times New Roman"/>
      <w:sz w:val="20"/>
      <w:szCs w:val="20"/>
      <w:lang w:eastAsia="ar-SA" w:bidi="ar-SA"/>
    </w:rPr>
  </w:style>
  <w:style w:type="paragraph" w:styleId="Zkladntextodsazen3">
    <w:name w:val="Body Text Indent 3"/>
    <w:basedOn w:val="Normln"/>
    <w:link w:val="Zkladntextodsazen3Char"/>
    <w:uiPriority w:val="99"/>
    <w:semiHidden/>
    <w:rsid w:val="0012159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12159F"/>
    <w:rPr>
      <w:rFonts w:eastAsia="Times New Roman"/>
      <w:sz w:val="16"/>
      <w:szCs w:val="16"/>
      <w:lang w:eastAsia="ar-SA" w:bidi="ar-SA"/>
    </w:rPr>
  </w:style>
  <w:style w:type="paragraph" w:styleId="Rozloendokumentu">
    <w:name w:val="Document Map"/>
    <w:basedOn w:val="Normln"/>
    <w:link w:val="RozloendokumentuChar"/>
    <w:uiPriority w:val="99"/>
    <w:semiHidden/>
    <w:rsid w:val="002C175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E40DE"/>
    <w:rPr>
      <w:rFonts w:eastAsia="Times New Roman"/>
      <w:sz w:val="2"/>
      <w:szCs w:val="2"/>
      <w:lang w:eastAsia="ar-SA" w:bidi="ar-SA"/>
    </w:rPr>
  </w:style>
  <w:style w:type="paragraph" w:styleId="Zhlav">
    <w:name w:val="header"/>
    <w:basedOn w:val="Normln"/>
    <w:link w:val="ZhlavChar"/>
    <w:uiPriority w:val="99"/>
    <w:rsid w:val="00C7280D"/>
    <w:pPr>
      <w:tabs>
        <w:tab w:val="center" w:pos="4536"/>
        <w:tab w:val="right" w:pos="9072"/>
      </w:tabs>
    </w:pPr>
  </w:style>
  <w:style w:type="character" w:customStyle="1" w:styleId="ZhlavChar">
    <w:name w:val="Záhlaví Char"/>
    <w:basedOn w:val="Standardnpsmoodstavce"/>
    <w:link w:val="Zhlav"/>
    <w:uiPriority w:val="99"/>
    <w:semiHidden/>
    <w:locked/>
    <w:rsid w:val="008B6E51"/>
    <w:rPr>
      <w:rFonts w:eastAsia="Times New Roman"/>
      <w:sz w:val="20"/>
      <w:szCs w:val="20"/>
      <w:lang w:eastAsia="ar-SA" w:bidi="ar-SA"/>
    </w:rPr>
  </w:style>
  <w:style w:type="paragraph" w:styleId="Zpat">
    <w:name w:val="footer"/>
    <w:basedOn w:val="Normln"/>
    <w:link w:val="ZpatChar"/>
    <w:rsid w:val="00C7280D"/>
    <w:pPr>
      <w:tabs>
        <w:tab w:val="center" w:pos="4536"/>
        <w:tab w:val="right" w:pos="9072"/>
      </w:tabs>
    </w:pPr>
  </w:style>
  <w:style w:type="character" w:customStyle="1" w:styleId="ZpatChar">
    <w:name w:val="Zápatí Char"/>
    <w:basedOn w:val="Standardnpsmoodstavce"/>
    <w:link w:val="Zpat"/>
    <w:uiPriority w:val="99"/>
    <w:semiHidden/>
    <w:locked/>
    <w:rsid w:val="008B6E51"/>
    <w:rPr>
      <w:rFonts w:eastAsia="Times New Roman"/>
      <w:sz w:val="20"/>
      <w:szCs w:val="20"/>
      <w:lang w:eastAsia="ar-SA" w:bidi="ar-SA"/>
    </w:rPr>
  </w:style>
  <w:style w:type="character" w:styleId="slostrnky">
    <w:name w:val="page number"/>
    <w:basedOn w:val="Standardnpsmoodstavce"/>
    <w:rsid w:val="002571C2"/>
  </w:style>
  <w:style w:type="character" w:styleId="Hypertextovodkaz">
    <w:name w:val="Hyperlink"/>
    <w:basedOn w:val="Standardnpsmoodstavce"/>
    <w:uiPriority w:val="99"/>
    <w:unhideWhenUsed/>
    <w:rsid w:val="008A2D84"/>
    <w:rPr>
      <w:color w:val="0000FF" w:themeColor="hyperlink"/>
      <w:u w:val="single"/>
    </w:rPr>
  </w:style>
  <w:style w:type="character" w:customStyle="1" w:styleId="Nadpis1Char">
    <w:name w:val="Nadpis 1 Char"/>
    <w:basedOn w:val="Standardnpsmoodstavce"/>
    <w:link w:val="Nadpis1"/>
    <w:rsid w:val="00B56F16"/>
    <w:rPr>
      <w:rFonts w:ascii="Arial" w:eastAsia="Times New Roman" w:hAnsi="Arial" w:cs="Arial"/>
      <w:b/>
      <w:caps/>
      <w:szCs w:val="20"/>
    </w:rPr>
  </w:style>
  <w:style w:type="paragraph" w:customStyle="1" w:styleId="Odstavec11">
    <w:name w:val="Odstavec 1.1"/>
    <w:basedOn w:val="Normln"/>
    <w:link w:val="Odstavec11Char"/>
    <w:uiPriority w:val="99"/>
    <w:qFormat/>
    <w:rsid w:val="00D33171"/>
    <w:pPr>
      <w:numPr>
        <w:ilvl w:val="1"/>
        <w:numId w:val="17"/>
      </w:numPr>
      <w:tabs>
        <w:tab w:val="left" w:pos="567"/>
      </w:tabs>
      <w:suppressAutoHyphens w:val="0"/>
      <w:spacing w:before="180"/>
      <w:jc w:val="both"/>
    </w:pPr>
    <w:rPr>
      <w:rFonts w:ascii="Arial" w:hAnsi="Arial" w:cs="Arial"/>
      <w:lang w:eastAsia="cs-CZ"/>
    </w:rPr>
  </w:style>
  <w:style w:type="character" w:customStyle="1" w:styleId="Nadpis3Char">
    <w:name w:val="Nadpis 3 Char"/>
    <w:basedOn w:val="Standardnpsmoodstavce"/>
    <w:link w:val="Nadpis3"/>
    <w:rsid w:val="00B56F16"/>
    <w:rPr>
      <w:rFonts w:ascii="Arial" w:eastAsiaTheme="majorEastAsia" w:hAnsi="Arial" w:cstheme="majorBidi"/>
      <w:bCs/>
      <w:sz w:val="20"/>
      <w:szCs w:val="26"/>
      <w:lang w:eastAsia="ar-SA"/>
    </w:rPr>
  </w:style>
  <w:style w:type="paragraph" w:customStyle="1" w:styleId="Odstavec111">
    <w:name w:val="Odstavec 1.1.1"/>
    <w:autoRedefine/>
    <w:uiPriority w:val="99"/>
    <w:qFormat/>
    <w:rsid w:val="00344C16"/>
    <w:pPr>
      <w:numPr>
        <w:ilvl w:val="2"/>
        <w:numId w:val="17"/>
      </w:numPr>
      <w:jc w:val="both"/>
      <w:outlineLvl w:val="2"/>
    </w:pPr>
    <w:rPr>
      <w:rFonts w:ascii="Arial" w:eastAsia="Times New Roman" w:hAnsi="Arial" w:cs="Arial"/>
      <w:sz w:val="20"/>
      <w:szCs w:val="20"/>
      <w:lang w:eastAsia="ar-SA"/>
    </w:rPr>
  </w:style>
  <w:style w:type="paragraph" w:customStyle="1" w:styleId="Odstavec111a">
    <w:name w:val="Odstavec 1.1.1 a"/>
    <w:basedOn w:val="Odstavec111"/>
    <w:next w:val="Normln"/>
    <w:qFormat/>
    <w:rsid w:val="00B960A0"/>
    <w:pPr>
      <w:numPr>
        <w:ilvl w:val="0"/>
        <w:numId w:val="24"/>
      </w:numPr>
      <w:tabs>
        <w:tab w:val="left" w:pos="1843"/>
        <w:tab w:val="left" w:pos="3780"/>
      </w:tabs>
      <w:ind w:left="1843" w:hanging="425"/>
    </w:pPr>
  </w:style>
  <w:style w:type="paragraph" w:customStyle="1" w:styleId="Char">
    <w:name w:val="Char"/>
    <w:basedOn w:val="Normln"/>
    <w:rsid w:val="0074533C"/>
    <w:pPr>
      <w:suppressAutoHyphens w:val="0"/>
      <w:spacing w:after="160" w:line="240" w:lineRule="exact"/>
      <w:jc w:val="both"/>
    </w:pPr>
    <w:rPr>
      <w:rFonts w:ascii="Times New Roman bold" w:hAnsi="Times New Roman bold"/>
      <w:sz w:val="22"/>
      <w:szCs w:val="26"/>
      <w:lang w:val="sk-SK" w:eastAsia="en-US"/>
    </w:rPr>
  </w:style>
  <w:style w:type="paragraph" w:customStyle="1" w:styleId="Odstavec111bezslovn">
    <w:name w:val="Odstavec 1.1.1 bez číslování"/>
    <w:basedOn w:val="Odstavec111"/>
    <w:qFormat/>
    <w:rsid w:val="00785507"/>
    <w:pPr>
      <w:numPr>
        <w:ilvl w:val="0"/>
        <w:numId w:val="0"/>
      </w:numPr>
      <w:spacing w:before="120"/>
      <w:ind w:left="567"/>
    </w:pPr>
    <w:rPr>
      <w:b/>
    </w:rPr>
  </w:style>
  <w:style w:type="paragraph" w:customStyle="1" w:styleId="Odstavec1111">
    <w:name w:val="Odstavec 1.1.1.1"/>
    <w:basedOn w:val="Normln"/>
    <w:uiPriority w:val="99"/>
    <w:qFormat/>
    <w:rsid w:val="00785507"/>
    <w:pPr>
      <w:numPr>
        <w:ilvl w:val="3"/>
        <w:numId w:val="17"/>
      </w:numPr>
      <w:suppressAutoHyphens w:val="0"/>
      <w:jc w:val="both"/>
    </w:pPr>
    <w:rPr>
      <w:rFonts w:ascii="Arial" w:hAnsi="Arial" w:cs="Arial"/>
    </w:rPr>
  </w:style>
  <w:style w:type="paragraph" w:customStyle="1" w:styleId="Odstavec1">
    <w:name w:val="Odstavec 1"/>
    <w:basedOn w:val="Nadpis1"/>
    <w:uiPriority w:val="99"/>
    <w:qFormat/>
    <w:rsid w:val="00D33171"/>
    <w:pPr>
      <w:keepNext/>
      <w:numPr>
        <w:numId w:val="17"/>
      </w:numPr>
    </w:pPr>
  </w:style>
  <w:style w:type="paragraph" w:styleId="Zkladntext2">
    <w:name w:val="Body Text 2"/>
    <w:basedOn w:val="Normln"/>
    <w:link w:val="Zkladntext2Char"/>
    <w:uiPriority w:val="99"/>
    <w:semiHidden/>
    <w:unhideWhenUsed/>
    <w:rsid w:val="00957F9C"/>
    <w:pPr>
      <w:spacing w:after="120" w:line="480" w:lineRule="auto"/>
    </w:pPr>
  </w:style>
  <w:style w:type="character" w:customStyle="1" w:styleId="Zkladntext2Char">
    <w:name w:val="Základní text 2 Char"/>
    <w:basedOn w:val="Standardnpsmoodstavce"/>
    <w:link w:val="Zkladntext2"/>
    <w:uiPriority w:val="99"/>
    <w:semiHidden/>
    <w:rsid w:val="00957F9C"/>
    <w:rPr>
      <w:rFonts w:eastAsia="Times New Roman"/>
      <w:sz w:val="20"/>
      <w:szCs w:val="20"/>
      <w:lang w:eastAsia="ar-SA"/>
    </w:rPr>
  </w:style>
  <w:style w:type="paragraph" w:styleId="Zkladntextodsazen2">
    <w:name w:val="Body Text Indent 2"/>
    <w:basedOn w:val="Normln"/>
    <w:link w:val="Zkladntextodsazen2Char"/>
    <w:uiPriority w:val="99"/>
    <w:semiHidden/>
    <w:unhideWhenUsed/>
    <w:rsid w:val="0059178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91787"/>
    <w:rPr>
      <w:rFonts w:eastAsia="Times New Roman"/>
      <w:sz w:val="20"/>
      <w:szCs w:val="20"/>
      <w:lang w:eastAsia="ar-SA"/>
    </w:rPr>
  </w:style>
  <w:style w:type="character" w:customStyle="1" w:styleId="Nadpis5Char">
    <w:name w:val="Nadpis 5 Char"/>
    <w:basedOn w:val="Standardnpsmoodstavce"/>
    <w:link w:val="Nadpis5"/>
    <w:semiHidden/>
    <w:rsid w:val="00573872"/>
    <w:rPr>
      <w:rFonts w:asciiTheme="majorHAnsi" w:eastAsiaTheme="majorEastAsia" w:hAnsiTheme="majorHAnsi" w:cstheme="majorBidi"/>
      <w:color w:val="365F91" w:themeColor="accent1" w:themeShade="BF"/>
      <w:sz w:val="20"/>
      <w:szCs w:val="20"/>
      <w:lang w:eastAsia="ar-SA"/>
    </w:rPr>
  </w:style>
  <w:style w:type="paragraph" w:styleId="Textbubliny">
    <w:name w:val="Balloon Text"/>
    <w:basedOn w:val="Normln"/>
    <w:link w:val="TextbublinyChar"/>
    <w:uiPriority w:val="99"/>
    <w:semiHidden/>
    <w:unhideWhenUsed/>
    <w:rsid w:val="00E7058A"/>
    <w:rPr>
      <w:rFonts w:ascii="Tahoma" w:hAnsi="Tahoma" w:cs="Tahoma"/>
      <w:sz w:val="16"/>
      <w:szCs w:val="16"/>
    </w:rPr>
  </w:style>
  <w:style w:type="character" w:customStyle="1" w:styleId="TextbublinyChar">
    <w:name w:val="Text bubliny Char"/>
    <w:basedOn w:val="Standardnpsmoodstavce"/>
    <w:link w:val="Textbubliny"/>
    <w:uiPriority w:val="99"/>
    <w:semiHidden/>
    <w:rsid w:val="00E7058A"/>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834F7A"/>
    <w:rPr>
      <w:sz w:val="16"/>
      <w:szCs w:val="16"/>
    </w:rPr>
  </w:style>
  <w:style w:type="paragraph" w:styleId="Textkomente">
    <w:name w:val="annotation text"/>
    <w:basedOn w:val="Normln"/>
    <w:link w:val="TextkomenteChar"/>
    <w:uiPriority w:val="99"/>
    <w:semiHidden/>
    <w:unhideWhenUsed/>
    <w:rsid w:val="00834F7A"/>
  </w:style>
  <w:style w:type="character" w:customStyle="1" w:styleId="TextkomenteChar">
    <w:name w:val="Text komentáře Char"/>
    <w:basedOn w:val="Standardnpsmoodstavce"/>
    <w:link w:val="Textkomente"/>
    <w:uiPriority w:val="99"/>
    <w:semiHidden/>
    <w:rsid w:val="00834F7A"/>
    <w:rPr>
      <w:rFonts w:eastAsia="Times New Roman"/>
      <w:sz w:val="20"/>
      <w:szCs w:val="20"/>
      <w:lang w:eastAsia="ar-SA"/>
    </w:rPr>
  </w:style>
  <w:style w:type="paragraph" w:styleId="Pedmtkomente">
    <w:name w:val="annotation subject"/>
    <w:basedOn w:val="Textkomente"/>
    <w:next w:val="Textkomente"/>
    <w:link w:val="PedmtkomenteChar"/>
    <w:uiPriority w:val="99"/>
    <w:semiHidden/>
    <w:unhideWhenUsed/>
    <w:rsid w:val="00834F7A"/>
    <w:rPr>
      <w:b/>
      <w:bCs/>
    </w:rPr>
  </w:style>
  <w:style w:type="character" w:customStyle="1" w:styleId="PedmtkomenteChar">
    <w:name w:val="Předmět komentáře Char"/>
    <w:basedOn w:val="TextkomenteChar"/>
    <w:link w:val="Pedmtkomente"/>
    <w:uiPriority w:val="99"/>
    <w:semiHidden/>
    <w:rsid w:val="00834F7A"/>
    <w:rPr>
      <w:rFonts w:eastAsia="Times New Roman"/>
      <w:b/>
      <w:bCs/>
      <w:sz w:val="20"/>
      <w:szCs w:val="20"/>
      <w:lang w:eastAsia="ar-SA"/>
    </w:rPr>
  </w:style>
  <w:style w:type="character" w:customStyle="1" w:styleId="Odstavec11Char">
    <w:name w:val="Odstavec 1.1 Char"/>
    <w:link w:val="Odstavec11"/>
    <w:uiPriority w:val="99"/>
    <w:locked/>
    <w:rsid w:val="0028470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ypa@volny.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4165</Words>
  <Characters>24567</Characters>
  <Application>Microsoft Office Word</Application>
  <DocSecurity>4</DocSecurity>
  <Lines>204</Lines>
  <Paragraphs>57</Paragraphs>
  <ScaleCrop>false</ScaleCrop>
  <HeadingPairs>
    <vt:vector size="2" baseType="variant">
      <vt:variant>
        <vt:lpstr>Název</vt:lpstr>
      </vt:variant>
      <vt:variant>
        <vt:i4>1</vt:i4>
      </vt:variant>
    </vt:vector>
  </HeadingPairs>
  <TitlesOfParts>
    <vt:vector size="1" baseType="lpstr">
      <vt:lpstr>Číslo smlouvy objednatele:……</vt:lpstr>
    </vt:vector>
  </TitlesOfParts>
  <Company>GG archico</Company>
  <LinksUpToDate>false</LinksUpToDate>
  <CharactersWithSpaces>28675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objednatele:……</dc:title>
  <dc:creator>pribylova</dc:creator>
  <cp:lastModifiedBy>Drozdová Jana</cp:lastModifiedBy>
  <cp:revision>2</cp:revision>
  <cp:lastPrinted>2017-08-08T00:32:00Z</cp:lastPrinted>
  <dcterms:created xsi:type="dcterms:W3CDTF">2019-11-15T13:42:00Z</dcterms:created>
  <dcterms:modified xsi:type="dcterms:W3CDTF">2019-11-15T13:42:00Z</dcterms:modified>
</cp:coreProperties>
</file>