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FC" w:rsidRDefault="006E5B7D">
      <w:pPr>
        <w:spacing w:before="76"/>
        <w:ind w:left="663" w:right="644"/>
        <w:jc w:val="center"/>
        <w:rPr>
          <w:b/>
          <w:sz w:val="21"/>
        </w:rPr>
      </w:pPr>
      <w:bookmarkStart w:id="0" w:name="_GoBack"/>
      <w:bookmarkEnd w:id="0"/>
      <w:r>
        <w:rPr>
          <w:b/>
          <w:color w:val="2D2D2D"/>
          <w:w w:val="105"/>
          <w:sz w:val="21"/>
        </w:rPr>
        <w:t>Servisní smlouva</w:t>
      </w:r>
    </w:p>
    <w:p w:rsidR="00C868FC" w:rsidRDefault="006E5B7D">
      <w:pPr>
        <w:spacing w:before="8"/>
        <w:ind w:left="663" w:right="655"/>
        <w:jc w:val="center"/>
        <w:rPr>
          <w:sz w:val="21"/>
        </w:rPr>
      </w:pPr>
      <w:r>
        <w:rPr>
          <w:color w:val="2D2D2D"/>
          <w:w w:val="105"/>
          <w:sz w:val="21"/>
        </w:rPr>
        <w:t>uzavřená na základě dohody smlu</w:t>
      </w:r>
      <w:r>
        <w:rPr>
          <w:color w:val="4E4E4E"/>
          <w:w w:val="105"/>
          <w:sz w:val="21"/>
        </w:rPr>
        <w:t>v</w:t>
      </w:r>
      <w:r>
        <w:rPr>
          <w:color w:val="2D2D2D"/>
          <w:w w:val="105"/>
          <w:sz w:val="21"/>
        </w:rPr>
        <w:t xml:space="preserve">ních stran podle ustanovení </w:t>
      </w:r>
      <w:r>
        <w:rPr>
          <w:color w:val="2D2D2D"/>
          <w:w w:val="105"/>
          <w:sz w:val="19"/>
        </w:rPr>
        <w:t xml:space="preserve">§ </w:t>
      </w:r>
      <w:r>
        <w:rPr>
          <w:rFonts w:ascii="Times New Roman" w:hAnsi="Times New Roman"/>
          <w:color w:val="2D2D2D"/>
          <w:w w:val="105"/>
          <w:sz w:val="21"/>
        </w:rPr>
        <w:t xml:space="preserve">2586 </w:t>
      </w:r>
      <w:r>
        <w:rPr>
          <w:color w:val="2D2D2D"/>
          <w:w w:val="105"/>
          <w:sz w:val="21"/>
        </w:rPr>
        <w:t>a následujících</w:t>
      </w:r>
    </w:p>
    <w:p w:rsidR="00C868FC" w:rsidRDefault="006E5B7D">
      <w:pPr>
        <w:spacing w:before="2"/>
        <w:ind w:left="661" w:right="655"/>
        <w:jc w:val="center"/>
        <w:rPr>
          <w:sz w:val="21"/>
        </w:rPr>
      </w:pPr>
      <w:r>
        <w:rPr>
          <w:color w:val="2D2D2D"/>
          <w:w w:val="105"/>
          <w:sz w:val="21"/>
        </w:rPr>
        <w:t xml:space="preserve">zákona č. </w:t>
      </w:r>
      <w:r>
        <w:rPr>
          <w:rFonts w:ascii="Times New Roman" w:hAnsi="Times New Roman"/>
          <w:color w:val="2D2D2D"/>
          <w:w w:val="105"/>
          <w:sz w:val="21"/>
        </w:rPr>
        <w:t>89</w:t>
      </w:r>
      <w:r>
        <w:rPr>
          <w:rFonts w:ascii="Times New Roman" w:hAnsi="Times New Roman"/>
          <w:color w:val="4E4E4E"/>
          <w:w w:val="105"/>
          <w:sz w:val="21"/>
        </w:rPr>
        <w:t xml:space="preserve">/ </w:t>
      </w:r>
      <w:r>
        <w:rPr>
          <w:rFonts w:ascii="Times New Roman" w:hAnsi="Times New Roman"/>
          <w:color w:val="2D2D2D"/>
          <w:w w:val="105"/>
          <w:sz w:val="21"/>
        </w:rPr>
        <w:t xml:space="preserve">20 12 </w:t>
      </w:r>
      <w:r>
        <w:rPr>
          <w:color w:val="2D2D2D"/>
          <w:w w:val="105"/>
          <w:sz w:val="21"/>
        </w:rPr>
        <w:t>Sb.</w:t>
      </w:r>
      <w:r>
        <w:rPr>
          <w:color w:val="4E4E4E"/>
          <w:w w:val="105"/>
          <w:sz w:val="21"/>
        </w:rPr>
        <w:t xml:space="preserve">, </w:t>
      </w:r>
      <w:r>
        <w:rPr>
          <w:color w:val="2D2D2D"/>
          <w:w w:val="105"/>
          <w:sz w:val="21"/>
        </w:rPr>
        <w:t xml:space="preserve">občanský zákoník (dále jen </w:t>
      </w:r>
      <w:r>
        <w:rPr>
          <w:color w:val="4E4E4E"/>
          <w:w w:val="105"/>
          <w:sz w:val="21"/>
        </w:rPr>
        <w:t xml:space="preserve">„ </w:t>
      </w:r>
      <w:r>
        <w:rPr>
          <w:color w:val="2D2D2D"/>
          <w:w w:val="105"/>
          <w:sz w:val="21"/>
        </w:rPr>
        <w:t>občanský zákoník")</w:t>
      </w:r>
    </w:p>
    <w:p w:rsidR="00C868FC" w:rsidRDefault="00C868FC">
      <w:pPr>
        <w:pStyle w:val="Zkladntext"/>
        <w:rPr>
          <w:sz w:val="24"/>
        </w:rPr>
      </w:pPr>
    </w:p>
    <w:p w:rsidR="00C868FC" w:rsidRDefault="00C868FC">
      <w:pPr>
        <w:pStyle w:val="Zkladntext"/>
        <w:spacing w:before="5"/>
        <w:rPr>
          <w:sz w:val="19"/>
        </w:rPr>
      </w:pPr>
    </w:p>
    <w:p w:rsidR="00C868FC" w:rsidRDefault="006E5B7D">
      <w:pPr>
        <w:ind w:left="651" w:right="655"/>
        <w:jc w:val="center"/>
        <w:rPr>
          <w:b/>
          <w:sz w:val="21"/>
        </w:rPr>
      </w:pPr>
      <w:r>
        <w:rPr>
          <w:b/>
          <w:color w:val="2D2D2D"/>
          <w:w w:val="105"/>
        </w:rPr>
        <w:t xml:space="preserve">č. </w:t>
      </w:r>
      <w:r>
        <w:rPr>
          <w:b/>
          <w:color w:val="2D2D2D"/>
          <w:w w:val="105"/>
          <w:sz w:val="21"/>
        </w:rPr>
        <w:t>7755/14/02/07</w:t>
      </w:r>
    </w:p>
    <w:p w:rsidR="00C868FC" w:rsidRDefault="00C868FC">
      <w:pPr>
        <w:pStyle w:val="Zkladntext"/>
        <w:rPr>
          <w:b/>
          <w:sz w:val="20"/>
        </w:rPr>
      </w:pPr>
    </w:p>
    <w:p w:rsidR="00C868FC" w:rsidRDefault="00C868FC">
      <w:pPr>
        <w:pStyle w:val="Zkladntext"/>
        <w:rPr>
          <w:b/>
          <w:sz w:val="20"/>
        </w:rPr>
      </w:pPr>
    </w:p>
    <w:p w:rsidR="00C868FC" w:rsidRDefault="00C868FC">
      <w:pPr>
        <w:pStyle w:val="Zkladntext"/>
        <w:spacing w:before="9"/>
        <w:rPr>
          <w:b/>
          <w:sz w:val="16"/>
        </w:rPr>
      </w:pPr>
    </w:p>
    <w:p w:rsidR="00C868FC" w:rsidRDefault="00C868FC">
      <w:pPr>
        <w:rPr>
          <w:sz w:val="16"/>
        </w:rPr>
        <w:sectPr w:rsidR="00C868FC">
          <w:footerReference w:type="default" r:id="rId7"/>
          <w:type w:val="continuous"/>
          <w:pgSz w:w="11920" w:h="16850"/>
          <w:pgMar w:top="840" w:right="960" w:bottom="780" w:left="1240" w:header="708" w:footer="591" w:gutter="0"/>
          <w:pgNumType w:start="1"/>
          <w:cols w:space="708"/>
        </w:sectPr>
      </w:pPr>
    </w:p>
    <w:p w:rsidR="00C868FC" w:rsidRDefault="006E5B7D">
      <w:pPr>
        <w:tabs>
          <w:tab w:val="left" w:pos="1589"/>
        </w:tabs>
        <w:spacing w:before="94"/>
        <w:ind w:left="171"/>
        <w:rPr>
          <w:sz w:val="21"/>
        </w:rPr>
      </w:pPr>
      <w:r>
        <w:rPr>
          <w:color w:val="2D2D2D"/>
          <w:w w:val="105"/>
          <w:position w:val="1"/>
          <w:sz w:val="21"/>
        </w:rPr>
        <w:t>Zhotovitel:</w:t>
      </w:r>
      <w:r>
        <w:rPr>
          <w:color w:val="2D2D2D"/>
          <w:w w:val="105"/>
          <w:position w:val="1"/>
          <w:sz w:val="21"/>
        </w:rPr>
        <w:tab/>
      </w:r>
      <w:r>
        <w:rPr>
          <w:color w:val="2D2D2D"/>
          <w:w w:val="105"/>
          <w:sz w:val="21"/>
        </w:rPr>
        <w:t>obchodní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firma</w:t>
      </w:r>
      <w:r>
        <w:rPr>
          <w:color w:val="4E4E4E"/>
          <w:w w:val="105"/>
          <w:sz w:val="21"/>
        </w:rPr>
        <w:t>:</w:t>
      </w:r>
    </w:p>
    <w:p w:rsidR="00C868FC" w:rsidRDefault="006E5B7D">
      <w:pPr>
        <w:spacing w:before="11" w:line="249" w:lineRule="auto"/>
        <w:ind w:left="1579" w:right="955" w:firstLine="31"/>
        <w:rPr>
          <w:sz w:val="21"/>
        </w:rPr>
      </w:pPr>
      <w:r>
        <w:rPr>
          <w:color w:val="2D2D2D"/>
          <w:w w:val="110"/>
          <w:sz w:val="21"/>
        </w:rPr>
        <w:t>sídlo</w:t>
      </w:r>
      <w:r>
        <w:rPr>
          <w:color w:val="4E4E4E"/>
          <w:w w:val="110"/>
          <w:sz w:val="21"/>
        </w:rPr>
        <w:t xml:space="preserve">: </w:t>
      </w:r>
      <w:r>
        <w:rPr>
          <w:color w:val="2D2D2D"/>
          <w:w w:val="110"/>
          <w:sz w:val="21"/>
        </w:rPr>
        <w:t>IČ: DIČ:</w:t>
      </w:r>
    </w:p>
    <w:p w:rsidR="00C868FC" w:rsidRDefault="006E5B7D">
      <w:pPr>
        <w:spacing w:before="111"/>
        <w:ind w:left="180"/>
        <w:rPr>
          <w:b/>
          <w:sz w:val="21"/>
        </w:rPr>
      </w:pPr>
      <w:r>
        <w:br w:type="column"/>
      </w:r>
      <w:r>
        <w:rPr>
          <w:b/>
          <w:color w:val="2D2D2D"/>
          <w:w w:val="105"/>
          <w:sz w:val="21"/>
        </w:rPr>
        <w:t>PCS spol. s r</w:t>
      </w:r>
      <w:r>
        <w:rPr>
          <w:b/>
          <w:color w:val="4E4E4E"/>
          <w:w w:val="105"/>
          <w:sz w:val="21"/>
        </w:rPr>
        <w:t>.</w:t>
      </w:r>
      <w:r>
        <w:rPr>
          <w:b/>
          <w:color w:val="2D2D2D"/>
          <w:w w:val="105"/>
          <w:sz w:val="21"/>
        </w:rPr>
        <w:t>o.</w:t>
      </w:r>
    </w:p>
    <w:p w:rsidR="00C868FC" w:rsidRDefault="006E5B7D">
      <w:pPr>
        <w:spacing w:before="18"/>
        <w:ind w:left="171"/>
        <w:rPr>
          <w:sz w:val="21"/>
        </w:rPr>
      </w:pPr>
      <w:r>
        <w:rPr>
          <w:color w:val="2D2D2D"/>
          <w:w w:val="105"/>
          <w:sz w:val="21"/>
        </w:rPr>
        <w:t>Na Dvorcích 122</w:t>
      </w:r>
      <w:r>
        <w:rPr>
          <w:color w:val="4E4E4E"/>
          <w:w w:val="105"/>
          <w:sz w:val="21"/>
        </w:rPr>
        <w:t>/</w:t>
      </w:r>
      <w:r>
        <w:rPr>
          <w:color w:val="2D2D2D"/>
          <w:w w:val="105"/>
          <w:sz w:val="21"/>
        </w:rPr>
        <w:t>18, Praha 4</w:t>
      </w:r>
      <w:r>
        <w:rPr>
          <w:color w:val="4E4E4E"/>
          <w:w w:val="105"/>
          <w:sz w:val="21"/>
        </w:rPr>
        <w:t xml:space="preserve">, </w:t>
      </w:r>
      <w:r>
        <w:rPr>
          <w:color w:val="2D2D2D"/>
          <w:w w:val="105"/>
          <w:sz w:val="21"/>
        </w:rPr>
        <w:t>PSČ: 140 00</w:t>
      </w:r>
    </w:p>
    <w:p w:rsidR="00C868FC" w:rsidRDefault="006E5B7D">
      <w:pPr>
        <w:spacing w:before="11"/>
        <w:ind w:left="171"/>
        <w:rPr>
          <w:sz w:val="21"/>
        </w:rPr>
      </w:pPr>
      <w:r>
        <w:rPr>
          <w:color w:val="2D2D2D"/>
          <w:w w:val="105"/>
          <w:sz w:val="21"/>
        </w:rPr>
        <w:t>00571024</w:t>
      </w:r>
    </w:p>
    <w:p w:rsidR="00C868FC" w:rsidRDefault="006E5B7D">
      <w:pPr>
        <w:spacing w:before="13"/>
        <w:ind w:left="171"/>
        <w:rPr>
          <w:sz w:val="21"/>
        </w:rPr>
      </w:pPr>
      <w:r>
        <w:rPr>
          <w:color w:val="2D2D2D"/>
          <w:w w:val="105"/>
          <w:sz w:val="21"/>
        </w:rPr>
        <w:t>CZ00571024</w:t>
      </w:r>
    </w:p>
    <w:p w:rsidR="00C868FC" w:rsidRDefault="00C868FC">
      <w:pPr>
        <w:rPr>
          <w:sz w:val="21"/>
        </w:rPr>
        <w:sectPr w:rsidR="00C868FC">
          <w:type w:val="continuous"/>
          <w:pgSz w:w="11920" w:h="16850"/>
          <w:pgMar w:top="840" w:right="960" w:bottom="780" w:left="1240" w:header="708" w:footer="708" w:gutter="0"/>
          <w:cols w:num="2" w:space="708" w:equalWidth="0">
            <w:col w:w="3138" w:space="398"/>
            <w:col w:w="6184"/>
          </w:cols>
        </w:sectPr>
      </w:pPr>
    </w:p>
    <w:p w:rsidR="00C868FC" w:rsidRDefault="00C868FC">
      <w:pPr>
        <w:pStyle w:val="Zkladntext"/>
        <w:spacing w:before="9"/>
        <w:rPr>
          <w:sz w:val="13"/>
        </w:rPr>
      </w:pPr>
    </w:p>
    <w:p w:rsidR="00C868FC" w:rsidRDefault="006E5B7D">
      <w:pPr>
        <w:spacing w:before="94"/>
        <w:ind w:left="1572"/>
        <w:rPr>
          <w:sz w:val="21"/>
        </w:rPr>
      </w:pPr>
      <w:r>
        <w:rPr>
          <w:color w:val="2D2D2D"/>
          <w:w w:val="105"/>
          <w:sz w:val="21"/>
        </w:rPr>
        <w:t>Společnost zapsaná v obchodním rejstříku vedeného u Městského soudu</w:t>
      </w:r>
    </w:p>
    <w:p w:rsidR="00C868FC" w:rsidRDefault="006E5B7D">
      <w:pPr>
        <w:spacing w:before="1"/>
        <w:ind w:left="1579"/>
        <w:rPr>
          <w:sz w:val="21"/>
        </w:rPr>
      </w:pPr>
      <w:r>
        <w:rPr>
          <w:color w:val="2D2D2D"/>
          <w:w w:val="105"/>
          <w:sz w:val="21"/>
        </w:rPr>
        <w:t>v Praze oddíl C</w:t>
      </w:r>
      <w:r>
        <w:rPr>
          <w:color w:val="4E4E4E"/>
          <w:w w:val="105"/>
          <w:sz w:val="21"/>
        </w:rPr>
        <w:t xml:space="preserve">, </w:t>
      </w:r>
      <w:r>
        <w:rPr>
          <w:color w:val="2D2D2D"/>
          <w:w w:val="105"/>
          <w:sz w:val="21"/>
        </w:rPr>
        <w:t>vlo ka 527</w:t>
      </w:r>
    </w:p>
    <w:p w:rsidR="00C868FC" w:rsidRDefault="006E5B7D">
      <w:pPr>
        <w:spacing w:before="20"/>
        <w:ind w:left="1599"/>
        <w:rPr>
          <w:sz w:val="21"/>
        </w:rPr>
      </w:pPr>
      <w:r>
        <w:rPr>
          <w:color w:val="2D2D2D"/>
          <w:w w:val="105"/>
          <w:sz w:val="21"/>
        </w:rPr>
        <w:t>zastoupená: Ing</w:t>
      </w:r>
      <w:r>
        <w:rPr>
          <w:color w:val="4E4E4E"/>
          <w:w w:val="105"/>
          <w:sz w:val="21"/>
        </w:rPr>
        <w:t xml:space="preserve">. </w:t>
      </w:r>
      <w:r>
        <w:rPr>
          <w:color w:val="2D2D2D"/>
          <w:w w:val="105"/>
          <w:sz w:val="21"/>
        </w:rPr>
        <w:t>Richardem Ecksteinem, jednatelem</w:t>
      </w:r>
    </w:p>
    <w:p w:rsidR="00C868FC" w:rsidRDefault="00C868FC">
      <w:pPr>
        <w:pStyle w:val="Zkladntext"/>
        <w:spacing w:before="2"/>
      </w:pPr>
    </w:p>
    <w:p w:rsidR="00C868FC" w:rsidRDefault="006E5B7D">
      <w:pPr>
        <w:ind w:left="1594"/>
        <w:rPr>
          <w:sz w:val="21"/>
        </w:rPr>
      </w:pPr>
      <w:r>
        <w:pict>
          <v:polyline id="_x0000_s2061" style="position:absolute;left:0;text-align:left;z-index:251656704;mso-position-horizontal-relative:page" points="670.65pt,1.2pt,491.8pt,1.2pt,491.8pt,15.6pt,491.7pt,15.6pt,491.7pt,27.7pt,580.4pt,27.7pt,580.4pt,15.6pt,670.65pt,15.6pt,670.65pt,1.2pt" coordorigin="4917,12" coordsize="3579,531" fillcolor="black" stroked="f">
            <v:path arrowok="t"/>
            <w10:wrap anchorx="page"/>
          </v:polyline>
        </w:pict>
      </w:r>
      <w:r>
        <w:rPr>
          <w:color w:val="2D2D2D"/>
          <w:w w:val="105"/>
          <w:sz w:val="21"/>
        </w:rPr>
        <w:t>Bankovní spojení:</w:t>
      </w:r>
    </w:p>
    <w:p w:rsidR="00C868FC" w:rsidRDefault="006E5B7D">
      <w:pPr>
        <w:spacing w:before="9"/>
        <w:ind w:left="1594"/>
        <w:rPr>
          <w:sz w:val="21"/>
        </w:rPr>
      </w:pPr>
      <w:r>
        <w:rPr>
          <w:color w:val="2D2D2D"/>
          <w:w w:val="105"/>
          <w:sz w:val="21"/>
        </w:rPr>
        <w:t>číslo účtu:</w:t>
      </w:r>
    </w:p>
    <w:p w:rsidR="00C868FC" w:rsidRDefault="00C868FC">
      <w:pPr>
        <w:pStyle w:val="Zkladntext"/>
        <w:rPr>
          <w:sz w:val="20"/>
        </w:rPr>
      </w:pPr>
    </w:p>
    <w:p w:rsidR="00C868FC" w:rsidRDefault="00C868FC">
      <w:pPr>
        <w:pStyle w:val="Zkladntext"/>
        <w:rPr>
          <w:sz w:val="20"/>
        </w:rPr>
      </w:pPr>
    </w:p>
    <w:p w:rsidR="00C868FC" w:rsidRDefault="00C868FC">
      <w:pPr>
        <w:pStyle w:val="Zkladntext"/>
        <w:spacing w:before="10"/>
        <w:rPr>
          <w:sz w:val="18"/>
        </w:rPr>
      </w:pPr>
    </w:p>
    <w:p w:rsidR="00C868FC" w:rsidRDefault="00C868FC">
      <w:pPr>
        <w:rPr>
          <w:sz w:val="18"/>
        </w:rPr>
        <w:sectPr w:rsidR="00C868FC">
          <w:type w:val="continuous"/>
          <w:pgSz w:w="11920" w:h="16850"/>
          <w:pgMar w:top="840" w:right="960" w:bottom="780" w:left="1240" w:header="708" w:footer="708" w:gutter="0"/>
          <w:cols w:space="708"/>
        </w:sectPr>
      </w:pPr>
    </w:p>
    <w:p w:rsidR="00C868FC" w:rsidRDefault="006E5B7D">
      <w:pPr>
        <w:spacing w:before="94"/>
        <w:ind w:left="149"/>
        <w:rPr>
          <w:sz w:val="21"/>
        </w:rPr>
      </w:pPr>
      <w:r>
        <w:rPr>
          <w:color w:val="2D2D2D"/>
          <w:w w:val="105"/>
          <w:sz w:val="21"/>
        </w:rPr>
        <w:t>Objednatel</w:t>
      </w:r>
      <w:r>
        <w:rPr>
          <w:color w:val="4E4E4E"/>
          <w:w w:val="105"/>
          <w:sz w:val="21"/>
        </w:rPr>
        <w:t>:</w:t>
      </w:r>
    </w:p>
    <w:p w:rsidR="00C868FC" w:rsidRDefault="006E5B7D">
      <w:pPr>
        <w:pStyle w:val="Zkladntext"/>
        <w:spacing w:before="10"/>
        <w:rPr>
          <w:sz w:val="30"/>
        </w:rPr>
      </w:pPr>
      <w:r>
        <w:br w:type="column"/>
      </w:r>
    </w:p>
    <w:p w:rsidR="00C868FC" w:rsidRDefault="006E5B7D">
      <w:pPr>
        <w:spacing w:before="1"/>
        <w:ind w:left="156"/>
        <w:rPr>
          <w:sz w:val="21"/>
        </w:rPr>
      </w:pPr>
      <w:r>
        <w:rPr>
          <w:color w:val="2D2D2D"/>
          <w:w w:val="105"/>
          <w:sz w:val="21"/>
        </w:rPr>
        <w:t>sídlo:</w:t>
      </w:r>
    </w:p>
    <w:p w:rsidR="00C868FC" w:rsidRDefault="00C868FC">
      <w:pPr>
        <w:pStyle w:val="Zkladntext"/>
        <w:spacing w:before="2"/>
      </w:pPr>
    </w:p>
    <w:p w:rsidR="00C868FC" w:rsidRDefault="006E5B7D">
      <w:pPr>
        <w:ind w:left="149"/>
        <w:rPr>
          <w:sz w:val="21"/>
        </w:rPr>
      </w:pPr>
      <w:r>
        <w:rPr>
          <w:color w:val="2D2D2D"/>
          <w:w w:val="105"/>
          <w:sz w:val="21"/>
        </w:rPr>
        <w:t>IČ:</w:t>
      </w:r>
    </w:p>
    <w:p w:rsidR="00C868FC" w:rsidRDefault="006E5B7D">
      <w:pPr>
        <w:spacing w:before="10"/>
        <w:ind w:left="152"/>
        <w:rPr>
          <w:sz w:val="21"/>
        </w:rPr>
      </w:pPr>
      <w:r>
        <w:rPr>
          <w:color w:val="2D2D2D"/>
          <w:w w:val="105"/>
          <w:sz w:val="21"/>
        </w:rPr>
        <w:t>zastoupen :</w:t>
      </w:r>
    </w:p>
    <w:p w:rsidR="00C868FC" w:rsidRDefault="006E5B7D">
      <w:pPr>
        <w:spacing w:before="116" w:line="247" w:lineRule="auto"/>
        <w:ind w:left="151" w:right="793"/>
        <w:rPr>
          <w:sz w:val="21"/>
        </w:rPr>
      </w:pPr>
      <w:r>
        <w:br w:type="column"/>
      </w:r>
      <w:r>
        <w:rPr>
          <w:color w:val="2D2D2D"/>
          <w:w w:val="105"/>
          <w:sz w:val="21"/>
        </w:rPr>
        <w:t>Česká republika - Krajsk soud v Ústí nad Labem Třída Národního odboje 1274/26, Ústí nad Labem 50</w:t>
      </w:r>
      <w:r>
        <w:rPr>
          <w:color w:val="4E4E4E"/>
          <w:w w:val="105"/>
          <w:sz w:val="21"/>
        </w:rPr>
        <w:t xml:space="preserve">, </w:t>
      </w:r>
      <w:r>
        <w:rPr>
          <w:color w:val="2D2D2D"/>
          <w:w w:val="105"/>
          <w:sz w:val="21"/>
        </w:rPr>
        <w:t>PSČ: 400</w:t>
      </w:r>
      <w:r>
        <w:rPr>
          <w:color w:val="2D2D2D"/>
          <w:spacing w:val="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92</w:t>
      </w:r>
    </w:p>
    <w:p w:rsidR="00C868FC" w:rsidRDefault="006E5B7D">
      <w:pPr>
        <w:spacing w:before="5"/>
        <w:ind w:left="154"/>
        <w:rPr>
          <w:sz w:val="21"/>
        </w:rPr>
      </w:pPr>
      <w:r>
        <w:rPr>
          <w:color w:val="2D2D2D"/>
          <w:w w:val="105"/>
          <w:sz w:val="21"/>
        </w:rPr>
        <w:t>00215708</w:t>
      </w:r>
    </w:p>
    <w:p w:rsidR="00C868FC" w:rsidRDefault="006E5B7D">
      <w:pPr>
        <w:spacing w:before="17"/>
        <w:ind w:left="149"/>
        <w:rPr>
          <w:sz w:val="21"/>
        </w:rPr>
      </w:pPr>
      <w:r>
        <w:rPr>
          <w:color w:val="2D2D2D"/>
          <w:w w:val="105"/>
          <w:sz w:val="21"/>
        </w:rPr>
        <w:t>JUDr. Milanem Kohoutkem</w:t>
      </w:r>
      <w:r>
        <w:rPr>
          <w:color w:val="4E4E4E"/>
          <w:w w:val="105"/>
          <w:sz w:val="21"/>
        </w:rPr>
        <w:t xml:space="preserve">, </w:t>
      </w:r>
      <w:r>
        <w:rPr>
          <w:color w:val="2D2D2D"/>
          <w:w w:val="105"/>
          <w:sz w:val="21"/>
        </w:rPr>
        <w:t>předsedou okresního soudu</w:t>
      </w:r>
    </w:p>
    <w:p w:rsidR="00C868FC" w:rsidRDefault="00C868FC">
      <w:pPr>
        <w:pStyle w:val="Zkladntext"/>
        <w:rPr>
          <w:sz w:val="24"/>
        </w:rPr>
      </w:pPr>
    </w:p>
    <w:p w:rsidR="00C868FC" w:rsidRDefault="00C868FC">
      <w:pPr>
        <w:pStyle w:val="Zkladntext"/>
        <w:rPr>
          <w:sz w:val="24"/>
        </w:rPr>
      </w:pPr>
    </w:p>
    <w:p w:rsidR="00C868FC" w:rsidRDefault="006E5B7D">
      <w:pPr>
        <w:spacing w:before="205" w:line="249" w:lineRule="auto"/>
        <w:ind w:left="797" w:right="3531" w:firstLine="460"/>
        <w:rPr>
          <w:b/>
          <w:sz w:val="21"/>
        </w:rPr>
      </w:pPr>
      <w:r>
        <w:rPr>
          <w:b/>
          <w:color w:val="2D2D2D"/>
          <w:w w:val="105"/>
          <w:sz w:val="21"/>
        </w:rPr>
        <w:t>Článek 1 Předmět smlouvy</w:t>
      </w:r>
    </w:p>
    <w:p w:rsidR="00C868FC" w:rsidRDefault="00C868FC">
      <w:pPr>
        <w:spacing w:line="249" w:lineRule="auto"/>
        <w:rPr>
          <w:sz w:val="21"/>
        </w:rPr>
        <w:sectPr w:rsidR="00C868FC">
          <w:type w:val="continuous"/>
          <w:pgSz w:w="11920" w:h="16850"/>
          <w:pgMar w:top="840" w:right="960" w:bottom="780" w:left="1240" w:header="708" w:footer="708" w:gutter="0"/>
          <w:cols w:num="3" w:space="708" w:equalWidth="0">
            <w:col w:w="1316" w:space="117"/>
            <w:col w:w="1378" w:space="722"/>
            <w:col w:w="6187"/>
          </w:cols>
        </w:sectPr>
      </w:pPr>
    </w:p>
    <w:p w:rsidR="00C868FC" w:rsidRDefault="00C868FC">
      <w:pPr>
        <w:pStyle w:val="Zkladntext"/>
        <w:spacing w:before="1"/>
        <w:rPr>
          <w:b/>
          <w:sz w:val="14"/>
        </w:rPr>
      </w:pPr>
    </w:p>
    <w:p w:rsidR="00C868FC" w:rsidRDefault="006E5B7D">
      <w:pPr>
        <w:pStyle w:val="Odstavecseseznamem"/>
        <w:numPr>
          <w:ilvl w:val="0"/>
          <w:numId w:val="3"/>
        </w:numPr>
        <w:tabs>
          <w:tab w:val="left" w:pos="493"/>
        </w:tabs>
        <w:spacing w:before="94" w:line="496" w:lineRule="auto"/>
        <w:ind w:right="3047"/>
        <w:rPr>
          <w:sz w:val="21"/>
        </w:rPr>
      </w:pPr>
      <w:r>
        <w:rPr>
          <w:color w:val="2D2D2D"/>
          <w:w w:val="105"/>
          <w:sz w:val="21"/>
        </w:rPr>
        <w:t>Předmětem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této</w:t>
      </w:r>
      <w:r>
        <w:rPr>
          <w:color w:val="2D2D2D"/>
          <w:spacing w:val="-2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smlouvy</w:t>
      </w:r>
      <w:r>
        <w:rPr>
          <w:color w:val="2D2D2D"/>
          <w:spacing w:val="-2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je</w:t>
      </w:r>
      <w:r>
        <w:rPr>
          <w:color w:val="2D2D2D"/>
          <w:spacing w:val="-2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zajištění</w:t>
      </w:r>
      <w:r>
        <w:rPr>
          <w:color w:val="2D2D2D"/>
          <w:spacing w:val="-2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komplexní</w:t>
      </w:r>
      <w:r>
        <w:rPr>
          <w:color w:val="2D2D2D"/>
          <w:spacing w:val="-2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technické</w:t>
      </w:r>
      <w:r>
        <w:rPr>
          <w:color w:val="2D2D2D"/>
          <w:spacing w:val="-2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péče</w:t>
      </w:r>
      <w:r>
        <w:rPr>
          <w:color w:val="2D2D2D"/>
          <w:spacing w:val="-2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 rentgen zavazadel Rapiscan 618XR v</w:t>
      </w:r>
      <w:r>
        <w:rPr>
          <w:color w:val="4E4E4E"/>
          <w:w w:val="105"/>
          <w:sz w:val="21"/>
        </w:rPr>
        <w:t>.</w:t>
      </w:r>
      <w:r>
        <w:rPr>
          <w:color w:val="2D2D2D"/>
          <w:w w:val="105"/>
          <w:sz w:val="21"/>
        </w:rPr>
        <w:t>č. 61115P16</w:t>
      </w:r>
      <w:r>
        <w:rPr>
          <w:color w:val="2D2D2D"/>
          <w:spacing w:val="-4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</w:p>
    <w:p w:rsidR="00C868FC" w:rsidRDefault="006E5B7D">
      <w:pPr>
        <w:spacing w:before="4" w:line="494" w:lineRule="auto"/>
        <w:ind w:left="485" w:right="4753"/>
        <w:rPr>
          <w:sz w:val="21"/>
        </w:rPr>
      </w:pPr>
      <w:r>
        <w:rPr>
          <w:color w:val="2D2D2D"/>
          <w:w w:val="105"/>
          <w:sz w:val="21"/>
        </w:rPr>
        <w:t>rámov detektor kovů Metor 300 v.č. IK438864 dále jen zařízení</w:t>
      </w:r>
    </w:p>
    <w:p w:rsidR="00C868FC" w:rsidRDefault="006E5B7D">
      <w:pPr>
        <w:spacing w:before="24" w:line="232" w:lineRule="auto"/>
        <w:ind w:left="476" w:right="470" w:firstLine="2"/>
        <w:rPr>
          <w:sz w:val="21"/>
        </w:rPr>
      </w:pPr>
      <w:r>
        <w:rPr>
          <w:color w:val="2D2D2D"/>
          <w:w w:val="105"/>
          <w:sz w:val="21"/>
        </w:rPr>
        <w:t>umístěné v objektu detašovaného pracoviště krajského soudu v Ústí nad Labem, Kramoly 1574/39, Ústí nad Labem 50</w:t>
      </w:r>
    </w:p>
    <w:p w:rsidR="00C868FC" w:rsidRDefault="00C868FC">
      <w:pPr>
        <w:pStyle w:val="Zkladntext"/>
        <w:spacing w:before="5"/>
        <w:rPr>
          <w:sz w:val="24"/>
        </w:rPr>
      </w:pPr>
    </w:p>
    <w:p w:rsidR="00C868FC" w:rsidRDefault="006E5B7D">
      <w:pPr>
        <w:pStyle w:val="Odstavecseseznamem"/>
        <w:numPr>
          <w:ilvl w:val="0"/>
          <w:numId w:val="3"/>
        </w:numPr>
        <w:tabs>
          <w:tab w:val="left" w:pos="476"/>
        </w:tabs>
        <w:ind w:left="475" w:hanging="364"/>
        <w:rPr>
          <w:sz w:val="21"/>
        </w:rPr>
      </w:pPr>
      <w:r>
        <w:rPr>
          <w:color w:val="2D2D2D"/>
          <w:w w:val="105"/>
          <w:sz w:val="21"/>
        </w:rPr>
        <w:t>Komplexní technická péče o zařízení bude poskytována</w:t>
      </w:r>
      <w:r>
        <w:rPr>
          <w:color w:val="2D2D2D"/>
          <w:w w:val="105"/>
          <w:sz w:val="21"/>
        </w:rPr>
        <w:t xml:space="preserve"> </w:t>
      </w:r>
      <w:r>
        <w:rPr>
          <w:color w:val="2D2D2D"/>
          <w:spacing w:val="2"/>
          <w:w w:val="105"/>
          <w:sz w:val="21"/>
        </w:rPr>
        <w:t>vrozsahu:</w:t>
      </w:r>
    </w:p>
    <w:p w:rsidR="00C868FC" w:rsidRDefault="00C868FC">
      <w:pPr>
        <w:pStyle w:val="Zkladntext"/>
        <w:spacing w:before="10"/>
      </w:pPr>
    </w:p>
    <w:p w:rsidR="00C868FC" w:rsidRDefault="006E5B7D">
      <w:pPr>
        <w:ind w:left="1244"/>
        <w:rPr>
          <w:sz w:val="21"/>
        </w:rPr>
      </w:pPr>
      <w:r>
        <w:rPr>
          <w:color w:val="2D2D2D"/>
          <w:w w:val="105"/>
          <w:sz w:val="21"/>
        </w:rPr>
        <w:t>poskytování technické podpory 24h/7dní</w:t>
      </w:r>
      <w:r>
        <w:rPr>
          <w:color w:val="4E4E4E"/>
          <w:w w:val="105"/>
          <w:sz w:val="21"/>
        </w:rPr>
        <w:t>/</w:t>
      </w:r>
      <w:r>
        <w:rPr>
          <w:color w:val="2D2D2D"/>
          <w:w w:val="105"/>
          <w:sz w:val="21"/>
        </w:rPr>
        <w:t>365dní</w:t>
      </w:r>
      <w:r>
        <w:rPr>
          <w:color w:val="4E4E4E"/>
          <w:w w:val="105"/>
          <w:sz w:val="21"/>
        </w:rPr>
        <w:t>/</w:t>
      </w:r>
      <w:r>
        <w:rPr>
          <w:color w:val="2D2D2D"/>
          <w:w w:val="105"/>
          <w:sz w:val="21"/>
        </w:rPr>
        <w:t>rok prostřednictvím telefonního č</w:t>
      </w:r>
      <w:r>
        <w:rPr>
          <w:color w:val="2D2D2D"/>
          <w:w w:val="105"/>
          <w:sz w:val="21"/>
        </w:rPr>
        <w:t>ísla</w:t>
      </w:r>
    </w:p>
    <w:p w:rsidR="00C868FC" w:rsidRDefault="006E5B7D">
      <w:pPr>
        <w:spacing w:before="1"/>
        <w:ind w:left="1241"/>
        <w:rPr>
          <w:sz w:val="21"/>
        </w:rPr>
      </w:pPr>
      <w:r>
        <w:rPr>
          <w:color w:val="2D2D2D"/>
          <w:w w:val="105"/>
          <w:sz w:val="21"/>
        </w:rPr>
        <w:t>Rapiscan Hot-line +420 739 686 594</w:t>
      </w:r>
    </w:p>
    <w:p w:rsidR="00C868FC" w:rsidRDefault="006E5B7D">
      <w:pPr>
        <w:spacing w:before="26" w:line="232" w:lineRule="auto"/>
        <w:ind w:left="1241" w:right="470" w:hanging="5"/>
        <w:rPr>
          <w:sz w:val="21"/>
        </w:rPr>
      </w:pPr>
      <w:r>
        <w:rPr>
          <w:color w:val="2D2D2D"/>
          <w:w w:val="105"/>
          <w:sz w:val="21"/>
        </w:rPr>
        <w:t>primární zásah servisního technika následující pracovní den od nahlá ení na Rapiscan Help-desk</w:t>
      </w:r>
    </w:p>
    <w:p w:rsidR="00C868FC" w:rsidRDefault="006E5B7D">
      <w:pPr>
        <w:spacing w:before="31" w:line="235" w:lineRule="auto"/>
        <w:ind w:left="1236" w:right="642" w:firstLine="2"/>
        <w:rPr>
          <w:sz w:val="21"/>
        </w:rPr>
      </w:pPr>
      <w:r>
        <w:rPr>
          <w:color w:val="2D2D2D"/>
          <w:w w:val="105"/>
          <w:sz w:val="21"/>
        </w:rPr>
        <w:t>v případě vzniku závady na zařízen</w:t>
      </w:r>
      <w:r>
        <w:rPr>
          <w:color w:val="4E4E4E"/>
          <w:w w:val="105"/>
          <w:sz w:val="21"/>
        </w:rPr>
        <w:t xml:space="preserve">í </w:t>
      </w:r>
      <w:r>
        <w:rPr>
          <w:color w:val="2D2D2D"/>
          <w:w w:val="105"/>
          <w:sz w:val="21"/>
        </w:rPr>
        <w:t>budou práce servisního technika a cestovní náklady poskytovány se slevou 25%</w:t>
      </w:r>
    </w:p>
    <w:p w:rsidR="00C868FC" w:rsidRDefault="006E5B7D">
      <w:pPr>
        <w:spacing w:before="39" w:line="228" w:lineRule="auto"/>
        <w:ind w:left="1232" w:right="583" w:firstLine="4"/>
        <w:rPr>
          <w:sz w:val="21"/>
        </w:rPr>
      </w:pPr>
      <w:r>
        <w:rPr>
          <w:color w:val="2D2D2D"/>
          <w:w w:val="105"/>
          <w:sz w:val="21"/>
        </w:rPr>
        <w:t>provádění servisních prohlídek 1x ročně vč</w:t>
      </w:r>
      <w:r>
        <w:rPr>
          <w:color w:val="4E4E4E"/>
          <w:w w:val="105"/>
          <w:sz w:val="21"/>
        </w:rPr>
        <w:t xml:space="preserve">. </w:t>
      </w:r>
      <w:r>
        <w:rPr>
          <w:color w:val="2D2D2D"/>
          <w:w w:val="105"/>
          <w:sz w:val="21"/>
        </w:rPr>
        <w:t>měření vyzařování rtg</w:t>
      </w:r>
      <w:r>
        <w:rPr>
          <w:color w:val="4E4E4E"/>
          <w:w w:val="105"/>
          <w:sz w:val="21"/>
        </w:rPr>
        <w:t xml:space="preserve">. </w:t>
      </w:r>
      <w:r>
        <w:rPr>
          <w:color w:val="2D2D2D"/>
          <w:w w:val="105"/>
          <w:sz w:val="21"/>
        </w:rPr>
        <w:t>záření v okolí zařízení</w:t>
      </w:r>
    </w:p>
    <w:p w:rsidR="00C868FC" w:rsidRDefault="00C868FC">
      <w:pPr>
        <w:spacing w:line="228" w:lineRule="auto"/>
        <w:rPr>
          <w:sz w:val="21"/>
        </w:rPr>
        <w:sectPr w:rsidR="00C868FC">
          <w:type w:val="continuous"/>
          <w:pgSz w:w="11920" w:h="16850"/>
          <w:pgMar w:top="840" w:right="960" w:bottom="780" w:left="1240" w:header="708" w:footer="708" w:gutter="0"/>
          <w:cols w:space="708"/>
        </w:sectPr>
      </w:pPr>
    </w:p>
    <w:p w:rsidR="00C868FC" w:rsidRDefault="006E5B7D">
      <w:pPr>
        <w:spacing w:before="79"/>
        <w:ind w:left="660" w:right="655"/>
        <w:jc w:val="center"/>
        <w:rPr>
          <w:b/>
          <w:sz w:val="20"/>
        </w:rPr>
      </w:pPr>
      <w:r>
        <w:rPr>
          <w:b/>
          <w:color w:val="2B2B2B"/>
          <w:w w:val="110"/>
          <w:sz w:val="20"/>
        </w:rPr>
        <w:lastRenderedPageBreak/>
        <w:t>Článek 2</w:t>
      </w:r>
    </w:p>
    <w:p w:rsidR="00C868FC" w:rsidRDefault="006E5B7D">
      <w:pPr>
        <w:spacing w:before="22"/>
        <w:ind w:left="659" w:right="655"/>
        <w:jc w:val="center"/>
        <w:rPr>
          <w:b/>
          <w:sz w:val="20"/>
        </w:rPr>
      </w:pPr>
      <w:r>
        <w:rPr>
          <w:b/>
          <w:color w:val="2B2B2B"/>
          <w:w w:val="110"/>
          <w:sz w:val="20"/>
        </w:rPr>
        <w:t>Cena</w:t>
      </w:r>
    </w:p>
    <w:p w:rsidR="00C868FC" w:rsidRDefault="00C868FC">
      <w:pPr>
        <w:pStyle w:val="Zkladntext"/>
        <w:spacing w:before="6"/>
        <w:rPr>
          <w:b/>
          <w:sz w:val="23"/>
        </w:rPr>
      </w:pPr>
    </w:p>
    <w:p w:rsidR="00C868FC" w:rsidRDefault="006E5B7D">
      <w:pPr>
        <w:pStyle w:val="Odstavecseseznamem"/>
        <w:numPr>
          <w:ilvl w:val="0"/>
          <w:numId w:val="2"/>
        </w:numPr>
        <w:tabs>
          <w:tab w:val="left" w:pos="731"/>
        </w:tabs>
        <w:spacing w:line="232" w:lineRule="auto"/>
        <w:ind w:right="156"/>
        <w:jc w:val="both"/>
      </w:pPr>
      <w:r>
        <w:rPr>
          <w:color w:val="2B2B2B"/>
        </w:rPr>
        <w:t>Za komplexní technickou péči dle čl. I bude Zhotovitelem ú</w:t>
      </w:r>
      <w:r>
        <w:rPr>
          <w:color w:val="474747"/>
        </w:rPr>
        <w:t>č</w:t>
      </w:r>
      <w:r>
        <w:rPr>
          <w:color w:val="2B2B2B"/>
        </w:rPr>
        <w:t xml:space="preserve">tována Objednateli roční paušální částka ve </w:t>
      </w:r>
      <w:r>
        <w:rPr>
          <w:color w:val="474747"/>
        </w:rPr>
        <w:t>v</w:t>
      </w:r>
      <w:r>
        <w:rPr>
          <w:color w:val="474747"/>
          <w:spacing w:val="5"/>
        </w:rPr>
        <w:t xml:space="preserve"> </w:t>
      </w:r>
      <w:r>
        <w:rPr>
          <w:color w:val="2B2B2B"/>
          <w:spacing w:val="-4"/>
        </w:rPr>
        <w:t>i:</w:t>
      </w:r>
    </w:p>
    <w:p w:rsidR="00C868FC" w:rsidRDefault="00C868FC">
      <w:pPr>
        <w:pStyle w:val="Zkladntext"/>
        <w:spacing w:before="6"/>
      </w:pPr>
    </w:p>
    <w:p w:rsidR="00C868FC" w:rsidRDefault="006E5B7D">
      <w:pPr>
        <w:pStyle w:val="Zkladntext"/>
        <w:ind w:left="735"/>
      </w:pPr>
      <w:r>
        <w:rPr>
          <w:color w:val="2B2B2B"/>
        </w:rPr>
        <w:t>8 960,- Kč bez DPH</w:t>
      </w:r>
    </w:p>
    <w:p w:rsidR="00C868FC" w:rsidRDefault="00C868FC">
      <w:pPr>
        <w:pStyle w:val="Zkladntext"/>
        <w:spacing w:before="3"/>
      </w:pPr>
    </w:p>
    <w:p w:rsidR="00C868FC" w:rsidRDefault="006E5B7D">
      <w:pPr>
        <w:pStyle w:val="Zkladntext"/>
        <w:tabs>
          <w:tab w:val="left" w:pos="7589"/>
        </w:tabs>
        <w:ind w:left="727"/>
      </w:pPr>
      <w:r>
        <w:rPr>
          <w:color w:val="2B2B2B"/>
        </w:rPr>
        <w:t>K ceně takto stanovené bude připočtena daň z přidané hodnoty</w:t>
      </w:r>
      <w:r>
        <w:rPr>
          <w:color w:val="2B2B2B"/>
          <w:spacing w:val="-22"/>
        </w:rPr>
        <w:t xml:space="preserve"> </w:t>
      </w:r>
      <w:r>
        <w:rPr>
          <w:color w:val="2B2B2B"/>
        </w:rPr>
        <w:t>ve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v</w:t>
      </w:r>
      <w:r>
        <w:rPr>
          <w:color w:val="2B2B2B"/>
        </w:rPr>
        <w:tab/>
        <w:t>i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odpovída</w:t>
      </w:r>
      <w:r>
        <w:rPr>
          <w:color w:val="474747"/>
        </w:rPr>
        <w:t>í</w:t>
      </w:r>
      <w:r>
        <w:rPr>
          <w:color w:val="2B2B2B"/>
        </w:rPr>
        <w:t>jcí</w:t>
      </w:r>
    </w:p>
    <w:p w:rsidR="00C868FC" w:rsidRDefault="006E5B7D">
      <w:pPr>
        <w:pStyle w:val="Zkladntext"/>
        <w:spacing w:before="1"/>
        <w:ind w:left="725"/>
      </w:pPr>
      <w:r>
        <w:rPr>
          <w:color w:val="2B2B2B"/>
        </w:rPr>
        <w:t>zákonné úpravě v době uskutečnění zdanitelného plnění.</w:t>
      </w:r>
    </w:p>
    <w:p w:rsidR="00C868FC" w:rsidRDefault="00C868FC">
      <w:pPr>
        <w:pStyle w:val="Zkladntext"/>
        <w:spacing w:before="10"/>
        <w:rPr>
          <w:sz w:val="21"/>
        </w:rPr>
      </w:pPr>
    </w:p>
    <w:p w:rsidR="00C868FC" w:rsidRDefault="006E5B7D">
      <w:pPr>
        <w:pStyle w:val="Zkladntext"/>
        <w:tabs>
          <w:tab w:val="left" w:pos="5969"/>
        </w:tabs>
        <w:ind w:left="723" w:right="116" w:firstLine="2"/>
      </w:pPr>
      <w:r>
        <w:rPr>
          <w:color w:val="2B2B2B"/>
        </w:rPr>
        <w:t>Zhotovitel vystaví fakturu-daňový doklad na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100</w:t>
      </w:r>
      <w:r>
        <w:rPr>
          <w:color w:val="474747"/>
        </w:rPr>
        <w:t>%</w:t>
      </w:r>
      <w:r>
        <w:rPr>
          <w:color w:val="474747"/>
          <w:spacing w:val="-3"/>
        </w:rPr>
        <w:t xml:space="preserve"> </w:t>
      </w:r>
      <w:r>
        <w:rPr>
          <w:color w:val="2B2B2B"/>
        </w:rPr>
        <w:t>v</w:t>
      </w:r>
      <w:r>
        <w:rPr>
          <w:color w:val="2B2B2B"/>
        </w:rPr>
        <w:tab/>
        <w:t>e u</w:t>
      </w:r>
      <w:r>
        <w:rPr>
          <w:color w:val="474747"/>
        </w:rPr>
        <w:t>v</w:t>
      </w:r>
      <w:r>
        <w:rPr>
          <w:color w:val="2B2B2B"/>
        </w:rPr>
        <w:t>edenéčástky se splatností 14 dní a to v pravidelných termínech 1x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ročně.</w:t>
      </w:r>
    </w:p>
    <w:p w:rsidR="00C868FC" w:rsidRDefault="00C868FC">
      <w:pPr>
        <w:pStyle w:val="Zkladntext"/>
        <w:spacing w:before="2"/>
      </w:pPr>
    </w:p>
    <w:p w:rsidR="00C868FC" w:rsidRDefault="006E5B7D">
      <w:pPr>
        <w:pStyle w:val="Odstavecseseznamem"/>
        <w:numPr>
          <w:ilvl w:val="0"/>
          <w:numId w:val="2"/>
        </w:numPr>
        <w:tabs>
          <w:tab w:val="left" w:pos="730"/>
          <w:tab w:val="left" w:pos="731"/>
        </w:tabs>
        <w:spacing w:line="252" w:lineRule="exact"/>
        <w:ind w:hanging="578"/>
      </w:pPr>
      <w:r>
        <w:rPr>
          <w:color w:val="2B2B2B"/>
        </w:rPr>
        <w:t>V</w:t>
      </w:r>
      <w:r>
        <w:rPr>
          <w:color w:val="2B2B2B"/>
          <w:spacing w:val="-28"/>
        </w:rPr>
        <w:t xml:space="preserve"> </w:t>
      </w:r>
      <w:r>
        <w:rPr>
          <w:color w:val="2B2B2B"/>
        </w:rPr>
        <w:t>návaznosti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19"/>
        </w:rPr>
        <w:t xml:space="preserve"> </w:t>
      </w:r>
      <w:r>
        <w:rPr>
          <w:color w:val="2B2B2B"/>
        </w:rPr>
        <w:t>předchozí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odstavec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musí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faktura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dále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obsahovat:</w:t>
      </w:r>
    </w:p>
    <w:p w:rsidR="00C868FC" w:rsidRDefault="006E5B7D">
      <w:pPr>
        <w:pStyle w:val="Zkladntext"/>
        <w:spacing w:line="252" w:lineRule="exact"/>
        <w:ind w:left="1431"/>
      </w:pPr>
      <w:r>
        <w:rPr>
          <w:color w:val="2B2B2B"/>
        </w:rPr>
        <w:t>obchodní jméno a adresu účtujícího, jeho daňové a identifikační číslo,</w:t>
      </w:r>
    </w:p>
    <w:p w:rsidR="00C868FC" w:rsidRDefault="006E5B7D">
      <w:pPr>
        <w:pStyle w:val="Zkladntext"/>
        <w:spacing w:before="1"/>
        <w:ind w:left="1428"/>
      </w:pPr>
      <w:r>
        <w:rPr>
          <w:color w:val="2B2B2B"/>
        </w:rPr>
        <w:t>obchodní jméno, adresu</w:t>
      </w:r>
      <w:r>
        <w:rPr>
          <w:color w:val="474747"/>
        </w:rPr>
        <w:t xml:space="preserve">, </w:t>
      </w:r>
      <w:r>
        <w:rPr>
          <w:color w:val="2B2B2B"/>
        </w:rPr>
        <w:t>číslo účtu a identifikační kód peněžního ústavu</w:t>
      </w:r>
      <w:r>
        <w:rPr>
          <w:color w:val="474747"/>
        </w:rPr>
        <w:t xml:space="preserve">, </w:t>
      </w:r>
      <w:r>
        <w:rPr>
          <w:color w:val="2B2B2B"/>
        </w:rPr>
        <w:t>na kter</w:t>
      </w:r>
    </w:p>
    <w:p w:rsidR="00C868FC" w:rsidRDefault="006E5B7D">
      <w:pPr>
        <w:pStyle w:val="Zkladntext"/>
        <w:spacing w:before="8" w:line="232" w:lineRule="auto"/>
        <w:ind w:left="1428" w:right="4803" w:hanging="5"/>
      </w:pPr>
      <w:r>
        <w:rPr>
          <w:color w:val="2B2B2B"/>
        </w:rPr>
        <w:t>má být účtovaná částka převedena</w:t>
      </w:r>
      <w:r>
        <w:rPr>
          <w:color w:val="474747"/>
        </w:rPr>
        <w:t xml:space="preserve">, </w:t>
      </w:r>
      <w:r>
        <w:rPr>
          <w:color w:val="2B2B2B"/>
        </w:rPr>
        <w:t>vlastní číselné značení</w:t>
      </w:r>
      <w:r>
        <w:rPr>
          <w:color w:val="474747"/>
        </w:rPr>
        <w:t>,</w:t>
      </w:r>
    </w:p>
    <w:p w:rsidR="00C868FC" w:rsidRDefault="006E5B7D">
      <w:pPr>
        <w:pStyle w:val="Zkladntext"/>
        <w:spacing w:before="5"/>
        <w:ind w:left="1431"/>
      </w:pPr>
      <w:r>
        <w:rPr>
          <w:color w:val="2B2B2B"/>
          <w:w w:val="105"/>
        </w:rPr>
        <w:t>datum vystaven</w:t>
      </w:r>
      <w:r>
        <w:rPr>
          <w:color w:val="474747"/>
          <w:w w:val="105"/>
        </w:rPr>
        <w:t xml:space="preserve">í </w:t>
      </w:r>
      <w:r>
        <w:rPr>
          <w:color w:val="2B2B2B"/>
          <w:w w:val="105"/>
        </w:rPr>
        <w:t>a termín splatnost</w:t>
      </w:r>
      <w:r>
        <w:rPr>
          <w:color w:val="474747"/>
          <w:w w:val="105"/>
        </w:rPr>
        <w:t>,</w:t>
      </w:r>
      <w:r>
        <w:rPr>
          <w:color w:val="2B2B2B"/>
          <w:w w:val="105"/>
        </w:rPr>
        <w:t>i</w:t>
      </w:r>
    </w:p>
    <w:p w:rsidR="00C868FC" w:rsidRDefault="006E5B7D">
      <w:pPr>
        <w:pStyle w:val="Zkladntext"/>
        <w:spacing w:before="1"/>
        <w:ind w:left="1423" w:right="495" w:hanging="3"/>
        <w:jc w:val="both"/>
      </w:pPr>
      <w:r>
        <w:rPr>
          <w:color w:val="2B2B2B"/>
        </w:rPr>
        <w:t>která část předmětu je účtována - v členění dle názvu a množství zboží či práce (nebo odkaz na příslušn</w:t>
      </w:r>
      <w:r>
        <w:rPr>
          <w:color w:val="2B2B2B"/>
        </w:rPr>
        <w:t>ý dodací list</w:t>
      </w:r>
      <w:r>
        <w:rPr>
          <w:color w:val="474747"/>
        </w:rPr>
        <w:t xml:space="preserve">, </w:t>
      </w:r>
      <w:r>
        <w:rPr>
          <w:color w:val="2B2B2B"/>
        </w:rPr>
        <w:t>předávací protokol, servisní zprávu apod.)</w:t>
      </w:r>
      <w:r>
        <w:rPr>
          <w:color w:val="474747"/>
        </w:rPr>
        <w:t xml:space="preserve">, </w:t>
      </w:r>
      <w:r>
        <w:rPr>
          <w:color w:val="2B2B2B"/>
        </w:rPr>
        <w:t>účtovaná částka v členění: cena bez DPH</w:t>
      </w:r>
      <w:r>
        <w:rPr>
          <w:color w:val="474747"/>
        </w:rPr>
        <w:t xml:space="preserve">, </w:t>
      </w:r>
      <w:r>
        <w:rPr>
          <w:color w:val="2B2B2B"/>
        </w:rPr>
        <w:t>výše daně</w:t>
      </w:r>
      <w:r>
        <w:rPr>
          <w:color w:val="474747"/>
        </w:rPr>
        <w:t xml:space="preserve">, </w:t>
      </w:r>
      <w:r>
        <w:rPr>
          <w:color w:val="2B2B2B"/>
        </w:rPr>
        <w:t>cena celkem.</w:t>
      </w:r>
    </w:p>
    <w:p w:rsidR="00C868FC" w:rsidRDefault="00C868FC">
      <w:pPr>
        <w:pStyle w:val="Zkladntext"/>
        <w:spacing w:before="9"/>
        <w:rPr>
          <w:sz w:val="21"/>
        </w:rPr>
      </w:pPr>
    </w:p>
    <w:p w:rsidR="00C868FC" w:rsidRDefault="006E5B7D">
      <w:pPr>
        <w:pStyle w:val="Odstavecseseznamem"/>
        <w:numPr>
          <w:ilvl w:val="0"/>
          <w:numId w:val="2"/>
        </w:numPr>
        <w:tabs>
          <w:tab w:val="left" w:pos="707"/>
        </w:tabs>
        <w:spacing w:before="1" w:line="237" w:lineRule="auto"/>
        <w:ind w:left="706" w:right="175" w:hanging="562"/>
        <w:jc w:val="both"/>
      </w:pPr>
      <w:r>
        <w:rPr>
          <w:color w:val="2B2B2B"/>
        </w:rPr>
        <w:t xml:space="preserve">Cena za práci při opravách závad vzniklých při provozu zařízení dle čl. </w:t>
      </w:r>
      <w:r>
        <w:rPr>
          <w:color w:val="161616"/>
        </w:rPr>
        <w:t xml:space="preserve">I. </w:t>
      </w:r>
      <w:r>
        <w:rPr>
          <w:color w:val="2B2B2B"/>
        </w:rPr>
        <w:t xml:space="preserve">odst. </w:t>
      </w:r>
      <w:r>
        <w:rPr>
          <w:color w:val="2B2B2B"/>
          <w:spacing w:val="-6"/>
        </w:rPr>
        <w:t>a)</w:t>
      </w:r>
      <w:r>
        <w:rPr>
          <w:color w:val="474747"/>
          <w:spacing w:val="-6"/>
        </w:rPr>
        <w:t xml:space="preserve">, </w:t>
      </w:r>
      <w:r>
        <w:rPr>
          <w:color w:val="2B2B2B"/>
        </w:rPr>
        <w:t>na v zvu objednatele se bude řídit dle platnéh</w:t>
      </w:r>
      <w:r>
        <w:rPr>
          <w:color w:val="2B2B2B"/>
        </w:rPr>
        <w:t xml:space="preserve">o ceníku servisních prací PCS spol. s r.o. Aktuální základní sazby k datu podpisu této smlouvy jsou </w:t>
      </w:r>
      <w:r>
        <w:rPr>
          <w:color w:val="2B2B2B"/>
          <w:spacing w:val="-7"/>
        </w:rPr>
        <w:t>1280</w:t>
      </w:r>
      <w:r>
        <w:rPr>
          <w:color w:val="474747"/>
          <w:spacing w:val="-7"/>
        </w:rPr>
        <w:t>,</w:t>
      </w:r>
      <w:r>
        <w:rPr>
          <w:color w:val="2B2B2B"/>
          <w:spacing w:val="-7"/>
        </w:rPr>
        <w:t xml:space="preserve">- </w:t>
      </w:r>
      <w:r>
        <w:rPr>
          <w:color w:val="2B2B2B"/>
        </w:rPr>
        <w:t xml:space="preserve">Kč/ha </w:t>
      </w:r>
      <w:r>
        <w:rPr>
          <w:color w:val="2B2B2B"/>
          <w:spacing w:val="-8"/>
        </w:rPr>
        <w:t>16</w:t>
      </w:r>
      <w:r>
        <w:rPr>
          <w:color w:val="474747"/>
          <w:spacing w:val="-8"/>
        </w:rPr>
        <w:t xml:space="preserve">,- </w:t>
      </w:r>
      <w:r>
        <w:rPr>
          <w:color w:val="2B2B2B"/>
          <w:spacing w:val="-8"/>
        </w:rPr>
        <w:t>Kč</w:t>
      </w:r>
      <w:r>
        <w:rPr>
          <w:color w:val="474747"/>
          <w:spacing w:val="-8"/>
        </w:rPr>
        <w:t>/</w:t>
      </w:r>
      <w:r>
        <w:rPr>
          <w:color w:val="2B2B2B"/>
          <w:spacing w:val="-8"/>
        </w:rPr>
        <w:t xml:space="preserve">km </w:t>
      </w:r>
      <w:r>
        <w:rPr>
          <w:color w:val="2B2B2B"/>
        </w:rPr>
        <w:t>(bez</w:t>
      </w:r>
      <w:r>
        <w:rPr>
          <w:color w:val="2B2B2B"/>
          <w:spacing w:val="-37"/>
        </w:rPr>
        <w:t xml:space="preserve"> </w:t>
      </w:r>
      <w:r>
        <w:rPr>
          <w:color w:val="2B2B2B"/>
        </w:rPr>
        <w:t>DPH).</w:t>
      </w:r>
    </w:p>
    <w:p w:rsidR="00C868FC" w:rsidRDefault="00C868FC">
      <w:pPr>
        <w:pStyle w:val="Zkladntext"/>
        <w:spacing w:before="1"/>
      </w:pPr>
    </w:p>
    <w:p w:rsidR="00C868FC" w:rsidRDefault="006E5B7D">
      <w:pPr>
        <w:pStyle w:val="Odstavecseseznamem"/>
        <w:numPr>
          <w:ilvl w:val="0"/>
          <w:numId w:val="2"/>
        </w:numPr>
        <w:tabs>
          <w:tab w:val="left" w:pos="709"/>
        </w:tabs>
        <w:ind w:left="711" w:right="190" w:hanging="571"/>
        <w:jc w:val="both"/>
      </w:pPr>
      <w:r>
        <w:rPr>
          <w:color w:val="2B2B2B"/>
        </w:rPr>
        <w:t>Mimo pracovní dobu (pracovní dny 8.00 - 16</w:t>
      </w:r>
      <w:r>
        <w:rPr>
          <w:color w:val="474747"/>
        </w:rPr>
        <w:t>.</w:t>
      </w:r>
      <w:r>
        <w:rPr>
          <w:color w:val="2B2B2B"/>
        </w:rPr>
        <w:t>00) budou základní sazby nav ena o 50%</w:t>
      </w:r>
      <w:r>
        <w:rPr>
          <w:color w:val="474747"/>
        </w:rPr>
        <w:t xml:space="preserve">, </w:t>
      </w:r>
      <w:r>
        <w:rPr>
          <w:color w:val="2B2B2B"/>
        </w:rPr>
        <w:t xml:space="preserve"> ve dnech pracovního volna, pracovního klidu a o státem uznan ch svátcích budou</w:t>
      </w:r>
      <w:r>
        <w:rPr>
          <w:color w:val="2B2B2B"/>
          <w:spacing w:val="-43"/>
        </w:rPr>
        <w:t xml:space="preserve"> </w:t>
      </w:r>
      <w:r>
        <w:rPr>
          <w:color w:val="2B2B2B"/>
        </w:rPr>
        <w:t>základní sazby nav eny o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100%.</w:t>
      </w:r>
    </w:p>
    <w:p w:rsidR="00C868FC" w:rsidRDefault="00C868FC">
      <w:pPr>
        <w:pStyle w:val="Zkladntext"/>
        <w:spacing w:before="10"/>
        <w:rPr>
          <w:sz w:val="21"/>
        </w:rPr>
      </w:pPr>
    </w:p>
    <w:p w:rsidR="00C868FC" w:rsidRDefault="006E5B7D">
      <w:pPr>
        <w:pStyle w:val="Odstavecseseznamem"/>
        <w:numPr>
          <w:ilvl w:val="0"/>
          <w:numId w:val="2"/>
        </w:numPr>
        <w:tabs>
          <w:tab w:val="left" w:pos="699"/>
          <w:tab w:val="left" w:pos="700"/>
          <w:tab w:val="left" w:pos="5707"/>
        </w:tabs>
        <w:ind w:left="699" w:hanging="569"/>
      </w:pPr>
      <w:r>
        <w:rPr>
          <w:color w:val="2B2B2B"/>
        </w:rPr>
        <w:t>Po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dobu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záruční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lhůty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bude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poskytnuta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sleva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ve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v</w:t>
      </w:r>
      <w:r>
        <w:rPr>
          <w:color w:val="2B2B2B"/>
        </w:rPr>
        <w:tab/>
        <w:t>i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2</w:t>
      </w:r>
      <w:r>
        <w:rPr>
          <w:color w:val="2B2B2B"/>
          <w:spacing w:val="-17"/>
        </w:rPr>
        <w:t xml:space="preserve"> </w:t>
      </w:r>
      <w:r>
        <w:rPr>
          <w:color w:val="2B2B2B"/>
          <w:spacing w:val="-9"/>
        </w:rPr>
        <w:t>560</w:t>
      </w:r>
      <w:r>
        <w:rPr>
          <w:color w:val="474747"/>
          <w:spacing w:val="-9"/>
        </w:rPr>
        <w:t>,</w:t>
      </w:r>
      <w:r>
        <w:rPr>
          <w:color w:val="2B2B2B"/>
          <w:spacing w:val="-9"/>
        </w:rPr>
        <w:t>-</w:t>
      </w:r>
      <w:r>
        <w:rPr>
          <w:color w:val="2B2B2B"/>
          <w:spacing w:val="-23"/>
        </w:rPr>
        <w:t xml:space="preserve"> </w:t>
      </w:r>
      <w:r>
        <w:rPr>
          <w:color w:val="2B2B2B"/>
        </w:rPr>
        <w:t>Kč</w:t>
      </w:r>
      <w:r>
        <w:rPr>
          <w:color w:val="2B2B2B"/>
          <w:spacing w:val="-26"/>
        </w:rPr>
        <w:t xml:space="preserve"> </w:t>
      </w:r>
      <w:r>
        <w:rPr>
          <w:color w:val="2B2B2B"/>
        </w:rPr>
        <w:t>(bez</w:t>
      </w:r>
      <w:r>
        <w:rPr>
          <w:color w:val="2B2B2B"/>
          <w:spacing w:val="-22"/>
        </w:rPr>
        <w:t xml:space="preserve"> </w:t>
      </w:r>
      <w:r>
        <w:rPr>
          <w:color w:val="161616"/>
        </w:rPr>
        <w:t>DPH)</w:t>
      </w:r>
    </w:p>
    <w:p w:rsidR="00C868FC" w:rsidRDefault="00C868FC">
      <w:pPr>
        <w:pStyle w:val="Zkladntext"/>
        <w:rPr>
          <w:sz w:val="24"/>
        </w:rPr>
      </w:pPr>
    </w:p>
    <w:p w:rsidR="00C868FC" w:rsidRDefault="00C868FC">
      <w:pPr>
        <w:pStyle w:val="Zkladntext"/>
        <w:rPr>
          <w:sz w:val="24"/>
        </w:rPr>
      </w:pPr>
    </w:p>
    <w:p w:rsidR="00C868FC" w:rsidRDefault="00C868FC">
      <w:pPr>
        <w:pStyle w:val="Zkladntext"/>
        <w:spacing w:before="1"/>
        <w:rPr>
          <w:sz w:val="19"/>
        </w:rPr>
      </w:pPr>
    </w:p>
    <w:p w:rsidR="00C868FC" w:rsidRDefault="006E5B7D">
      <w:pPr>
        <w:spacing w:line="266" w:lineRule="auto"/>
        <w:ind w:left="4359" w:right="4443"/>
        <w:jc w:val="center"/>
        <w:rPr>
          <w:b/>
          <w:sz w:val="20"/>
        </w:rPr>
      </w:pPr>
      <w:r>
        <w:rPr>
          <w:b/>
          <w:color w:val="2B2B2B"/>
          <w:w w:val="110"/>
          <w:sz w:val="20"/>
        </w:rPr>
        <w:t xml:space="preserve">Článek 3 </w:t>
      </w:r>
      <w:r>
        <w:rPr>
          <w:b/>
          <w:color w:val="2B2B2B"/>
          <w:w w:val="105"/>
          <w:sz w:val="20"/>
        </w:rPr>
        <w:t>Výpověď</w:t>
      </w:r>
    </w:p>
    <w:p w:rsidR="00C868FC" w:rsidRDefault="00C868FC">
      <w:pPr>
        <w:pStyle w:val="Zkladntext"/>
        <w:spacing w:before="3"/>
        <w:rPr>
          <w:b/>
          <w:sz w:val="20"/>
        </w:rPr>
      </w:pPr>
    </w:p>
    <w:p w:rsidR="00C868FC" w:rsidRDefault="006E5B7D">
      <w:pPr>
        <w:pStyle w:val="Zkladntext"/>
        <w:spacing w:line="235" w:lineRule="auto"/>
        <w:ind w:left="694" w:right="206" w:hanging="564"/>
        <w:jc w:val="both"/>
      </w:pPr>
      <w:r>
        <w:rPr>
          <w:color w:val="2B2B2B"/>
        </w:rPr>
        <w:t xml:space="preserve">a) Smluvní strany mohou vypovědět tuto smlouvu pouze písemnou výpovědí. Výpovědní lhůta 3 měsíce začíná plynout prvním dnem </w:t>
      </w:r>
      <w:r>
        <w:rPr>
          <w:color w:val="2B2B2B"/>
          <w:spacing w:val="-8"/>
        </w:rPr>
        <w:t>měsíce</w:t>
      </w:r>
      <w:r>
        <w:rPr>
          <w:color w:val="474747"/>
          <w:spacing w:val="-8"/>
        </w:rPr>
        <w:t xml:space="preserve">, </w:t>
      </w:r>
      <w:r>
        <w:rPr>
          <w:color w:val="2B2B2B"/>
        </w:rPr>
        <w:t>následujícího po dni doručení výpovědi druhé smluvní straně</w:t>
      </w:r>
      <w:r>
        <w:rPr>
          <w:color w:val="474747"/>
        </w:rPr>
        <w:t>.</w:t>
      </w:r>
    </w:p>
    <w:p w:rsidR="00C868FC" w:rsidRDefault="00C868FC">
      <w:pPr>
        <w:pStyle w:val="Zkladntext"/>
        <w:rPr>
          <w:sz w:val="24"/>
        </w:rPr>
      </w:pPr>
    </w:p>
    <w:p w:rsidR="00C868FC" w:rsidRDefault="00C868FC">
      <w:pPr>
        <w:pStyle w:val="Zkladntext"/>
        <w:rPr>
          <w:sz w:val="24"/>
        </w:rPr>
      </w:pPr>
    </w:p>
    <w:p w:rsidR="00C868FC" w:rsidRDefault="00C868FC">
      <w:pPr>
        <w:pStyle w:val="Zkladntext"/>
        <w:spacing w:before="1"/>
        <w:rPr>
          <w:sz w:val="20"/>
        </w:rPr>
      </w:pPr>
    </w:p>
    <w:p w:rsidR="00C868FC" w:rsidRDefault="006E5B7D">
      <w:pPr>
        <w:spacing w:line="264" w:lineRule="auto"/>
        <w:ind w:left="3665" w:right="3829" w:firstLine="691"/>
        <w:rPr>
          <w:b/>
          <w:sz w:val="20"/>
        </w:rPr>
      </w:pPr>
      <w:r>
        <w:rPr>
          <w:b/>
          <w:color w:val="2B2B2B"/>
          <w:w w:val="105"/>
          <w:sz w:val="20"/>
        </w:rPr>
        <w:t>Článek 4 Závěrečná ustanovení</w:t>
      </w:r>
    </w:p>
    <w:p w:rsidR="00C868FC" w:rsidRDefault="00C868FC">
      <w:pPr>
        <w:pStyle w:val="Zkladntext"/>
        <w:spacing w:before="4"/>
        <w:rPr>
          <w:b/>
          <w:sz w:val="20"/>
        </w:rPr>
      </w:pPr>
    </w:p>
    <w:p w:rsidR="00C868FC" w:rsidRDefault="006E5B7D">
      <w:pPr>
        <w:pStyle w:val="Odstavecseseznamem"/>
        <w:numPr>
          <w:ilvl w:val="0"/>
          <w:numId w:val="1"/>
        </w:numPr>
        <w:tabs>
          <w:tab w:val="left" w:pos="692"/>
        </w:tabs>
        <w:ind w:right="219" w:hanging="571"/>
        <w:jc w:val="both"/>
        <w:rPr>
          <w:color w:val="2B2B2B"/>
        </w:rPr>
      </w:pPr>
      <w:r>
        <w:rPr>
          <w:color w:val="2B2B2B"/>
        </w:rPr>
        <w:t>Zhotovitel je povinen zajišťovat technickou péči dle čl. I</w:t>
      </w:r>
      <w:r>
        <w:rPr>
          <w:color w:val="474747"/>
        </w:rPr>
        <w:t xml:space="preserve">, </w:t>
      </w:r>
      <w:r>
        <w:rPr>
          <w:color w:val="2B2B2B"/>
        </w:rPr>
        <w:t>v termínu dohodnutém s Objednatelem</w:t>
      </w:r>
      <w:r>
        <w:rPr>
          <w:color w:val="2B2B2B"/>
          <w:spacing w:val="7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18"/>
        </w:rPr>
        <w:t xml:space="preserve"> </w:t>
      </w:r>
      <w:r>
        <w:rPr>
          <w:color w:val="2B2B2B"/>
        </w:rPr>
        <w:t>provést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o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ní</w:t>
      </w:r>
      <w:r>
        <w:rPr>
          <w:color w:val="2B2B2B"/>
          <w:spacing w:val="-18"/>
        </w:rPr>
        <w:t xml:space="preserve"> </w:t>
      </w:r>
      <w:r>
        <w:rPr>
          <w:color w:val="2B2B2B"/>
        </w:rPr>
        <w:t>zápis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do</w:t>
      </w:r>
      <w:r>
        <w:rPr>
          <w:color w:val="2B2B2B"/>
          <w:spacing w:val="-20"/>
        </w:rPr>
        <w:t xml:space="preserve"> </w:t>
      </w:r>
      <w:r>
        <w:rPr>
          <w:color w:val="2B2B2B"/>
        </w:rPr>
        <w:t>provozního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deníku.</w:t>
      </w:r>
    </w:p>
    <w:p w:rsidR="00C868FC" w:rsidRDefault="00C868FC">
      <w:pPr>
        <w:pStyle w:val="Zkladntext"/>
        <w:spacing w:before="1"/>
        <w:rPr>
          <w:sz w:val="21"/>
        </w:rPr>
      </w:pPr>
    </w:p>
    <w:p w:rsidR="00C868FC" w:rsidRDefault="006E5B7D">
      <w:pPr>
        <w:pStyle w:val="Odstavecseseznamem"/>
        <w:numPr>
          <w:ilvl w:val="0"/>
          <w:numId w:val="1"/>
        </w:numPr>
        <w:tabs>
          <w:tab w:val="left" w:pos="688"/>
        </w:tabs>
        <w:spacing w:line="247" w:lineRule="auto"/>
        <w:ind w:left="687" w:right="214" w:hanging="562"/>
        <w:jc w:val="both"/>
        <w:rPr>
          <w:color w:val="2B2B2B"/>
        </w:rPr>
      </w:pPr>
      <w:r>
        <w:rPr>
          <w:color w:val="2B2B2B"/>
        </w:rPr>
        <w:t>Objednatel je povinen umožnit Zhotoviteli zajištění technické pece dle čl. I</w:t>
      </w:r>
      <w:r>
        <w:rPr>
          <w:color w:val="474747"/>
        </w:rPr>
        <w:t xml:space="preserve">, </w:t>
      </w:r>
      <w:r>
        <w:rPr>
          <w:color w:val="2B2B2B"/>
        </w:rPr>
        <w:t>v termínu dohodnutém</w:t>
      </w:r>
      <w:r>
        <w:rPr>
          <w:color w:val="2B2B2B"/>
          <w:spacing w:val="5"/>
        </w:rPr>
        <w:t xml:space="preserve"> </w:t>
      </w:r>
      <w:r>
        <w:rPr>
          <w:color w:val="2B2B2B"/>
        </w:rPr>
        <w:t>se</w:t>
      </w:r>
      <w:r>
        <w:rPr>
          <w:color w:val="2B2B2B"/>
          <w:spacing w:val="-27"/>
        </w:rPr>
        <w:t xml:space="preserve"> </w:t>
      </w:r>
      <w:r>
        <w:rPr>
          <w:color w:val="2B2B2B"/>
        </w:rPr>
        <w:t>Zhotovitelem</w:t>
      </w:r>
      <w:r>
        <w:rPr>
          <w:color w:val="2B2B2B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17"/>
        </w:rPr>
        <w:t xml:space="preserve"> </w:t>
      </w:r>
      <w:r>
        <w:rPr>
          <w:color w:val="2B2B2B"/>
        </w:rPr>
        <w:t>potvrdit</w:t>
      </w:r>
      <w:r>
        <w:rPr>
          <w:color w:val="2B2B2B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25"/>
        </w:rPr>
        <w:t xml:space="preserve"> </w:t>
      </w:r>
      <w:r>
        <w:rPr>
          <w:color w:val="2B2B2B"/>
        </w:rPr>
        <w:t>provedení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v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provozním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deníku</w:t>
      </w:r>
      <w:r>
        <w:rPr>
          <w:color w:val="474747"/>
        </w:rPr>
        <w:t>.</w:t>
      </w:r>
    </w:p>
    <w:p w:rsidR="00C868FC" w:rsidRDefault="00C868FC">
      <w:pPr>
        <w:spacing w:line="247" w:lineRule="auto"/>
        <w:jc w:val="both"/>
        <w:sectPr w:rsidR="00C868FC">
          <w:footerReference w:type="default" r:id="rId8"/>
          <w:pgSz w:w="11920" w:h="16850"/>
          <w:pgMar w:top="1120" w:right="960" w:bottom="760" w:left="1240" w:header="0" w:footer="564" w:gutter="0"/>
          <w:pgNumType w:start="2"/>
          <w:cols w:space="708"/>
        </w:sectPr>
      </w:pPr>
    </w:p>
    <w:p w:rsidR="00C868FC" w:rsidRDefault="006E5B7D">
      <w:pPr>
        <w:pStyle w:val="Odstavecseseznamem"/>
        <w:numPr>
          <w:ilvl w:val="0"/>
          <w:numId w:val="1"/>
        </w:numPr>
        <w:tabs>
          <w:tab w:val="left" w:pos="723"/>
          <w:tab w:val="left" w:pos="724"/>
        </w:tabs>
        <w:spacing w:before="68" w:line="252" w:lineRule="exact"/>
        <w:ind w:left="723" w:hanging="564"/>
        <w:rPr>
          <w:color w:val="313133"/>
        </w:rPr>
      </w:pPr>
      <w:r>
        <w:rPr>
          <w:color w:val="313133"/>
        </w:rPr>
        <w:lastRenderedPageBreak/>
        <w:t>V případě prodlení se zásahem muze Objednatel požadovat po zhotoviteli</w:t>
      </w:r>
      <w:r>
        <w:rPr>
          <w:color w:val="313133"/>
          <w:spacing w:val="-20"/>
        </w:rPr>
        <w:t xml:space="preserve"> </w:t>
      </w:r>
      <w:r>
        <w:rPr>
          <w:color w:val="313133"/>
        </w:rPr>
        <w:t>zaplacení</w:t>
      </w:r>
    </w:p>
    <w:p w:rsidR="00C868FC" w:rsidRDefault="006E5B7D">
      <w:pPr>
        <w:pStyle w:val="Zkladntext"/>
        <w:tabs>
          <w:tab w:val="left" w:pos="2846"/>
        </w:tabs>
        <w:spacing w:line="252" w:lineRule="exact"/>
        <w:ind w:left="723"/>
      </w:pPr>
      <w:r>
        <w:rPr>
          <w:color w:val="313133"/>
        </w:rPr>
        <w:t>smluvní pokuty</w:t>
      </w:r>
      <w:r>
        <w:rPr>
          <w:color w:val="313133"/>
          <w:spacing w:val="-19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3"/>
        </w:rPr>
        <w:t xml:space="preserve"> </w:t>
      </w:r>
      <w:r>
        <w:rPr>
          <w:color w:val="313133"/>
        </w:rPr>
        <w:t>v</w:t>
      </w:r>
      <w:r>
        <w:rPr>
          <w:color w:val="313133"/>
        </w:rPr>
        <w:tab/>
        <w:t>i 0,05% z ceny dle čl. li za ka d den</w:t>
      </w:r>
      <w:r>
        <w:rPr>
          <w:color w:val="313133"/>
          <w:spacing w:val="-11"/>
        </w:rPr>
        <w:t xml:space="preserve"> </w:t>
      </w:r>
      <w:r>
        <w:rPr>
          <w:color w:val="404040"/>
        </w:rPr>
        <w:t>prodlení.</w:t>
      </w:r>
    </w:p>
    <w:p w:rsidR="00C868FC" w:rsidRDefault="00C868FC">
      <w:pPr>
        <w:pStyle w:val="Zkladntext"/>
        <w:spacing w:before="2"/>
        <w:rPr>
          <w:sz w:val="21"/>
        </w:rPr>
      </w:pPr>
    </w:p>
    <w:p w:rsidR="00C868FC" w:rsidRDefault="006E5B7D">
      <w:pPr>
        <w:pStyle w:val="Odstavecseseznamem"/>
        <w:numPr>
          <w:ilvl w:val="0"/>
          <w:numId w:val="1"/>
        </w:numPr>
        <w:tabs>
          <w:tab w:val="left" w:pos="720"/>
          <w:tab w:val="left" w:pos="721"/>
          <w:tab w:val="left" w:pos="1049"/>
        </w:tabs>
        <w:spacing w:line="244" w:lineRule="auto"/>
        <w:ind w:left="720" w:right="404" w:hanging="568"/>
        <w:rPr>
          <w:color w:val="313133"/>
        </w:rPr>
      </w:pPr>
      <w:r>
        <w:rPr>
          <w:color w:val="313133"/>
        </w:rPr>
        <w:t xml:space="preserve">V případě prodlení s </w:t>
      </w:r>
      <w:r>
        <w:rPr>
          <w:color w:val="404040"/>
        </w:rPr>
        <w:t xml:space="preserve">platbou </w:t>
      </w:r>
      <w:r>
        <w:rPr>
          <w:color w:val="313133"/>
        </w:rPr>
        <w:t>je Objednatel povinen uhradit Zhotoviteli smluvní pokutu ve v</w:t>
      </w:r>
      <w:r>
        <w:rPr>
          <w:color w:val="313133"/>
        </w:rPr>
        <w:tab/>
        <w:t xml:space="preserve">i </w:t>
      </w:r>
      <w:r>
        <w:rPr>
          <w:color w:val="404040"/>
        </w:rPr>
        <w:t xml:space="preserve">0,05% </w:t>
      </w:r>
      <w:r>
        <w:rPr>
          <w:color w:val="313133"/>
        </w:rPr>
        <w:t xml:space="preserve">z </w:t>
      </w:r>
      <w:r>
        <w:rPr>
          <w:color w:val="404040"/>
        </w:rPr>
        <w:t xml:space="preserve">ceny </w:t>
      </w:r>
      <w:r>
        <w:rPr>
          <w:color w:val="313133"/>
        </w:rPr>
        <w:t xml:space="preserve">dle </w:t>
      </w:r>
      <w:r>
        <w:rPr>
          <w:color w:val="404040"/>
        </w:rPr>
        <w:t xml:space="preserve">čl. </w:t>
      </w:r>
      <w:r>
        <w:rPr>
          <w:color w:val="313133"/>
        </w:rPr>
        <w:t>li za ka d den</w:t>
      </w:r>
      <w:r>
        <w:rPr>
          <w:color w:val="313133"/>
          <w:spacing w:val="-2"/>
        </w:rPr>
        <w:t xml:space="preserve"> </w:t>
      </w:r>
      <w:r>
        <w:rPr>
          <w:color w:val="313133"/>
        </w:rPr>
        <w:t>prodlení.</w:t>
      </w:r>
    </w:p>
    <w:p w:rsidR="00C868FC" w:rsidRDefault="00C868FC">
      <w:pPr>
        <w:pStyle w:val="Zkladntext"/>
        <w:spacing w:before="1"/>
      </w:pPr>
    </w:p>
    <w:p w:rsidR="00C868FC" w:rsidRDefault="006E5B7D">
      <w:pPr>
        <w:pStyle w:val="Odstavecseseznamem"/>
        <w:numPr>
          <w:ilvl w:val="0"/>
          <w:numId w:val="1"/>
        </w:numPr>
        <w:tabs>
          <w:tab w:val="left" w:pos="720"/>
          <w:tab w:val="left" w:pos="721"/>
          <w:tab w:val="left" w:pos="7042"/>
        </w:tabs>
        <w:ind w:left="720" w:hanging="576"/>
        <w:rPr>
          <w:color w:val="313133"/>
        </w:rPr>
      </w:pPr>
      <w:r>
        <w:rPr>
          <w:color w:val="313133"/>
        </w:rPr>
        <w:t>Sankce</w:t>
      </w:r>
      <w:r>
        <w:rPr>
          <w:color w:val="313133"/>
          <w:spacing w:val="-13"/>
        </w:rPr>
        <w:t xml:space="preserve"> </w:t>
      </w:r>
      <w:r>
        <w:rPr>
          <w:color w:val="313133"/>
        </w:rPr>
        <w:t>nebudou</w:t>
      </w:r>
      <w:r>
        <w:rPr>
          <w:color w:val="313133"/>
          <w:spacing w:val="-13"/>
        </w:rPr>
        <w:t xml:space="preserve"> </w:t>
      </w:r>
      <w:r>
        <w:rPr>
          <w:color w:val="313133"/>
        </w:rPr>
        <w:t>uplatňovány</w:t>
      </w:r>
      <w:r>
        <w:rPr>
          <w:color w:val="313133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5"/>
        </w:rPr>
        <w:t xml:space="preserve"> </w:t>
      </w:r>
      <w:r>
        <w:rPr>
          <w:color w:val="313133"/>
        </w:rPr>
        <w:t>případě</w:t>
      </w:r>
      <w:r>
        <w:rPr>
          <w:color w:val="313133"/>
          <w:spacing w:val="-12"/>
        </w:rPr>
        <w:t xml:space="preserve"> </w:t>
      </w:r>
      <w:r>
        <w:rPr>
          <w:color w:val="313133"/>
        </w:rPr>
        <w:t>prodlení</w:t>
      </w:r>
      <w:r>
        <w:rPr>
          <w:color w:val="313133"/>
          <w:spacing w:val="-10"/>
        </w:rPr>
        <w:t xml:space="preserve"> </w:t>
      </w:r>
      <w:r>
        <w:rPr>
          <w:color w:val="313133"/>
        </w:rPr>
        <w:t>způsobené</w:t>
      </w:r>
      <w:r>
        <w:rPr>
          <w:color w:val="313133"/>
          <w:spacing w:val="2"/>
        </w:rPr>
        <w:t xml:space="preserve"> </w:t>
      </w:r>
      <w:r>
        <w:rPr>
          <w:color w:val="313133"/>
        </w:rPr>
        <w:t>vy</w:t>
      </w:r>
      <w:r>
        <w:rPr>
          <w:color w:val="313133"/>
        </w:rPr>
        <w:tab/>
        <w:t>í</w:t>
      </w:r>
      <w:r>
        <w:rPr>
          <w:color w:val="313133"/>
          <w:spacing w:val="-23"/>
        </w:rPr>
        <w:t xml:space="preserve"> </w:t>
      </w:r>
      <w:r>
        <w:rPr>
          <w:color w:val="313133"/>
        </w:rPr>
        <w:t>mocí.</w:t>
      </w:r>
    </w:p>
    <w:p w:rsidR="00C868FC" w:rsidRDefault="00C868FC">
      <w:pPr>
        <w:pStyle w:val="Zkladntext"/>
        <w:spacing w:before="10"/>
        <w:rPr>
          <w:sz w:val="21"/>
        </w:rPr>
      </w:pPr>
    </w:p>
    <w:p w:rsidR="00C868FC" w:rsidRDefault="006E5B7D">
      <w:pPr>
        <w:pStyle w:val="Odstavecseseznamem"/>
        <w:numPr>
          <w:ilvl w:val="0"/>
          <w:numId w:val="1"/>
        </w:numPr>
        <w:tabs>
          <w:tab w:val="left" w:pos="712"/>
        </w:tabs>
        <w:ind w:left="711" w:right="162" w:hanging="567"/>
        <w:jc w:val="both"/>
        <w:rPr>
          <w:rFonts w:ascii="Times New Roman" w:hAnsi="Times New Roman"/>
          <w:color w:val="313133"/>
        </w:rPr>
      </w:pPr>
      <w:r>
        <w:rPr>
          <w:color w:val="313133"/>
        </w:rPr>
        <w:t xml:space="preserve">Zaplacením pokut není dotčeno právo na náhradu škody vzniklé smluvní straně </w:t>
      </w:r>
      <w:r>
        <w:rPr>
          <w:color w:val="313133"/>
          <w:spacing w:val="-5"/>
        </w:rPr>
        <w:t xml:space="preserve">po </w:t>
      </w:r>
      <w:r>
        <w:rPr>
          <w:color w:val="313133"/>
          <w:spacing w:val="-8"/>
        </w:rPr>
        <w:t>adu</w:t>
      </w:r>
      <w:r>
        <w:rPr>
          <w:color w:val="515151"/>
          <w:spacing w:val="-8"/>
        </w:rPr>
        <w:t>í</w:t>
      </w:r>
      <w:r>
        <w:rPr>
          <w:color w:val="313133"/>
          <w:spacing w:val="-8"/>
        </w:rPr>
        <w:t xml:space="preserve">jcí </w:t>
      </w:r>
      <w:r>
        <w:rPr>
          <w:color w:val="313133"/>
        </w:rPr>
        <w:t>zaplacení smlu</w:t>
      </w:r>
      <w:r>
        <w:rPr>
          <w:color w:val="515151"/>
        </w:rPr>
        <w:t>v</w:t>
      </w:r>
      <w:r>
        <w:rPr>
          <w:color w:val="313133"/>
        </w:rPr>
        <w:t xml:space="preserve">ní pokuty, pokud ke škodě došlo v příčinné souvislosti s </w:t>
      </w:r>
      <w:r>
        <w:rPr>
          <w:color w:val="404040"/>
        </w:rPr>
        <w:t>poru ením</w:t>
      </w:r>
      <w:r>
        <w:rPr>
          <w:color w:val="313133"/>
        </w:rPr>
        <w:t xml:space="preserve"> podmínek této </w:t>
      </w:r>
      <w:r>
        <w:rPr>
          <w:color w:val="313133"/>
          <w:spacing w:val="-8"/>
        </w:rPr>
        <w:t>smlouvy</w:t>
      </w:r>
      <w:r>
        <w:rPr>
          <w:color w:val="515151"/>
          <w:spacing w:val="-8"/>
        </w:rPr>
        <w:t xml:space="preserve">, </w:t>
      </w:r>
      <w:r>
        <w:rPr>
          <w:color w:val="313133"/>
        </w:rPr>
        <w:t xml:space="preserve">které zakládá právo na </w:t>
      </w:r>
      <w:r>
        <w:rPr>
          <w:color w:val="404040"/>
        </w:rPr>
        <w:t xml:space="preserve">zaplacení </w:t>
      </w:r>
      <w:r>
        <w:rPr>
          <w:color w:val="313133"/>
        </w:rPr>
        <w:t>smluvní</w:t>
      </w:r>
      <w:r>
        <w:rPr>
          <w:color w:val="313133"/>
          <w:spacing w:val="-55"/>
        </w:rPr>
        <w:t xml:space="preserve"> </w:t>
      </w:r>
      <w:r>
        <w:rPr>
          <w:color w:val="313133"/>
        </w:rPr>
        <w:t>pokuty.</w:t>
      </w:r>
    </w:p>
    <w:p w:rsidR="00C868FC" w:rsidRDefault="00C868FC">
      <w:pPr>
        <w:pStyle w:val="Zkladntext"/>
        <w:spacing w:before="6"/>
        <w:rPr>
          <w:sz w:val="21"/>
        </w:rPr>
      </w:pPr>
    </w:p>
    <w:p w:rsidR="00C868FC" w:rsidRDefault="006E5B7D">
      <w:pPr>
        <w:pStyle w:val="Odstavecseseznamem"/>
        <w:numPr>
          <w:ilvl w:val="0"/>
          <w:numId w:val="1"/>
        </w:numPr>
        <w:tabs>
          <w:tab w:val="left" w:pos="708"/>
          <w:tab w:val="left" w:pos="709"/>
        </w:tabs>
        <w:spacing w:before="1" w:line="250" w:lineRule="exact"/>
        <w:ind w:left="708" w:hanging="564"/>
        <w:rPr>
          <w:color w:val="313133"/>
        </w:rPr>
      </w:pPr>
      <w:r>
        <w:rPr>
          <w:color w:val="313133"/>
        </w:rPr>
        <w:t>Tuto smlouvu lze měnit pouze písemnými dodatky</w:t>
      </w:r>
      <w:r>
        <w:rPr>
          <w:color w:val="515151"/>
        </w:rPr>
        <w:t xml:space="preserve">, </w:t>
      </w:r>
      <w:r>
        <w:rPr>
          <w:color w:val="313133"/>
        </w:rPr>
        <w:t>opatřenými datem a</w:t>
      </w:r>
      <w:r>
        <w:rPr>
          <w:color w:val="313133"/>
          <w:spacing w:val="-18"/>
        </w:rPr>
        <w:t xml:space="preserve"> </w:t>
      </w:r>
      <w:r>
        <w:rPr>
          <w:color w:val="313133"/>
        </w:rPr>
        <w:t>právoplatnými</w:t>
      </w:r>
    </w:p>
    <w:p w:rsidR="00C868FC" w:rsidRDefault="006E5B7D">
      <w:pPr>
        <w:pStyle w:val="Zkladntext"/>
        <w:spacing w:line="250" w:lineRule="exact"/>
        <w:ind w:left="708"/>
      </w:pPr>
      <w:r>
        <w:rPr>
          <w:color w:val="313133"/>
        </w:rPr>
        <w:t>podpisy.</w:t>
      </w:r>
    </w:p>
    <w:p w:rsidR="00C868FC" w:rsidRDefault="00C868FC">
      <w:pPr>
        <w:pStyle w:val="Zkladntext"/>
        <w:rPr>
          <w:sz w:val="24"/>
        </w:rPr>
      </w:pPr>
    </w:p>
    <w:p w:rsidR="00C868FC" w:rsidRDefault="00C868FC">
      <w:pPr>
        <w:pStyle w:val="Zkladntext"/>
        <w:spacing w:before="6"/>
        <w:rPr>
          <w:sz w:val="20"/>
        </w:rPr>
      </w:pPr>
    </w:p>
    <w:p w:rsidR="00C868FC" w:rsidRDefault="006E5B7D">
      <w:pPr>
        <w:pStyle w:val="Zkladntext"/>
        <w:spacing w:line="252" w:lineRule="exact"/>
        <w:ind w:left="142"/>
      </w:pPr>
      <w:r>
        <w:rPr>
          <w:color w:val="313133"/>
        </w:rPr>
        <w:t xml:space="preserve">Smlouva nab vá </w:t>
      </w:r>
      <w:r>
        <w:rPr>
          <w:color w:val="404040"/>
        </w:rPr>
        <w:t xml:space="preserve">účinnosti </w:t>
      </w:r>
      <w:r>
        <w:rPr>
          <w:color w:val="313133"/>
        </w:rPr>
        <w:t>dnem podpisu smluvních stran.</w:t>
      </w:r>
    </w:p>
    <w:p w:rsidR="00C868FC" w:rsidRDefault="006E5B7D">
      <w:pPr>
        <w:pStyle w:val="Zkladntext"/>
        <w:spacing w:line="252" w:lineRule="exact"/>
        <w:ind w:left="139"/>
      </w:pPr>
      <w:r>
        <w:rPr>
          <w:color w:val="313133"/>
        </w:rPr>
        <w:t xml:space="preserve">Tato smlouva se vyhotovuje </w:t>
      </w:r>
      <w:r>
        <w:rPr>
          <w:color w:val="404040"/>
        </w:rPr>
        <w:t xml:space="preserve">ve </w:t>
      </w:r>
      <w:r>
        <w:rPr>
          <w:color w:val="313133"/>
        </w:rPr>
        <w:t>dvou vyhotoveních, z nich ka dé má platnost originálu.</w:t>
      </w:r>
    </w:p>
    <w:p w:rsidR="00C868FC" w:rsidRDefault="00C868FC">
      <w:pPr>
        <w:pStyle w:val="Zkladntext"/>
        <w:rPr>
          <w:sz w:val="20"/>
        </w:rPr>
      </w:pPr>
    </w:p>
    <w:p w:rsidR="00C868FC" w:rsidRDefault="00C868FC">
      <w:pPr>
        <w:pStyle w:val="Zkladntext"/>
        <w:spacing w:before="5"/>
        <w:rPr>
          <w:sz w:val="18"/>
        </w:rPr>
      </w:pPr>
    </w:p>
    <w:p w:rsidR="00C868FC" w:rsidRDefault="00C868FC">
      <w:pPr>
        <w:rPr>
          <w:sz w:val="18"/>
        </w:rPr>
        <w:sectPr w:rsidR="00C868FC">
          <w:pgSz w:w="11920" w:h="16850"/>
          <w:pgMar w:top="1100" w:right="960" w:bottom="760" w:left="1240" w:header="0" w:footer="564" w:gutter="0"/>
          <w:cols w:space="708"/>
        </w:sectPr>
      </w:pPr>
    </w:p>
    <w:p w:rsidR="00C868FC" w:rsidRDefault="00C868FC">
      <w:pPr>
        <w:pStyle w:val="Zkladntext"/>
        <w:spacing w:before="10"/>
        <w:rPr>
          <w:sz w:val="32"/>
        </w:rPr>
      </w:pPr>
    </w:p>
    <w:p w:rsidR="00C868FC" w:rsidRDefault="006E5B7D">
      <w:pPr>
        <w:spacing w:before="1"/>
        <w:ind w:left="137"/>
        <w:rPr>
          <w:rFonts w:ascii="Times New Roman"/>
          <w:sz w:val="29"/>
        </w:rPr>
      </w:pPr>
      <w:r>
        <w:rPr>
          <w:color w:val="313133"/>
          <w:w w:val="107"/>
        </w:rPr>
        <w:t>V</w:t>
      </w:r>
      <w:r>
        <w:rPr>
          <w:color w:val="313133"/>
          <w:spacing w:val="-11"/>
        </w:rPr>
        <w:t xml:space="preserve"> </w:t>
      </w:r>
      <w:r>
        <w:rPr>
          <w:color w:val="313133"/>
          <w:spacing w:val="-4"/>
          <w:w w:val="99"/>
        </w:rPr>
        <w:t>Pr</w:t>
      </w:r>
      <w:r>
        <w:rPr>
          <w:color w:val="313133"/>
          <w:spacing w:val="-2"/>
          <w:w w:val="99"/>
        </w:rPr>
        <w:t>a</w:t>
      </w:r>
      <w:r>
        <w:rPr>
          <w:color w:val="313133"/>
          <w:spacing w:val="-1"/>
          <w:w w:val="99"/>
        </w:rPr>
        <w:t>z</w:t>
      </w:r>
      <w:r>
        <w:rPr>
          <w:color w:val="313133"/>
          <w:w w:val="99"/>
        </w:rPr>
        <w:t>e</w:t>
      </w:r>
      <w:r>
        <w:rPr>
          <w:color w:val="313133"/>
          <w:spacing w:val="-11"/>
        </w:rPr>
        <w:t xml:space="preserve"> </w:t>
      </w:r>
      <w:r>
        <w:rPr>
          <w:color w:val="313133"/>
          <w:spacing w:val="-1"/>
        </w:rPr>
        <w:t>dn</w:t>
      </w:r>
      <w:r>
        <w:rPr>
          <w:color w:val="313133"/>
        </w:rPr>
        <w:t>e</w:t>
      </w:r>
      <w:r>
        <w:rPr>
          <w:color w:val="313133"/>
          <w:spacing w:val="-23"/>
        </w:rPr>
        <w:t xml:space="preserve"> </w:t>
      </w:r>
      <w:r>
        <w:rPr>
          <w:color w:val="515151"/>
          <w:spacing w:val="-2"/>
          <w:w w:val="124"/>
        </w:rPr>
        <w:t>..</w:t>
      </w:r>
      <w:r>
        <w:rPr>
          <w:color w:val="515151"/>
          <w:w w:val="124"/>
        </w:rPr>
        <w:t>.</w:t>
      </w:r>
      <w:r>
        <w:rPr>
          <w:color w:val="515151"/>
          <w:spacing w:val="-19"/>
          <w:w w:val="124"/>
        </w:rPr>
        <w:t>.</w:t>
      </w:r>
      <w:r>
        <w:rPr>
          <w:rFonts w:ascii="Times New Roman"/>
          <w:color w:val="666666"/>
          <w:spacing w:val="-114"/>
          <w:w w:val="98"/>
          <w:position w:val="12"/>
          <w:sz w:val="26"/>
        </w:rPr>
        <w:t>1</w:t>
      </w:r>
      <w:r>
        <w:rPr>
          <w:i/>
          <w:color w:val="515151"/>
          <w:w w:val="69"/>
        </w:rPr>
        <w:t>:</w:t>
      </w:r>
      <w:r>
        <w:rPr>
          <w:i/>
          <w:color w:val="515151"/>
          <w:spacing w:val="-16"/>
          <w:w w:val="69"/>
        </w:rPr>
        <w:t>-</w:t>
      </w:r>
      <w:r>
        <w:rPr>
          <w:i/>
          <w:color w:val="515151"/>
          <w:spacing w:val="13"/>
          <w:w w:val="69"/>
        </w:rPr>
        <w:t>.</w:t>
      </w:r>
      <w:r>
        <w:rPr>
          <w:color w:val="515151"/>
          <w:spacing w:val="-26"/>
          <w:w w:val="69"/>
        </w:rPr>
        <w:t>.</w:t>
      </w:r>
      <w:r>
        <w:rPr>
          <w:rFonts w:ascii="Times New Roman"/>
          <w:color w:val="515151"/>
          <w:w w:val="49"/>
          <w:position w:val="12"/>
          <w:sz w:val="29"/>
        </w:rPr>
        <w:t>O</w:t>
      </w:r>
      <w:r>
        <w:rPr>
          <w:rFonts w:ascii="Times New Roman"/>
          <w:color w:val="515151"/>
          <w:spacing w:val="-25"/>
          <w:position w:val="12"/>
          <w:sz w:val="29"/>
        </w:rPr>
        <w:t xml:space="preserve"> </w:t>
      </w:r>
      <w:r>
        <w:rPr>
          <w:rFonts w:ascii="Times New Roman"/>
          <w:color w:val="515151"/>
          <w:spacing w:val="-58"/>
          <w:w w:val="74"/>
          <w:position w:val="12"/>
          <w:sz w:val="29"/>
        </w:rPr>
        <w:t>-</w:t>
      </w:r>
      <w:r>
        <w:rPr>
          <w:color w:val="515151"/>
          <w:spacing w:val="-2"/>
          <w:w w:val="69"/>
        </w:rPr>
        <w:t>.</w:t>
      </w:r>
      <w:r>
        <w:rPr>
          <w:color w:val="515151"/>
          <w:spacing w:val="-26"/>
          <w:w w:val="69"/>
        </w:rPr>
        <w:t>.</w:t>
      </w:r>
      <w:r>
        <w:rPr>
          <w:rFonts w:ascii="Times New Roman"/>
          <w:color w:val="515151"/>
          <w:spacing w:val="-85"/>
          <w:w w:val="74"/>
          <w:position w:val="12"/>
          <w:sz w:val="29"/>
        </w:rPr>
        <w:t>0</w:t>
      </w:r>
      <w:r>
        <w:rPr>
          <w:color w:val="515151"/>
          <w:w w:val="69"/>
        </w:rPr>
        <w:t>.</w:t>
      </w:r>
      <w:r>
        <w:rPr>
          <w:color w:val="515151"/>
          <w:spacing w:val="-32"/>
        </w:rPr>
        <w:t xml:space="preserve"> </w:t>
      </w:r>
      <w:r>
        <w:rPr>
          <w:rFonts w:ascii="Times New Roman"/>
          <w:color w:val="515151"/>
          <w:spacing w:val="-1"/>
          <w:w w:val="74"/>
          <w:position w:val="12"/>
          <w:sz w:val="29"/>
        </w:rPr>
        <w:t>6</w:t>
      </w:r>
      <w:r>
        <w:rPr>
          <w:rFonts w:ascii="Times New Roman"/>
          <w:color w:val="515151"/>
          <w:spacing w:val="23"/>
          <w:w w:val="74"/>
          <w:position w:val="12"/>
          <w:sz w:val="29"/>
        </w:rPr>
        <w:t>-</w:t>
      </w:r>
      <w:r>
        <w:rPr>
          <w:color w:val="515151"/>
          <w:spacing w:val="11"/>
          <w:w w:val="69"/>
        </w:rPr>
        <w:t>.</w:t>
      </w:r>
      <w:r>
        <w:rPr>
          <w:rFonts w:ascii="Times New Roman"/>
          <w:color w:val="515151"/>
          <w:spacing w:val="-4"/>
          <w:w w:val="62"/>
          <w:position w:val="12"/>
          <w:sz w:val="29"/>
        </w:rPr>
        <w:t>2</w:t>
      </w:r>
      <w:r>
        <w:rPr>
          <w:rFonts w:ascii="Times New Roman"/>
          <w:color w:val="515151"/>
          <w:spacing w:val="-2"/>
          <w:w w:val="62"/>
          <w:position w:val="12"/>
          <w:sz w:val="29"/>
        </w:rPr>
        <w:t>014</w:t>
      </w:r>
    </w:p>
    <w:p w:rsidR="00C868FC" w:rsidRDefault="00C868FC">
      <w:pPr>
        <w:pStyle w:val="Zkladntext"/>
        <w:rPr>
          <w:rFonts w:ascii="Times New Roman"/>
          <w:sz w:val="42"/>
        </w:rPr>
      </w:pPr>
    </w:p>
    <w:p w:rsidR="00C868FC" w:rsidRDefault="00C868FC">
      <w:pPr>
        <w:pStyle w:val="Zkladntext"/>
        <w:rPr>
          <w:rFonts w:ascii="Times New Roman"/>
          <w:sz w:val="42"/>
        </w:rPr>
      </w:pPr>
    </w:p>
    <w:p w:rsidR="00C868FC" w:rsidRDefault="00C868FC">
      <w:pPr>
        <w:pStyle w:val="Zkladntext"/>
        <w:spacing w:before="7"/>
        <w:rPr>
          <w:rFonts w:ascii="Times New Roman"/>
          <w:sz w:val="48"/>
        </w:rPr>
      </w:pPr>
    </w:p>
    <w:p w:rsidR="00C868FC" w:rsidRDefault="006E5B7D">
      <w:pPr>
        <w:pStyle w:val="Zkladntext"/>
        <w:ind w:left="13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105.25pt;margin-top:-14.15pt;width:6.35pt;height:21pt;z-index:-251658752;mso-position-horizontal-relative:page" filled="f" stroked="f">
            <v:textbox inset="0,0,0,0">
              <w:txbxContent>
                <w:p w:rsidR="00C868FC" w:rsidRDefault="006E5B7D">
                  <w:pPr>
                    <w:spacing w:line="420" w:lineRule="exact"/>
                    <w:rPr>
                      <w:rFonts w:ascii="Times New Roman"/>
                      <w:sz w:val="38"/>
                    </w:rPr>
                  </w:pPr>
                  <w:r>
                    <w:rPr>
                      <w:rFonts w:ascii="Times New Roman"/>
                      <w:color w:val="4942BA"/>
                      <w:w w:val="99"/>
                      <w:sz w:val="38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313133"/>
        </w:rPr>
        <w:t>Za Objednatele</w:t>
      </w:r>
    </w:p>
    <w:p w:rsidR="00C868FC" w:rsidRDefault="006E5B7D">
      <w:pPr>
        <w:spacing w:before="88"/>
        <w:ind w:left="1603"/>
        <w:rPr>
          <w:rFonts w:ascii="Times New Roman"/>
          <w:sz w:val="29"/>
        </w:rPr>
      </w:pPr>
      <w:r>
        <w:br w:type="column"/>
      </w:r>
      <w:r>
        <w:rPr>
          <w:rFonts w:ascii="Times New Roman"/>
          <w:color w:val="515151"/>
          <w:w w:val="95"/>
          <w:sz w:val="29"/>
        </w:rPr>
        <w:t xml:space="preserve">2 5 </w:t>
      </w:r>
      <w:r>
        <w:rPr>
          <w:rFonts w:ascii="Times New Roman"/>
          <w:color w:val="404040"/>
          <w:w w:val="95"/>
          <w:sz w:val="29"/>
        </w:rPr>
        <w:t xml:space="preserve">-06- </w:t>
      </w:r>
      <w:r>
        <w:rPr>
          <w:rFonts w:ascii="Times New Roman"/>
          <w:color w:val="515151"/>
          <w:w w:val="95"/>
          <w:sz w:val="29"/>
        </w:rPr>
        <w:t>2014</w:t>
      </w:r>
    </w:p>
    <w:p w:rsidR="00C868FC" w:rsidRDefault="006E5B7D">
      <w:pPr>
        <w:pStyle w:val="Zkladntext"/>
        <w:spacing w:before="149"/>
        <w:ind w:left="132"/>
      </w:pPr>
      <w:r>
        <w:rPr>
          <w:color w:val="313133"/>
        </w:rPr>
        <w:t>V Praze dne</w:t>
      </w:r>
      <w:r>
        <w:rPr>
          <w:color w:val="404040"/>
        </w:rPr>
        <w:t xml:space="preserve">... </w:t>
      </w:r>
      <w:r>
        <w:rPr>
          <w:color w:val="0B0B0B"/>
        </w:rPr>
        <w:t>.</w:t>
      </w:r>
      <w:r>
        <w:rPr>
          <w:color w:val="515151"/>
        </w:rPr>
        <w:t xml:space="preserve">.... </w:t>
      </w:r>
      <w:r>
        <w:rPr>
          <w:color w:val="313133"/>
        </w:rPr>
        <w:t>.</w:t>
      </w:r>
      <w:r>
        <w:rPr>
          <w:color w:val="515151"/>
        </w:rPr>
        <w:t xml:space="preserve">... </w:t>
      </w:r>
      <w:r>
        <w:rPr>
          <w:color w:val="313133"/>
        </w:rPr>
        <w:t xml:space="preserve">.. </w:t>
      </w:r>
      <w:r>
        <w:rPr>
          <w:color w:val="404040"/>
        </w:rPr>
        <w:t>.</w:t>
      </w:r>
    </w:p>
    <w:p w:rsidR="00C868FC" w:rsidRDefault="006E5B7D">
      <w:pPr>
        <w:pStyle w:val="Zkladntext"/>
        <w:ind w:left="-1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192.2pt;height:98.1pt;mso-position-horizontal-relative:char;mso-position-vertical-relative:line" coordsize="3844,1962">
            <v:rect id="_x0000_s2059" style="position:absolute;left:2835;top:1830;width:59;height:29" fillcolor="#515151" stroked="f"/>
            <v:rect id="_x0000_s2058" style="position:absolute;left:3475;top:1842;width:40;height:32" fillcolor="#818181" stroked="f"/>
            <v:rect id="_x0000_s2057" style="position:absolute;width:3844;height:1467" fillcolor="black" stroked="f"/>
            <v:rect id="_x0000_s2056" style="position:absolute;left:3455;top:1466;width:336;height:294" fillcolor="black" stroked="f"/>
            <v:rect id="_x0000_s2055" style="position:absolute;left:1644;top:1466;width:1689;height:294" fillcolor="black" stroked="f"/>
            <v:line id="_x0000_s2054" style="position:absolute" from="3394,1435" to="3394,1961" strokeweight="2.17403mm"/>
            <v:rect id="_x0000_s2053" style="position:absolute;left:1734;top:1611;width:1082;height:302" fillcolor="black" stroked="f"/>
            <v:line id="_x0000_s2052" style="position:absolute" from="3231,1664" to="3231,1897" strokeweight="1.142mm"/>
            <v:shape id="_x0000_s2051" type="#_x0000_t202" style="position:absolute;left:275;top:1621;width:1170;height:247" filled="f" stroked="f">
              <v:textbox inset="0,0,0,0">
                <w:txbxContent>
                  <w:p w:rsidR="00C868FC" w:rsidRDefault="006E5B7D">
                    <w:pPr>
                      <w:spacing w:line="247" w:lineRule="exact"/>
                    </w:pPr>
                    <w:r>
                      <w:rPr>
                        <w:color w:val="313133"/>
                      </w:rPr>
                      <w:t>Z</w:t>
                    </w:r>
                    <w:r>
                      <w:rPr>
                        <w:color w:val="313133"/>
                        <w:spacing w:val="-6"/>
                      </w:rPr>
                      <w:t>a</w:t>
                    </w:r>
                    <w:r>
                      <w:rPr>
                        <w:color w:val="313133"/>
                        <w:spacing w:val="-1"/>
                        <w:w w:val="84"/>
                        <w:u w:val="thick" w:color="515151"/>
                      </w:rPr>
                      <w:t>Z</w:t>
                    </w:r>
                    <w:r>
                      <w:rPr>
                        <w:color w:val="313133"/>
                        <w:spacing w:val="-10"/>
                        <w:w w:val="67"/>
                        <w:u w:val="thick" w:color="515151"/>
                      </w:rPr>
                      <w:t>h</w:t>
                    </w:r>
                    <w:r>
                      <w:rPr>
                        <w:color w:val="313133"/>
                        <w:w w:val="105"/>
                        <w:u w:val="thick" w:color="515151"/>
                      </w:rPr>
                      <w:t>o</w:t>
                    </w:r>
                    <w:r>
                      <w:rPr>
                        <w:color w:val="313133"/>
                        <w:spacing w:val="-30"/>
                        <w:u w:val="thick" w:color="515151"/>
                      </w:rPr>
                      <w:t xml:space="preserve"> </w:t>
                    </w:r>
                    <w:r>
                      <w:rPr>
                        <w:color w:val="313133"/>
                        <w:spacing w:val="-1"/>
                        <w:w w:val="45"/>
                        <w:u w:val="thick" w:color="515151"/>
                      </w:rPr>
                      <w:t>t</w:t>
                    </w:r>
                    <w:r>
                      <w:rPr>
                        <w:color w:val="313133"/>
                        <w:w w:val="94"/>
                        <w:u w:val="thick" w:color="515151"/>
                      </w:rPr>
                      <w:t>ov</w:t>
                    </w:r>
                    <w:r>
                      <w:rPr>
                        <w:color w:val="313133"/>
                        <w:spacing w:val="-12"/>
                        <w:u w:val="thick" w:color="515151"/>
                      </w:rPr>
                      <w:t xml:space="preserve"> </w:t>
                    </w:r>
                    <w:r>
                      <w:rPr>
                        <w:color w:val="313133"/>
                        <w:w w:val="22"/>
                        <w:u w:val="thick" w:color="515151"/>
                      </w:rPr>
                      <w:t>i</w:t>
                    </w:r>
                    <w:r>
                      <w:rPr>
                        <w:color w:val="313133"/>
                        <w:spacing w:val="-39"/>
                        <w:u w:val="thick" w:color="515151"/>
                      </w:rPr>
                      <w:t xml:space="preserve"> </w:t>
                    </w:r>
                    <w:r>
                      <w:rPr>
                        <w:color w:val="313133"/>
                        <w:spacing w:val="-3"/>
                        <w:w w:val="42"/>
                        <w:u w:val="thick" w:color="515151"/>
                      </w:rPr>
                      <w:t>t</w:t>
                    </w:r>
                    <w:r>
                      <w:rPr>
                        <w:color w:val="313133"/>
                        <w:u w:val="thick" w:color="515151"/>
                      </w:rPr>
                      <w:t>e</w:t>
                    </w:r>
                    <w:r>
                      <w:rPr>
                        <w:color w:val="313133"/>
                        <w:spacing w:val="-21"/>
                        <w:u w:val="thick" w:color="515151"/>
                      </w:rPr>
                      <w:t xml:space="preserve"> </w:t>
                    </w:r>
                    <w:r>
                      <w:rPr>
                        <w:color w:val="313133"/>
                        <w:w w:val="28"/>
                        <w:u w:val="thick" w:color="515151"/>
                      </w:rPr>
                      <w:t>l</w:t>
                    </w:r>
                    <w:r>
                      <w:rPr>
                        <w:color w:val="313133"/>
                        <w:spacing w:val="-32"/>
                        <w:u w:val="thick" w:color="515151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68FC" w:rsidRDefault="006E5B7D">
      <w:pPr>
        <w:tabs>
          <w:tab w:val="left" w:pos="3370"/>
        </w:tabs>
        <w:spacing w:before="17" w:line="201" w:lineRule="exact"/>
        <w:ind w:left="2026"/>
        <w:rPr>
          <w:rFonts w:ascii="Times New Roman"/>
          <w:sz w:val="15"/>
        </w:rPr>
      </w:pPr>
      <w:r>
        <w:rPr>
          <w:color w:val="666666"/>
          <w:sz w:val="18"/>
        </w:rPr>
        <w:t>spol.</w:t>
      </w:r>
      <w:r>
        <w:rPr>
          <w:color w:val="666666"/>
          <w:spacing w:val="-29"/>
          <w:sz w:val="18"/>
        </w:rPr>
        <w:t xml:space="preserve"> </w:t>
      </w:r>
      <w:r>
        <w:rPr>
          <w:color w:val="666666"/>
          <w:spacing w:val="1"/>
          <w:sz w:val="18"/>
        </w:rPr>
        <w:t>sr.o.</w:t>
      </w:r>
      <w:r>
        <w:rPr>
          <w:color w:val="666666"/>
          <w:spacing w:val="1"/>
          <w:sz w:val="18"/>
        </w:rPr>
        <w:tab/>
      </w:r>
      <w:r>
        <w:rPr>
          <w:rFonts w:ascii="Times New Roman"/>
          <w:color w:val="515151"/>
          <w:sz w:val="15"/>
        </w:rPr>
        <w:t>+</w:t>
      </w:r>
    </w:p>
    <w:p w:rsidR="00C868FC" w:rsidRDefault="006E5B7D">
      <w:pPr>
        <w:spacing w:line="189" w:lineRule="exact"/>
        <w:ind w:left="1392"/>
        <w:rPr>
          <w:sz w:val="17"/>
        </w:rPr>
      </w:pPr>
      <w:r>
        <w:rPr>
          <w:b/>
          <w:color w:val="515151"/>
          <w:sz w:val="16"/>
        </w:rPr>
        <w:t xml:space="preserve">Ne </w:t>
      </w:r>
      <w:r>
        <w:rPr>
          <w:rFonts w:ascii="Times New Roman"/>
          <w:color w:val="515151"/>
          <w:sz w:val="15"/>
        </w:rPr>
        <w:t xml:space="preserve">Dvorci.Ji </w:t>
      </w:r>
      <w:r>
        <w:rPr>
          <w:color w:val="515151"/>
          <w:sz w:val="17"/>
        </w:rPr>
        <w:t>18,</w:t>
      </w:r>
      <w:r>
        <w:rPr>
          <w:color w:val="666666"/>
          <w:sz w:val="17"/>
        </w:rPr>
        <w:t xml:space="preserve">140 </w:t>
      </w:r>
      <w:r>
        <w:rPr>
          <w:color w:val="515151"/>
          <w:sz w:val="17"/>
        </w:rPr>
        <w:t>00 Praha 4</w:t>
      </w:r>
    </w:p>
    <w:sectPr w:rsidR="00C868FC">
      <w:type w:val="continuous"/>
      <w:pgSz w:w="11920" w:h="16850"/>
      <w:pgMar w:top="840" w:right="960" w:bottom="780" w:left="1240" w:header="708" w:footer="708" w:gutter="0"/>
      <w:cols w:num="2" w:space="708" w:equalWidth="0">
        <w:col w:w="2835" w:space="1932"/>
        <w:col w:w="49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5B7D">
      <w:r>
        <w:separator/>
      </w:r>
    </w:p>
  </w:endnote>
  <w:endnote w:type="continuationSeparator" w:id="0">
    <w:p w:rsidR="00000000" w:rsidRDefault="006E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C" w:rsidRDefault="006E5B7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5.6pt;margin-top:801.5pt;width:85.8pt;height:13.8pt;z-index:-5800;mso-position-horizontal-relative:page;mso-position-vertical-relative:page" filled="f" stroked="f">
          <v:textbox inset="0,0,0,0">
            <w:txbxContent>
              <w:p w:rsidR="00C868FC" w:rsidRDefault="006E5B7D">
                <w:pPr>
                  <w:spacing w:before="14"/>
                  <w:ind w:left="20"/>
                  <w:rPr>
                    <w:sz w:val="21"/>
                  </w:rPr>
                </w:pPr>
                <w:r>
                  <w:rPr>
                    <w:color w:val="BABABA"/>
                    <w:w w:val="105"/>
                    <w:sz w:val="21"/>
                  </w:rPr>
                  <w:t>Servisn, smlouva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87.7pt;margin-top:803.8pt;width:8.75pt;height:12.5pt;z-index:-5776;mso-position-horizontal-relative:page;mso-position-vertical-relative:page" filled="f" stroked="f">
          <v:textbox inset="0,0,0,0">
            <w:txbxContent>
              <w:p w:rsidR="00C868FC" w:rsidRDefault="006E5B7D">
                <w:pPr>
                  <w:spacing w:before="11"/>
                  <w:ind w:left="4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D2D2D"/>
                    <w:w w:val="9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2D2D2D"/>
                    <w:w w:val="99"/>
                    <w:sz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C" w:rsidRDefault="006E5B7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7.4pt;margin-top:802.85pt;width:84.7pt;height:14.35pt;z-index:-5752;mso-position-horizontal-relative:page;mso-position-vertical-relative:page" filled="f" stroked="f">
          <v:textbox inset="0,0,0,0">
            <w:txbxContent>
              <w:p w:rsidR="00C868FC" w:rsidRDefault="006E5B7D">
                <w:pPr>
                  <w:pStyle w:val="Zkladntext"/>
                  <w:spacing w:before="13"/>
                  <w:ind w:left="20"/>
                </w:pPr>
                <w:r>
                  <w:rPr>
                    <w:color w:val="BBBBBB"/>
                  </w:rPr>
                  <w:t>Servisní</w:t>
                </w:r>
                <w:r>
                  <w:rPr>
                    <w:color w:val="BBBBBB"/>
                    <w:spacing w:val="-26"/>
                  </w:rPr>
                  <w:t xml:space="preserve"> </w:t>
                </w:r>
                <w:r>
                  <w:rPr>
                    <w:color w:val="BBBBBB"/>
                  </w:rPr>
                  <w:t>smlouva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89.25pt;margin-top:805.45pt;width:9.2pt;height:12.6pt;z-index:-5728;mso-position-horizontal-relative:page;mso-position-vertical-relative:page" filled="f" stroked="f">
          <v:textbox inset="0,0,0,0">
            <w:txbxContent>
              <w:p w:rsidR="00C868FC" w:rsidRDefault="006E5B7D">
                <w:pPr>
                  <w:spacing w:before="13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474747"/>
                    <w:w w:val="98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474747"/>
                    <w:w w:val="98"/>
                    <w:sz w:val="1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5B7D">
      <w:r>
        <w:separator/>
      </w:r>
    </w:p>
  </w:footnote>
  <w:footnote w:type="continuationSeparator" w:id="0">
    <w:p w:rsidR="00000000" w:rsidRDefault="006E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928"/>
    <w:multiLevelType w:val="hybridMultilevel"/>
    <w:tmpl w:val="C44AF47A"/>
    <w:lvl w:ilvl="0" w:tplc="6C50AEA2">
      <w:start w:val="1"/>
      <w:numFmt w:val="lowerLetter"/>
      <w:lvlText w:val="%1)"/>
      <w:lvlJc w:val="left"/>
      <w:pPr>
        <w:ind w:left="694" w:hanging="569"/>
        <w:jc w:val="left"/>
      </w:pPr>
      <w:rPr>
        <w:rFonts w:hint="default"/>
        <w:w w:val="105"/>
      </w:rPr>
    </w:lvl>
    <w:lvl w:ilvl="1" w:tplc="FD7C3694">
      <w:numFmt w:val="bullet"/>
      <w:lvlText w:val="•"/>
      <w:lvlJc w:val="left"/>
      <w:pPr>
        <w:ind w:left="1601" w:hanging="569"/>
      </w:pPr>
      <w:rPr>
        <w:rFonts w:hint="default"/>
      </w:rPr>
    </w:lvl>
    <w:lvl w:ilvl="2" w:tplc="5310FFE0">
      <w:numFmt w:val="bullet"/>
      <w:lvlText w:val="•"/>
      <w:lvlJc w:val="left"/>
      <w:pPr>
        <w:ind w:left="2502" w:hanging="569"/>
      </w:pPr>
      <w:rPr>
        <w:rFonts w:hint="default"/>
      </w:rPr>
    </w:lvl>
    <w:lvl w:ilvl="3" w:tplc="01C436D0">
      <w:numFmt w:val="bullet"/>
      <w:lvlText w:val="•"/>
      <w:lvlJc w:val="left"/>
      <w:pPr>
        <w:ind w:left="3403" w:hanging="569"/>
      </w:pPr>
      <w:rPr>
        <w:rFonts w:hint="default"/>
      </w:rPr>
    </w:lvl>
    <w:lvl w:ilvl="4" w:tplc="46720796">
      <w:numFmt w:val="bullet"/>
      <w:lvlText w:val="•"/>
      <w:lvlJc w:val="left"/>
      <w:pPr>
        <w:ind w:left="4304" w:hanging="569"/>
      </w:pPr>
      <w:rPr>
        <w:rFonts w:hint="default"/>
      </w:rPr>
    </w:lvl>
    <w:lvl w:ilvl="5" w:tplc="4F76C68C">
      <w:numFmt w:val="bullet"/>
      <w:lvlText w:val="•"/>
      <w:lvlJc w:val="left"/>
      <w:pPr>
        <w:ind w:left="5205" w:hanging="569"/>
      </w:pPr>
      <w:rPr>
        <w:rFonts w:hint="default"/>
      </w:rPr>
    </w:lvl>
    <w:lvl w:ilvl="6" w:tplc="6F3CD27E">
      <w:numFmt w:val="bullet"/>
      <w:lvlText w:val="•"/>
      <w:lvlJc w:val="left"/>
      <w:pPr>
        <w:ind w:left="6106" w:hanging="569"/>
      </w:pPr>
      <w:rPr>
        <w:rFonts w:hint="default"/>
      </w:rPr>
    </w:lvl>
    <w:lvl w:ilvl="7" w:tplc="C1986F00">
      <w:numFmt w:val="bullet"/>
      <w:lvlText w:val="•"/>
      <w:lvlJc w:val="left"/>
      <w:pPr>
        <w:ind w:left="7007" w:hanging="569"/>
      </w:pPr>
      <w:rPr>
        <w:rFonts w:hint="default"/>
      </w:rPr>
    </w:lvl>
    <w:lvl w:ilvl="8" w:tplc="EDD8199C">
      <w:numFmt w:val="bullet"/>
      <w:lvlText w:val="•"/>
      <w:lvlJc w:val="left"/>
      <w:pPr>
        <w:ind w:left="7908" w:hanging="569"/>
      </w:pPr>
      <w:rPr>
        <w:rFonts w:hint="default"/>
      </w:rPr>
    </w:lvl>
  </w:abstractNum>
  <w:abstractNum w:abstractNumId="1" w15:restartNumberingAfterBreak="0">
    <w:nsid w:val="591C522C"/>
    <w:multiLevelType w:val="hybridMultilevel"/>
    <w:tmpl w:val="5B788050"/>
    <w:lvl w:ilvl="0" w:tplc="F24E29A0">
      <w:start w:val="1"/>
      <w:numFmt w:val="lowerLetter"/>
      <w:lvlText w:val="%1)"/>
      <w:lvlJc w:val="left"/>
      <w:pPr>
        <w:ind w:left="493" w:hanging="363"/>
        <w:jc w:val="left"/>
      </w:pPr>
      <w:rPr>
        <w:rFonts w:ascii="Arial" w:eastAsia="Arial" w:hAnsi="Arial" w:cs="Arial" w:hint="default"/>
        <w:color w:val="2D2D2D"/>
        <w:spacing w:val="-1"/>
        <w:w w:val="103"/>
        <w:sz w:val="21"/>
        <w:szCs w:val="21"/>
      </w:rPr>
    </w:lvl>
    <w:lvl w:ilvl="1" w:tplc="3A9E0D3E">
      <w:numFmt w:val="bullet"/>
      <w:lvlText w:val="•"/>
      <w:lvlJc w:val="left"/>
      <w:pPr>
        <w:ind w:left="1421" w:hanging="363"/>
      </w:pPr>
      <w:rPr>
        <w:rFonts w:hint="default"/>
      </w:rPr>
    </w:lvl>
    <w:lvl w:ilvl="2" w:tplc="5D4E068A">
      <w:numFmt w:val="bullet"/>
      <w:lvlText w:val="•"/>
      <w:lvlJc w:val="left"/>
      <w:pPr>
        <w:ind w:left="2342" w:hanging="363"/>
      </w:pPr>
      <w:rPr>
        <w:rFonts w:hint="default"/>
      </w:rPr>
    </w:lvl>
    <w:lvl w:ilvl="3" w:tplc="4E4ACA7E">
      <w:numFmt w:val="bullet"/>
      <w:lvlText w:val="•"/>
      <w:lvlJc w:val="left"/>
      <w:pPr>
        <w:ind w:left="3263" w:hanging="363"/>
      </w:pPr>
      <w:rPr>
        <w:rFonts w:hint="default"/>
      </w:rPr>
    </w:lvl>
    <w:lvl w:ilvl="4" w:tplc="ECCAC808">
      <w:numFmt w:val="bullet"/>
      <w:lvlText w:val="•"/>
      <w:lvlJc w:val="left"/>
      <w:pPr>
        <w:ind w:left="4184" w:hanging="363"/>
      </w:pPr>
      <w:rPr>
        <w:rFonts w:hint="default"/>
      </w:rPr>
    </w:lvl>
    <w:lvl w:ilvl="5" w:tplc="898685AA">
      <w:numFmt w:val="bullet"/>
      <w:lvlText w:val="•"/>
      <w:lvlJc w:val="left"/>
      <w:pPr>
        <w:ind w:left="5105" w:hanging="363"/>
      </w:pPr>
      <w:rPr>
        <w:rFonts w:hint="default"/>
      </w:rPr>
    </w:lvl>
    <w:lvl w:ilvl="6" w:tplc="614E7210">
      <w:numFmt w:val="bullet"/>
      <w:lvlText w:val="•"/>
      <w:lvlJc w:val="left"/>
      <w:pPr>
        <w:ind w:left="6026" w:hanging="363"/>
      </w:pPr>
      <w:rPr>
        <w:rFonts w:hint="default"/>
      </w:rPr>
    </w:lvl>
    <w:lvl w:ilvl="7" w:tplc="3A3A3DC4">
      <w:numFmt w:val="bullet"/>
      <w:lvlText w:val="•"/>
      <w:lvlJc w:val="left"/>
      <w:pPr>
        <w:ind w:left="6947" w:hanging="363"/>
      </w:pPr>
      <w:rPr>
        <w:rFonts w:hint="default"/>
      </w:rPr>
    </w:lvl>
    <w:lvl w:ilvl="8" w:tplc="FC10A364">
      <w:numFmt w:val="bullet"/>
      <w:lvlText w:val="•"/>
      <w:lvlJc w:val="left"/>
      <w:pPr>
        <w:ind w:left="7868" w:hanging="363"/>
      </w:pPr>
      <w:rPr>
        <w:rFonts w:hint="default"/>
      </w:rPr>
    </w:lvl>
  </w:abstractNum>
  <w:abstractNum w:abstractNumId="2" w15:restartNumberingAfterBreak="0">
    <w:nsid w:val="719C4064"/>
    <w:multiLevelType w:val="hybridMultilevel"/>
    <w:tmpl w:val="E5F237FE"/>
    <w:lvl w:ilvl="0" w:tplc="688A0DCE">
      <w:start w:val="1"/>
      <w:numFmt w:val="lowerLetter"/>
      <w:lvlText w:val="%1)"/>
      <w:lvlJc w:val="left"/>
      <w:pPr>
        <w:ind w:left="730" w:hanging="564"/>
        <w:jc w:val="left"/>
      </w:pPr>
      <w:rPr>
        <w:rFonts w:ascii="Arial" w:eastAsia="Arial" w:hAnsi="Arial" w:cs="Arial" w:hint="default"/>
        <w:color w:val="2B2B2B"/>
        <w:spacing w:val="-10"/>
        <w:w w:val="107"/>
        <w:sz w:val="22"/>
        <w:szCs w:val="22"/>
      </w:rPr>
    </w:lvl>
    <w:lvl w:ilvl="1" w:tplc="1AEAE35A">
      <w:numFmt w:val="bullet"/>
      <w:lvlText w:val="•"/>
      <w:lvlJc w:val="left"/>
      <w:pPr>
        <w:ind w:left="920" w:hanging="564"/>
      </w:pPr>
      <w:rPr>
        <w:rFonts w:hint="default"/>
      </w:rPr>
    </w:lvl>
    <w:lvl w:ilvl="2" w:tplc="845EB2D6">
      <w:numFmt w:val="bullet"/>
      <w:lvlText w:val="•"/>
      <w:lvlJc w:val="left"/>
      <w:pPr>
        <w:ind w:left="1896" w:hanging="564"/>
      </w:pPr>
      <w:rPr>
        <w:rFonts w:hint="default"/>
      </w:rPr>
    </w:lvl>
    <w:lvl w:ilvl="3" w:tplc="44107D2C">
      <w:numFmt w:val="bullet"/>
      <w:lvlText w:val="•"/>
      <w:lvlJc w:val="left"/>
      <w:pPr>
        <w:ind w:left="2873" w:hanging="564"/>
      </w:pPr>
      <w:rPr>
        <w:rFonts w:hint="default"/>
      </w:rPr>
    </w:lvl>
    <w:lvl w:ilvl="4" w:tplc="77E8927E">
      <w:numFmt w:val="bullet"/>
      <w:lvlText w:val="•"/>
      <w:lvlJc w:val="left"/>
      <w:pPr>
        <w:ind w:left="3850" w:hanging="564"/>
      </w:pPr>
      <w:rPr>
        <w:rFonts w:hint="default"/>
      </w:rPr>
    </w:lvl>
    <w:lvl w:ilvl="5" w:tplc="8660B56E">
      <w:numFmt w:val="bullet"/>
      <w:lvlText w:val="•"/>
      <w:lvlJc w:val="left"/>
      <w:pPr>
        <w:ind w:left="4827" w:hanging="564"/>
      </w:pPr>
      <w:rPr>
        <w:rFonts w:hint="default"/>
      </w:rPr>
    </w:lvl>
    <w:lvl w:ilvl="6" w:tplc="C390E8C4">
      <w:numFmt w:val="bullet"/>
      <w:lvlText w:val="•"/>
      <w:lvlJc w:val="left"/>
      <w:pPr>
        <w:ind w:left="5804" w:hanging="564"/>
      </w:pPr>
      <w:rPr>
        <w:rFonts w:hint="default"/>
      </w:rPr>
    </w:lvl>
    <w:lvl w:ilvl="7" w:tplc="3B6E6C42">
      <w:numFmt w:val="bullet"/>
      <w:lvlText w:val="•"/>
      <w:lvlJc w:val="left"/>
      <w:pPr>
        <w:ind w:left="6780" w:hanging="564"/>
      </w:pPr>
      <w:rPr>
        <w:rFonts w:hint="default"/>
      </w:rPr>
    </w:lvl>
    <w:lvl w:ilvl="8" w:tplc="9004744A">
      <w:numFmt w:val="bullet"/>
      <w:lvlText w:val="•"/>
      <w:lvlJc w:val="left"/>
      <w:pPr>
        <w:ind w:left="7757" w:hanging="56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formatting="1" w:enforcement="1" w:cryptProviderType="rsaAES" w:cryptAlgorithmClass="hash" w:cryptAlgorithmType="typeAny" w:cryptAlgorithmSid="14" w:cryptSpinCount="100000" w:hash="Jnats+XTYAscbljXzV8ti+HpelP7pMxMXBk+i7rZu2b7mzBGzGG8DZtlJFbUNTdpKwO8/Iu/m2GJaEv0312pbw==" w:salt="/wTPwewz9Q7fwiLmgnimw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868FC"/>
    <w:rsid w:val="006E5B7D"/>
    <w:rsid w:val="00C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5FBA86B6-FA61-40CB-862C-289A6F6E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11" w:hanging="56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OVe7A4Wvz9GfzXJ7wi4DFf9iKfyUSD6XA0TDWcmPlBc=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Ah+hw05/q1hkX+E9+oMkVpuK8AR8CypsS3CdIeP6mEY=</DigestValue>
    </Reference>
  </SignedInfo>
  <SignatureValue>mQumNgxTj6qOTrTxTR+930BqerqOf1D8Gzp5rT1sfrz7GtpCObwuYYnyrrKQhM4nltGUcjqHiAzJ
gCT/jarHDhGU0L9XKmCTTW5LUFvk9wgdctrnucsZesbrUHQZcPT26wZnv/Ims8sLg3s8uuKZeEjB
INJCyHbUK7S6a93F9fUG+w/lHT3IfUXoKz5QnGA4Wd6uLfJ8wmCLFq+Q7z+BBqnl8hl8u/ildNZv
g3Qp4WGUqNxlPfPBAVqD+wRSxrNESZAy2bSTTVETcQp5fbpmxkujJcXaLJXEmEn9lcDGb6eBZYim
laku37hkWcU145TMpATSdBKRxU7mOhspDP/IPA==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Bww0nN0H3x/LxK0FyHC4oPOIRz584YSVM6BrFiVlZUs=</DigestValue>
      </Reference>
      <Reference URI="/word/endnotes.xml?ContentType=application/vnd.openxmlformats-officedocument.wordprocessingml.endnotes+xml">
        <DigestMethod Algorithm="http://www.w3.org/2001/04/xmlenc#sha256"/>
        <DigestValue>IWeReggIkUi/Iek28uQ6NdmqujDXHsqq1j2WDoz9dq0=</DigestValue>
      </Reference>
      <Reference URI="/word/fontTable.xml?ContentType=application/vnd.openxmlformats-officedocument.wordprocessingml.fontTable+xml">
        <DigestMethod Algorithm="http://www.w3.org/2001/04/xmlenc#sha256"/>
        <DigestValue>Oc9GCgVDZTZjohFuwVf9hMyJXG3oc0MBwL+WmZZ5mEg=</DigestValue>
      </Reference>
      <Reference URI="/word/footer1.xml?ContentType=application/vnd.openxmlformats-officedocument.wordprocessingml.footer+xml">
        <DigestMethod Algorithm="http://www.w3.org/2001/04/xmlenc#sha256"/>
        <DigestValue>Y8ZXexBWs76noNwSx0LySICQLBQlVJNvh7i86rc4Nnc=</DigestValue>
      </Reference>
      <Reference URI="/word/footer2.xml?ContentType=application/vnd.openxmlformats-officedocument.wordprocessingml.footer+xml">
        <DigestMethod Algorithm="http://www.w3.org/2001/04/xmlenc#sha256"/>
        <DigestValue>vnJ5YasdtVMxwreBfmh/8IxNtKGSOUKojVvy0yQw/eI=</DigestValue>
      </Reference>
      <Reference URI="/word/footnotes.xml?ContentType=application/vnd.openxmlformats-officedocument.wordprocessingml.footnotes+xml">
        <DigestMethod Algorithm="http://www.w3.org/2001/04/xmlenc#sha256"/>
        <DigestValue>XqtR8U1nuB+/mTP0ksTC+dcHYOwHSXvD1J6Jcf32/ok=</DigestValue>
      </Reference>
      <Reference URI="/word/numbering.xml?ContentType=application/vnd.openxmlformats-officedocument.wordprocessingml.numbering+xml">
        <DigestMethod Algorithm="http://www.w3.org/2001/04/xmlenc#sha256"/>
        <DigestValue>nyOxL6jyThNSO3G6jEwz7oSTTE0NwUqHjiulHvZQG7k=</DigestValue>
      </Reference>
      <Reference URI="/word/settings.xml?ContentType=application/vnd.openxmlformats-officedocument.wordprocessingml.settings+xml">
        <DigestMethod Algorithm="http://www.w3.org/2001/04/xmlenc#sha256"/>
        <DigestValue>vZG5DTGasJkIfqxf4FeXFLLfYavp7EVYbOx8Ck6N29g=</DigestValue>
      </Reference>
      <Reference URI="/word/styles.xml?ContentType=application/vnd.openxmlformats-officedocument.wordprocessingml.styles+xml">
        <DigestMethod Algorithm="http://www.w3.org/2001/04/xmlenc#sha256"/>
        <DigestValue>3dYNUeWgwhURhadRt5k1q0u58TJT7IVyyRCLbkDnwiw=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2019-11-15T10:30:44Z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2019-11-15T10:30:44Z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KMBT_C364e-20140701075729</vt:lpstr>
    </vt:vector>
  </TitlesOfParts>
  <Company>Krajský soud v Ústí nad Labem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KMBT_C364e-20140701075729</dc:title>
  <dc:creator>Navrátilová Martina, DiS.</dc:creator>
  <cp:lastModifiedBy>Navrátilová Martina, DiS.</cp:lastModifiedBy>
  <cp:revision>2</cp:revision>
  <dcterms:created xsi:type="dcterms:W3CDTF">2019-11-15T10:29:00Z</dcterms:created>
  <dcterms:modified xsi:type="dcterms:W3CDTF">2019-11-15T10:30:00Z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2019-11-15T00:00:00Z</vt:filetime>
  </property>
</Properties>
</file>