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bookmarkStart w:id="0" w:name="_GoBack"/>
      <w:bookmarkEnd w:id="0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č. 2</w:t>
      </w:r>
      <w:r w:rsidR="00BE39D6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c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37/2019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Zentiva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k.s</w:t>
      </w:r>
      <w:proofErr w:type="spellEnd"/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Sídlo: Praha 10 – Dolní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Měcholu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,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Kabelovny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130, PSČ 102 37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IČO: 492 40 030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DIČ: CZ492 40 030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  <w:bookmarkStart w:id="1" w:name="_Hlk527133946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</w:t>
      </w:r>
      <w:bookmarkEnd w:id="1"/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CitiBank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Europe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plc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2008150109/2600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Zapsaná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obchodním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rejstříku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pod spis. zn. A 64046, ved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enou u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Městského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Praze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/>
        </w:rPr>
        <w:t>,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Zastoupená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: [OU</w:t>
      </w:r>
      <w:r w:rsidR="00C36DA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</w:t>
      </w:r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OU], na </w:t>
      </w:r>
      <w:proofErr w:type="spellStart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>základě</w:t>
      </w:r>
      <w:proofErr w:type="spellEnd"/>
      <w:r w:rsidRPr="00085B67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val="sk-SK" w:eastAsia="sk-SK" w:bidi="hi-IN"/>
        </w:rPr>
        <w:t xml:space="preserve"> plné moci</w:t>
      </w:r>
      <w:r w:rsidRPr="00085B6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/>
        </w:rPr>
        <w:t xml:space="preserve">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jen „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Společnost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“)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na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straně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jedné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:rsidR="00085B67" w:rsidRPr="00085B67" w:rsidRDefault="00085B67" w:rsidP="00085B67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085B67">
        <w:rPr>
          <w:rFonts w:ascii="Baskerville" w:eastAsia="Times New Roman" w:hAnsi="Baskerville" w:cs="Baskerville"/>
          <w:color w:val="FF0000"/>
          <w:sz w:val="20"/>
          <w:szCs w:val="20"/>
          <w:lang w:val="sk-SK" w:eastAsia="sk-SK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: [OU OU],</w:t>
      </w:r>
      <w:r w:rsidR="001A50E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1A50ED">
        <w:rPr>
          <w:rFonts w:ascii="Arial" w:eastAsia="Times New Roman" w:hAnsi="Arial" w:cs="Arial"/>
          <w:sz w:val="20"/>
          <w:szCs w:val="20"/>
          <w:lang w:val="sk-SK" w:eastAsia="sk-SK"/>
        </w:rPr>
        <w:t>místopředseda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DIČ: </w:t>
      </w:r>
      <w:r w:rsidR="001A50ED">
        <w:rPr>
          <w:rFonts w:ascii="Arial" w:eastAsia="Times New Roman" w:hAnsi="Arial" w:cs="Arial"/>
          <w:sz w:val="20"/>
          <w:szCs w:val="20"/>
          <w:lang w:val="sk-SK" w:eastAsia="sk-SK"/>
        </w:rPr>
        <w:t>CZ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27660915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MONETA Money Bank,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</w:t>
      </w:r>
      <w:r w:rsidRPr="00085B67">
        <w:rPr>
          <w:rFonts w:ascii="Arial" w:eastAsia="Times New Roman" w:hAnsi="Arial" w:cs="Arial"/>
          <w:color w:val="333333"/>
          <w:sz w:val="20"/>
          <w:szCs w:val="20"/>
          <w:lang w:val="sk-SK" w:eastAsia="sk-SK"/>
        </w:rPr>
        <w:t xml:space="preserve">455907514/0600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ředitel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místopředseda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085B67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místopředsedkyně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,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085B67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Česká </w:t>
      </w:r>
      <w:proofErr w:type="spellStart"/>
      <w:r w:rsidRPr="00085B67">
        <w:rPr>
          <w:rFonts w:ascii="Arial" w:eastAsia="Times New Roman" w:hAnsi="Arial" w:cs="Arial"/>
          <w:iCs/>
          <w:sz w:val="20"/>
          <w:szCs w:val="20"/>
          <w:lang w:val="sk-SK" w:eastAsia="sk-SK"/>
        </w:rPr>
        <w:t>spořitelna</w:t>
      </w:r>
      <w:proofErr w:type="spellEnd"/>
      <w:r w:rsidRPr="00085B67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, </w:t>
      </w:r>
      <w:proofErr w:type="spellStart"/>
      <w:r w:rsidRPr="00085B67">
        <w:rPr>
          <w:rFonts w:ascii="Arial" w:eastAsia="Times New Roman" w:hAnsi="Arial" w:cs="Arial"/>
          <w:iCs/>
          <w:sz w:val="20"/>
          <w:szCs w:val="20"/>
          <w:lang w:val="sk-SK" w:eastAsia="sk-SK"/>
        </w:rPr>
        <w:t>a.s</w:t>
      </w:r>
      <w:proofErr w:type="spellEnd"/>
      <w:r w:rsidRPr="00085B67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., </w:t>
      </w:r>
      <w:proofErr w:type="spellStart"/>
      <w:r w:rsidRPr="00085B67">
        <w:rPr>
          <w:rFonts w:ascii="Arial" w:eastAsia="Times New Roman" w:hAnsi="Arial" w:cs="Arial"/>
          <w:iCs/>
          <w:sz w:val="20"/>
          <w:szCs w:val="20"/>
          <w:lang w:val="sk-SK" w:eastAsia="sk-SK"/>
        </w:rPr>
        <w:t>č.ú</w:t>
      </w:r>
      <w:proofErr w:type="spellEnd"/>
      <w:r w:rsidRPr="00085B67">
        <w:rPr>
          <w:rFonts w:ascii="Arial" w:eastAsia="Times New Roman" w:hAnsi="Arial" w:cs="Arial"/>
          <w:iCs/>
          <w:sz w:val="20"/>
          <w:szCs w:val="20"/>
          <w:lang w:val="sk-SK" w:eastAsia="sk-SK"/>
        </w:rPr>
        <w:t>. 3482762/0800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lastRenderedPageBreak/>
        <w:t>(</w:t>
      </w:r>
      <w:proofErr w:type="spellStart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společně</w:t>
      </w:r>
      <w:proofErr w:type="spellEnd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též</w:t>
      </w:r>
      <w:proofErr w:type="spellEnd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„Nemocnice“ a </w:t>
      </w:r>
      <w:proofErr w:type="spellStart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jednotlivě</w:t>
      </w:r>
      <w:proofErr w:type="spellEnd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též</w:t>
      </w:r>
      <w:proofErr w:type="spellEnd"/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„Nemocnice“).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9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1.12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.2019 (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kalendářní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cyklus)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B: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 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9. – 31.12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.201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9 (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kalendářní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cyklus)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C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[XX 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1.9</w:t>
      </w:r>
      <w:r w:rsidR="001A50E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31</w:t>
      </w:r>
      <w:r w:rsidR="00BE39D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.12.2019 (3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kalendářní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cyklus)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en-US" w:eastAsia="sk-SK"/>
        </w:rPr>
        <w:t>XX]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2" w:name="_Hlk527133897"/>
    </w:p>
    <w:bookmarkEnd w:id="2"/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Od 1.</w:t>
      </w:r>
      <w:r w:rsidR="00BE39D6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9</w:t>
      </w:r>
      <w:r w:rsidR="001A50E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.2019 do 31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BE39D6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12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.2019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V Praze, dne</w:t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 xml:space="preserve"> 20.9.2019</w:t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ab/>
      </w:r>
      <w:r w:rsidR="00CF7F82">
        <w:rPr>
          <w:rFonts w:ascii="Arial" w:eastAsia="Calibri" w:hAnsi="Arial" w:cs="Arial"/>
          <w:sz w:val="20"/>
          <w:szCs w:val="20"/>
          <w:lang w:eastAsia="zh-CN"/>
        </w:rPr>
        <w:t>Ve Zlíně,</w:t>
      </w:r>
      <w:r w:rsidRPr="00085B67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CF7F82">
        <w:rPr>
          <w:rFonts w:ascii="Arial" w:eastAsia="Calibri" w:hAnsi="Arial" w:cs="Arial"/>
          <w:sz w:val="20"/>
          <w:szCs w:val="20"/>
          <w:lang w:eastAsia="zh-CN"/>
        </w:rPr>
        <w:t>dne 21.10.2019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Zentiva,k.s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Kroměřížská nemocnice a.s.</w:t>
      </w:r>
    </w:p>
    <w:p w:rsidR="001A50ED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[OU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 w:hint="eastAsia"/>
          <w:sz w:val="20"/>
          <w:szCs w:val="20"/>
          <w:lang w:eastAsia="zh-CN"/>
        </w:rPr>
        <w:t>OU]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</w:t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</w:t>
      </w:r>
      <w:r w:rsidR="00C36DA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20"/>
          <w:szCs w:val="20"/>
          <w:lang w:eastAsia="zh-CN" w:bidi="hi-I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 xml:space="preserve">na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základě plné moci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1A50ED">
        <w:rPr>
          <w:rFonts w:ascii="Arial" w:eastAsia="Times New Roman" w:hAnsi="Arial" w:cs="Arial"/>
          <w:sz w:val="20"/>
          <w:szCs w:val="20"/>
          <w:lang w:eastAsia="zh-CN"/>
        </w:rPr>
        <w:t>místopředseda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představenstva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> </w:t>
      </w:r>
      <w:proofErr w:type="spellStart"/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>Uherském</w:t>
      </w:r>
      <w:proofErr w:type="spellEnd"/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Hradišti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1.11.2019</w:t>
      </w:r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ab/>
      </w:r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</w:t>
      </w:r>
      <w:r w:rsidR="00CF7F82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</w:t>
      </w:r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>e</w:t>
      </w:r>
      <w:proofErr w:type="spellEnd"/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>Vsetíně</w:t>
      </w:r>
      <w:proofErr w:type="spellEnd"/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dne</w:t>
      </w:r>
      <w:r w:rsidR="00CF7F82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25.10.2019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85B67">
        <w:rPr>
          <w:rFonts w:ascii="Arial" w:eastAsia="Arial" w:hAnsi="Arial" w:cs="Arial"/>
          <w:sz w:val="20"/>
          <w:szCs w:val="20"/>
          <w:lang w:eastAsia="zh-CN"/>
        </w:rPr>
        <w:t>__________________________________</w:t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</w:r>
      <w:r w:rsidRPr="00085B67">
        <w:rPr>
          <w:rFonts w:ascii="Arial" w:eastAsia="Arial" w:hAnsi="Arial" w:cs="Arial"/>
          <w:sz w:val="20"/>
          <w:szCs w:val="20"/>
          <w:lang w:eastAsia="zh-CN"/>
        </w:rPr>
        <w:tab/>
        <w:t>__________________________________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Uherskohradišťská nemocnice a.s.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>Vsetínská nemocnice a.s.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[OU OU],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ředitel a místopředseda představenstva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místopředsedkyně představenstva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085B67" w:rsidRPr="00085B67" w:rsidRDefault="00CF7F82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Ve Zlíně, ve Zlín</w:t>
      </w:r>
      <w:r w:rsidR="00805C8F">
        <w:rPr>
          <w:rFonts w:ascii="Arial" w:eastAsia="Times New Roman" w:hAnsi="Arial" w:cs="Arial"/>
          <w:sz w:val="20"/>
          <w:szCs w:val="20"/>
          <w:lang w:eastAsia="zh-CN"/>
        </w:rPr>
        <w:t xml:space="preserve">ě 17.10.2019         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Ve Zlíně, </w:t>
      </w:r>
      <w:r w:rsidR="00085B67" w:rsidRPr="00085B67">
        <w:rPr>
          <w:rFonts w:ascii="Arial" w:eastAsia="Times New Roman" w:hAnsi="Arial" w:cs="Arial"/>
          <w:sz w:val="20"/>
          <w:szCs w:val="20"/>
          <w:lang w:eastAsia="zh-CN"/>
        </w:rPr>
        <w:t>dne</w:t>
      </w:r>
      <w:r w:rsidR="00805C8F">
        <w:rPr>
          <w:rFonts w:ascii="Arial" w:eastAsia="Times New Roman" w:hAnsi="Arial" w:cs="Arial"/>
          <w:sz w:val="20"/>
          <w:szCs w:val="20"/>
          <w:lang w:eastAsia="zh-CN"/>
        </w:rPr>
        <w:t xml:space="preserve"> 17.10.2019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______________________________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_________________________________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Krajská nemocnice T. Bati, a.s. </w:t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ab/>
        <w:t xml:space="preserve">Krajská nemocnice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T.Bati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lang w:eastAsia="zh-CN"/>
        </w:rPr>
        <w:t>, a.s.</w:t>
      </w:r>
    </w:p>
    <w:p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085B67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[OU OU],       </w:t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</w:t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 xml:space="preserve"> člen představenstva</w:t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="00CF7F82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085B67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</w:p>
    <w:p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sk-SK" w:eastAsia="sk-SK"/>
        </w:rPr>
      </w:pPr>
    </w:p>
    <w:p w:rsidR="00BB43B6" w:rsidRPr="00CF7F82" w:rsidRDefault="00BB43B6">
      <w:pPr>
        <w:rPr>
          <w:lang w:val="sk-SK"/>
        </w:rPr>
      </w:pPr>
    </w:p>
    <w:sectPr w:rsidR="00BB43B6" w:rsidRPr="00CF7F82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F5" w:rsidRDefault="009D4BF5">
      <w:pPr>
        <w:spacing w:after="0" w:line="240" w:lineRule="auto"/>
      </w:pPr>
      <w:r>
        <w:separator/>
      </w:r>
    </w:p>
  </w:endnote>
  <w:endnote w:type="continuationSeparator" w:id="0">
    <w:p w:rsidR="009D4BF5" w:rsidRDefault="009D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F5" w:rsidRDefault="009D4BF5">
      <w:pPr>
        <w:spacing w:after="0" w:line="240" w:lineRule="auto"/>
      </w:pPr>
      <w:r>
        <w:separator/>
      </w:r>
    </w:p>
  </w:footnote>
  <w:footnote w:type="continuationSeparator" w:id="0">
    <w:p w:rsidR="009D4BF5" w:rsidRDefault="009D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Default="009D4BF5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111" w:rsidRPr="00020653" w:rsidRDefault="009D4BF5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B67"/>
    <w:rsid w:val="00085B67"/>
    <w:rsid w:val="001A50ED"/>
    <w:rsid w:val="00805C8F"/>
    <w:rsid w:val="00962370"/>
    <w:rsid w:val="009D4BF5"/>
    <w:rsid w:val="00BB43B6"/>
    <w:rsid w:val="00BE39D6"/>
    <w:rsid w:val="00C36DA7"/>
    <w:rsid w:val="00CF7F82"/>
    <w:rsid w:val="00D81A1A"/>
    <w:rsid w:val="00FB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6E58"/>
  <w15:docId w15:val="{AD4CF955-AE5A-48E6-949B-CCDC6242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Maslikova, Jana /CZ</cp:lastModifiedBy>
  <cp:revision>2</cp:revision>
  <dcterms:created xsi:type="dcterms:W3CDTF">2019-11-04T14:33:00Z</dcterms:created>
  <dcterms:modified xsi:type="dcterms:W3CDTF">2019-11-04T14:33:00Z</dcterms:modified>
</cp:coreProperties>
</file>