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5D" w:rsidRDefault="008961A7">
      <w:pPr>
        <w:pStyle w:val="Zkladntext40"/>
        <w:framePr w:wrap="none" w:vAnchor="page" w:hAnchor="page" w:x="256" w:y="179"/>
        <w:shd w:val="clear" w:color="auto" w:fill="auto"/>
        <w:spacing w:line="300" w:lineRule="exact"/>
      </w:pPr>
      <w:r>
        <w:rPr>
          <w:rStyle w:val="Zkladntext4Malpsmena"/>
          <w:b/>
          <w:bCs/>
        </w:rPr>
        <w:t>dodací listy</w:t>
      </w:r>
    </w:p>
    <w:p w:rsidR="00FB615D" w:rsidRDefault="008961A7">
      <w:pPr>
        <w:pStyle w:val="Zkladntext20"/>
        <w:framePr w:wrap="none" w:vAnchor="page" w:hAnchor="page" w:x="261" w:y="223"/>
        <w:shd w:val="clear" w:color="auto" w:fill="auto"/>
        <w:tabs>
          <w:tab w:val="left" w:pos="4191"/>
        </w:tabs>
        <w:spacing w:after="0" w:line="240" w:lineRule="exact"/>
        <w:ind w:left="2458" w:right="6341"/>
      </w:pPr>
      <w:r>
        <w:t>24.10.2019</w:t>
      </w:r>
    </w:p>
    <w:p w:rsidR="00FB615D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  <w:r>
        <w:t>firma: Aleš Veselý Jablonec nad Nisou</w:t>
      </w:r>
    </w:p>
    <w:tbl>
      <w:tblPr>
        <w:tblpPr w:leftFromText="141" w:rightFromText="141" w:vertAnchor="page" w:horzAnchor="margin" w:tblpY="192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1920"/>
        <w:gridCol w:w="1925"/>
        <w:gridCol w:w="1382"/>
        <w:gridCol w:w="614"/>
      </w:tblGrid>
      <w:tr w:rsidR="008961A7" w:rsidTr="008961A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997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1pt"/>
              </w:rPr>
              <w:t>Položka</w:t>
            </w:r>
          </w:p>
        </w:tc>
        <w:tc>
          <w:tcPr>
            <w:tcW w:w="1920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Zkladntext211pt"/>
              </w:rPr>
              <w:t>JednCena</w:t>
            </w:r>
          </w:p>
        </w:tc>
        <w:tc>
          <w:tcPr>
            <w:tcW w:w="1925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left="180"/>
              <w:jc w:val="left"/>
            </w:pPr>
            <w:r>
              <w:rPr>
                <w:rStyle w:val="Zkladntext211pt"/>
              </w:rPr>
              <w:t>Množství Jedn</w:t>
            </w:r>
          </w:p>
        </w:tc>
        <w:tc>
          <w:tcPr>
            <w:tcW w:w="1382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Zkladntext211pt"/>
              </w:rPr>
              <w:t>CelkCena</w:t>
            </w:r>
          </w:p>
        </w:tc>
        <w:tc>
          <w:tcPr>
            <w:tcW w:w="614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left="240"/>
              <w:jc w:val="left"/>
            </w:pPr>
            <w:r>
              <w:rPr>
                <w:rStyle w:val="Zkladntext211pt"/>
              </w:rPr>
              <w:t>DPH</w:t>
            </w:r>
          </w:p>
        </w:tc>
      </w:tr>
      <w:tr w:rsidR="008961A7" w:rsidTr="008961A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4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1pt"/>
              </w:rPr>
              <w:t>Hodiny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Zkladntext211pt"/>
              </w:rPr>
              <w:t>250.00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"/>
              </w:rPr>
              <w:t>262.000 hod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Zkladntext211pt"/>
              </w:rPr>
              <w:t>65500.00</w:t>
            </w:r>
          </w:p>
        </w:tc>
        <w:tc>
          <w:tcPr>
            <w:tcW w:w="614" w:type="dxa"/>
            <w:tcBorders>
              <w:top w:val="single" w:sz="4" w:space="0" w:color="auto"/>
            </w:tcBorders>
            <w:shd w:val="clear" w:color="auto" w:fill="FFFFFF"/>
          </w:tcPr>
          <w:p w:rsidR="008961A7" w:rsidRDefault="008961A7" w:rsidP="008961A7">
            <w:pPr>
              <w:rPr>
                <w:sz w:val="10"/>
                <w:szCs w:val="10"/>
              </w:rPr>
            </w:pPr>
          </w:p>
        </w:tc>
      </w:tr>
      <w:tr w:rsidR="008961A7" w:rsidTr="008961A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4997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1pt"/>
              </w:rPr>
              <w:t>Cestovné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Zkladntext211pt"/>
              </w:rPr>
              <w:t>200.00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800"/>
              <w:jc w:val="right"/>
            </w:pPr>
            <w:r>
              <w:rPr>
                <w:rStyle w:val="Zkladntext211pt"/>
              </w:rPr>
              <w:t>20.000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Zkladntext211pt"/>
              </w:rPr>
              <w:t>4000.00</w:t>
            </w:r>
          </w:p>
        </w:tc>
        <w:tc>
          <w:tcPr>
            <w:tcW w:w="614" w:type="dxa"/>
            <w:shd w:val="clear" w:color="auto" w:fill="FFFFFF"/>
          </w:tcPr>
          <w:p w:rsidR="008961A7" w:rsidRDefault="008961A7" w:rsidP="008961A7">
            <w:pPr>
              <w:rPr>
                <w:sz w:val="10"/>
                <w:szCs w:val="10"/>
              </w:rPr>
            </w:pPr>
          </w:p>
        </w:tc>
      </w:tr>
      <w:tr w:rsidR="008961A7" w:rsidTr="008961A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997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1pt"/>
              </w:rPr>
              <w:t>K 30.9. Spojovací prostředky, režie</w:t>
            </w:r>
          </w:p>
        </w:tc>
        <w:tc>
          <w:tcPr>
            <w:tcW w:w="1920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Zkladntext211pt"/>
              </w:rPr>
              <w:t>3500.00</w:t>
            </w:r>
          </w:p>
        </w:tc>
        <w:tc>
          <w:tcPr>
            <w:tcW w:w="1925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"/>
              </w:rPr>
              <w:t>1.000</w:t>
            </w:r>
          </w:p>
        </w:tc>
        <w:tc>
          <w:tcPr>
            <w:tcW w:w="1382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Zkladntext211pt"/>
              </w:rPr>
              <w:t>3500.00</w:t>
            </w:r>
          </w:p>
        </w:tc>
        <w:tc>
          <w:tcPr>
            <w:tcW w:w="614" w:type="dxa"/>
            <w:shd w:val="clear" w:color="auto" w:fill="FFFFFF"/>
          </w:tcPr>
          <w:p w:rsidR="008961A7" w:rsidRDefault="008961A7" w:rsidP="008961A7">
            <w:pPr>
              <w:rPr>
                <w:sz w:val="10"/>
                <w:szCs w:val="10"/>
              </w:rPr>
            </w:pPr>
          </w:p>
        </w:tc>
      </w:tr>
      <w:tr w:rsidR="008961A7" w:rsidTr="008961A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997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1pt"/>
              </w:rPr>
              <w:t>Dodávka Osb 15mm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Zkladntext211pt"/>
              </w:rPr>
              <w:t>262.00</w:t>
            </w:r>
          </w:p>
        </w:tc>
        <w:tc>
          <w:tcPr>
            <w:tcW w:w="1925" w:type="dxa"/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"/>
              </w:rPr>
              <w:t>31.000 ks</w:t>
            </w:r>
          </w:p>
        </w:tc>
        <w:tc>
          <w:tcPr>
            <w:tcW w:w="1382" w:type="dxa"/>
            <w:shd w:val="clear" w:color="auto" w:fill="FFFFFF"/>
            <w:vAlign w:val="bottom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Zkladntext211pt"/>
              </w:rPr>
              <w:t>8122.00</w:t>
            </w:r>
          </w:p>
        </w:tc>
        <w:tc>
          <w:tcPr>
            <w:tcW w:w="614" w:type="dxa"/>
            <w:shd w:val="clear" w:color="auto" w:fill="FFFFFF"/>
          </w:tcPr>
          <w:p w:rsidR="008961A7" w:rsidRDefault="008961A7" w:rsidP="008961A7">
            <w:pPr>
              <w:rPr>
                <w:sz w:val="10"/>
                <w:szCs w:val="10"/>
              </w:rPr>
            </w:pPr>
          </w:p>
        </w:tc>
      </w:tr>
      <w:tr w:rsidR="008961A7" w:rsidTr="008961A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4997" w:type="dxa"/>
            <w:tcBorders>
              <w:bottom w:val="single" w:sz="4" w:space="0" w:color="auto"/>
            </w:tcBorders>
            <w:shd w:val="clear" w:color="auto" w:fill="FFFFFF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left"/>
            </w:pPr>
            <w:r>
              <w:rPr>
                <w:rStyle w:val="Zkladntext211pt"/>
              </w:rPr>
              <w:t>Doprava Dektrade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00"/>
              <w:jc w:val="right"/>
            </w:pPr>
            <w:r>
              <w:rPr>
                <w:rStyle w:val="Zkladntext211pt"/>
              </w:rPr>
              <w:t>1100.00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jc w:val="center"/>
            </w:pPr>
            <w:r>
              <w:rPr>
                <w:rStyle w:val="Zkladntext211pt"/>
              </w:rPr>
              <w:t>1.000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961A7" w:rsidRDefault="008961A7" w:rsidP="008961A7">
            <w:pPr>
              <w:pStyle w:val="Zkladntext20"/>
              <w:shd w:val="clear" w:color="auto" w:fill="auto"/>
              <w:spacing w:after="0" w:line="220" w:lineRule="exact"/>
              <w:ind w:right="260"/>
              <w:jc w:val="right"/>
            </w:pPr>
            <w:r>
              <w:rPr>
                <w:rStyle w:val="Zkladntext211pt"/>
              </w:rPr>
              <w:t>1100.00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shd w:val="clear" w:color="auto" w:fill="FFFFFF"/>
          </w:tcPr>
          <w:p w:rsidR="008961A7" w:rsidRDefault="008961A7" w:rsidP="008961A7">
            <w:pPr>
              <w:rPr>
                <w:sz w:val="10"/>
                <w:szCs w:val="10"/>
              </w:rPr>
            </w:pPr>
          </w:p>
        </w:tc>
      </w:tr>
    </w:tbl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8961A7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spacing w:after="196" w:line="240" w:lineRule="exact"/>
        <w:ind w:left="200"/>
        <w:jc w:val="left"/>
      </w:pPr>
    </w:p>
    <w:p w:rsidR="00FB615D" w:rsidRDefault="008961A7" w:rsidP="008961A7">
      <w:pPr>
        <w:pStyle w:val="Zkladntext30"/>
        <w:framePr w:w="11266" w:h="1012" w:hRule="exact" w:wrap="none" w:vAnchor="page" w:hAnchor="page" w:x="192" w:y="1158"/>
        <w:shd w:val="clear" w:color="auto" w:fill="auto"/>
        <w:tabs>
          <w:tab w:val="left" w:pos="3238"/>
          <w:tab w:val="left" w:pos="6545"/>
          <w:tab w:val="left" w:pos="10368"/>
        </w:tabs>
        <w:spacing w:before="0"/>
      </w:pPr>
      <w:r>
        <w:t>Vystaveno Doklad&gt;</w:t>
      </w:r>
      <w:r>
        <w:tab/>
        <w:t>Text&gt;</w:t>
      </w:r>
      <w:r>
        <w:tab/>
        <w:t>Firma&gt;</w:t>
      </w:r>
      <w:r>
        <w:tab/>
        <w:t>Částka</w:t>
      </w:r>
    </w:p>
    <w:p w:rsidR="00FB615D" w:rsidRDefault="008961A7" w:rsidP="008961A7">
      <w:pPr>
        <w:pStyle w:val="Zkladntext20"/>
        <w:framePr w:w="11266" w:h="1012" w:hRule="exact" w:wrap="none" w:vAnchor="page" w:hAnchor="page" w:x="192" w:y="1158"/>
        <w:shd w:val="clear" w:color="auto" w:fill="auto"/>
        <w:tabs>
          <w:tab w:val="left" w:pos="3238"/>
          <w:tab w:val="left" w:pos="6545"/>
        </w:tabs>
        <w:spacing w:after="0" w:line="235" w:lineRule="exact"/>
      </w:pPr>
      <w:r>
        <w:t>20.09.19 201922</w:t>
      </w:r>
      <w:r>
        <w:tab/>
        <w:t>ZOO PŘÍSTAVEK</w:t>
      </w:r>
      <w:r>
        <w:tab/>
        <w:t>Zoologická zahrada L 82222.00</w:t>
      </w:r>
    </w:p>
    <w:p w:rsidR="00FB615D" w:rsidRDefault="008961A7">
      <w:pPr>
        <w:pStyle w:val="Titulektabulky0"/>
        <w:framePr w:wrap="none" w:vAnchor="page" w:hAnchor="page" w:x="750" w:y="3839"/>
        <w:shd w:val="clear" w:color="auto" w:fill="auto"/>
        <w:tabs>
          <w:tab w:val="left" w:pos="8520"/>
        </w:tabs>
        <w:spacing w:line="220" w:lineRule="exact"/>
      </w:pPr>
      <w:bookmarkStart w:id="0" w:name="_GoBack"/>
      <w:bookmarkEnd w:id="0"/>
      <w:r>
        <w:tab/>
        <w:t>82222.00 *</w:t>
      </w:r>
    </w:p>
    <w:p w:rsidR="00FB615D" w:rsidRDefault="00FB615D">
      <w:pPr>
        <w:rPr>
          <w:sz w:val="2"/>
          <w:szCs w:val="2"/>
        </w:rPr>
      </w:pPr>
    </w:p>
    <w:sectPr w:rsidR="00FB61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1A7" w:rsidRDefault="008961A7">
      <w:r>
        <w:separator/>
      </w:r>
    </w:p>
  </w:endnote>
  <w:endnote w:type="continuationSeparator" w:id="0">
    <w:p w:rsidR="008961A7" w:rsidRDefault="00896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1A7" w:rsidRDefault="008961A7"/>
  </w:footnote>
  <w:footnote w:type="continuationSeparator" w:id="0">
    <w:p w:rsidR="008961A7" w:rsidRDefault="008961A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5D"/>
    <w:rsid w:val="008961A7"/>
    <w:rsid w:val="00FB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32E9F-3D29-47F1-8B5E-56BEEA4F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4Malpsmena">
    <w:name w:val="Základní text (4) + Malá písmena"/>
    <w:basedOn w:val="Zkladntext4"/>
    <w:rPr>
      <w:rFonts w:ascii="Courier New" w:eastAsia="Courier New" w:hAnsi="Courier New" w:cs="Courier New"/>
      <w:b/>
      <w:bCs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/>
      <w:iCs/>
      <w:smallCaps w:val="0"/>
      <w:strike w:val="0"/>
      <w:u w:val="none"/>
    </w:rPr>
  </w:style>
  <w:style w:type="character" w:customStyle="1" w:styleId="Zkladntext211pt">
    <w:name w:val="Základní text (2) + 11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0" w:lineRule="atLeast"/>
      <w:jc w:val="both"/>
    </w:pPr>
    <w:rPr>
      <w:rFonts w:ascii="Courier New" w:eastAsia="Courier New" w:hAnsi="Courier New" w:cs="Courier New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235" w:lineRule="exact"/>
      <w:jc w:val="both"/>
    </w:pPr>
    <w:rPr>
      <w:rFonts w:ascii="Courier New" w:eastAsia="Courier New" w:hAnsi="Courier New" w:cs="Courier New"/>
      <w:i/>
      <w:iCs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2019-11-14T12:46:00Z</dcterms:created>
  <dcterms:modified xsi:type="dcterms:W3CDTF">2019-11-14T12:48:00Z</dcterms:modified>
</cp:coreProperties>
</file>