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B9" w:rsidRDefault="00FF70B9" w:rsidP="00FF70B9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číslo smlouvy</w:t>
      </w:r>
      <w:r w:rsidR="00E36A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dodavatele</w:t>
      </w:r>
      <w:r w:rsidRPr="004F2F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: CL 12400328 / MR</w:t>
      </w:r>
      <w:r w:rsidRPr="004F2F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br/>
      </w:r>
      <w:proofErr w:type="gramStart"/>
      <w:r w:rsidRPr="004F2F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09.10.2019</w:t>
      </w:r>
      <w:proofErr w:type="gramEnd"/>
    </w:p>
    <w:p w:rsidR="00E36A83" w:rsidRPr="004F2F44" w:rsidRDefault="00E36A83" w:rsidP="00FF70B9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číslo smlouvy objednatele: ZAK 19-0122/18</w:t>
      </w:r>
    </w:p>
    <w:p w:rsidR="00FF70B9" w:rsidRPr="004F2F44" w:rsidRDefault="00FF70B9" w:rsidP="00FF70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Smlouva o poskytování obchodních a mediálních služeb</w:t>
      </w:r>
    </w:p>
    <w:p w:rsidR="00FF70B9" w:rsidRPr="004F2F44" w:rsidRDefault="00FF70B9" w:rsidP="00FF70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uzavřena níže uvedeného dne, měsíce a roku dle § 1746 odst. 2 zákona č. 89/2012 Sb., občanský zákoník, v platném znění, mezi smluvními stranami:</w:t>
      </w:r>
    </w:p>
    <w:p w:rsidR="00FF70B9" w:rsidRPr="004F2F44" w:rsidRDefault="00FF70B9" w:rsidP="00FF7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7866"/>
      </w:tblGrid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Institut plánování a rozvoje hlavního města Prahy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70883858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CZ70883858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Praha 2, Vyšehradská 2077, PSČ 128 00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Zastoupený: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7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Mgr. </w:t>
            </w:r>
            <w:r w:rsidR="0079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Adamem Švejdou, ředitelem Sekce vnějších vztahů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Zapsaný: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793DC7" w:rsidP="0079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zápi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 do OR Městským soudem v Praze, </w:t>
            </w:r>
            <w:r w:rsidRPr="0079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oddíl </w:t>
            </w:r>
            <w:proofErr w:type="spellStart"/>
            <w:r w:rsidRPr="0079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</w:t>
            </w:r>
            <w:proofErr w:type="spellEnd"/>
            <w:r w:rsidRPr="00793DC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vložka 63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(dále také jen "objednatel")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 straně jedné,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MetroZoom s.r.o.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08291501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CZ08291501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Sídlo: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Praha 4, Na strži 2097/63, PSČ 140 00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Zastoupený: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B04CFD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Jitkou Bílkovou, obchodní </w:t>
            </w:r>
            <w:r w:rsidRPr="00D607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ředitelkou na základě plné moci 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dne </w:t>
            </w:r>
            <w:r w:rsidR="00D607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7. 8. 2019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Zapsaný: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zápis do OR Městským soudem v Praze pod spisovou značkou - oddíl C, vložka 316425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(dále také jen "dodavatel")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 straně druhé,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(společně dále také jen "smluvní strany")</w:t>
            </w:r>
          </w:p>
        </w:tc>
      </w:tr>
    </w:tbl>
    <w:p w:rsidR="00FF70B9" w:rsidRPr="004F2F44" w:rsidRDefault="00FF70B9" w:rsidP="00FF70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I.</w:t>
      </w:r>
      <w:r w:rsidRPr="004F2F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br/>
        <w:t>Předmět smlouvy</w:t>
      </w:r>
    </w:p>
    <w:p w:rsidR="004F2F44" w:rsidRPr="004F2F44" w:rsidRDefault="00FF70B9" w:rsidP="004F2F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Dodavatel přenechává objednateli do užívání reklamní plochy specifikované v Příloze č. 1, která je nedílnou součástí této smlouvy, za účelem realizace reklamní kampaně objednatele, a současně se zavazuje objednateli poskytnout služby související s tímto užíváním za podmínek sjednaných touto smlouvou (dále jen „předmět smlouvy“), objednatel předmět smlouvy přijímá a zavazuje se za něj dodavateli zaplatit smluvenou odměnu.</w:t>
      </w:r>
    </w:p>
    <w:p w:rsidR="00FF70B9" w:rsidRPr="004F2F44" w:rsidRDefault="00FF70B9" w:rsidP="00FF70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Reklamní plochy a služby s tím spojené budou objednateli poskytnuty po dobu reklamní kampaně objednatele.</w:t>
      </w:r>
    </w:p>
    <w:p w:rsidR="00FF70B9" w:rsidRPr="004F2F44" w:rsidRDefault="00FF70B9" w:rsidP="00FF70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II.</w:t>
      </w:r>
      <w:r w:rsidRPr="004F2F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br/>
        <w:t>Reklamní kampaň</w:t>
      </w:r>
    </w:p>
    <w:p w:rsidR="00FF70B9" w:rsidRPr="004F2F44" w:rsidRDefault="00FF70B9" w:rsidP="00FF7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Objednatel bude reklamní plochy specifikované v Příloze č. 1 užívat </w:t>
      </w:r>
      <w:r w:rsidR="004F2F44"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pro realizaci reklamní kampaně</w:t>
      </w: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Název reklamní kampaně: </w:t>
      </w:r>
      <w:r w:rsidRPr="004F2F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CAMP</w:t>
      </w:r>
    </w:p>
    <w:p w:rsidR="00FF70B9" w:rsidRPr="004F2F44" w:rsidRDefault="00FF70B9" w:rsidP="00FF7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Reklamní kampaň objednatele bude probíhat v období:</w:t>
      </w:r>
    </w:p>
    <w:tbl>
      <w:tblPr>
        <w:tblW w:w="50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3"/>
        <w:gridCol w:w="147"/>
        <w:gridCol w:w="4462"/>
      </w:tblGrid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4F2F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od:</w:t>
            </w:r>
            <w:proofErr w:type="gramEnd"/>
            <w:r w:rsidRPr="004F2F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16.</w:t>
            </w:r>
            <w:r w:rsidR="00347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4F2F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10.</w:t>
            </w:r>
            <w:r w:rsidR="00347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4F2F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cs-CZ"/>
              </w:rPr>
            </w:pPr>
            <w:r w:rsidRPr="004F2F44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4F2F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do:</w:t>
            </w:r>
            <w:proofErr w:type="gramEnd"/>
            <w:r w:rsidRPr="004F2F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30.</w:t>
            </w:r>
            <w:r w:rsidR="00347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4F2F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10.</w:t>
            </w:r>
            <w:r w:rsidR="00347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4F2F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2019</w:t>
            </w:r>
          </w:p>
        </w:tc>
      </w:tr>
    </w:tbl>
    <w:p w:rsidR="00FF70B9" w:rsidRPr="004F2F44" w:rsidRDefault="00FF70B9" w:rsidP="00FF70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lastRenderedPageBreak/>
        <w:t xml:space="preserve">Objednatel se zavazuje dodat dodavateli reklamní materiály v potřebném počtu alespoň 7 dní před plánovanou instalací reklamních materiálů po telefonické dohodě na adresu: U Trati 3203/38a, Praha 10 Strašnice. Kontaktní osobou je pan </w:t>
      </w:r>
      <w:proofErr w:type="spellStart"/>
      <w:r w:rsidR="0004656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xxxxxxxxxx</w:t>
      </w:r>
      <w:proofErr w:type="spellEnd"/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 Zajišťuje-li dodavatel pro objednatele výrobu reklamních materiálů, pak se objednatel zavazuje dodat dodavateli grafické podklady pro tisk alespoň 10 dní před plánovanou instalací reklamních materiálů na emailovou adresu: podklady@metrozoom.cz Reklamní materiály nebo grafické podklady pro tisk je potřeba dodat v provozní době: po-čt: 8:00 – 16:30, pá: 8:00-15:30 hod. Lhůta pro dodání reklamních materiálů nebo grafických podkladů pro tisk dodavateli se počítá ode dne uzavření smlouvy, případně ode dne zaplacení zálohy, je-li dané mezi smluvními stranami sjednáno. Uzavření smlouvy méně než 10 dní před začátkem reklamní kampaně objednatele nemá vliv na délku lhůty uvedené v tomto ustanovení. Dodavatel je rovněž oprávněn instalovat reklamní materiály na reklamní plochy před prvním dnem příslušného měsíce reklamní kampaně, s čímž objednatel výslovně souhlasí.</w:t>
      </w:r>
    </w:p>
    <w:p w:rsidR="00FF70B9" w:rsidRPr="004F2F44" w:rsidRDefault="00FF70B9" w:rsidP="00FF70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III.</w:t>
      </w:r>
      <w:r w:rsidRPr="004F2F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br/>
        <w:t>Odměna, Cena</w:t>
      </w:r>
    </w:p>
    <w:p w:rsidR="00FF70B9" w:rsidRPr="004F2F44" w:rsidRDefault="00FF70B9" w:rsidP="00FF70B9">
      <w:pPr>
        <w:numPr>
          <w:ilvl w:val="0"/>
          <w:numId w:val="3"/>
        </w:num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Konečná odměna za realizaci předmětu smlouvy byla smluvními stranami sjednána v celkové výši dle níže uvedeného rozpisu. K odměně bude připočteno DPH v zákonné výši. Přehled hrubé odměny dle položek je uveden v Příloze č. 1 k této smlouvě.</w:t>
      </w:r>
    </w:p>
    <w:tbl>
      <w:tblPr>
        <w:tblW w:w="35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8"/>
        <w:gridCol w:w="98"/>
        <w:gridCol w:w="2324"/>
      </w:tblGrid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Hrubá odměna za služby: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239 000,00 Kč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sleva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156 000,00 Kč</w:t>
            </w:r>
          </w:p>
        </w:tc>
      </w:tr>
      <w:tr w:rsidR="004F2F44" w:rsidRPr="004F2F44" w:rsidTr="00FF70B9">
        <w:trPr>
          <w:tblCellSpacing w:w="15" w:type="dxa"/>
        </w:trPr>
        <w:tc>
          <w:tcPr>
            <w:tcW w:w="0" w:type="auto"/>
            <w:vAlign w:val="center"/>
          </w:tcPr>
          <w:p w:rsidR="004F2F44" w:rsidRDefault="004F2F44" w:rsidP="00FF70B9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4F2F44" w:rsidRPr="004F2F44" w:rsidRDefault="004F2F44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F2F44" w:rsidRPr="004F2F44" w:rsidRDefault="004F2F44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4F2F44" w:rsidRPr="004F2F44" w:rsidRDefault="004F2F44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70B9" w:rsidRPr="004F2F44" w:rsidRDefault="00FF70B9" w:rsidP="00FF70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cs-CZ"/>
        </w:rPr>
      </w:pPr>
    </w:p>
    <w:tbl>
      <w:tblPr>
        <w:tblW w:w="35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0"/>
        <w:gridCol w:w="92"/>
        <w:gridCol w:w="1978"/>
      </w:tblGrid>
      <w:tr w:rsidR="00FF70B9" w:rsidRPr="00E36A83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36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Odměna za služby bez DPH</w:t>
            </w: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0B9" w:rsidRPr="00E36A83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36A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83 000,00 Kč</w:t>
            </w:r>
          </w:p>
        </w:tc>
      </w:tr>
    </w:tbl>
    <w:p w:rsidR="00FF70B9" w:rsidRPr="004F2F44" w:rsidRDefault="00FF70B9" w:rsidP="00FF70B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cs-CZ"/>
        </w:rPr>
      </w:pPr>
    </w:p>
    <w:tbl>
      <w:tblPr>
        <w:tblW w:w="350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74"/>
        <w:gridCol w:w="2884"/>
      </w:tblGrid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DPH 21 %: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17 430,00 Kč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Odměna za služby včetně DPH: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0B9" w:rsidRPr="004F2F44" w:rsidRDefault="004F2F44" w:rsidP="006C02C2">
            <w:pPr>
              <w:pStyle w:val="Odstavecseseznamem"/>
              <w:numPr>
                <w:ilvl w:val="1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43</w:t>
            </w:r>
            <w:r w:rsidR="00FF70B9" w:rsidRPr="004F2F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0,00 Kč</w:t>
            </w:r>
          </w:p>
        </w:tc>
      </w:tr>
      <w:tr w:rsidR="006C02C2" w:rsidRPr="004F2F44" w:rsidTr="00FF70B9">
        <w:trPr>
          <w:tblCellSpacing w:w="15" w:type="dxa"/>
        </w:trPr>
        <w:tc>
          <w:tcPr>
            <w:tcW w:w="0" w:type="auto"/>
            <w:vAlign w:val="center"/>
          </w:tcPr>
          <w:p w:rsidR="006C02C2" w:rsidRPr="004F2F44" w:rsidRDefault="006C02C2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:rsidR="006C02C2" w:rsidRPr="004F2F44" w:rsidRDefault="006C02C2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C02C2" w:rsidRPr="004F2F44" w:rsidRDefault="006C02C2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6C02C2" w:rsidRPr="004F2F44" w:rsidRDefault="006C02C2" w:rsidP="006C0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FF70B9" w:rsidRPr="004F2F44" w:rsidRDefault="00FF70B9" w:rsidP="006C02C2">
      <w:pPr>
        <w:pStyle w:val="Odstavecseseznamem"/>
        <w:numPr>
          <w:ilvl w:val="1"/>
          <w:numId w:val="1"/>
        </w:numPr>
        <w:spacing w:before="100" w:beforeAutospacing="1" w:after="27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Objednatel se zavazuje uhradit sjednanou odměnu takto:</w:t>
      </w:r>
    </w:p>
    <w:tbl>
      <w:tblPr>
        <w:tblW w:w="3750" w:type="pct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2205"/>
        <w:gridCol w:w="3751"/>
        <w:gridCol w:w="487"/>
        <w:gridCol w:w="66"/>
        <w:gridCol w:w="66"/>
        <w:gridCol w:w="66"/>
        <w:gridCol w:w="81"/>
      </w:tblGrid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numPr>
                <w:ilvl w:val="0"/>
                <w:numId w:val="3"/>
              </w:numPr>
              <w:spacing w:before="100" w:beforeAutospacing="1" w:after="270" w:line="240" w:lineRule="auto"/>
              <w:ind w:left="709"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cena služby bez DPH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termín dílčího plnění - poskytnutí služby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9" w:hanging="283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  <w:r w:rsidRPr="004F2F44"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ind w:left="709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0B9" w:rsidRPr="004F2F44" w:rsidRDefault="009F1582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</w:t>
            </w:r>
            <w:r w:rsidR="00FF70B9"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r w:rsidR="00FF70B9"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000,00 Kč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9F1582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</w:t>
            </w:r>
            <w:r w:rsidR="00FF70B9"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16.</w:t>
            </w:r>
            <w:r w:rsidR="003477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FF70B9"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10.</w:t>
            </w:r>
            <w:r w:rsidR="003477E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FF70B9"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70B9" w:rsidRPr="004F2F44" w:rsidRDefault="00FF70B9" w:rsidP="006C02C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Objednatel bere na vědomí možnou odchylku od počtu reklamních ploch uvedených v příloze č. 1 ve výši 10 % s tím, že takové plnění je považováno za plnění v souladu s objednávkou za odměnu ve výši ujednanou v čl. III. odst. 1 této smlouvy.</w:t>
      </w:r>
    </w:p>
    <w:p w:rsidR="00FF70B9" w:rsidRPr="004F2F44" w:rsidRDefault="00FF70B9" w:rsidP="006C0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 případě, že výrobu reklamních materiálů pro objednatele zajišťuje dodavatel, sjednávají si smluvní strany, že kromě odměny uvedené v čl. III. odst. 1 této smlouvy zaplatí objednatel dodavateli cenu za výrobu reklamních materiálů dle ceníku dodavatele.</w:t>
      </w:r>
    </w:p>
    <w:p w:rsidR="00FF70B9" w:rsidRPr="00687CF4" w:rsidRDefault="00FF70B9" w:rsidP="006C0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Dodavatel bude objednateli vystavovat příslušné faktury – daňové doklady vždy k 1. dni příslušného kalendářního měsíce, v němž bude </w:t>
      </w:r>
      <w:r w:rsidRPr="00687CF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reklamní kampaň probíhat, s tím, že splatnost vyúčtované částky uvedené na daňovém dokladu bude činit </w:t>
      </w:r>
      <w:r w:rsidR="001D5F1E" w:rsidRPr="00687CF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21</w:t>
      </w:r>
      <w:r w:rsidRPr="00687CF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dní ode dne jeho vystavení.</w:t>
      </w:r>
    </w:p>
    <w:p w:rsidR="00FF70B9" w:rsidRPr="00687CF4" w:rsidRDefault="00FF70B9" w:rsidP="006C0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87CF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Smluvní strany se ujednaly, že veškerá odměna, cena, jakož i veškeré další finanční závazky budou účtovány dodavatelem v elektronické podobě. Dodavatel bude vystavené daňové doklady zasílat objednateli v elektronické podobě ve formátu PDF na emailovou adresu objednatele: </w:t>
      </w:r>
      <w:r w:rsidR="0004656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xxxxxxxxxx</w:t>
      </w:r>
      <w:bookmarkStart w:id="0" w:name="_GoBack"/>
      <w:bookmarkEnd w:id="0"/>
      <w:r w:rsidRPr="00687CF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s čímž objednatel výslovně souhlasí.</w:t>
      </w:r>
    </w:p>
    <w:p w:rsidR="00FF70B9" w:rsidRPr="00687CF4" w:rsidRDefault="00FF70B9" w:rsidP="006C0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87CF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 případě, že bude objednatel v prodlení s placením odměny, zaplatí dodavateli za každý den smluvní pokutu ve výši 0,05% z dlužné částky. Ustanovením o smluvní pokutě není dotčeno ani omezeno právo dodavatele na náhradu škody.</w:t>
      </w:r>
    </w:p>
    <w:p w:rsidR="00FF70B9" w:rsidRPr="004F2F44" w:rsidRDefault="00FF70B9" w:rsidP="006C0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87CF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Objednatel se zavazuje zaplatit dodavateli odměnu a cenu, uvedené v tomto článku smlouvy, v souladu</w:t>
      </w: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s ujednáními uvedenými v obchodních podmínkách dodavatele.</w:t>
      </w:r>
    </w:p>
    <w:p w:rsidR="00FF70B9" w:rsidRPr="004F2F44" w:rsidRDefault="00FF70B9" w:rsidP="00FF70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lastRenderedPageBreak/>
        <w:t>IV.</w:t>
      </w:r>
      <w:r w:rsidRPr="004F2F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br/>
        <w:t>Další ujednání</w:t>
      </w:r>
    </w:p>
    <w:p w:rsidR="00FF70B9" w:rsidRPr="004F2F44" w:rsidRDefault="00FF70B9" w:rsidP="00FF70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Tato smlouva nabývá platnosti a účinnosti dnem podpisu poslední ze smluvních stran.</w:t>
      </w:r>
    </w:p>
    <w:p w:rsidR="00FF70B9" w:rsidRDefault="00FF70B9" w:rsidP="00FF70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Smluvní strany se ujednaly, že veškeré reklamní materiály, dodané objednatelem dodavateli, budou dodavatelem v souladu s obchodními podmínkami do 15. dne ode dne skončení příslušné reklamní kampaně zlikvidovány. Kromě samotné likvidace reklamních materiálů je dále dodavatel oprávněn s reklamními materiály naložit dle vlastního uvážení, přičemž tyto reklamní materiály nesmí být použity k jakémukoli veřejnému užití, a to i v případě, že se jedná o užití bezplatné.</w:t>
      </w:r>
    </w:p>
    <w:p w:rsidR="00F421F0" w:rsidRPr="00F421F0" w:rsidRDefault="00F421F0" w:rsidP="00F421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421F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Smluvní strany výslovně souhlasí s uveřejněním této smlouvy v registru smluv dle zákona č. 340/2015 Sb., o zvláštních podmínkách účinnosti některých smluv, uveřejňování těchto smluv a o registru smluv (zákon o registru smluv). Objednatel zajistí zveřejnění smlouvy zasláním správci registru smluv nejpozději ve lhůtě do 30 dnů od podpisu smlouvy oběma smluvními stranami. Zhotovitel obdrží potvrzení o uveřejnění v registru smluv automaticky vygenerované správcem registru smluv do své datové schránky. Smluvní strany dále prohlašují, že  skutečnosti uvedené v  této smlouvě nepovažují za obchodní tajemství ve smyslu ustanovení § 504 občanského zákoníku a udělují svolení k jejich užití a zveřejnění bez stanovení jakýchkoliv dalších podmínek.</w:t>
      </w:r>
    </w:p>
    <w:p w:rsidR="00F421F0" w:rsidRPr="00F421F0" w:rsidRDefault="00F421F0" w:rsidP="00F171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F421F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Plnění předmětu této smlouvy v době mezi podpisem a před nabytím účinnosti této smlouvy, tedy před zveřejněním v registru smluv, se považuje za plnění podle této smlouvy a práva a povinnosti z něj vzniklé se řídí touto smlouvou. </w:t>
      </w:r>
    </w:p>
    <w:p w:rsidR="00FF70B9" w:rsidRPr="004F2F44" w:rsidRDefault="00FF70B9" w:rsidP="00FF70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Veškeré změny nebo dodatky k této smlouvě mohou být učiněny pouze dodatkem podepsaným oběma smluvními stranami, změna smlouvy jinou formou není možná.</w:t>
      </w:r>
    </w:p>
    <w:p w:rsidR="00FF70B9" w:rsidRPr="00BB5472" w:rsidRDefault="00FF70B9" w:rsidP="00FF70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Vztahy vzešlé z této smlouvy, jakož i právní vztahy se smlouvou související, včetně otázek platnosti a následků neplatnosti se po dohodě smluvních stran řídí příslušnými ustanoveními občanského zákoníku a dalšími českými právními, technickými a jinými předpisy. Všechny spory,</w:t>
      </w:r>
      <w:r w:rsidR="00F421F0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vzniklé z této smlouvy nebo v souvislosti s ní, budou smluvní strany řešit především dohodou, nebude-li tato možná, pak </w:t>
      </w:r>
      <w:r w:rsidRPr="00BB547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prostřednictvím věcně a místně u příslušného soudu České republiky.</w:t>
      </w:r>
    </w:p>
    <w:p w:rsidR="0015285D" w:rsidRPr="00BB5472" w:rsidRDefault="0015285D" w:rsidP="001528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BB5472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V případě smluv uzavíraných se spotřebitelem je věcně příslušným subjektem pro řešení spotřebitelských sporů dle zákona č. 634/1992 Sb., o ochraně spotřebitele, v platném znění, Česká obchodní inspekce http://www.coi.cz/.</w:t>
      </w:r>
    </w:p>
    <w:p w:rsidR="00FF70B9" w:rsidRPr="004F2F44" w:rsidRDefault="00FF70B9" w:rsidP="00FF70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Smluvní strany se ujednaly, že komunikace, činěná objednatelem z emailových adres z domény, u které není rozumných pochyb, že je užívána objednatelem, bude považována za závaznou a na pro </w:t>
      </w:r>
      <w:proofErr w:type="spellStart"/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futuro</w:t>
      </w:r>
      <w:proofErr w:type="spellEnd"/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podepsané smlouvy a objednávky služeb a reklamních panelů objednatelem, zaslané prostřednictvím takovýchto emailových adres, bude nahlíženo, jako kdyby byly učiněny písemně.</w:t>
      </w:r>
    </w:p>
    <w:p w:rsidR="00FF70B9" w:rsidRPr="004F2F44" w:rsidRDefault="00FF70B9" w:rsidP="00FF70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Tato smlouva byla vyhotovena ve dvou stejnopisech, přičemž každá ze smluvních stran obdrží po </w:t>
      </w:r>
      <w:proofErr w:type="gramStart"/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jednom</w:t>
      </w:r>
      <w:proofErr w:type="gramEnd"/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paré</w:t>
      </w:r>
      <w:proofErr w:type="spellEnd"/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</w:p>
    <w:p w:rsidR="00FF70B9" w:rsidRPr="004F2F44" w:rsidRDefault="00FF70B9" w:rsidP="00FF70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Objednatel podpisem této smlouvy přistupuje k obchodním podmínkám dodavatele, které byly k návrhu smlouvy připojeny a které jsou nedílnou součástí této smlouvy, a výslovně s nimi souhlasí</w:t>
      </w:r>
    </w:p>
    <w:p w:rsidR="00FF70B9" w:rsidRPr="004F2F44" w:rsidRDefault="00FF70B9" w:rsidP="00FF70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Obě smluvní strany prohlašují, že si tuto smlouvu včetně obchodních podmínek dodavatele přečetly a že rozumí jejímu obsahu a dále shodně prohlašují, že jí neuzavřely v tísni ani za jiných, nápadně nevýhodných podmínek na důkaz čehož připojí k této smlouvě oprávněné osoby své vlastnoruční podpisy.</w:t>
      </w:r>
    </w:p>
    <w:p w:rsidR="00FF70B9" w:rsidRPr="004F2F44" w:rsidRDefault="00FF70B9" w:rsidP="00FF7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5"/>
        <w:gridCol w:w="3797"/>
      </w:tblGrid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FF70B9" w:rsidP="00CC2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</w:t>
            </w:r>
            <w:r w:rsidR="00CC21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 Praze </w:t>
            </w: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dne: ........................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 Praze dne: 16.</w:t>
            </w:r>
            <w:r w:rsidR="00BB54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10.</w:t>
            </w:r>
            <w:r w:rsidR="00BB547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2019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Dodavatel: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</w: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.................................</w:t>
            </w:r>
          </w:p>
        </w:tc>
      </w:tr>
      <w:tr w:rsidR="00FF70B9" w:rsidRPr="00233E66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233E66" w:rsidRDefault="00FF70B9" w:rsidP="00CC2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33E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Mgr. </w:t>
            </w:r>
            <w:r w:rsidR="00CC212F" w:rsidRPr="00233E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Adam Švejda</w:t>
            </w:r>
            <w:r w:rsidR="00233E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FF70B9" w:rsidRPr="00233E66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33E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Jitka Bílková, obchodní ředitelka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CC212F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ředitel Sekce vnějších vztahů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 základě plné moci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0B9" w:rsidRPr="004F2F44" w:rsidRDefault="00CC212F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Institut plánování a rozvoje hlavního města Prahy</w:t>
            </w:r>
          </w:p>
        </w:tc>
        <w:tc>
          <w:tcPr>
            <w:tcW w:w="0" w:type="auto"/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MetroZoom</w:t>
            </w:r>
            <w:proofErr w:type="spellEnd"/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s.</w:t>
            </w:r>
            <w:r w:rsidR="00CC21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r.</w:t>
            </w:r>
            <w:r w:rsidR="00CC21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o.</w:t>
            </w:r>
          </w:p>
        </w:tc>
      </w:tr>
    </w:tbl>
    <w:p w:rsidR="00FF70B9" w:rsidRPr="004F2F44" w:rsidRDefault="00FF70B9" w:rsidP="00FF7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</w:p>
    <w:p w:rsidR="00FF70B9" w:rsidRPr="004F2F44" w:rsidRDefault="00FF70B9" w:rsidP="00FF70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Příloha č. 1:</w:t>
      </w:r>
      <w:r w:rsidRPr="004F2F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890"/>
        <w:gridCol w:w="1875"/>
        <w:gridCol w:w="790"/>
        <w:gridCol w:w="440"/>
        <w:gridCol w:w="1247"/>
        <w:gridCol w:w="2324"/>
      </w:tblGrid>
      <w:tr w:rsidR="00FF70B9" w:rsidRPr="004F2F44" w:rsidTr="00FF70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trasa (město)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č.plochy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směr (ulice)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rozměr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 </w:t>
            </w: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Cena media po dobu</w:t>
            </w: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trvání smlouvy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poznámka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 - Florenc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12472245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směr BUS Florenc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 - Hradčanská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12411415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směr ulice Milady Horákové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 - Hradčanská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12411403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směr VLAK Praha Dejvice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BUS Hanspaulka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C - </w:t>
            </w:r>
            <w:proofErr w:type="spellStart"/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I.P.</w:t>
            </w:r>
            <w:proofErr w:type="gramEnd"/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Pavlova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12475506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směr Vinohrady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Žižkov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 - Jiřího z Poděbrad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12417536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směr Náměstí Jiřího z Poděbrad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 - Jiřího z Poděbrad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12417542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směr Náměstí Jiřího z Poděbrad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Slavíkova ulice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 - Karlovo náměstí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12443424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 - Karlovo náměstí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12443453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Fakultní poliklinika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I. P. Pavlova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 - Karlovo náměstí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12443371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směr Karlovo náměstí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 - Karlovo náměstí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12443404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směr Náměstí pod Emauzy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Zítkovy sady, Trojická ul.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 - Karlovo náměstí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12443330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směr Palackého náměstí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 - Křižíkova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12448214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směr Sokolovská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Centrum, Florenc, Palmovka, Hloubětín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 - Můstek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12414294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směr </w:t>
            </w:r>
            <w:proofErr w:type="spellStart"/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Jungmanovo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Václávské</w:t>
            </w:r>
            <w:proofErr w:type="spellEnd"/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náměstí, Františkánská zahrada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 - Můstek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12414438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směr Vodičkova ulice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Divadlo ABC, Rokoko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 - Můstek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12414281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 východu z nástupiště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A,C - Muzeum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12415436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směr Krakovská ulice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TRAM Vodičkova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 - Muzeum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12415268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směr Václavské námětí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přední část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 - Náměstí Míru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12416216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směr Francouzská ulice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Korunní ulice, přední část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 - Náměstí Míru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12416403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směr TRAM Strašnice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14 900,00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Žižkov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 - Náměstí Republiky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12446524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směr Na Florenci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Divadlo Archa, </w:t>
            </w:r>
            <w:proofErr w:type="spellStart"/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Florentinum</w:t>
            </w:r>
            <w:proofErr w:type="spellEnd"/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 - Vltavská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12471220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 výstupu z nástupiště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směr TRAM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 - Vltavská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12471122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výstup směr TRAM z nástupiště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118x175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9 500,00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přední část</w:t>
            </w:r>
          </w:p>
        </w:tc>
      </w:tr>
      <w:tr w:rsidR="00FF70B9" w:rsidRPr="004F2F44" w:rsidTr="00FF70B9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CELKEM PLOCH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F2F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239 000,00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0B9" w:rsidRPr="004F2F44" w:rsidRDefault="00FF70B9" w:rsidP="00FF7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86BE3" w:rsidRPr="004F2F44" w:rsidRDefault="00186BE3">
      <w:pPr>
        <w:rPr>
          <w:sz w:val="20"/>
          <w:szCs w:val="20"/>
        </w:rPr>
      </w:pPr>
    </w:p>
    <w:sectPr w:rsidR="00186BE3" w:rsidRPr="004F2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5596"/>
    <w:multiLevelType w:val="multilevel"/>
    <w:tmpl w:val="33E0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341405"/>
    <w:multiLevelType w:val="multilevel"/>
    <w:tmpl w:val="DF345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0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D26899"/>
    <w:multiLevelType w:val="multilevel"/>
    <w:tmpl w:val="0A7C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E30D2A"/>
    <w:multiLevelType w:val="multilevel"/>
    <w:tmpl w:val="BC5E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B9"/>
    <w:rsid w:val="00046560"/>
    <w:rsid w:val="0015285D"/>
    <w:rsid w:val="00186BE3"/>
    <w:rsid w:val="001D5F1E"/>
    <w:rsid w:val="00233E66"/>
    <w:rsid w:val="003477EC"/>
    <w:rsid w:val="0042447C"/>
    <w:rsid w:val="004F2F44"/>
    <w:rsid w:val="00687CF4"/>
    <w:rsid w:val="006C02C2"/>
    <w:rsid w:val="00793DC7"/>
    <w:rsid w:val="009F1582"/>
    <w:rsid w:val="00B04CFD"/>
    <w:rsid w:val="00BB5472"/>
    <w:rsid w:val="00CC212F"/>
    <w:rsid w:val="00D60799"/>
    <w:rsid w:val="00E36A83"/>
    <w:rsid w:val="00F421F0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5F8"/>
  <w15:chartTrackingRefBased/>
  <w15:docId w15:val="{49962C52-A7CF-4CBC-8D54-397DE9D2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F70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F70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F70B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F70B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F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F7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F70B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2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0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1541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BigBoard, a.s.</Company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Rouckova</dc:creator>
  <cp:keywords/>
  <dc:description/>
  <cp:lastModifiedBy>Raffayová Markéta (SPR/VEZ)</cp:lastModifiedBy>
  <cp:revision>10</cp:revision>
  <cp:lastPrinted>2019-10-29T09:10:00Z</cp:lastPrinted>
  <dcterms:created xsi:type="dcterms:W3CDTF">2019-10-25T08:23:00Z</dcterms:created>
  <dcterms:modified xsi:type="dcterms:W3CDTF">2019-11-14T10:27:00Z</dcterms:modified>
</cp:coreProperties>
</file>