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8A6BF" w14:textId="77777777" w:rsidR="005F5EEB" w:rsidRDefault="005F5EEB" w:rsidP="003E071E">
      <w:pPr>
        <w:spacing w:after="0" w:line="240" w:lineRule="auto"/>
        <w:jc w:val="center"/>
        <w:rPr>
          <w:rFonts w:ascii="Arial" w:hAnsi="Arial" w:cs="Arial"/>
          <w:b/>
          <w:sz w:val="36"/>
          <w:szCs w:val="36"/>
        </w:rPr>
      </w:pPr>
    </w:p>
    <w:p w14:paraId="6678A6C0" w14:textId="77777777" w:rsidR="003E071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678A6C1" w14:textId="77777777" w:rsidR="00C378FF" w:rsidRPr="004E5E70" w:rsidRDefault="00C378FF" w:rsidP="003E071E">
      <w:pPr>
        <w:spacing w:after="0" w:line="240" w:lineRule="auto"/>
        <w:jc w:val="center"/>
        <w:rPr>
          <w:rFonts w:ascii="Arial" w:hAnsi="Arial" w:cs="Arial"/>
          <w:b/>
          <w:sz w:val="20"/>
          <w:szCs w:val="20"/>
        </w:rPr>
      </w:pPr>
      <w:r w:rsidRPr="004E5E70">
        <w:rPr>
          <w:rFonts w:ascii="Arial" w:hAnsi="Arial" w:cs="Arial"/>
          <w:b/>
          <w:sz w:val="20"/>
          <w:szCs w:val="20"/>
        </w:rPr>
        <w:t>č. OVZ 909/2016</w:t>
      </w:r>
    </w:p>
    <w:p w14:paraId="6678A6C2" w14:textId="77777777" w:rsidR="005A3B45" w:rsidRPr="008D17FE" w:rsidRDefault="005A3B45" w:rsidP="00E3686F">
      <w:pPr>
        <w:spacing w:after="0" w:line="240" w:lineRule="auto"/>
        <w:jc w:val="center"/>
        <w:rPr>
          <w:rFonts w:ascii="Arial" w:hAnsi="Arial" w:cs="Arial"/>
          <w:sz w:val="23"/>
          <w:szCs w:val="23"/>
        </w:rPr>
      </w:pPr>
    </w:p>
    <w:p w14:paraId="6678A6C3"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678A6C4"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678A6C5" w14:textId="77777777" w:rsidR="003E071E" w:rsidRPr="008D17FE" w:rsidRDefault="003E071E" w:rsidP="007C7279">
      <w:pPr>
        <w:spacing w:after="60" w:line="240" w:lineRule="auto"/>
        <w:rPr>
          <w:rFonts w:ascii="Arial" w:hAnsi="Arial" w:cs="Arial"/>
          <w:sz w:val="23"/>
          <w:szCs w:val="23"/>
        </w:rPr>
      </w:pPr>
    </w:p>
    <w:p w14:paraId="6678A6C6" w14:textId="3055EF9F" w:rsidR="00605F71" w:rsidRPr="004E5E70" w:rsidRDefault="007D63EA" w:rsidP="00605F71">
      <w:pPr>
        <w:spacing w:after="60" w:line="240" w:lineRule="auto"/>
        <w:rPr>
          <w:rFonts w:ascii="Arial" w:hAnsi="Arial" w:cs="Arial"/>
          <w:b/>
          <w:sz w:val="23"/>
          <w:szCs w:val="23"/>
        </w:rPr>
      </w:pPr>
      <w:r w:rsidRPr="004E5E70">
        <w:rPr>
          <w:rFonts w:ascii="Arial" w:hAnsi="Arial" w:cs="Arial"/>
          <w:b/>
          <w:sz w:val="23"/>
          <w:szCs w:val="23"/>
        </w:rPr>
        <w:t xml:space="preserve">B. Braun </w:t>
      </w:r>
      <w:proofErr w:type="spellStart"/>
      <w:r w:rsidRPr="004E5E70">
        <w:rPr>
          <w:rFonts w:ascii="Arial" w:hAnsi="Arial" w:cs="Arial"/>
          <w:b/>
          <w:sz w:val="23"/>
          <w:szCs w:val="23"/>
        </w:rPr>
        <w:t>Medical</w:t>
      </w:r>
      <w:proofErr w:type="spellEnd"/>
      <w:r w:rsidRPr="004E5E70">
        <w:rPr>
          <w:rFonts w:ascii="Arial" w:hAnsi="Arial" w:cs="Arial"/>
          <w:b/>
          <w:sz w:val="23"/>
          <w:szCs w:val="23"/>
        </w:rPr>
        <w:t xml:space="preserve"> s.r.o.</w:t>
      </w:r>
    </w:p>
    <w:p w14:paraId="6678A6C7" w14:textId="6BD66C85" w:rsidR="00605F71" w:rsidRPr="00152948" w:rsidRDefault="007D63EA" w:rsidP="00605F71">
      <w:pPr>
        <w:spacing w:after="60" w:line="240" w:lineRule="auto"/>
        <w:rPr>
          <w:rStyle w:val="platne1"/>
          <w:rFonts w:ascii="Arial" w:hAnsi="Arial" w:cs="Arial"/>
          <w:sz w:val="23"/>
          <w:szCs w:val="23"/>
        </w:rPr>
      </w:pPr>
      <w:r>
        <w:rPr>
          <w:rFonts w:ascii="Arial" w:hAnsi="Arial" w:cs="Arial"/>
          <w:sz w:val="23"/>
          <w:szCs w:val="23"/>
        </w:rPr>
        <w:t xml:space="preserve">IČO: </w:t>
      </w:r>
      <w:r w:rsidRPr="004E5E70">
        <w:rPr>
          <w:rFonts w:ascii="Arial" w:hAnsi="Arial" w:cs="Arial"/>
          <w:sz w:val="23"/>
          <w:szCs w:val="23"/>
        </w:rPr>
        <w:t>48586285</w:t>
      </w:r>
    </w:p>
    <w:p w14:paraId="6678A6C8" w14:textId="1C0E0847" w:rsidR="00605F71" w:rsidRPr="00152948" w:rsidRDefault="007D63EA" w:rsidP="00605F71">
      <w:pPr>
        <w:spacing w:after="60" w:line="240" w:lineRule="auto"/>
        <w:rPr>
          <w:rStyle w:val="platne1"/>
          <w:rFonts w:ascii="Arial" w:hAnsi="Arial" w:cs="Arial"/>
          <w:sz w:val="23"/>
          <w:szCs w:val="23"/>
        </w:rPr>
      </w:pPr>
      <w:r>
        <w:rPr>
          <w:rStyle w:val="platne1"/>
          <w:rFonts w:ascii="Arial" w:hAnsi="Arial" w:cs="Arial"/>
          <w:sz w:val="23"/>
          <w:szCs w:val="23"/>
        </w:rPr>
        <w:t xml:space="preserve">DIČ: </w:t>
      </w:r>
      <w:r w:rsidRPr="004E5E70">
        <w:rPr>
          <w:rStyle w:val="platne1"/>
          <w:rFonts w:ascii="Arial" w:hAnsi="Arial" w:cs="Arial"/>
          <w:sz w:val="23"/>
          <w:szCs w:val="23"/>
        </w:rPr>
        <w:t>CZ48586285</w:t>
      </w:r>
    </w:p>
    <w:p w14:paraId="6678A6C9" w14:textId="61605D3D" w:rsidR="00605F71" w:rsidRPr="00152948" w:rsidRDefault="007D63EA" w:rsidP="00605F71">
      <w:pPr>
        <w:spacing w:after="60" w:line="240" w:lineRule="auto"/>
        <w:rPr>
          <w:rStyle w:val="platne1"/>
          <w:rFonts w:ascii="Arial" w:hAnsi="Arial" w:cs="Arial"/>
          <w:sz w:val="23"/>
          <w:szCs w:val="23"/>
        </w:rPr>
      </w:pPr>
      <w:r>
        <w:rPr>
          <w:rStyle w:val="platne1"/>
          <w:rFonts w:ascii="Arial" w:hAnsi="Arial" w:cs="Arial"/>
          <w:sz w:val="23"/>
          <w:szCs w:val="23"/>
        </w:rPr>
        <w:t xml:space="preserve">se sídlem: </w:t>
      </w:r>
      <w:r w:rsidRPr="004E5E70">
        <w:rPr>
          <w:rStyle w:val="platne1"/>
          <w:rFonts w:ascii="Arial" w:hAnsi="Arial" w:cs="Arial"/>
          <w:sz w:val="23"/>
          <w:szCs w:val="23"/>
        </w:rPr>
        <w:t>Praha 4, V Parku 2335/20, PSČ 14800</w:t>
      </w:r>
    </w:p>
    <w:p w14:paraId="6678A6CA" w14:textId="579BBE89" w:rsidR="00605F71" w:rsidRPr="00152948" w:rsidRDefault="007D63EA" w:rsidP="00605F71">
      <w:pPr>
        <w:spacing w:after="60" w:line="240" w:lineRule="auto"/>
        <w:rPr>
          <w:rFonts w:ascii="Arial" w:hAnsi="Arial" w:cs="Arial"/>
          <w:sz w:val="23"/>
          <w:szCs w:val="23"/>
        </w:rPr>
      </w:pPr>
      <w:r>
        <w:rPr>
          <w:rStyle w:val="platne1"/>
          <w:rFonts w:ascii="Arial" w:hAnsi="Arial" w:cs="Arial"/>
          <w:sz w:val="23"/>
          <w:szCs w:val="23"/>
        </w:rPr>
        <w:t xml:space="preserve">zapsaná v obchodním rejstříku vedeném </w:t>
      </w:r>
      <w:r w:rsidRPr="004E5E70">
        <w:rPr>
          <w:rStyle w:val="platne1"/>
          <w:rFonts w:ascii="Arial" w:hAnsi="Arial" w:cs="Arial"/>
          <w:sz w:val="23"/>
          <w:szCs w:val="23"/>
        </w:rPr>
        <w:t>Městským</w:t>
      </w:r>
      <w:r>
        <w:rPr>
          <w:rStyle w:val="platne1"/>
          <w:rFonts w:ascii="Arial" w:hAnsi="Arial" w:cs="Arial"/>
          <w:sz w:val="23"/>
          <w:szCs w:val="23"/>
        </w:rPr>
        <w:t xml:space="preserve"> soudem v </w:t>
      </w:r>
      <w:r w:rsidRPr="004E5E70">
        <w:rPr>
          <w:rStyle w:val="platne1"/>
          <w:rFonts w:ascii="Arial" w:hAnsi="Arial" w:cs="Arial"/>
          <w:sz w:val="23"/>
          <w:szCs w:val="23"/>
        </w:rPr>
        <w:t>Praze</w:t>
      </w:r>
      <w:r>
        <w:rPr>
          <w:rStyle w:val="platne1"/>
          <w:rFonts w:ascii="Arial" w:hAnsi="Arial" w:cs="Arial"/>
          <w:sz w:val="23"/>
          <w:szCs w:val="23"/>
        </w:rPr>
        <w:t xml:space="preserve">, oddíl </w:t>
      </w:r>
      <w:r w:rsidRPr="004E5E70">
        <w:rPr>
          <w:rStyle w:val="platne1"/>
          <w:rFonts w:ascii="Arial" w:hAnsi="Arial" w:cs="Arial"/>
          <w:sz w:val="23"/>
          <w:szCs w:val="23"/>
        </w:rPr>
        <w:t>C</w:t>
      </w:r>
      <w:r>
        <w:rPr>
          <w:rStyle w:val="platne1"/>
          <w:rFonts w:ascii="Arial" w:hAnsi="Arial" w:cs="Arial"/>
          <w:sz w:val="23"/>
          <w:szCs w:val="23"/>
        </w:rPr>
        <w:t xml:space="preserve">, vložka </w:t>
      </w:r>
      <w:r w:rsidRPr="004E5E70">
        <w:rPr>
          <w:rStyle w:val="platne1"/>
          <w:rFonts w:ascii="Arial" w:hAnsi="Arial" w:cs="Arial"/>
          <w:sz w:val="23"/>
          <w:szCs w:val="23"/>
        </w:rPr>
        <w:t>17893</w:t>
      </w:r>
    </w:p>
    <w:p w14:paraId="6678A6CB" w14:textId="0CE963A4" w:rsidR="00605F71" w:rsidRPr="00152948" w:rsidRDefault="007D63EA" w:rsidP="00605F71">
      <w:pPr>
        <w:spacing w:after="60" w:line="240" w:lineRule="auto"/>
        <w:rPr>
          <w:rStyle w:val="platne1"/>
          <w:rFonts w:ascii="Arial" w:hAnsi="Arial" w:cs="Arial"/>
          <w:sz w:val="23"/>
          <w:szCs w:val="23"/>
        </w:rPr>
      </w:pPr>
      <w:r>
        <w:rPr>
          <w:rStyle w:val="platne1"/>
          <w:rFonts w:ascii="Arial" w:hAnsi="Arial" w:cs="Arial"/>
          <w:sz w:val="23"/>
          <w:szCs w:val="23"/>
        </w:rPr>
        <w:t xml:space="preserve">zastoupena: </w:t>
      </w:r>
      <w:r w:rsidRPr="004E5E70">
        <w:rPr>
          <w:rStyle w:val="platne1"/>
          <w:rFonts w:ascii="Arial" w:hAnsi="Arial" w:cs="Arial"/>
          <w:sz w:val="23"/>
          <w:szCs w:val="23"/>
        </w:rPr>
        <w:t>Mgr. Lubomírem Víchem</w:t>
      </w:r>
      <w:r w:rsidR="00EE6B3D">
        <w:rPr>
          <w:rStyle w:val="platne1"/>
          <w:rFonts w:ascii="Arial" w:hAnsi="Arial" w:cs="Arial"/>
          <w:sz w:val="23"/>
          <w:szCs w:val="23"/>
        </w:rPr>
        <w:t>, na základě plné moci</w:t>
      </w:r>
    </w:p>
    <w:p w14:paraId="6678A6CC" w14:textId="70A04432" w:rsidR="00605F71" w:rsidRPr="00152948" w:rsidRDefault="007D63EA" w:rsidP="00605F71">
      <w:pPr>
        <w:spacing w:after="60" w:line="240" w:lineRule="auto"/>
        <w:rPr>
          <w:rStyle w:val="platne1"/>
          <w:rFonts w:ascii="Arial" w:hAnsi="Arial" w:cs="Arial"/>
          <w:sz w:val="23"/>
          <w:szCs w:val="23"/>
        </w:rPr>
      </w:pPr>
      <w:r>
        <w:rPr>
          <w:rStyle w:val="platne1"/>
          <w:rFonts w:ascii="Arial" w:hAnsi="Arial" w:cs="Arial"/>
          <w:sz w:val="23"/>
          <w:szCs w:val="23"/>
        </w:rPr>
        <w:t xml:space="preserve">bankovní spojení: </w:t>
      </w:r>
      <w:proofErr w:type="spellStart"/>
      <w:r w:rsidRPr="004E5E70">
        <w:rPr>
          <w:rStyle w:val="platne1"/>
          <w:rFonts w:ascii="Arial" w:hAnsi="Arial" w:cs="Arial"/>
          <w:sz w:val="23"/>
          <w:szCs w:val="23"/>
        </w:rPr>
        <w:t>UniCredit</w:t>
      </w:r>
      <w:proofErr w:type="spellEnd"/>
      <w:r w:rsidRPr="004E5E70">
        <w:rPr>
          <w:rStyle w:val="platne1"/>
          <w:rFonts w:ascii="Arial" w:hAnsi="Arial" w:cs="Arial"/>
          <w:sz w:val="23"/>
          <w:szCs w:val="23"/>
        </w:rPr>
        <w:t xml:space="preserve"> Bank Czech Republic and Slovakia a.s.</w:t>
      </w:r>
    </w:p>
    <w:p w14:paraId="6678A6CD" w14:textId="4F652627" w:rsidR="00605F71" w:rsidRPr="008D17FE" w:rsidRDefault="007D63EA" w:rsidP="00605F71">
      <w:pPr>
        <w:spacing w:after="60" w:line="240" w:lineRule="auto"/>
        <w:rPr>
          <w:rStyle w:val="platne1"/>
          <w:rFonts w:ascii="Arial" w:hAnsi="Arial" w:cs="Arial"/>
          <w:sz w:val="23"/>
          <w:szCs w:val="23"/>
        </w:rPr>
      </w:pPr>
      <w:r>
        <w:rPr>
          <w:rStyle w:val="platne1"/>
          <w:rFonts w:ascii="Arial" w:hAnsi="Arial" w:cs="Arial"/>
          <w:sz w:val="23"/>
          <w:szCs w:val="23"/>
        </w:rPr>
        <w:t xml:space="preserve">číslo bankovního účtu: </w:t>
      </w:r>
      <w:r w:rsidRPr="004E5E70">
        <w:rPr>
          <w:rStyle w:val="platne1"/>
          <w:rFonts w:ascii="Arial" w:hAnsi="Arial" w:cs="Arial"/>
          <w:sz w:val="23"/>
          <w:szCs w:val="23"/>
        </w:rPr>
        <w:t>515293-009/2700</w:t>
      </w:r>
    </w:p>
    <w:p w14:paraId="6678A6CE" w14:textId="77777777" w:rsidR="00E32B69" w:rsidRPr="008D17FE" w:rsidRDefault="00E32B69" w:rsidP="007C7279">
      <w:pPr>
        <w:spacing w:after="60" w:line="240" w:lineRule="auto"/>
        <w:rPr>
          <w:rStyle w:val="platne1"/>
          <w:rFonts w:ascii="Arial" w:hAnsi="Arial" w:cs="Arial"/>
          <w:sz w:val="23"/>
          <w:szCs w:val="23"/>
        </w:rPr>
      </w:pPr>
    </w:p>
    <w:p w14:paraId="6678A6CF"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678A6D0" w14:textId="77777777" w:rsidR="007C7279" w:rsidRDefault="007C7279" w:rsidP="007C7279">
      <w:pPr>
        <w:spacing w:after="60" w:line="240" w:lineRule="auto"/>
        <w:rPr>
          <w:rStyle w:val="platne1"/>
          <w:rFonts w:ascii="Arial" w:hAnsi="Arial" w:cs="Arial"/>
          <w:sz w:val="23"/>
          <w:szCs w:val="23"/>
        </w:rPr>
      </w:pPr>
    </w:p>
    <w:p w14:paraId="15465DDE" w14:textId="77777777" w:rsidR="004E5E70" w:rsidRPr="008D17FE" w:rsidRDefault="004E5E70" w:rsidP="007C7279">
      <w:pPr>
        <w:spacing w:after="60" w:line="240" w:lineRule="auto"/>
        <w:rPr>
          <w:rStyle w:val="platne1"/>
          <w:rFonts w:ascii="Arial" w:hAnsi="Arial" w:cs="Arial"/>
          <w:sz w:val="23"/>
          <w:szCs w:val="23"/>
        </w:rPr>
      </w:pPr>
    </w:p>
    <w:p w14:paraId="6678A6D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678A6D2" w14:textId="77777777" w:rsidR="007C7279" w:rsidRDefault="007C7279" w:rsidP="007C7279">
      <w:pPr>
        <w:spacing w:after="60" w:line="240" w:lineRule="auto"/>
        <w:rPr>
          <w:rStyle w:val="platne1"/>
          <w:rFonts w:ascii="Arial" w:hAnsi="Arial" w:cs="Arial"/>
          <w:sz w:val="23"/>
          <w:szCs w:val="23"/>
        </w:rPr>
      </w:pPr>
    </w:p>
    <w:p w14:paraId="478BC8C4" w14:textId="77777777" w:rsidR="004E5E70" w:rsidRPr="008D17FE" w:rsidRDefault="004E5E70" w:rsidP="007C7279">
      <w:pPr>
        <w:spacing w:after="60" w:line="240" w:lineRule="auto"/>
        <w:rPr>
          <w:rStyle w:val="platne1"/>
          <w:rFonts w:ascii="Arial" w:hAnsi="Arial" w:cs="Arial"/>
          <w:sz w:val="23"/>
          <w:szCs w:val="23"/>
        </w:rPr>
      </w:pPr>
    </w:p>
    <w:p w14:paraId="6678A6D3"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6678A6D4"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78A6D5"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6678A6D6"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678A6D7"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678A6D8"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678A6D9"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6678A6DA" w14:textId="15C51281"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00C02DD9">
        <w:rPr>
          <w:rFonts w:ascii="Arial" w:eastAsia="Times New Roman" w:hAnsi="Arial" w:cs="Arial"/>
          <w:i/>
          <w:sz w:val="23"/>
          <w:szCs w:val="23"/>
          <w:lang w:eastAsia="cs-CZ"/>
        </w:rPr>
        <w:t>.</w:t>
      </w:r>
      <w:r w:rsidRPr="008D17FE">
        <w:rPr>
          <w:rFonts w:ascii="Arial" w:eastAsia="Times New Roman" w:hAnsi="Arial" w:cs="Arial"/>
          <w:i/>
          <w:sz w:val="23"/>
          <w:szCs w:val="23"/>
          <w:lang w:eastAsia="cs-CZ"/>
        </w:rPr>
        <w:t xml:space="preserve"> </w:t>
      </w:r>
      <w:r w:rsidR="00C02DD9">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678A6DB" w14:textId="77777777" w:rsidR="00E32B69" w:rsidRPr="008D17FE" w:rsidRDefault="00E32B69" w:rsidP="007C7279">
      <w:pPr>
        <w:spacing w:after="60" w:line="240" w:lineRule="auto"/>
        <w:rPr>
          <w:rStyle w:val="platne1"/>
          <w:rFonts w:ascii="Arial" w:hAnsi="Arial" w:cs="Arial"/>
          <w:sz w:val="23"/>
          <w:szCs w:val="23"/>
        </w:rPr>
      </w:pPr>
    </w:p>
    <w:p w14:paraId="6678A6D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678A6DD" w14:textId="77777777" w:rsidR="00E32B69" w:rsidRPr="008D17FE" w:rsidRDefault="00E32B69" w:rsidP="007C7279">
      <w:pPr>
        <w:spacing w:after="60" w:line="240" w:lineRule="auto"/>
        <w:rPr>
          <w:rStyle w:val="platne1"/>
          <w:rFonts w:ascii="Arial" w:hAnsi="Arial" w:cs="Arial"/>
          <w:sz w:val="23"/>
          <w:szCs w:val="23"/>
        </w:rPr>
      </w:pPr>
    </w:p>
    <w:p w14:paraId="6678A6DE"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678A6DF" w14:textId="77777777" w:rsidR="008D17FE" w:rsidRDefault="008D17FE" w:rsidP="007C7279">
      <w:pPr>
        <w:spacing w:after="60" w:line="240" w:lineRule="auto"/>
        <w:rPr>
          <w:rStyle w:val="platne1"/>
          <w:rFonts w:ascii="Arial" w:hAnsi="Arial" w:cs="Arial"/>
          <w:sz w:val="23"/>
          <w:szCs w:val="23"/>
        </w:rPr>
      </w:pPr>
    </w:p>
    <w:p w14:paraId="58A1ED1B" w14:textId="77777777" w:rsidR="004E5E70" w:rsidRDefault="004E5E70" w:rsidP="007C7279">
      <w:pPr>
        <w:spacing w:after="60" w:line="240" w:lineRule="auto"/>
        <w:rPr>
          <w:rStyle w:val="platne1"/>
          <w:rFonts w:ascii="Arial" w:hAnsi="Arial" w:cs="Arial"/>
          <w:sz w:val="23"/>
          <w:szCs w:val="23"/>
        </w:rPr>
      </w:pPr>
    </w:p>
    <w:p w14:paraId="5711FFD8" w14:textId="77777777" w:rsidR="004E5E70" w:rsidRDefault="004E5E70" w:rsidP="007C7279">
      <w:pPr>
        <w:spacing w:after="60" w:line="240" w:lineRule="auto"/>
        <w:rPr>
          <w:rStyle w:val="platne1"/>
          <w:rFonts w:ascii="Arial" w:hAnsi="Arial" w:cs="Arial"/>
          <w:sz w:val="23"/>
          <w:szCs w:val="23"/>
        </w:rPr>
      </w:pPr>
    </w:p>
    <w:p w14:paraId="6890F5E8" w14:textId="77777777" w:rsidR="004E5E70" w:rsidRPr="008D17FE" w:rsidRDefault="004E5E70" w:rsidP="007C7279">
      <w:pPr>
        <w:spacing w:after="60" w:line="240" w:lineRule="auto"/>
        <w:rPr>
          <w:rStyle w:val="platne1"/>
          <w:rFonts w:ascii="Arial" w:hAnsi="Arial" w:cs="Arial"/>
          <w:sz w:val="23"/>
          <w:szCs w:val="23"/>
        </w:rPr>
      </w:pPr>
    </w:p>
    <w:p w14:paraId="6678A6E0"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6678A6E1"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6678A6E2" w14:textId="77777777" w:rsidR="00D86891" w:rsidRPr="008D17FE" w:rsidRDefault="00D86891" w:rsidP="00D86891">
      <w:pPr>
        <w:spacing w:after="0" w:line="240" w:lineRule="auto"/>
        <w:jc w:val="center"/>
        <w:rPr>
          <w:rFonts w:ascii="Arial" w:hAnsi="Arial" w:cs="Arial"/>
          <w:b/>
          <w:bCs/>
          <w:sz w:val="23"/>
          <w:szCs w:val="23"/>
        </w:rPr>
      </w:pPr>
    </w:p>
    <w:p w14:paraId="6678A6E3"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6678A6E4" w14:textId="77777777" w:rsidR="008D17FE" w:rsidRPr="008D17FE" w:rsidRDefault="008D17FE" w:rsidP="008D17FE">
      <w:pPr>
        <w:pStyle w:val="Zkladntext3"/>
        <w:ind w:left="709"/>
        <w:rPr>
          <w:rFonts w:ascii="Arial" w:hAnsi="Arial" w:cs="Arial"/>
          <w:sz w:val="23"/>
          <w:szCs w:val="23"/>
        </w:rPr>
      </w:pPr>
    </w:p>
    <w:p w14:paraId="6678A6E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678A6E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6678A6E7" w14:textId="77777777" w:rsidR="003A1056" w:rsidRPr="008D17FE" w:rsidRDefault="003A1056" w:rsidP="00142BD2">
      <w:pPr>
        <w:pStyle w:val="Zkladntext3"/>
        <w:ind w:left="567"/>
        <w:rPr>
          <w:rFonts w:ascii="Arial" w:hAnsi="Arial" w:cs="Arial"/>
          <w:sz w:val="23"/>
          <w:szCs w:val="23"/>
        </w:rPr>
      </w:pPr>
    </w:p>
    <w:p w14:paraId="6678A6E8" w14:textId="1108A8CD" w:rsidR="00D86891" w:rsidRPr="008D17FE" w:rsidRDefault="007D63EA" w:rsidP="00D813B7">
      <w:pPr>
        <w:pStyle w:val="Zkladntext3"/>
        <w:numPr>
          <w:ilvl w:val="0"/>
          <w:numId w:val="16"/>
        </w:numPr>
        <w:ind w:left="709" w:hanging="709"/>
        <w:rPr>
          <w:rFonts w:ascii="Arial" w:hAnsi="Arial" w:cs="Arial"/>
          <w:sz w:val="23"/>
          <w:szCs w:val="23"/>
        </w:rPr>
      </w:pPr>
      <w:r>
        <w:rPr>
          <w:rFonts w:ascii="Arial" w:hAnsi="Arial" w:cs="Arial"/>
          <w:sz w:val="23"/>
          <w:szCs w:val="23"/>
        </w:rPr>
        <w:t>Prodávající se zavazuje dodat Kupujícímu</w:t>
      </w:r>
      <w:r w:rsidR="00ED3A3E" w:rsidRPr="008D17FE">
        <w:rPr>
          <w:rFonts w:ascii="Arial" w:hAnsi="Arial" w:cs="Arial"/>
          <w:b/>
          <w:sz w:val="23"/>
          <w:szCs w:val="23"/>
        </w:rPr>
        <w:t xml:space="preserve"> </w:t>
      </w:r>
      <w:r w:rsidRPr="004E5E70">
        <w:rPr>
          <w:rFonts w:ascii="Arial" w:hAnsi="Arial" w:cs="Arial"/>
          <w:i/>
          <w:sz w:val="23"/>
          <w:szCs w:val="23"/>
        </w:rPr>
        <w:t xml:space="preserve">sterilizační kontejnery </w:t>
      </w:r>
      <w:proofErr w:type="spellStart"/>
      <w:r w:rsidRPr="004E5E70">
        <w:rPr>
          <w:rFonts w:ascii="Arial" w:hAnsi="Arial" w:cs="Arial"/>
          <w:i/>
          <w:sz w:val="23"/>
          <w:szCs w:val="23"/>
        </w:rPr>
        <w:t>Aesculap</w:t>
      </w:r>
      <w:proofErr w:type="spellEnd"/>
      <w:r w:rsidRPr="00E9052D">
        <w:rPr>
          <w:rFonts w:ascii="Arial" w:hAnsi="Arial" w:cs="Arial"/>
          <w:sz w:val="23"/>
          <w:szCs w:val="23"/>
        </w:rPr>
        <w:t>,</w:t>
      </w:r>
      <w:r w:rsidR="00142BD2" w:rsidRPr="008D17FE">
        <w:rPr>
          <w:rFonts w:ascii="Arial" w:hAnsi="Arial" w:cs="Arial"/>
          <w:sz w:val="23"/>
          <w:szCs w:val="23"/>
        </w:rPr>
        <w:t xml:space="preserve"> je</w:t>
      </w:r>
      <w:r w:rsidR="000F35C4">
        <w:rPr>
          <w:rFonts w:ascii="Arial" w:hAnsi="Arial" w:cs="Arial"/>
          <w:sz w:val="23"/>
          <w:szCs w:val="23"/>
        </w:rPr>
        <w:t>jichž</w:t>
      </w:r>
      <w:r w:rsidR="00142BD2"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00142BD2" w:rsidRPr="008D17FE">
        <w:rPr>
          <w:rFonts w:ascii="Arial" w:hAnsi="Arial" w:cs="Arial"/>
          <w:sz w:val="23"/>
          <w:szCs w:val="23"/>
        </w:rPr>
        <w:t>je obsažena v </w:t>
      </w:r>
      <w:r w:rsidR="00142BD2" w:rsidRPr="008D17FE">
        <w:rPr>
          <w:rFonts w:ascii="Arial" w:hAnsi="Arial" w:cs="Arial"/>
          <w:sz w:val="23"/>
          <w:szCs w:val="23"/>
          <w:u w:val="single"/>
        </w:rPr>
        <w:t>příloze č. 1</w:t>
      </w:r>
      <w:r w:rsidR="00142BD2" w:rsidRPr="008D17FE">
        <w:rPr>
          <w:rFonts w:ascii="Arial" w:hAnsi="Arial" w:cs="Arial"/>
          <w:sz w:val="23"/>
          <w:szCs w:val="23"/>
        </w:rPr>
        <w:t xml:space="preserve"> této smlouvy, tvořící nedílnou součást této smlouvy, dále jen „</w:t>
      </w:r>
      <w:r w:rsidR="00142BD2" w:rsidRPr="008D17FE">
        <w:rPr>
          <w:rFonts w:ascii="Arial" w:hAnsi="Arial" w:cs="Arial"/>
          <w:b/>
          <w:sz w:val="23"/>
          <w:szCs w:val="23"/>
        </w:rPr>
        <w:t>Zboží</w:t>
      </w:r>
      <w:r w:rsidR="00142BD2" w:rsidRPr="008D17FE">
        <w:rPr>
          <w:rFonts w:ascii="Arial" w:hAnsi="Arial" w:cs="Arial"/>
          <w:sz w:val="23"/>
          <w:szCs w:val="23"/>
        </w:rPr>
        <w:t>“.</w:t>
      </w:r>
    </w:p>
    <w:p w14:paraId="6678A6E9" w14:textId="77777777" w:rsidR="00AF2763" w:rsidRPr="008D17FE" w:rsidRDefault="00AF2763" w:rsidP="00D813B7">
      <w:pPr>
        <w:pStyle w:val="Zkladntext3"/>
        <w:ind w:left="709" w:hanging="709"/>
        <w:rPr>
          <w:rFonts w:ascii="Arial" w:hAnsi="Arial" w:cs="Arial"/>
          <w:sz w:val="23"/>
          <w:szCs w:val="23"/>
        </w:rPr>
      </w:pPr>
    </w:p>
    <w:p w14:paraId="6678A6EA"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678A6EB" w14:textId="77777777" w:rsidR="003A1056" w:rsidRPr="008D17FE" w:rsidRDefault="003A1056" w:rsidP="00D813B7">
      <w:pPr>
        <w:pStyle w:val="Zkladntext3"/>
        <w:ind w:left="709" w:hanging="709"/>
        <w:rPr>
          <w:rFonts w:ascii="Arial" w:hAnsi="Arial" w:cs="Arial"/>
          <w:sz w:val="23"/>
          <w:szCs w:val="23"/>
        </w:rPr>
      </w:pPr>
    </w:p>
    <w:p w14:paraId="6678A6EC"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678A6ED"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678A6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678A6EF" w14:textId="77777777" w:rsidR="00B9193B" w:rsidRPr="008D17FE" w:rsidRDefault="00B9193B" w:rsidP="00B9193B">
      <w:pPr>
        <w:pStyle w:val="Zkladntext3"/>
        <w:ind w:left="993"/>
        <w:rPr>
          <w:rFonts w:ascii="Arial" w:hAnsi="Arial" w:cs="Arial"/>
          <w:sz w:val="23"/>
          <w:szCs w:val="23"/>
        </w:rPr>
      </w:pPr>
    </w:p>
    <w:p w14:paraId="6678A6F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6678A6F1"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678A6F2" w14:textId="77777777" w:rsidR="003A1056" w:rsidRPr="008D17FE" w:rsidRDefault="003A1056" w:rsidP="003A1056">
      <w:pPr>
        <w:pStyle w:val="Zkladntext3"/>
        <w:ind w:left="567"/>
        <w:rPr>
          <w:rFonts w:ascii="Arial" w:hAnsi="Arial" w:cs="Arial"/>
          <w:sz w:val="23"/>
          <w:szCs w:val="23"/>
        </w:rPr>
      </w:pPr>
    </w:p>
    <w:p w14:paraId="6678A6F3"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678A6F4" w14:textId="77777777" w:rsidR="003F7B02" w:rsidRPr="008D17FE" w:rsidRDefault="003F7B02" w:rsidP="00D813B7">
      <w:pPr>
        <w:pStyle w:val="Zkladntext3"/>
        <w:tabs>
          <w:tab w:val="left" w:pos="709"/>
        </w:tabs>
        <w:ind w:left="709" w:hanging="709"/>
        <w:rPr>
          <w:rFonts w:ascii="Arial" w:hAnsi="Arial" w:cs="Arial"/>
          <w:sz w:val="23"/>
          <w:szCs w:val="23"/>
        </w:rPr>
      </w:pPr>
    </w:p>
    <w:p w14:paraId="6678A6F5" w14:textId="77777777" w:rsidR="00DF53D7" w:rsidRPr="00F03C92" w:rsidRDefault="00DF53D7" w:rsidP="00DF53D7">
      <w:pPr>
        <w:pStyle w:val="Zkladntext3"/>
        <w:numPr>
          <w:ilvl w:val="0"/>
          <w:numId w:val="17"/>
        </w:numPr>
        <w:tabs>
          <w:tab w:val="left" w:pos="709"/>
        </w:tabs>
        <w:ind w:left="709" w:hanging="709"/>
        <w:rPr>
          <w:rFonts w:ascii="Arial" w:hAnsi="Arial" w:cs="Arial"/>
          <w:sz w:val="22"/>
          <w:szCs w:val="22"/>
        </w:rPr>
      </w:pPr>
      <w:r w:rsidRPr="00F03C92">
        <w:rPr>
          <w:rFonts w:ascii="Arial" w:hAnsi="Arial" w:cs="Arial"/>
          <w:sz w:val="22"/>
          <w:szCs w:val="22"/>
        </w:rPr>
        <w:t>Místem dodání Zboží je</w:t>
      </w:r>
      <w:r>
        <w:rPr>
          <w:rFonts w:ascii="Arial" w:hAnsi="Arial" w:cs="Arial"/>
          <w:sz w:val="22"/>
          <w:szCs w:val="22"/>
        </w:rPr>
        <w:t xml:space="preserve"> sklad MTZ, Pracoviště medicíny dospělého věku, FN</w:t>
      </w:r>
      <w:r w:rsidRPr="00F03C92">
        <w:rPr>
          <w:rFonts w:ascii="Arial" w:hAnsi="Arial" w:cs="Arial"/>
          <w:sz w:val="22"/>
          <w:szCs w:val="22"/>
        </w:rPr>
        <w:t xml:space="preserve"> Brno, </w:t>
      </w:r>
      <w:r>
        <w:rPr>
          <w:rFonts w:ascii="Arial" w:hAnsi="Arial" w:cs="Arial"/>
          <w:sz w:val="22"/>
          <w:szCs w:val="22"/>
        </w:rPr>
        <w:t>Jihlavská 20, 625 00</w:t>
      </w:r>
      <w:r w:rsidRPr="00F03C92">
        <w:rPr>
          <w:rFonts w:ascii="Arial" w:hAnsi="Arial" w:cs="Arial"/>
          <w:sz w:val="22"/>
          <w:szCs w:val="22"/>
        </w:rPr>
        <w:t xml:space="preserve"> Brno.</w:t>
      </w:r>
    </w:p>
    <w:p w14:paraId="6678A6F6" w14:textId="77777777" w:rsidR="00BE2371" w:rsidRPr="008D17FE" w:rsidRDefault="00BE2371" w:rsidP="00BE2371">
      <w:pPr>
        <w:pStyle w:val="Zkladntext3"/>
        <w:tabs>
          <w:tab w:val="left" w:pos="709"/>
        </w:tabs>
        <w:ind w:left="709" w:hanging="709"/>
        <w:rPr>
          <w:rFonts w:ascii="Arial" w:hAnsi="Arial" w:cs="Arial"/>
          <w:sz w:val="23"/>
          <w:szCs w:val="23"/>
        </w:rPr>
      </w:pPr>
    </w:p>
    <w:p w14:paraId="6678A6F7" w14:textId="77777777" w:rsidR="00DF53D7" w:rsidRPr="00F03C92" w:rsidRDefault="00DF53D7" w:rsidP="00DF53D7">
      <w:pPr>
        <w:pStyle w:val="Zkladntext3"/>
        <w:numPr>
          <w:ilvl w:val="0"/>
          <w:numId w:val="17"/>
        </w:numPr>
        <w:tabs>
          <w:tab w:val="left" w:pos="709"/>
        </w:tabs>
        <w:ind w:left="709" w:hanging="709"/>
        <w:rPr>
          <w:rFonts w:ascii="Arial" w:hAnsi="Arial" w:cs="Arial"/>
          <w:sz w:val="22"/>
          <w:szCs w:val="22"/>
        </w:rPr>
      </w:pPr>
      <w:r w:rsidRPr="00F03C92">
        <w:rPr>
          <w:rFonts w:ascii="Arial" w:hAnsi="Arial" w:cs="Arial"/>
          <w:sz w:val="22"/>
          <w:szCs w:val="22"/>
        </w:rPr>
        <w:t>Prodávající se zavazuje oznámit Kupujícímu k</w:t>
      </w:r>
      <w:r>
        <w:rPr>
          <w:rFonts w:ascii="Arial" w:hAnsi="Arial" w:cs="Arial"/>
          <w:sz w:val="22"/>
          <w:szCs w:val="22"/>
        </w:rPr>
        <w:t>onkrétní termín dodání Zboží tři</w:t>
      </w:r>
      <w:r w:rsidRPr="00F03C92">
        <w:rPr>
          <w:rFonts w:ascii="Arial" w:hAnsi="Arial" w:cs="Arial"/>
          <w:sz w:val="22"/>
          <w:szCs w:val="22"/>
        </w:rPr>
        <w:t xml:space="preserve"> pracovní dny před plánovaným termínem dodání na </w:t>
      </w:r>
      <w:r>
        <w:rPr>
          <w:rFonts w:ascii="Arial" w:hAnsi="Arial" w:cs="Arial"/>
          <w:sz w:val="22"/>
          <w:szCs w:val="22"/>
        </w:rPr>
        <w:t xml:space="preserve">materiálně-technické zásobování FN Brno </w:t>
      </w:r>
      <w:r w:rsidRPr="00F03C92">
        <w:rPr>
          <w:rFonts w:ascii="Arial" w:hAnsi="Arial" w:cs="Arial"/>
          <w:sz w:val="22"/>
          <w:szCs w:val="22"/>
        </w:rPr>
        <w:t xml:space="preserve">paní </w:t>
      </w:r>
      <w:r>
        <w:rPr>
          <w:rFonts w:ascii="Arial" w:hAnsi="Arial" w:cs="Arial"/>
          <w:sz w:val="22"/>
          <w:szCs w:val="22"/>
        </w:rPr>
        <w:t>Vlastě Dvořákové</w:t>
      </w:r>
      <w:r w:rsidRPr="00F03C92">
        <w:rPr>
          <w:rFonts w:ascii="Arial" w:hAnsi="Arial" w:cs="Arial"/>
          <w:sz w:val="22"/>
          <w:szCs w:val="22"/>
        </w:rPr>
        <w:t>, tel.:</w:t>
      </w:r>
      <w:r>
        <w:rPr>
          <w:rFonts w:ascii="Arial" w:hAnsi="Arial" w:cs="Arial"/>
          <w:sz w:val="22"/>
          <w:szCs w:val="22"/>
        </w:rPr>
        <w:t xml:space="preserve"> 532 233 682</w:t>
      </w:r>
      <w:r w:rsidRPr="00F03C92">
        <w:rPr>
          <w:rFonts w:ascii="Arial" w:hAnsi="Arial" w:cs="Arial"/>
          <w:sz w:val="22"/>
          <w:szCs w:val="22"/>
        </w:rPr>
        <w:t xml:space="preserve"> a písemně na e-mail:</w:t>
      </w:r>
      <w:r>
        <w:rPr>
          <w:rFonts w:ascii="Arial" w:hAnsi="Arial" w:cs="Arial"/>
          <w:sz w:val="22"/>
          <w:szCs w:val="22"/>
        </w:rPr>
        <w:t xml:space="preserve"> </w:t>
      </w:r>
      <w:hyperlink r:id="rId12" w:history="1">
        <w:r w:rsidRPr="001A237E">
          <w:rPr>
            <w:rStyle w:val="Hypertextovodkaz"/>
            <w:rFonts w:ascii="Arial" w:hAnsi="Arial" w:cs="Arial"/>
            <w:sz w:val="22"/>
            <w:szCs w:val="22"/>
          </w:rPr>
          <w:t>vdvorakova@fnbrno.cz</w:t>
        </w:r>
      </w:hyperlink>
      <w:r>
        <w:rPr>
          <w:rFonts w:ascii="Arial" w:hAnsi="Arial" w:cs="Arial"/>
          <w:sz w:val="22"/>
          <w:szCs w:val="22"/>
        </w:rPr>
        <w:t xml:space="preserve"> a </w:t>
      </w:r>
      <w:hyperlink r:id="rId13" w:history="1">
        <w:r w:rsidRPr="001A237E">
          <w:rPr>
            <w:rStyle w:val="Hypertextovodkaz"/>
            <w:rFonts w:ascii="Arial" w:hAnsi="Arial" w:cs="Arial"/>
            <w:sz w:val="22"/>
            <w:szCs w:val="22"/>
          </w:rPr>
          <w:t>belaskova.zaneta@fnbrno.cz</w:t>
        </w:r>
      </w:hyperlink>
      <w:r>
        <w:rPr>
          <w:rFonts w:ascii="Arial" w:hAnsi="Arial" w:cs="Arial"/>
          <w:sz w:val="22"/>
          <w:szCs w:val="22"/>
        </w:rPr>
        <w:t>.</w:t>
      </w:r>
      <w:r w:rsidRPr="00F03C92">
        <w:rPr>
          <w:rFonts w:ascii="Arial" w:hAnsi="Arial" w:cs="Arial"/>
          <w:sz w:val="22"/>
          <w:szCs w:val="22"/>
        </w:rPr>
        <w:t xml:space="preserve"> Bez tohoto oznámení není Kupující povinen Zboží převzít.</w:t>
      </w:r>
    </w:p>
    <w:p w14:paraId="6678A6F8" w14:textId="77777777" w:rsidR="009A3D16" w:rsidRPr="008D17FE" w:rsidRDefault="009A3D16" w:rsidP="00D813B7">
      <w:pPr>
        <w:pStyle w:val="Zkladntext3"/>
        <w:tabs>
          <w:tab w:val="left" w:pos="709"/>
        </w:tabs>
        <w:ind w:left="709" w:hanging="709"/>
        <w:rPr>
          <w:rFonts w:ascii="Arial" w:hAnsi="Arial" w:cs="Arial"/>
          <w:sz w:val="23"/>
          <w:szCs w:val="23"/>
        </w:rPr>
      </w:pPr>
    </w:p>
    <w:p w14:paraId="6678A6F9"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rPr>
        <w:t xml:space="preserve"> </w:t>
      </w:r>
      <w:r w:rsidRPr="002F4EDA">
        <w:rPr>
          <w:rFonts w:ascii="Arial" w:hAnsi="Arial" w:cs="Arial"/>
          <w:sz w:val="22"/>
          <w:szCs w:val="22"/>
        </w:rPr>
        <w:t xml:space="preserve">(pouze u Zboží, </w:t>
      </w:r>
      <w:r w:rsidRPr="002F4EDA">
        <w:rPr>
          <w:rFonts w:ascii="Arial" w:hAnsi="Arial" w:cs="Arial"/>
          <w:sz w:val="22"/>
          <w:szCs w:val="22"/>
        </w:rPr>
        <w:lastRenderedPageBreak/>
        <w:t xml:space="preserve">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6678A6FA" w14:textId="77777777" w:rsidR="00250E90" w:rsidRPr="008D17FE" w:rsidRDefault="00250E90" w:rsidP="00D813B7">
      <w:pPr>
        <w:pStyle w:val="Zkladntext3"/>
        <w:tabs>
          <w:tab w:val="left" w:pos="709"/>
        </w:tabs>
        <w:ind w:left="709" w:hanging="709"/>
        <w:rPr>
          <w:rFonts w:ascii="Arial" w:hAnsi="Arial" w:cs="Arial"/>
          <w:sz w:val="23"/>
          <w:szCs w:val="23"/>
        </w:rPr>
      </w:pPr>
    </w:p>
    <w:p w14:paraId="6678A6FB"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6678A6FC" w14:textId="77777777" w:rsidR="00A4060F" w:rsidRDefault="00A4060F" w:rsidP="00A4060F">
      <w:pPr>
        <w:pStyle w:val="Zkladntext3"/>
        <w:tabs>
          <w:tab w:val="left" w:pos="709"/>
        </w:tabs>
        <w:ind w:left="709"/>
        <w:rPr>
          <w:rFonts w:ascii="Arial" w:hAnsi="Arial" w:cs="Arial"/>
          <w:sz w:val="23"/>
          <w:szCs w:val="23"/>
        </w:rPr>
      </w:pPr>
    </w:p>
    <w:p w14:paraId="6678A6FD"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6678A6FE" w14:textId="77777777" w:rsidR="00AF2763" w:rsidRPr="008D17FE" w:rsidRDefault="00AF2763" w:rsidP="00D813B7">
      <w:pPr>
        <w:pStyle w:val="Zkladntext3"/>
        <w:tabs>
          <w:tab w:val="left" w:pos="709"/>
        </w:tabs>
        <w:ind w:left="709" w:hanging="709"/>
        <w:rPr>
          <w:rFonts w:ascii="Arial" w:hAnsi="Arial" w:cs="Arial"/>
          <w:sz w:val="23"/>
          <w:szCs w:val="23"/>
        </w:rPr>
      </w:pPr>
    </w:p>
    <w:p w14:paraId="6678A6FF" w14:textId="144083D6"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a to bez nároku na další úplatu nad rámec sjednané ceny plnění.</w:t>
      </w:r>
    </w:p>
    <w:p w14:paraId="6678A700" w14:textId="77777777" w:rsidR="00BB16E5" w:rsidRDefault="00BB16E5" w:rsidP="003F27C5">
      <w:pPr>
        <w:pStyle w:val="Zkladntext3"/>
        <w:ind w:left="567"/>
        <w:rPr>
          <w:rFonts w:ascii="Arial" w:hAnsi="Arial" w:cs="Arial"/>
          <w:sz w:val="23"/>
          <w:szCs w:val="23"/>
        </w:rPr>
      </w:pPr>
    </w:p>
    <w:p w14:paraId="6678A701" w14:textId="77777777" w:rsidR="005F5EEB" w:rsidRPr="008D17FE" w:rsidRDefault="005F5EEB" w:rsidP="003F27C5">
      <w:pPr>
        <w:pStyle w:val="Zkladntext3"/>
        <w:ind w:left="567"/>
        <w:rPr>
          <w:rFonts w:ascii="Arial" w:hAnsi="Arial" w:cs="Arial"/>
          <w:sz w:val="23"/>
          <w:szCs w:val="23"/>
        </w:rPr>
      </w:pPr>
    </w:p>
    <w:p w14:paraId="6678A702"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678A70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678A704" w14:textId="77777777" w:rsidR="00AF2763" w:rsidRPr="008D17FE" w:rsidRDefault="00AF2763" w:rsidP="00AF2763">
      <w:pPr>
        <w:pStyle w:val="Zkladntext3"/>
        <w:ind w:left="567"/>
        <w:rPr>
          <w:rFonts w:ascii="Arial" w:hAnsi="Arial" w:cs="Arial"/>
          <w:sz w:val="23"/>
          <w:szCs w:val="23"/>
        </w:rPr>
      </w:pPr>
    </w:p>
    <w:p w14:paraId="6678A705" w14:textId="77777777" w:rsidR="00AF2763" w:rsidRPr="009F2221"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678A706" w14:textId="77777777" w:rsidR="009F2221" w:rsidRPr="009F2221" w:rsidRDefault="009F2221" w:rsidP="009F2221">
      <w:pPr>
        <w:pStyle w:val="Zkladntext3"/>
        <w:ind w:left="709"/>
        <w:rPr>
          <w:rFonts w:ascii="Arial" w:hAnsi="Arial" w:cs="Arial"/>
          <w:sz w:val="23"/>
          <w:szCs w:val="23"/>
        </w:rPr>
      </w:pPr>
    </w:p>
    <w:p w14:paraId="6678A707" w14:textId="0A0E6789" w:rsidR="009F2221" w:rsidRPr="004F533C" w:rsidRDefault="008B5D24" w:rsidP="009F2221">
      <w:pPr>
        <w:pStyle w:val="Zkladntext3"/>
        <w:ind w:left="709"/>
        <w:rPr>
          <w:rFonts w:ascii="Arial" w:hAnsi="Arial" w:cs="Arial"/>
          <w:b/>
          <w:sz w:val="23"/>
          <w:szCs w:val="23"/>
        </w:rPr>
      </w:pPr>
      <w:r w:rsidRPr="00B0546E">
        <w:rPr>
          <w:rFonts w:ascii="Arial" w:hAnsi="Arial" w:cs="Arial"/>
          <w:b/>
          <w:sz w:val="23"/>
          <w:szCs w:val="23"/>
        </w:rPr>
        <w:t xml:space="preserve">Cena za část 2 </w:t>
      </w:r>
      <w:r w:rsidR="000F35C4">
        <w:rPr>
          <w:rFonts w:ascii="Arial" w:hAnsi="Arial" w:cs="Arial"/>
          <w:b/>
          <w:sz w:val="23"/>
          <w:szCs w:val="23"/>
        </w:rPr>
        <w:t>–</w:t>
      </w:r>
      <w:r w:rsidR="009F2221" w:rsidRPr="00B0546E">
        <w:rPr>
          <w:rFonts w:ascii="Arial" w:hAnsi="Arial" w:cs="Arial"/>
          <w:b/>
          <w:sz w:val="23"/>
          <w:szCs w:val="23"/>
        </w:rPr>
        <w:t xml:space="preserve"> </w:t>
      </w:r>
      <w:r w:rsidR="000F35C4" w:rsidRPr="004E5E70">
        <w:rPr>
          <w:rFonts w:ascii="Arial" w:hAnsi="Arial" w:cs="Arial"/>
          <w:sz w:val="23"/>
          <w:szCs w:val="23"/>
        </w:rPr>
        <w:t>12.470,85 Kč bez DPH</w:t>
      </w:r>
      <w:r w:rsidR="004F533C">
        <w:rPr>
          <w:rFonts w:ascii="Arial" w:hAnsi="Arial" w:cs="Arial"/>
          <w:b/>
          <w:sz w:val="23"/>
          <w:szCs w:val="23"/>
        </w:rPr>
        <w:t xml:space="preserve">, </w:t>
      </w:r>
      <w:r w:rsidR="004F533C" w:rsidRPr="004F533C">
        <w:rPr>
          <w:rFonts w:ascii="Arial" w:hAnsi="Arial" w:cs="Arial"/>
          <w:b/>
          <w:sz w:val="23"/>
          <w:szCs w:val="23"/>
        </w:rPr>
        <w:t xml:space="preserve">15.089,73 </w:t>
      </w:r>
      <w:r w:rsidR="00F37766">
        <w:rPr>
          <w:rFonts w:ascii="Arial" w:hAnsi="Arial" w:cs="Arial"/>
          <w:b/>
          <w:sz w:val="23"/>
          <w:szCs w:val="23"/>
        </w:rPr>
        <w:t xml:space="preserve">Kč </w:t>
      </w:r>
      <w:r w:rsidR="004F533C" w:rsidRPr="004F533C">
        <w:rPr>
          <w:rFonts w:ascii="Arial" w:hAnsi="Arial" w:cs="Arial"/>
          <w:b/>
          <w:sz w:val="23"/>
          <w:szCs w:val="23"/>
        </w:rPr>
        <w:t>vč. DPH</w:t>
      </w:r>
    </w:p>
    <w:p w14:paraId="6678A708" w14:textId="4680C255" w:rsidR="008B5D24" w:rsidRPr="00B0546E" w:rsidRDefault="008B5D24" w:rsidP="009F2221">
      <w:pPr>
        <w:pStyle w:val="Zkladntext3"/>
        <w:ind w:left="709"/>
        <w:rPr>
          <w:rFonts w:ascii="Arial" w:hAnsi="Arial" w:cs="Arial"/>
          <w:b/>
          <w:sz w:val="23"/>
          <w:szCs w:val="23"/>
        </w:rPr>
      </w:pPr>
      <w:r w:rsidRPr="00B0546E">
        <w:rPr>
          <w:rFonts w:ascii="Arial" w:hAnsi="Arial" w:cs="Arial"/>
          <w:b/>
          <w:sz w:val="23"/>
          <w:szCs w:val="23"/>
        </w:rPr>
        <w:t xml:space="preserve">Cena za část 4 </w:t>
      </w:r>
      <w:r w:rsidR="000F35C4">
        <w:rPr>
          <w:rFonts w:ascii="Arial" w:hAnsi="Arial" w:cs="Arial"/>
          <w:b/>
          <w:sz w:val="23"/>
          <w:szCs w:val="23"/>
        </w:rPr>
        <w:t xml:space="preserve">– </w:t>
      </w:r>
      <w:r w:rsidR="000F35C4" w:rsidRPr="004E5E70">
        <w:rPr>
          <w:rFonts w:ascii="Arial" w:hAnsi="Arial" w:cs="Arial"/>
          <w:sz w:val="23"/>
          <w:szCs w:val="23"/>
        </w:rPr>
        <w:t>80.736,2</w:t>
      </w:r>
      <w:r w:rsidR="004F533C" w:rsidRPr="004E5E70">
        <w:rPr>
          <w:rFonts w:ascii="Arial" w:hAnsi="Arial" w:cs="Arial"/>
          <w:sz w:val="23"/>
          <w:szCs w:val="23"/>
        </w:rPr>
        <w:t>4</w:t>
      </w:r>
      <w:r w:rsidR="000F35C4" w:rsidRPr="004E5E70">
        <w:rPr>
          <w:rFonts w:ascii="Arial" w:hAnsi="Arial" w:cs="Arial"/>
          <w:sz w:val="23"/>
          <w:szCs w:val="23"/>
        </w:rPr>
        <w:t xml:space="preserve"> Kč bez DPH</w:t>
      </w:r>
      <w:r w:rsidR="004F533C">
        <w:rPr>
          <w:rFonts w:ascii="Arial" w:hAnsi="Arial" w:cs="Arial"/>
          <w:b/>
          <w:sz w:val="23"/>
          <w:szCs w:val="23"/>
        </w:rPr>
        <w:t xml:space="preserve">, 97.690,85 </w:t>
      </w:r>
      <w:r w:rsidR="00F37766">
        <w:rPr>
          <w:rFonts w:ascii="Arial" w:hAnsi="Arial" w:cs="Arial"/>
          <w:b/>
          <w:sz w:val="23"/>
          <w:szCs w:val="23"/>
        </w:rPr>
        <w:t xml:space="preserve">Kč </w:t>
      </w:r>
      <w:r w:rsidR="004F533C">
        <w:rPr>
          <w:rFonts w:ascii="Arial" w:hAnsi="Arial" w:cs="Arial"/>
          <w:b/>
          <w:sz w:val="23"/>
          <w:szCs w:val="23"/>
        </w:rPr>
        <w:t>vč. DPH</w:t>
      </w:r>
    </w:p>
    <w:p w14:paraId="6678A709" w14:textId="69072922" w:rsidR="008B5D24" w:rsidRPr="00B0546E" w:rsidRDefault="008B5D24" w:rsidP="009F2221">
      <w:pPr>
        <w:pStyle w:val="Zkladntext3"/>
        <w:ind w:left="709"/>
        <w:rPr>
          <w:rFonts w:ascii="Arial" w:hAnsi="Arial" w:cs="Arial"/>
          <w:b/>
          <w:sz w:val="23"/>
          <w:szCs w:val="23"/>
        </w:rPr>
      </w:pPr>
      <w:r w:rsidRPr="00B0546E">
        <w:rPr>
          <w:rFonts w:ascii="Arial" w:hAnsi="Arial" w:cs="Arial"/>
          <w:b/>
          <w:sz w:val="23"/>
          <w:szCs w:val="23"/>
        </w:rPr>
        <w:t xml:space="preserve">Cena za část 7 </w:t>
      </w:r>
      <w:r w:rsidR="000F35C4">
        <w:rPr>
          <w:rFonts w:ascii="Arial" w:hAnsi="Arial" w:cs="Arial"/>
          <w:b/>
          <w:sz w:val="23"/>
          <w:szCs w:val="23"/>
        </w:rPr>
        <w:t>–</w:t>
      </w:r>
      <w:r w:rsidRPr="00B0546E">
        <w:rPr>
          <w:rFonts w:ascii="Arial" w:hAnsi="Arial" w:cs="Arial"/>
          <w:b/>
          <w:sz w:val="23"/>
          <w:szCs w:val="23"/>
        </w:rPr>
        <w:t xml:space="preserve"> </w:t>
      </w:r>
      <w:r w:rsidR="000F35C4" w:rsidRPr="004E5E70">
        <w:rPr>
          <w:rFonts w:ascii="Arial" w:hAnsi="Arial" w:cs="Arial"/>
          <w:sz w:val="23"/>
          <w:szCs w:val="23"/>
        </w:rPr>
        <w:t>19.513,</w:t>
      </w:r>
      <w:r w:rsidR="004F533C" w:rsidRPr="004E5E70">
        <w:rPr>
          <w:rFonts w:ascii="Arial" w:hAnsi="Arial" w:cs="Arial"/>
          <w:sz w:val="23"/>
          <w:szCs w:val="23"/>
        </w:rPr>
        <w:t>19</w:t>
      </w:r>
      <w:r w:rsidR="000F35C4" w:rsidRPr="004E5E70">
        <w:rPr>
          <w:rFonts w:ascii="Arial" w:hAnsi="Arial" w:cs="Arial"/>
          <w:sz w:val="23"/>
          <w:szCs w:val="23"/>
        </w:rPr>
        <w:t xml:space="preserve"> Kč bez DPH</w:t>
      </w:r>
      <w:r w:rsidR="00C02DD9">
        <w:rPr>
          <w:rFonts w:ascii="Arial" w:hAnsi="Arial" w:cs="Arial"/>
          <w:b/>
          <w:sz w:val="23"/>
          <w:szCs w:val="23"/>
        </w:rPr>
        <w:t xml:space="preserve">, 23.610,96 </w:t>
      </w:r>
      <w:r w:rsidR="00F37766">
        <w:rPr>
          <w:rFonts w:ascii="Arial" w:hAnsi="Arial" w:cs="Arial"/>
          <w:b/>
          <w:sz w:val="23"/>
          <w:szCs w:val="23"/>
        </w:rPr>
        <w:t xml:space="preserve">Kč </w:t>
      </w:r>
      <w:r w:rsidR="00C02DD9">
        <w:rPr>
          <w:rFonts w:ascii="Arial" w:hAnsi="Arial" w:cs="Arial"/>
          <w:b/>
          <w:sz w:val="23"/>
          <w:szCs w:val="23"/>
        </w:rPr>
        <w:t>vč. DPH</w:t>
      </w:r>
    </w:p>
    <w:p w14:paraId="6678A70A"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5"/>
      </w:tblGrid>
      <w:tr w:rsidR="00FC6465" w:rsidRPr="008D17FE" w14:paraId="6678A70F" w14:textId="77777777" w:rsidTr="0013254D">
        <w:tc>
          <w:tcPr>
            <w:tcW w:w="3827" w:type="dxa"/>
            <w:shd w:val="clear" w:color="auto" w:fill="auto"/>
          </w:tcPr>
          <w:p w14:paraId="6678A70B" w14:textId="77777777" w:rsidR="00FC6465" w:rsidRPr="00B0546E" w:rsidRDefault="00FC6465" w:rsidP="00B0546E">
            <w:pPr>
              <w:pStyle w:val="Zkladntext3"/>
              <w:ind w:left="709" w:hanging="709"/>
              <w:rPr>
                <w:rFonts w:ascii="Arial" w:hAnsi="Arial" w:cs="Arial"/>
                <w:b/>
                <w:sz w:val="22"/>
                <w:szCs w:val="22"/>
              </w:rPr>
            </w:pPr>
          </w:p>
          <w:p w14:paraId="6678A70C" w14:textId="77777777" w:rsidR="00FC6465" w:rsidRPr="0013254D" w:rsidRDefault="00FC6465" w:rsidP="00B0546E">
            <w:pPr>
              <w:pStyle w:val="Zkladntext3"/>
              <w:ind w:left="709" w:hanging="709"/>
              <w:rPr>
                <w:rFonts w:ascii="Arial" w:hAnsi="Arial" w:cs="Arial"/>
                <w:b/>
                <w:sz w:val="20"/>
                <w:szCs w:val="20"/>
              </w:rPr>
            </w:pPr>
            <w:r w:rsidRPr="0013254D">
              <w:rPr>
                <w:rFonts w:ascii="Arial" w:hAnsi="Arial" w:cs="Arial"/>
                <w:b/>
                <w:sz w:val="20"/>
                <w:szCs w:val="20"/>
              </w:rPr>
              <w:t xml:space="preserve">Cena Zboží </w:t>
            </w:r>
            <w:r w:rsidR="00B0546E" w:rsidRPr="0013254D">
              <w:rPr>
                <w:rFonts w:ascii="Arial" w:hAnsi="Arial" w:cs="Arial"/>
                <w:b/>
                <w:sz w:val="20"/>
                <w:szCs w:val="20"/>
              </w:rPr>
              <w:t xml:space="preserve">za část 2, 4, 7 </w:t>
            </w:r>
            <w:r w:rsidRPr="0013254D">
              <w:rPr>
                <w:rFonts w:ascii="Arial" w:hAnsi="Arial" w:cs="Arial"/>
                <w:b/>
                <w:sz w:val="20"/>
                <w:szCs w:val="20"/>
              </w:rPr>
              <w:t>bez DPH</w:t>
            </w:r>
          </w:p>
        </w:tc>
        <w:tc>
          <w:tcPr>
            <w:tcW w:w="4395" w:type="dxa"/>
            <w:shd w:val="clear" w:color="auto" w:fill="auto"/>
          </w:tcPr>
          <w:p w14:paraId="6678A70D" w14:textId="747CE109" w:rsidR="00FC6465" w:rsidRPr="000F35C4" w:rsidRDefault="007D63EA" w:rsidP="00605F71">
            <w:pPr>
              <w:pStyle w:val="Zkladntext3"/>
              <w:ind w:left="709" w:hanging="709"/>
              <w:jc w:val="left"/>
              <w:rPr>
                <w:rFonts w:ascii="Arial" w:hAnsi="Arial" w:cs="Arial"/>
                <w:b/>
                <w:sz w:val="20"/>
                <w:szCs w:val="20"/>
              </w:rPr>
            </w:pPr>
            <w:r w:rsidRPr="004E5E70">
              <w:rPr>
                <w:rFonts w:ascii="Arial" w:hAnsi="Arial" w:cs="Arial"/>
                <w:b/>
                <w:sz w:val="20"/>
                <w:szCs w:val="20"/>
              </w:rPr>
              <w:t>112.720,</w:t>
            </w:r>
            <w:r w:rsidR="004F533C">
              <w:rPr>
                <w:rFonts w:ascii="Arial" w:hAnsi="Arial" w:cs="Arial"/>
                <w:b/>
                <w:sz w:val="20"/>
                <w:szCs w:val="20"/>
              </w:rPr>
              <w:t>28</w:t>
            </w:r>
            <w:r>
              <w:rPr>
                <w:rFonts w:ascii="Arial" w:hAnsi="Arial" w:cs="Arial"/>
                <w:b/>
                <w:sz w:val="20"/>
                <w:szCs w:val="20"/>
              </w:rPr>
              <w:t xml:space="preserve"> Kč</w:t>
            </w:r>
          </w:p>
          <w:p w14:paraId="6678A70E" w14:textId="1EBC5AAC" w:rsidR="00FC6465" w:rsidRPr="000F35C4" w:rsidRDefault="007D63EA" w:rsidP="002F4EDA">
            <w:pPr>
              <w:pStyle w:val="Zkladntext3"/>
              <w:ind w:left="709" w:hanging="709"/>
              <w:jc w:val="left"/>
              <w:rPr>
                <w:rFonts w:ascii="Arial" w:hAnsi="Arial" w:cs="Arial"/>
                <w:b/>
                <w:sz w:val="22"/>
                <w:szCs w:val="22"/>
              </w:rPr>
            </w:pPr>
            <w:r>
              <w:rPr>
                <w:rFonts w:ascii="Arial" w:hAnsi="Arial" w:cs="Arial"/>
                <w:b/>
                <w:sz w:val="20"/>
                <w:szCs w:val="20"/>
              </w:rPr>
              <w:t xml:space="preserve">(slovy: </w:t>
            </w:r>
            <w:r w:rsidR="000F35C4">
              <w:rPr>
                <w:rFonts w:ascii="Arial" w:hAnsi="Arial" w:cs="Arial"/>
                <w:b/>
                <w:sz w:val="20"/>
                <w:szCs w:val="20"/>
              </w:rPr>
              <w:t>jedno sto dvanáct tisíc sedm set dvacet</w:t>
            </w:r>
            <w:r>
              <w:rPr>
                <w:rFonts w:ascii="Arial" w:hAnsi="Arial" w:cs="Arial"/>
                <w:b/>
                <w:sz w:val="20"/>
                <w:szCs w:val="20"/>
              </w:rPr>
              <w:t xml:space="preserve"> korun českých</w:t>
            </w:r>
            <w:r w:rsidR="000F35C4">
              <w:rPr>
                <w:rFonts w:ascii="Arial" w:hAnsi="Arial" w:cs="Arial"/>
                <w:b/>
                <w:sz w:val="20"/>
                <w:szCs w:val="20"/>
              </w:rPr>
              <w:t xml:space="preserve"> a </w:t>
            </w:r>
            <w:r w:rsidR="00E9052D">
              <w:rPr>
                <w:rFonts w:ascii="Arial" w:hAnsi="Arial" w:cs="Arial"/>
                <w:b/>
                <w:sz w:val="20"/>
                <w:szCs w:val="20"/>
              </w:rPr>
              <w:t>dvacet osm</w:t>
            </w:r>
            <w:r w:rsidR="000F35C4">
              <w:rPr>
                <w:rFonts w:ascii="Arial" w:hAnsi="Arial" w:cs="Arial"/>
                <w:b/>
                <w:sz w:val="20"/>
                <w:szCs w:val="20"/>
              </w:rPr>
              <w:t xml:space="preserve"> haléřů</w:t>
            </w:r>
            <w:r>
              <w:rPr>
                <w:rFonts w:ascii="Arial" w:hAnsi="Arial" w:cs="Arial"/>
                <w:b/>
                <w:sz w:val="20"/>
                <w:szCs w:val="20"/>
              </w:rPr>
              <w:t>)</w:t>
            </w:r>
          </w:p>
        </w:tc>
      </w:tr>
      <w:tr w:rsidR="00FC6465" w:rsidRPr="008D17FE" w14:paraId="6678A714" w14:textId="77777777" w:rsidTr="0013254D">
        <w:tc>
          <w:tcPr>
            <w:tcW w:w="3827" w:type="dxa"/>
            <w:shd w:val="clear" w:color="auto" w:fill="auto"/>
          </w:tcPr>
          <w:p w14:paraId="6678A710" w14:textId="77777777" w:rsidR="00FC6465" w:rsidRPr="00B0546E" w:rsidRDefault="00FC6465" w:rsidP="00B0546E">
            <w:pPr>
              <w:pStyle w:val="Zkladntext3"/>
              <w:ind w:left="709" w:hanging="709"/>
              <w:rPr>
                <w:rFonts w:ascii="Arial" w:hAnsi="Arial" w:cs="Arial"/>
                <w:b/>
                <w:sz w:val="22"/>
                <w:szCs w:val="22"/>
              </w:rPr>
            </w:pPr>
          </w:p>
          <w:p w14:paraId="6678A711" w14:textId="5CF317C0" w:rsidR="00FC6465" w:rsidRPr="0013254D" w:rsidRDefault="007D63EA" w:rsidP="00B0546E">
            <w:pPr>
              <w:pStyle w:val="Zkladntext3"/>
              <w:ind w:left="709" w:hanging="709"/>
              <w:rPr>
                <w:rFonts w:ascii="Arial" w:hAnsi="Arial" w:cs="Arial"/>
                <w:b/>
                <w:sz w:val="20"/>
                <w:szCs w:val="20"/>
              </w:rPr>
            </w:pPr>
            <w:r>
              <w:rPr>
                <w:rFonts w:ascii="Arial" w:hAnsi="Arial" w:cs="Arial"/>
                <w:b/>
                <w:sz w:val="20"/>
                <w:szCs w:val="20"/>
              </w:rPr>
              <w:t xml:space="preserve">DPH </w:t>
            </w:r>
            <w:r w:rsidRPr="004E5E70">
              <w:rPr>
                <w:rFonts w:ascii="Arial" w:hAnsi="Arial" w:cs="Arial"/>
                <w:b/>
                <w:sz w:val="20"/>
                <w:szCs w:val="20"/>
              </w:rPr>
              <w:t>21</w:t>
            </w:r>
            <w:r>
              <w:rPr>
                <w:rFonts w:ascii="Arial" w:hAnsi="Arial" w:cs="Arial"/>
                <w:b/>
                <w:sz w:val="20"/>
                <w:szCs w:val="20"/>
              </w:rPr>
              <w:t xml:space="preserve"> % k ceně</w:t>
            </w:r>
            <w:r w:rsidR="00FC6465" w:rsidRPr="0013254D">
              <w:rPr>
                <w:rFonts w:ascii="Arial" w:hAnsi="Arial" w:cs="Arial"/>
                <w:b/>
                <w:sz w:val="20"/>
                <w:szCs w:val="20"/>
              </w:rPr>
              <w:t xml:space="preserve"> Zboží</w:t>
            </w:r>
            <w:r w:rsidR="0013254D" w:rsidRPr="0013254D">
              <w:rPr>
                <w:rFonts w:ascii="Arial" w:hAnsi="Arial" w:cs="Arial"/>
                <w:b/>
                <w:sz w:val="20"/>
                <w:szCs w:val="20"/>
              </w:rPr>
              <w:t xml:space="preserve"> za část 2, 4, 7</w:t>
            </w:r>
          </w:p>
        </w:tc>
        <w:tc>
          <w:tcPr>
            <w:tcW w:w="4395" w:type="dxa"/>
            <w:shd w:val="clear" w:color="auto" w:fill="auto"/>
          </w:tcPr>
          <w:p w14:paraId="6678A712" w14:textId="77777777" w:rsidR="00FC6465" w:rsidRPr="0013254D" w:rsidRDefault="00FC6465" w:rsidP="00FC6465">
            <w:pPr>
              <w:pStyle w:val="Zkladntext3"/>
              <w:ind w:left="709" w:hanging="709"/>
              <w:rPr>
                <w:rFonts w:ascii="Arial" w:hAnsi="Arial" w:cs="Arial"/>
                <w:b/>
                <w:sz w:val="20"/>
                <w:szCs w:val="20"/>
              </w:rPr>
            </w:pPr>
          </w:p>
          <w:p w14:paraId="6678A713" w14:textId="74E30F7E" w:rsidR="00FC6465" w:rsidRPr="0013254D" w:rsidRDefault="007D63EA" w:rsidP="00FC6465">
            <w:pPr>
              <w:pStyle w:val="Zkladntext3"/>
              <w:ind w:left="709" w:hanging="709"/>
              <w:rPr>
                <w:rFonts w:ascii="Arial" w:hAnsi="Arial" w:cs="Arial"/>
                <w:b/>
                <w:sz w:val="20"/>
                <w:szCs w:val="20"/>
              </w:rPr>
            </w:pPr>
            <w:r w:rsidRPr="004E5E70">
              <w:rPr>
                <w:rFonts w:ascii="Arial" w:hAnsi="Arial" w:cs="Arial"/>
                <w:b/>
                <w:sz w:val="20"/>
                <w:szCs w:val="20"/>
              </w:rPr>
              <w:t>23.671,26</w:t>
            </w:r>
            <w:r>
              <w:rPr>
                <w:rFonts w:ascii="Arial" w:hAnsi="Arial" w:cs="Arial"/>
                <w:b/>
                <w:sz w:val="20"/>
                <w:szCs w:val="20"/>
              </w:rPr>
              <w:t xml:space="preserve"> Kč</w:t>
            </w:r>
          </w:p>
        </w:tc>
      </w:tr>
      <w:tr w:rsidR="00FC6465" w:rsidRPr="008D17FE" w14:paraId="6678A71A" w14:textId="77777777" w:rsidTr="0013254D">
        <w:tc>
          <w:tcPr>
            <w:tcW w:w="3827" w:type="dxa"/>
            <w:shd w:val="clear" w:color="auto" w:fill="auto"/>
          </w:tcPr>
          <w:p w14:paraId="6678A715" w14:textId="77777777" w:rsidR="00FC6465" w:rsidRPr="00B0546E" w:rsidRDefault="00FC6465" w:rsidP="00B0546E">
            <w:pPr>
              <w:pStyle w:val="Zkladntext3"/>
              <w:ind w:left="709" w:hanging="709"/>
              <w:rPr>
                <w:rFonts w:ascii="Arial" w:hAnsi="Arial" w:cs="Arial"/>
                <w:b/>
                <w:sz w:val="22"/>
                <w:szCs w:val="22"/>
              </w:rPr>
            </w:pPr>
          </w:p>
          <w:p w14:paraId="6678A716" w14:textId="77777777" w:rsidR="00FC6465" w:rsidRPr="0013254D" w:rsidRDefault="00FC6465" w:rsidP="00B0546E">
            <w:pPr>
              <w:pStyle w:val="Zkladntext3"/>
              <w:ind w:left="709" w:hanging="709"/>
              <w:rPr>
                <w:rFonts w:ascii="Arial" w:hAnsi="Arial" w:cs="Arial"/>
                <w:b/>
                <w:sz w:val="20"/>
                <w:szCs w:val="20"/>
              </w:rPr>
            </w:pPr>
            <w:r w:rsidRPr="0013254D">
              <w:rPr>
                <w:rFonts w:ascii="Arial" w:hAnsi="Arial" w:cs="Arial"/>
                <w:b/>
                <w:sz w:val="20"/>
                <w:szCs w:val="20"/>
              </w:rPr>
              <w:t>Celková cena vč. DPH</w:t>
            </w:r>
          </w:p>
        </w:tc>
        <w:tc>
          <w:tcPr>
            <w:tcW w:w="4395" w:type="dxa"/>
            <w:shd w:val="clear" w:color="auto" w:fill="auto"/>
          </w:tcPr>
          <w:p w14:paraId="6678A717" w14:textId="77777777" w:rsidR="00FC6465" w:rsidRPr="0013254D" w:rsidRDefault="00FC6465" w:rsidP="00FC6465">
            <w:pPr>
              <w:pStyle w:val="Zkladntext3"/>
              <w:ind w:left="709" w:hanging="709"/>
              <w:rPr>
                <w:rFonts w:ascii="Arial" w:hAnsi="Arial" w:cs="Arial"/>
                <w:b/>
                <w:sz w:val="20"/>
                <w:szCs w:val="20"/>
              </w:rPr>
            </w:pPr>
          </w:p>
          <w:p w14:paraId="6678A718" w14:textId="47733001" w:rsidR="00FC6465" w:rsidRPr="00531B97" w:rsidRDefault="007D63EA" w:rsidP="00FC6465">
            <w:pPr>
              <w:pStyle w:val="Zkladntext3"/>
              <w:ind w:left="709" w:hanging="709"/>
              <w:rPr>
                <w:rFonts w:ascii="Arial" w:hAnsi="Arial" w:cs="Arial"/>
                <w:b/>
                <w:sz w:val="20"/>
                <w:szCs w:val="20"/>
              </w:rPr>
            </w:pPr>
            <w:r w:rsidRPr="004E5E70">
              <w:rPr>
                <w:rFonts w:ascii="Arial" w:hAnsi="Arial" w:cs="Arial"/>
                <w:b/>
                <w:sz w:val="20"/>
                <w:szCs w:val="20"/>
              </w:rPr>
              <w:t>136.391,5</w:t>
            </w:r>
            <w:r w:rsidR="00C02DD9">
              <w:rPr>
                <w:rFonts w:ascii="Arial" w:hAnsi="Arial" w:cs="Arial"/>
                <w:b/>
                <w:sz w:val="20"/>
                <w:szCs w:val="20"/>
              </w:rPr>
              <w:t>4</w:t>
            </w:r>
            <w:r>
              <w:rPr>
                <w:rFonts w:ascii="Arial" w:hAnsi="Arial" w:cs="Arial"/>
                <w:b/>
                <w:sz w:val="20"/>
                <w:szCs w:val="20"/>
              </w:rPr>
              <w:t xml:space="preserve"> Kč</w:t>
            </w:r>
          </w:p>
          <w:p w14:paraId="6678A719" w14:textId="099CC7F6" w:rsidR="00FC6465" w:rsidRPr="0013254D" w:rsidRDefault="007D63EA" w:rsidP="002F4EDA">
            <w:pPr>
              <w:pStyle w:val="Zkladntext3"/>
              <w:ind w:left="709" w:hanging="709"/>
              <w:rPr>
                <w:rFonts w:ascii="Arial" w:hAnsi="Arial" w:cs="Arial"/>
                <w:b/>
                <w:sz w:val="20"/>
                <w:szCs w:val="20"/>
              </w:rPr>
            </w:pPr>
            <w:r>
              <w:rPr>
                <w:rFonts w:ascii="Arial" w:hAnsi="Arial" w:cs="Arial"/>
                <w:b/>
                <w:sz w:val="20"/>
                <w:szCs w:val="20"/>
              </w:rPr>
              <w:t xml:space="preserve">(slovy: </w:t>
            </w:r>
            <w:r w:rsidR="00531B97">
              <w:rPr>
                <w:rFonts w:ascii="Arial" w:hAnsi="Arial" w:cs="Arial"/>
                <w:b/>
                <w:sz w:val="20"/>
                <w:szCs w:val="20"/>
              </w:rPr>
              <w:t>jedno sto třicet šest tisíc tři sta devadesát jedna</w:t>
            </w:r>
            <w:r>
              <w:rPr>
                <w:rFonts w:ascii="Arial" w:hAnsi="Arial" w:cs="Arial"/>
                <w:b/>
                <w:sz w:val="20"/>
                <w:szCs w:val="20"/>
              </w:rPr>
              <w:t xml:space="preserve"> korun českých</w:t>
            </w:r>
            <w:r w:rsidR="00531B97">
              <w:rPr>
                <w:rFonts w:ascii="Arial" w:hAnsi="Arial" w:cs="Arial"/>
                <w:b/>
                <w:sz w:val="20"/>
                <w:szCs w:val="20"/>
              </w:rPr>
              <w:t xml:space="preserve"> a padesát </w:t>
            </w:r>
            <w:r w:rsidR="00E9052D">
              <w:rPr>
                <w:rFonts w:ascii="Arial" w:hAnsi="Arial" w:cs="Arial"/>
                <w:b/>
                <w:sz w:val="20"/>
                <w:szCs w:val="20"/>
              </w:rPr>
              <w:t>čtyři</w:t>
            </w:r>
            <w:r w:rsidR="00531B97">
              <w:rPr>
                <w:rFonts w:ascii="Arial" w:hAnsi="Arial" w:cs="Arial"/>
                <w:b/>
                <w:sz w:val="20"/>
                <w:szCs w:val="20"/>
              </w:rPr>
              <w:t xml:space="preserve"> haléřů</w:t>
            </w:r>
            <w:r>
              <w:rPr>
                <w:rFonts w:ascii="Arial" w:hAnsi="Arial" w:cs="Arial"/>
                <w:b/>
                <w:sz w:val="20"/>
                <w:szCs w:val="20"/>
              </w:rPr>
              <w:t>)</w:t>
            </w:r>
          </w:p>
        </w:tc>
      </w:tr>
    </w:tbl>
    <w:p w14:paraId="6678A71B" w14:textId="77777777" w:rsidR="00AF2763" w:rsidRDefault="00AF2763" w:rsidP="00D813B7">
      <w:pPr>
        <w:pStyle w:val="Zkladntext3"/>
        <w:ind w:left="709" w:hanging="709"/>
        <w:rPr>
          <w:rFonts w:ascii="Arial" w:hAnsi="Arial" w:cs="Arial"/>
          <w:sz w:val="23"/>
          <w:szCs w:val="23"/>
        </w:rPr>
      </w:pPr>
    </w:p>
    <w:p w14:paraId="6678A71C" w14:textId="77777777" w:rsidR="00A03BF1" w:rsidRPr="008D17FE" w:rsidRDefault="00A03BF1" w:rsidP="00D813B7">
      <w:pPr>
        <w:pStyle w:val="Zkladntext3"/>
        <w:ind w:left="709" w:hanging="709"/>
        <w:rPr>
          <w:rFonts w:ascii="Arial" w:hAnsi="Arial" w:cs="Arial"/>
          <w:sz w:val="23"/>
          <w:szCs w:val="23"/>
        </w:rPr>
      </w:pPr>
    </w:p>
    <w:p w14:paraId="6678A71D"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678A71E" w14:textId="77777777" w:rsidR="00B436FD" w:rsidRDefault="00B436FD" w:rsidP="00B436FD">
      <w:pPr>
        <w:pStyle w:val="Zkladntext3"/>
        <w:ind w:left="709"/>
        <w:rPr>
          <w:rFonts w:ascii="Arial" w:hAnsi="Arial" w:cs="Arial"/>
          <w:sz w:val="23"/>
          <w:szCs w:val="23"/>
        </w:rPr>
      </w:pPr>
    </w:p>
    <w:p w14:paraId="6678A71F"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6678A720" w14:textId="77777777" w:rsidR="002E1388" w:rsidRPr="008D17FE" w:rsidRDefault="002E1388" w:rsidP="00D813B7">
      <w:pPr>
        <w:pStyle w:val="Zkladntext3"/>
        <w:ind w:left="709" w:hanging="709"/>
        <w:rPr>
          <w:rFonts w:ascii="Arial" w:hAnsi="Arial" w:cs="Arial"/>
          <w:sz w:val="23"/>
          <w:szCs w:val="23"/>
        </w:rPr>
      </w:pPr>
    </w:p>
    <w:p w14:paraId="6678A721"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6678A722" w14:textId="77777777" w:rsidR="002E1388" w:rsidRPr="008D17FE" w:rsidRDefault="002E1388" w:rsidP="00D813B7">
      <w:pPr>
        <w:pStyle w:val="Zkladntext3"/>
        <w:ind w:left="709" w:hanging="709"/>
        <w:rPr>
          <w:rFonts w:ascii="Arial" w:hAnsi="Arial" w:cs="Arial"/>
          <w:sz w:val="23"/>
          <w:szCs w:val="23"/>
        </w:rPr>
      </w:pPr>
    </w:p>
    <w:p w14:paraId="6678A72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6678A724" w14:textId="77777777" w:rsidR="00F25BC8" w:rsidRPr="008D17FE" w:rsidRDefault="00F25BC8" w:rsidP="00D813B7">
      <w:pPr>
        <w:pStyle w:val="Zkladntext3"/>
        <w:ind w:left="709" w:hanging="709"/>
        <w:rPr>
          <w:rFonts w:ascii="Arial" w:hAnsi="Arial" w:cs="Arial"/>
          <w:sz w:val="23"/>
          <w:szCs w:val="23"/>
        </w:rPr>
      </w:pPr>
    </w:p>
    <w:p w14:paraId="6678A725" w14:textId="77777777" w:rsidR="00A74BD6" w:rsidRPr="00644B4F" w:rsidRDefault="00644B4F" w:rsidP="00A74BD6">
      <w:pPr>
        <w:pStyle w:val="Zkladntext3"/>
        <w:numPr>
          <w:ilvl w:val="0"/>
          <w:numId w:val="19"/>
        </w:numPr>
        <w:ind w:left="709" w:hanging="709"/>
        <w:rPr>
          <w:rFonts w:ascii="Arial" w:hAnsi="Arial" w:cs="Arial"/>
          <w:sz w:val="23"/>
          <w:szCs w:val="23"/>
        </w:rPr>
      </w:pPr>
      <w:r w:rsidRPr="00644B4F">
        <w:rPr>
          <w:rFonts w:ascii="Arial" w:hAnsi="Arial" w:cs="Arial"/>
          <w:sz w:val="22"/>
          <w:szCs w:val="22"/>
        </w:rPr>
        <w:t xml:space="preserve">Faktura – daňový doklad vystaví prodávající po splnění dodávky a předání předmětu plnění Kupujícímu. Splatnost faktury je 60 </w:t>
      </w:r>
      <w:r w:rsidR="00A17F49" w:rsidRPr="00644B4F">
        <w:rPr>
          <w:rFonts w:ascii="Arial" w:hAnsi="Arial" w:cs="Arial"/>
          <w:sz w:val="22"/>
          <w:szCs w:val="22"/>
        </w:rPr>
        <w:t xml:space="preserve">dnů od </w:t>
      </w:r>
      <w:r w:rsidRPr="00644B4F">
        <w:rPr>
          <w:rFonts w:ascii="Arial" w:hAnsi="Arial" w:cs="Arial"/>
          <w:sz w:val="22"/>
          <w:szCs w:val="22"/>
        </w:rPr>
        <w:t>data vystavení. Datum</w:t>
      </w:r>
      <w:r w:rsidR="00A17F49" w:rsidRPr="00644B4F">
        <w:rPr>
          <w:rFonts w:ascii="Arial" w:hAnsi="Arial" w:cs="Arial"/>
          <w:sz w:val="22"/>
          <w:szCs w:val="22"/>
        </w:rPr>
        <w:t xml:space="preserve"> uskutečnění zdanitelného plnění bude </w:t>
      </w:r>
      <w:r w:rsidRPr="00644B4F">
        <w:rPr>
          <w:rFonts w:ascii="Arial" w:hAnsi="Arial" w:cs="Arial"/>
          <w:sz w:val="22"/>
          <w:szCs w:val="22"/>
        </w:rPr>
        <w:t xml:space="preserve">shodné s datem předání a převzetí Zboží, tj. datem podpisu předávacího protokolu. </w:t>
      </w:r>
    </w:p>
    <w:p w14:paraId="6678A726" w14:textId="77777777" w:rsidR="00644B4F" w:rsidRPr="00644B4F" w:rsidRDefault="00644B4F" w:rsidP="00644B4F">
      <w:pPr>
        <w:pStyle w:val="Zkladntext3"/>
        <w:rPr>
          <w:rFonts w:ascii="Arial" w:hAnsi="Arial" w:cs="Arial"/>
          <w:sz w:val="23"/>
          <w:szCs w:val="23"/>
        </w:rPr>
      </w:pPr>
    </w:p>
    <w:p w14:paraId="6678A727"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678A728" w14:textId="77777777" w:rsidR="006412CC" w:rsidRPr="006412CC" w:rsidRDefault="006412CC" w:rsidP="006412CC">
      <w:pPr>
        <w:pStyle w:val="Zkladntext3"/>
        <w:rPr>
          <w:rFonts w:ascii="Arial" w:hAnsi="Arial" w:cs="Arial"/>
          <w:sz w:val="23"/>
          <w:szCs w:val="23"/>
        </w:rPr>
      </w:pPr>
    </w:p>
    <w:p w14:paraId="6678A729"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6678A72A" w14:textId="77777777" w:rsidR="00F25BC8" w:rsidRPr="008D17FE" w:rsidRDefault="00F25BC8" w:rsidP="00D813B7">
      <w:pPr>
        <w:pStyle w:val="Zkladntext3"/>
        <w:ind w:left="709" w:hanging="709"/>
        <w:rPr>
          <w:rFonts w:ascii="Arial" w:hAnsi="Arial" w:cs="Arial"/>
          <w:sz w:val="23"/>
          <w:szCs w:val="23"/>
        </w:rPr>
      </w:pPr>
    </w:p>
    <w:p w14:paraId="6678A72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6678A72C" w14:textId="77777777" w:rsidR="00183727" w:rsidRPr="008D17FE" w:rsidRDefault="00183727" w:rsidP="00183727">
      <w:pPr>
        <w:pStyle w:val="Zkladntext3"/>
        <w:ind w:left="709"/>
        <w:rPr>
          <w:rFonts w:ascii="Arial" w:hAnsi="Arial" w:cs="Arial"/>
          <w:sz w:val="23"/>
          <w:szCs w:val="23"/>
        </w:rPr>
      </w:pPr>
    </w:p>
    <w:p w14:paraId="6678A72D"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6678A72E" w14:textId="77777777" w:rsidR="009A4F9F" w:rsidRPr="009A4F9F" w:rsidRDefault="009A4F9F" w:rsidP="009A4F9F">
      <w:pPr>
        <w:pStyle w:val="Zkladntext3"/>
        <w:rPr>
          <w:rFonts w:ascii="Arial" w:hAnsi="Arial" w:cs="Arial"/>
          <w:sz w:val="23"/>
          <w:szCs w:val="23"/>
        </w:rPr>
      </w:pPr>
    </w:p>
    <w:p w14:paraId="6678A72F"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6678A730" w14:textId="77777777" w:rsidR="009A4F9F" w:rsidRPr="00CC0F64" w:rsidRDefault="009A4F9F" w:rsidP="009A4F9F">
      <w:pPr>
        <w:pStyle w:val="Zkladntext3"/>
        <w:ind w:left="709"/>
        <w:rPr>
          <w:rFonts w:ascii="Arial" w:hAnsi="Arial" w:cs="Arial"/>
          <w:color w:val="000000"/>
          <w:sz w:val="22"/>
          <w:szCs w:val="22"/>
        </w:rPr>
      </w:pPr>
    </w:p>
    <w:p w14:paraId="6678A731"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6678A732" w14:textId="77777777" w:rsidR="00183727" w:rsidRPr="008D17FE" w:rsidRDefault="00183727" w:rsidP="00183727">
      <w:pPr>
        <w:pStyle w:val="Zkladntext3"/>
        <w:ind w:left="709"/>
        <w:rPr>
          <w:rFonts w:ascii="Arial" w:hAnsi="Arial" w:cs="Arial"/>
          <w:sz w:val="23"/>
          <w:szCs w:val="23"/>
        </w:rPr>
      </w:pPr>
    </w:p>
    <w:p w14:paraId="6678A733"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6678A734" w14:textId="77777777" w:rsidR="00916EE4" w:rsidRPr="008D17FE" w:rsidRDefault="00916EE4" w:rsidP="00916EE4">
      <w:pPr>
        <w:pStyle w:val="Zkladntext3"/>
        <w:rPr>
          <w:rFonts w:ascii="Arial" w:hAnsi="Arial" w:cs="Arial"/>
          <w:sz w:val="23"/>
          <w:szCs w:val="23"/>
        </w:rPr>
      </w:pPr>
    </w:p>
    <w:p w14:paraId="6678A73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6678A73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678A737" w14:textId="77777777" w:rsidR="001A3D28" w:rsidRPr="008D17FE" w:rsidRDefault="001A3D28" w:rsidP="001A3D28">
      <w:pPr>
        <w:pStyle w:val="Zkladntext3"/>
        <w:ind w:left="567"/>
        <w:rPr>
          <w:rFonts w:ascii="Arial" w:hAnsi="Arial" w:cs="Arial"/>
          <w:sz w:val="23"/>
          <w:szCs w:val="23"/>
        </w:rPr>
      </w:pPr>
    </w:p>
    <w:p w14:paraId="6678A738"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678A739" w14:textId="77777777" w:rsidR="0058691F" w:rsidRPr="008D17FE" w:rsidRDefault="0058691F" w:rsidP="00D813B7">
      <w:pPr>
        <w:pStyle w:val="Zkladntext3"/>
        <w:ind w:left="709" w:hanging="709"/>
        <w:rPr>
          <w:rFonts w:ascii="Arial" w:hAnsi="Arial" w:cs="Arial"/>
          <w:sz w:val="23"/>
          <w:szCs w:val="23"/>
        </w:rPr>
      </w:pPr>
    </w:p>
    <w:p w14:paraId="6678A73A"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678A73B" w14:textId="77777777" w:rsidR="001A3D28" w:rsidRPr="008D17FE" w:rsidRDefault="001A3D28" w:rsidP="00D813B7">
      <w:pPr>
        <w:pStyle w:val="Zkladntext3"/>
        <w:ind w:left="709" w:hanging="709"/>
        <w:rPr>
          <w:rFonts w:ascii="Arial" w:hAnsi="Arial" w:cs="Arial"/>
          <w:sz w:val="23"/>
          <w:szCs w:val="23"/>
        </w:rPr>
      </w:pPr>
    </w:p>
    <w:p w14:paraId="6678A73C"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678A73D" w14:textId="77777777" w:rsidR="001A3D28" w:rsidRPr="008D17FE" w:rsidRDefault="001A3D28" w:rsidP="00D813B7">
      <w:pPr>
        <w:pStyle w:val="Zkladntext3"/>
        <w:ind w:left="709" w:hanging="709"/>
        <w:rPr>
          <w:rFonts w:ascii="Arial" w:hAnsi="Arial" w:cs="Arial"/>
          <w:sz w:val="23"/>
          <w:szCs w:val="23"/>
        </w:rPr>
      </w:pPr>
    </w:p>
    <w:p w14:paraId="6678A73E"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678A73F" w14:textId="77777777" w:rsidR="001A3D28" w:rsidRPr="008D17FE" w:rsidRDefault="001A3D28" w:rsidP="00D813B7">
      <w:pPr>
        <w:pStyle w:val="Zkladntext3"/>
        <w:ind w:left="709" w:hanging="709"/>
        <w:rPr>
          <w:rFonts w:ascii="Arial" w:hAnsi="Arial" w:cs="Arial"/>
          <w:sz w:val="23"/>
          <w:szCs w:val="23"/>
        </w:rPr>
      </w:pPr>
    </w:p>
    <w:p w14:paraId="6678A740" w14:textId="130CE996"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D03443">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w:t>
      </w:r>
      <w:r w:rsidRPr="008D17FE">
        <w:rPr>
          <w:rFonts w:ascii="Arial" w:hAnsi="Arial" w:cs="Arial"/>
          <w:sz w:val="23"/>
          <w:szCs w:val="23"/>
        </w:rPr>
        <w:lastRenderedPageBreak/>
        <w:t>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78A741" w14:textId="77777777" w:rsidR="006E2FF9" w:rsidRPr="008D17FE" w:rsidRDefault="006E2FF9" w:rsidP="00D813B7">
      <w:pPr>
        <w:pStyle w:val="Zkladntext3"/>
        <w:ind w:left="709" w:hanging="709"/>
        <w:rPr>
          <w:rFonts w:ascii="Arial" w:hAnsi="Arial" w:cs="Arial"/>
          <w:sz w:val="23"/>
          <w:szCs w:val="23"/>
        </w:rPr>
      </w:pPr>
    </w:p>
    <w:p w14:paraId="6678A742"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6678A743" w14:textId="77777777" w:rsidR="00C342FE" w:rsidRPr="008D17FE" w:rsidRDefault="00C342FE" w:rsidP="00C342FE">
      <w:pPr>
        <w:pStyle w:val="Zkladntext3"/>
        <w:rPr>
          <w:rFonts w:ascii="Arial" w:hAnsi="Arial" w:cs="Arial"/>
          <w:sz w:val="23"/>
          <w:szCs w:val="23"/>
        </w:rPr>
      </w:pPr>
    </w:p>
    <w:p w14:paraId="6678A746" w14:textId="77777777" w:rsidR="00A32CC4" w:rsidRDefault="00A32CC4" w:rsidP="00C342FE">
      <w:pPr>
        <w:spacing w:after="0" w:line="240" w:lineRule="auto"/>
        <w:jc w:val="center"/>
        <w:rPr>
          <w:rFonts w:ascii="Arial" w:hAnsi="Arial" w:cs="Arial"/>
          <w:b/>
          <w:bCs/>
          <w:sz w:val="23"/>
          <w:szCs w:val="23"/>
        </w:rPr>
      </w:pPr>
    </w:p>
    <w:p w14:paraId="6678A747"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6678A748"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6678A749" w14:textId="77777777" w:rsidR="00C342FE" w:rsidRPr="008D17FE" w:rsidRDefault="00C342FE" w:rsidP="00C342FE">
      <w:pPr>
        <w:pStyle w:val="Zkladntext3"/>
        <w:ind w:left="567"/>
        <w:rPr>
          <w:rFonts w:ascii="Arial" w:hAnsi="Arial" w:cs="Arial"/>
          <w:sz w:val="23"/>
          <w:szCs w:val="23"/>
        </w:rPr>
      </w:pPr>
    </w:p>
    <w:p w14:paraId="6678A74A"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6678A74B" w14:textId="77777777" w:rsidR="00F7334F" w:rsidRPr="00744E5D" w:rsidRDefault="00F7334F" w:rsidP="00F7334F">
      <w:pPr>
        <w:pStyle w:val="Zkladntext3"/>
        <w:ind w:left="709"/>
        <w:rPr>
          <w:rFonts w:ascii="Arial" w:hAnsi="Arial" w:cs="Arial"/>
          <w:color w:val="000000"/>
          <w:sz w:val="23"/>
          <w:szCs w:val="23"/>
        </w:rPr>
      </w:pPr>
    </w:p>
    <w:p w14:paraId="6678A74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6678A74D"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678A74E" w14:textId="77777777" w:rsidR="00B733E1" w:rsidRPr="008D17FE" w:rsidRDefault="00B733E1" w:rsidP="00B733E1">
      <w:pPr>
        <w:pStyle w:val="Zkladntext3"/>
        <w:ind w:left="567"/>
        <w:rPr>
          <w:rFonts w:ascii="Arial" w:hAnsi="Arial" w:cs="Arial"/>
          <w:sz w:val="23"/>
          <w:szCs w:val="23"/>
        </w:rPr>
      </w:pPr>
    </w:p>
    <w:p w14:paraId="6678A74F"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6678A75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78A751"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678A75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78A753"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6678A75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78A755"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6678A75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78A757"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678A758"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5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6678A75A"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678A75B" w14:textId="77777777" w:rsidR="00D813B7" w:rsidRPr="008D17FE" w:rsidRDefault="00D813B7" w:rsidP="00D813B7">
      <w:pPr>
        <w:pStyle w:val="Zkladntext3"/>
        <w:ind w:left="567"/>
        <w:rPr>
          <w:rFonts w:ascii="Arial" w:hAnsi="Arial" w:cs="Arial"/>
          <w:sz w:val="23"/>
          <w:szCs w:val="23"/>
        </w:rPr>
      </w:pPr>
    </w:p>
    <w:p w14:paraId="6678A75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678A75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78A75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678A75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6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678A76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6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6678A763"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78A764"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678A765"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78A766"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14:paraId="6678A767"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78A76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678A769" w14:textId="77777777" w:rsidR="00D818EC" w:rsidRDefault="00D818EC" w:rsidP="00D818EC">
      <w:pPr>
        <w:pStyle w:val="Odstavecseseznamem"/>
        <w:rPr>
          <w:rFonts w:ascii="Arial" w:hAnsi="Arial" w:cs="Arial"/>
          <w:sz w:val="23"/>
          <w:szCs w:val="23"/>
        </w:rPr>
      </w:pPr>
    </w:p>
    <w:p w14:paraId="6678A76A"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678A781" w14:textId="77777777" w:rsidTr="00330DC4">
        <w:tc>
          <w:tcPr>
            <w:tcW w:w="4889" w:type="dxa"/>
          </w:tcPr>
          <w:p w14:paraId="6678A76B"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14:paraId="6678A76C" w14:textId="77777777" w:rsidR="00D039A9" w:rsidRPr="00415B16" w:rsidRDefault="00D039A9" w:rsidP="00330DC4">
            <w:pPr>
              <w:pStyle w:val="Zkladntext2"/>
              <w:spacing w:line="240" w:lineRule="auto"/>
              <w:jc w:val="center"/>
              <w:rPr>
                <w:rFonts w:ascii="Arial" w:hAnsi="Arial" w:cs="Arial"/>
                <w:sz w:val="23"/>
                <w:szCs w:val="23"/>
              </w:rPr>
            </w:pPr>
          </w:p>
          <w:p w14:paraId="6678A76D" w14:textId="19C81F4C"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V</w:t>
            </w:r>
            <w:r w:rsidR="007157D9" w:rsidRPr="00415B16">
              <w:rPr>
                <w:rFonts w:ascii="Arial" w:hAnsi="Arial" w:cs="Arial"/>
                <w:sz w:val="23"/>
                <w:szCs w:val="23"/>
              </w:rPr>
              <w:t> </w:t>
            </w:r>
            <w:r w:rsidR="00B24BED">
              <w:rPr>
                <w:rFonts w:ascii="Arial" w:hAnsi="Arial" w:cs="Arial"/>
                <w:sz w:val="23"/>
                <w:szCs w:val="23"/>
              </w:rPr>
              <w:t>Praze</w:t>
            </w:r>
            <w:r w:rsidRPr="00415B16">
              <w:rPr>
                <w:rFonts w:ascii="Arial" w:hAnsi="Arial" w:cs="Arial"/>
                <w:sz w:val="23"/>
                <w:szCs w:val="23"/>
              </w:rPr>
              <w:t xml:space="preserve"> dne </w:t>
            </w:r>
            <w:r w:rsidR="00180E89">
              <w:rPr>
                <w:rFonts w:ascii="Arial" w:hAnsi="Arial" w:cs="Arial"/>
                <w:sz w:val="23"/>
                <w:szCs w:val="23"/>
                <w:lang w:val="cs-CZ"/>
              </w:rPr>
              <w:t>8. 8. 2016</w:t>
            </w:r>
          </w:p>
          <w:p w14:paraId="6678A76E" w14:textId="77777777" w:rsidR="00D039A9" w:rsidRPr="00415B16" w:rsidRDefault="00D039A9" w:rsidP="00330DC4">
            <w:pPr>
              <w:pStyle w:val="Zkladntext2"/>
              <w:spacing w:line="240" w:lineRule="auto"/>
              <w:jc w:val="center"/>
              <w:rPr>
                <w:rFonts w:ascii="Arial" w:hAnsi="Arial" w:cs="Arial"/>
                <w:sz w:val="23"/>
                <w:szCs w:val="23"/>
              </w:rPr>
            </w:pPr>
          </w:p>
          <w:p w14:paraId="6678A76F" w14:textId="77777777" w:rsidR="00D039A9" w:rsidRPr="00415B16" w:rsidRDefault="00D039A9" w:rsidP="00330DC4">
            <w:pPr>
              <w:pStyle w:val="Zkladntext2"/>
              <w:spacing w:line="240" w:lineRule="auto"/>
              <w:jc w:val="center"/>
              <w:rPr>
                <w:rFonts w:ascii="Arial" w:hAnsi="Arial" w:cs="Arial"/>
                <w:sz w:val="23"/>
                <w:szCs w:val="23"/>
              </w:rPr>
            </w:pPr>
          </w:p>
          <w:p w14:paraId="6678A770" w14:textId="77777777" w:rsidR="00085714" w:rsidRPr="00415B16" w:rsidRDefault="00085714" w:rsidP="00330DC4">
            <w:pPr>
              <w:pStyle w:val="Zkladntext2"/>
              <w:spacing w:line="240" w:lineRule="auto"/>
              <w:jc w:val="center"/>
              <w:rPr>
                <w:rFonts w:ascii="Arial" w:hAnsi="Arial" w:cs="Arial"/>
                <w:sz w:val="23"/>
                <w:szCs w:val="23"/>
              </w:rPr>
            </w:pPr>
          </w:p>
          <w:p w14:paraId="6678A771" w14:textId="77777777" w:rsidR="00085714" w:rsidRPr="00415B16" w:rsidRDefault="00085714" w:rsidP="00330DC4">
            <w:pPr>
              <w:pStyle w:val="Zkladntext2"/>
              <w:spacing w:line="240" w:lineRule="auto"/>
              <w:jc w:val="center"/>
              <w:rPr>
                <w:rFonts w:ascii="Arial" w:hAnsi="Arial" w:cs="Arial"/>
                <w:sz w:val="23"/>
                <w:szCs w:val="23"/>
              </w:rPr>
            </w:pPr>
          </w:p>
          <w:p w14:paraId="6678A772"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6678A773" w14:textId="0CDF0D40" w:rsidR="007157D9" w:rsidRPr="004E5E70"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r w:rsidR="007D63EA" w:rsidRPr="004E5E70">
              <w:rPr>
                <w:rFonts w:ascii="Arial" w:hAnsi="Arial" w:cs="Arial"/>
                <w:b/>
                <w:sz w:val="23"/>
                <w:szCs w:val="23"/>
              </w:rPr>
              <w:t xml:space="preserve">B. Braun </w:t>
            </w:r>
            <w:proofErr w:type="spellStart"/>
            <w:r w:rsidR="007D63EA" w:rsidRPr="004E5E70">
              <w:rPr>
                <w:rFonts w:ascii="Arial" w:hAnsi="Arial" w:cs="Arial"/>
                <w:b/>
                <w:sz w:val="23"/>
                <w:szCs w:val="23"/>
              </w:rPr>
              <w:t>Medical</w:t>
            </w:r>
            <w:proofErr w:type="spellEnd"/>
            <w:r w:rsidR="007D63EA" w:rsidRPr="004E5E70">
              <w:rPr>
                <w:rFonts w:ascii="Arial" w:hAnsi="Arial" w:cs="Arial"/>
                <w:b/>
                <w:sz w:val="23"/>
                <w:szCs w:val="23"/>
              </w:rPr>
              <w:t xml:space="preserve"> s.r.o.</w:t>
            </w:r>
          </w:p>
          <w:p w14:paraId="6678A774" w14:textId="640BF723" w:rsidR="007157D9" w:rsidRPr="004E5E70" w:rsidRDefault="007D63EA" w:rsidP="007157D9">
            <w:pPr>
              <w:pStyle w:val="Zkladntext2"/>
              <w:spacing w:line="240" w:lineRule="auto"/>
              <w:rPr>
                <w:rFonts w:ascii="Arial" w:hAnsi="Arial" w:cs="Arial"/>
                <w:sz w:val="23"/>
                <w:szCs w:val="23"/>
              </w:rPr>
            </w:pPr>
            <w:r>
              <w:rPr>
                <w:rFonts w:ascii="Arial" w:hAnsi="Arial" w:cs="Arial"/>
                <w:sz w:val="23"/>
                <w:szCs w:val="23"/>
              </w:rPr>
              <w:t xml:space="preserve">                     </w:t>
            </w:r>
            <w:r w:rsidRPr="004E5E70">
              <w:rPr>
                <w:rFonts w:ascii="Arial" w:hAnsi="Arial" w:cs="Arial"/>
                <w:sz w:val="23"/>
                <w:szCs w:val="23"/>
              </w:rPr>
              <w:t xml:space="preserve">Mgr. Lubomír Vích </w:t>
            </w:r>
          </w:p>
          <w:p w14:paraId="6678A775" w14:textId="3A14DDF8" w:rsidR="00A51741" w:rsidRPr="00415B16" w:rsidRDefault="007D63EA" w:rsidP="007157D9">
            <w:pPr>
              <w:pStyle w:val="Zkladntext2"/>
              <w:spacing w:line="240" w:lineRule="auto"/>
              <w:jc w:val="center"/>
              <w:rPr>
                <w:rFonts w:ascii="Arial" w:hAnsi="Arial" w:cs="Arial"/>
                <w:sz w:val="23"/>
                <w:szCs w:val="23"/>
              </w:rPr>
            </w:pPr>
            <w:r w:rsidRPr="004E5E70">
              <w:rPr>
                <w:rFonts w:ascii="Arial" w:hAnsi="Arial" w:cs="Arial"/>
                <w:sz w:val="23"/>
                <w:szCs w:val="23"/>
              </w:rPr>
              <w:t>na základě plné moci</w:t>
            </w:r>
          </w:p>
        </w:tc>
        <w:tc>
          <w:tcPr>
            <w:tcW w:w="4889" w:type="dxa"/>
          </w:tcPr>
          <w:p w14:paraId="6678A776"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14:paraId="6678A777" w14:textId="77777777" w:rsidR="00D039A9" w:rsidRPr="00415B16" w:rsidRDefault="00D039A9" w:rsidP="00330DC4">
            <w:pPr>
              <w:pStyle w:val="Zkladntext2"/>
              <w:spacing w:line="240" w:lineRule="auto"/>
              <w:jc w:val="center"/>
              <w:rPr>
                <w:rFonts w:ascii="Arial" w:hAnsi="Arial" w:cs="Arial"/>
                <w:sz w:val="23"/>
                <w:szCs w:val="23"/>
              </w:rPr>
            </w:pPr>
          </w:p>
          <w:p w14:paraId="6678A778" w14:textId="71C90CAF"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r w:rsidR="00180E89">
              <w:rPr>
                <w:rFonts w:ascii="Arial" w:hAnsi="Arial" w:cs="Arial"/>
                <w:sz w:val="23"/>
                <w:szCs w:val="23"/>
                <w:lang w:val="cs-CZ"/>
              </w:rPr>
              <w:t>10. 8. 2016</w:t>
            </w:r>
            <w:bookmarkStart w:id="0" w:name="_GoBack"/>
            <w:bookmarkEnd w:id="0"/>
          </w:p>
          <w:p w14:paraId="6678A779" w14:textId="77777777" w:rsidR="00D039A9" w:rsidRPr="00415B16" w:rsidRDefault="00D039A9" w:rsidP="00330DC4">
            <w:pPr>
              <w:pStyle w:val="Zkladntext2"/>
              <w:spacing w:line="240" w:lineRule="auto"/>
              <w:jc w:val="center"/>
              <w:rPr>
                <w:rFonts w:ascii="Arial" w:hAnsi="Arial" w:cs="Arial"/>
                <w:sz w:val="23"/>
                <w:szCs w:val="23"/>
              </w:rPr>
            </w:pPr>
          </w:p>
          <w:p w14:paraId="6678A77A" w14:textId="77777777" w:rsidR="00D039A9" w:rsidRPr="00415B16" w:rsidRDefault="00D039A9" w:rsidP="00330DC4">
            <w:pPr>
              <w:pStyle w:val="Zkladntext2"/>
              <w:spacing w:line="240" w:lineRule="auto"/>
              <w:jc w:val="center"/>
              <w:rPr>
                <w:rFonts w:ascii="Arial" w:hAnsi="Arial" w:cs="Arial"/>
                <w:sz w:val="23"/>
                <w:szCs w:val="23"/>
              </w:rPr>
            </w:pPr>
          </w:p>
          <w:p w14:paraId="6678A77B" w14:textId="77777777" w:rsidR="00085714" w:rsidRPr="00415B16" w:rsidRDefault="00085714" w:rsidP="00330DC4">
            <w:pPr>
              <w:pStyle w:val="Zkladntext2"/>
              <w:spacing w:line="240" w:lineRule="auto"/>
              <w:jc w:val="center"/>
              <w:rPr>
                <w:rFonts w:ascii="Arial" w:hAnsi="Arial" w:cs="Arial"/>
                <w:sz w:val="23"/>
                <w:szCs w:val="23"/>
              </w:rPr>
            </w:pPr>
          </w:p>
          <w:p w14:paraId="6678A77C" w14:textId="77777777" w:rsidR="00085714" w:rsidRPr="00415B16" w:rsidRDefault="00085714" w:rsidP="00330DC4">
            <w:pPr>
              <w:pStyle w:val="Zkladntext2"/>
              <w:spacing w:line="240" w:lineRule="auto"/>
              <w:jc w:val="center"/>
              <w:rPr>
                <w:rFonts w:ascii="Arial" w:hAnsi="Arial" w:cs="Arial"/>
                <w:sz w:val="23"/>
                <w:szCs w:val="23"/>
              </w:rPr>
            </w:pPr>
          </w:p>
          <w:p w14:paraId="6678A77D"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6678A77E"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14:paraId="6678A77F"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14:paraId="6678A780"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14:paraId="6678A782"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83" w14:textId="77777777" w:rsidR="000C211B" w:rsidRDefault="000C211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84" w14:textId="77777777" w:rsidR="000C211B" w:rsidRDefault="000C211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8E" w14:textId="77777777" w:rsidR="000C211B" w:rsidRDefault="000C211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169D0F1" w14:textId="77777777" w:rsidR="00D03443" w:rsidRDefault="00D03443"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381A943" w14:textId="77777777" w:rsidR="00D03443" w:rsidRDefault="00D03443"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678A78F" w14:textId="77777777" w:rsidR="000C211B" w:rsidRPr="005D272F" w:rsidRDefault="000C211B"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6678A790" w14:textId="77777777" w:rsidR="000C211B" w:rsidRDefault="000C211B"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91" w14:textId="57D8FF2C" w:rsidR="00C84C66" w:rsidRPr="004E5E70" w:rsidRDefault="00C02DD9" w:rsidP="004E5E70">
      <w:pPr>
        <w:jc w:val="both"/>
        <w:rPr>
          <w:rFonts w:ascii="Arial" w:eastAsia="Times New Roman" w:hAnsi="Arial" w:cs="Arial"/>
          <w:b/>
          <w:snapToGrid w:val="0"/>
          <w:sz w:val="23"/>
          <w:szCs w:val="23"/>
          <w:u w:val="single"/>
          <w:lang w:eastAsia="cs-CZ"/>
        </w:rPr>
      </w:pPr>
      <w:r w:rsidRPr="004E5E70">
        <w:rPr>
          <w:rFonts w:ascii="Arial" w:eastAsia="Times New Roman" w:hAnsi="Arial" w:cs="Arial"/>
          <w:b/>
          <w:snapToGrid w:val="0"/>
          <w:sz w:val="23"/>
          <w:szCs w:val="23"/>
          <w:u w:val="single"/>
          <w:lang w:eastAsia="cs-CZ"/>
        </w:rPr>
        <w:t>2. Část</w:t>
      </w:r>
      <w:r w:rsidR="00200287" w:rsidRPr="00200287">
        <w:rPr>
          <w:rFonts w:ascii="Arial" w:eastAsia="Times New Roman" w:hAnsi="Arial" w:cs="Arial"/>
          <w:b/>
          <w:snapToGrid w:val="0"/>
          <w:sz w:val="23"/>
          <w:szCs w:val="23"/>
          <w:u w:val="single"/>
          <w:lang w:eastAsia="cs-CZ"/>
        </w:rPr>
        <w:t>:</w:t>
      </w:r>
      <w:r w:rsidRPr="004E5E70">
        <w:rPr>
          <w:rFonts w:ascii="Arial" w:eastAsia="Times New Roman" w:hAnsi="Arial" w:cs="Arial"/>
          <w:b/>
          <w:snapToGrid w:val="0"/>
          <w:sz w:val="23"/>
          <w:szCs w:val="23"/>
          <w:u w:val="single"/>
          <w:lang w:eastAsia="cs-CZ"/>
        </w:rPr>
        <w:t xml:space="preserve"> </w:t>
      </w:r>
      <w:r w:rsidR="00200287">
        <w:rPr>
          <w:rFonts w:ascii="Arial" w:eastAsia="Times New Roman" w:hAnsi="Arial" w:cs="Arial"/>
          <w:b/>
          <w:snapToGrid w:val="0"/>
          <w:sz w:val="23"/>
          <w:szCs w:val="23"/>
          <w:u w:val="single"/>
          <w:lang w:eastAsia="cs-CZ"/>
        </w:rPr>
        <w:t xml:space="preserve">1 Ks - </w:t>
      </w:r>
      <w:r w:rsidR="00F54D0A" w:rsidRPr="00F54D0A">
        <w:rPr>
          <w:rFonts w:ascii="Arial" w:eastAsia="Times New Roman" w:hAnsi="Arial" w:cs="Arial"/>
          <w:b/>
          <w:snapToGrid w:val="0"/>
          <w:sz w:val="23"/>
          <w:szCs w:val="23"/>
          <w:u w:val="single"/>
          <w:lang w:eastAsia="cs-CZ"/>
        </w:rPr>
        <w:t>Dekontaminační kontejner</w:t>
      </w:r>
      <w:r w:rsidR="00C84C66" w:rsidRPr="004E5E70">
        <w:rPr>
          <w:rFonts w:ascii="Arial" w:eastAsia="Times New Roman" w:hAnsi="Arial" w:cs="Arial"/>
          <w:b/>
          <w:snapToGrid w:val="0"/>
          <w:sz w:val="23"/>
          <w:szCs w:val="23"/>
          <w:u w:val="single"/>
          <w:lang w:eastAsia="cs-CZ"/>
        </w:rPr>
        <w:t xml:space="preserve"> </w:t>
      </w:r>
      <w:proofErr w:type="spellStart"/>
      <w:r w:rsidR="00C84C66" w:rsidRPr="004E5E70">
        <w:rPr>
          <w:rFonts w:ascii="Arial" w:eastAsia="Times New Roman" w:hAnsi="Arial" w:cs="Arial"/>
          <w:b/>
          <w:snapToGrid w:val="0"/>
          <w:sz w:val="23"/>
          <w:szCs w:val="23"/>
          <w:u w:val="single"/>
          <w:lang w:eastAsia="cs-CZ"/>
        </w:rPr>
        <w:t>Aesculap</w:t>
      </w:r>
      <w:proofErr w:type="spellEnd"/>
    </w:p>
    <w:p w14:paraId="6678A792"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materiál vany a víka je z materiálu nerez ocel</w:t>
      </w:r>
    </w:p>
    <w:p w14:paraId="6678A793"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víko dekontaminačních kontejnerů je opatřeno kvalitním a odolným těsněním a zamykacím systémem pro zamezené vylévání tekutiny z kontejneru</w:t>
      </w:r>
    </w:p>
    <w:p w14:paraId="6678A794"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víko je opatřeno uzavíratelným otvorem z důvodu prevence deformace při sterilizaci (vložení celého kontejneru s víkem do sterilizátoru)</w:t>
      </w:r>
    </w:p>
    <w:p w14:paraId="6678A795"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dekontaminační kontejnery jsou opatřeny madly pro bezproblémovou manipulaci</w:t>
      </w:r>
    </w:p>
    <w:p w14:paraId="6678A796"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nabízíme barevné odlišení identifikačních štítků až v 8 barvách, popisky v českém jazyce a značení kontejnerů strojově čitelným kódem </w:t>
      </w:r>
    </w:p>
    <w:p w14:paraId="6678A797"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vnější rozměry vany kontejneru 295x275x90mm </w:t>
      </w:r>
    </w:p>
    <w:p w14:paraId="6678A798"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vnější rozměry víka kontejneru 295x280x36mm</w:t>
      </w:r>
    </w:p>
    <w:p w14:paraId="6678A799" w14:textId="77777777" w:rsidR="00C84C66" w:rsidRPr="004E5E70" w:rsidRDefault="00C84C66" w:rsidP="00C84C66">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vnější rozměry síta kontejneru  243x253x44 mm</w:t>
      </w:r>
    </w:p>
    <w:p w14:paraId="6678A79A" w14:textId="77777777" w:rsidR="00C84C66" w:rsidRPr="004E5E70" w:rsidRDefault="00C84C66" w:rsidP="00C84C66">
      <w:pPr>
        <w:jc w:val="both"/>
        <w:rPr>
          <w:rFonts w:ascii="Arial" w:eastAsia="Times New Roman" w:hAnsi="Arial" w:cs="Arial"/>
          <w:sz w:val="23"/>
          <w:szCs w:val="23"/>
          <w:lang w:eastAsia="cs-CZ"/>
        </w:rPr>
      </w:pPr>
    </w:p>
    <w:p w14:paraId="6678A79B" w14:textId="77777777" w:rsidR="00C84C66" w:rsidRDefault="00C84C66" w:rsidP="00C84C66">
      <w:pPr>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Fotodokumentace:</w:t>
      </w:r>
    </w:p>
    <w:p w14:paraId="6678A79C" w14:textId="77777777" w:rsidR="00C84C66" w:rsidRPr="004E5E70" w:rsidRDefault="00C84C66" w:rsidP="00C84C66">
      <w:pPr>
        <w:jc w:val="both"/>
        <w:rPr>
          <w:rFonts w:ascii="Arial" w:eastAsia="Times New Roman" w:hAnsi="Arial" w:cs="Arial"/>
          <w:sz w:val="23"/>
          <w:szCs w:val="23"/>
          <w:lang w:eastAsia="cs-CZ"/>
        </w:rPr>
      </w:pPr>
      <w:r w:rsidRPr="00030951">
        <w:t>Síto kontejneru</w:t>
      </w:r>
    </w:p>
    <w:p w14:paraId="6678A79D" w14:textId="77777777" w:rsidR="00C84C66" w:rsidRDefault="00C84C66" w:rsidP="00C84C66">
      <w:pPr>
        <w:jc w:val="both"/>
      </w:pPr>
      <w:r>
        <w:rPr>
          <w:noProof/>
          <w:lang w:eastAsia="cs-CZ"/>
        </w:rPr>
        <w:drawing>
          <wp:inline distT="0" distB="0" distL="0" distR="0" wp14:anchorId="6678A7BF" wp14:editId="6678A7C0">
            <wp:extent cx="1440180" cy="8610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inline>
        </w:drawing>
      </w:r>
    </w:p>
    <w:p w14:paraId="6678A79E" w14:textId="77777777" w:rsidR="00C84C66" w:rsidRDefault="00C84C66" w:rsidP="00C84C66">
      <w:pPr>
        <w:jc w:val="both"/>
      </w:pPr>
      <w:r>
        <w:t>Dekontaminační kontejner</w:t>
      </w:r>
    </w:p>
    <w:p w14:paraId="6678A79F" w14:textId="77777777" w:rsidR="00C84C66" w:rsidRDefault="00C84C66" w:rsidP="00C84C66">
      <w:pPr>
        <w:jc w:val="both"/>
      </w:pPr>
      <w:r>
        <w:rPr>
          <w:noProof/>
          <w:lang w:eastAsia="cs-CZ"/>
        </w:rPr>
        <w:drawing>
          <wp:inline distT="0" distB="0" distL="0" distR="0" wp14:anchorId="6678A7C1" wp14:editId="6678A7C2">
            <wp:extent cx="83058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609600"/>
                    </a:xfrm>
                    <a:prstGeom prst="rect">
                      <a:avLst/>
                    </a:prstGeom>
                    <a:noFill/>
                    <a:ln>
                      <a:noFill/>
                    </a:ln>
                  </pic:spPr>
                </pic:pic>
              </a:graphicData>
            </a:graphic>
          </wp:inline>
        </w:drawing>
      </w:r>
    </w:p>
    <w:p w14:paraId="6678A7A0" w14:textId="77777777" w:rsidR="00C84C66" w:rsidRDefault="00C84C66" w:rsidP="00C84C66">
      <w:pPr>
        <w:jc w:val="both"/>
      </w:pPr>
      <w:r>
        <w:rPr>
          <w:noProof/>
          <w:lang w:eastAsia="cs-CZ"/>
        </w:rPr>
        <w:drawing>
          <wp:inline distT="0" distB="0" distL="0" distR="0" wp14:anchorId="6678A7C3" wp14:editId="6678A7C4">
            <wp:extent cx="1821180" cy="112776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1180" cy="1127760"/>
                    </a:xfrm>
                    <a:prstGeom prst="rect">
                      <a:avLst/>
                    </a:prstGeom>
                    <a:noFill/>
                    <a:ln>
                      <a:noFill/>
                    </a:ln>
                  </pic:spPr>
                </pic:pic>
              </a:graphicData>
            </a:graphic>
          </wp:inline>
        </w:drawing>
      </w:r>
    </w:p>
    <w:p w14:paraId="6678A7A1" w14:textId="77777777" w:rsidR="00C84C66" w:rsidRDefault="00C84C66" w:rsidP="004E5E70">
      <w:pPr>
        <w:jc w:val="both"/>
      </w:pPr>
    </w:p>
    <w:p w14:paraId="6678A7A2" w14:textId="45A251EC" w:rsidR="00C84C66" w:rsidRPr="004E5E70" w:rsidRDefault="00C84C66" w:rsidP="004E5E70">
      <w:pPr>
        <w:jc w:val="both"/>
        <w:rPr>
          <w:rFonts w:ascii="Arial" w:eastAsia="Times New Roman" w:hAnsi="Arial" w:cs="Arial"/>
          <w:b/>
          <w:snapToGrid w:val="0"/>
          <w:sz w:val="23"/>
          <w:szCs w:val="23"/>
          <w:u w:val="single"/>
          <w:lang w:eastAsia="cs-CZ"/>
        </w:rPr>
      </w:pPr>
      <w:r w:rsidRPr="004E5E70">
        <w:rPr>
          <w:rFonts w:ascii="Arial" w:eastAsia="Times New Roman" w:hAnsi="Arial" w:cs="Arial"/>
          <w:b/>
          <w:snapToGrid w:val="0"/>
          <w:sz w:val="23"/>
          <w:szCs w:val="23"/>
          <w:u w:val="single"/>
          <w:lang w:eastAsia="cs-CZ"/>
        </w:rPr>
        <w:t>4. Část</w:t>
      </w:r>
      <w:r w:rsidR="00200287">
        <w:rPr>
          <w:rFonts w:ascii="Arial" w:eastAsia="Times New Roman" w:hAnsi="Arial" w:cs="Arial"/>
          <w:b/>
          <w:snapToGrid w:val="0"/>
          <w:sz w:val="23"/>
          <w:szCs w:val="23"/>
          <w:u w:val="single"/>
          <w:lang w:eastAsia="cs-CZ"/>
        </w:rPr>
        <w:t xml:space="preserve">: 5 Ks - </w:t>
      </w:r>
      <w:r w:rsidR="00F54D0A">
        <w:rPr>
          <w:rFonts w:ascii="Arial" w:eastAsia="Times New Roman" w:hAnsi="Arial" w:cs="Arial"/>
          <w:b/>
          <w:snapToGrid w:val="0"/>
          <w:sz w:val="23"/>
          <w:szCs w:val="23"/>
          <w:u w:val="single"/>
          <w:lang w:eastAsia="cs-CZ"/>
        </w:rPr>
        <w:t>Dekontaminační kontejner</w:t>
      </w:r>
      <w:r w:rsidRPr="004E5E70">
        <w:rPr>
          <w:rFonts w:ascii="Arial" w:eastAsia="Times New Roman" w:hAnsi="Arial" w:cs="Arial"/>
          <w:b/>
          <w:snapToGrid w:val="0"/>
          <w:sz w:val="23"/>
          <w:szCs w:val="23"/>
          <w:u w:val="single"/>
          <w:lang w:eastAsia="cs-CZ"/>
        </w:rPr>
        <w:t xml:space="preserve"> </w:t>
      </w:r>
      <w:proofErr w:type="spellStart"/>
      <w:r w:rsidRPr="004E5E70">
        <w:rPr>
          <w:rFonts w:ascii="Arial" w:eastAsia="Times New Roman" w:hAnsi="Arial" w:cs="Arial"/>
          <w:b/>
          <w:snapToGrid w:val="0"/>
          <w:sz w:val="23"/>
          <w:szCs w:val="23"/>
          <w:u w:val="single"/>
          <w:lang w:eastAsia="cs-CZ"/>
        </w:rPr>
        <w:t>Aesculap</w:t>
      </w:r>
      <w:proofErr w:type="spellEnd"/>
    </w:p>
    <w:p w14:paraId="6678A7A3"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materiál vany a víka je z materiálu nerez ocel</w:t>
      </w:r>
    </w:p>
    <w:p w14:paraId="6678A7A4"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víko dekontaminačních kontejnerů je opatřeno kvalitním a odolným těsněním a zamykacím systémem pro zamezené vylévání tekutiny z kontejneru</w:t>
      </w:r>
    </w:p>
    <w:p w14:paraId="6678A7A5"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víko je opatřeno uzavíratelným otvorem z důvodu prevence deformace při sterilizaci (vložení celého kontejneru s víkem do sterilizátoru)</w:t>
      </w:r>
    </w:p>
    <w:p w14:paraId="6678A7A6"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dekontaminační kontejnery jsou opatřeny madly pro bezproblémovou manipulaci</w:t>
      </w:r>
    </w:p>
    <w:p w14:paraId="6678A7A7"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lastRenderedPageBreak/>
        <w:t xml:space="preserve">nabízíme barevné odlišení identifikačních štítků až v 8 barvách, popisky v českém jazyce a značení kontejnerů strojově čitelným kódem </w:t>
      </w:r>
    </w:p>
    <w:p w14:paraId="6678A7A8"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vnější rozměry vany kontejneru 586x275x135mm </w:t>
      </w:r>
    </w:p>
    <w:p w14:paraId="6678A7A9" w14:textId="77777777" w:rsidR="00C84C66"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vnější rozměry víka kontejneru 586x280x36mm</w:t>
      </w:r>
    </w:p>
    <w:p w14:paraId="6678A7AA" w14:textId="77777777" w:rsidR="00C84C66" w:rsidRDefault="00C84C66" w:rsidP="004E5E70">
      <w:pPr>
        <w:spacing w:after="0" w:line="240" w:lineRule="auto"/>
        <w:ind w:left="142"/>
        <w:jc w:val="both"/>
        <w:rPr>
          <w:rFonts w:ascii="Arial" w:eastAsia="Times New Roman" w:hAnsi="Arial" w:cs="Arial"/>
          <w:sz w:val="23"/>
          <w:szCs w:val="23"/>
          <w:lang w:eastAsia="cs-CZ"/>
        </w:rPr>
      </w:pPr>
    </w:p>
    <w:p w14:paraId="6678A7AB" w14:textId="77777777" w:rsidR="00C84C66" w:rsidRPr="004E5E70" w:rsidRDefault="00C84C66" w:rsidP="004E5E70">
      <w:pPr>
        <w:tabs>
          <w:tab w:val="left" w:pos="0"/>
        </w:tabs>
        <w:spacing w:after="0" w:line="240" w:lineRule="auto"/>
        <w:jc w:val="both"/>
        <w:rPr>
          <w:rFonts w:ascii="Arial" w:eastAsia="Times New Roman" w:hAnsi="Arial" w:cs="Arial"/>
          <w:sz w:val="23"/>
          <w:szCs w:val="23"/>
          <w:lang w:eastAsia="cs-CZ"/>
        </w:rPr>
      </w:pPr>
      <w:r w:rsidRPr="00C84C66">
        <w:rPr>
          <w:rFonts w:ascii="Arial" w:eastAsia="Times New Roman" w:hAnsi="Arial" w:cs="Arial"/>
          <w:sz w:val="23"/>
          <w:szCs w:val="23"/>
          <w:lang w:eastAsia="cs-CZ"/>
        </w:rPr>
        <w:t>Fotodokumentace:</w:t>
      </w:r>
    </w:p>
    <w:p w14:paraId="6678A7AC" w14:textId="77777777" w:rsidR="00C84C66" w:rsidRDefault="00C84C66" w:rsidP="00C84C66">
      <w:pPr>
        <w:jc w:val="both"/>
      </w:pPr>
    </w:p>
    <w:p w14:paraId="6678A7AD" w14:textId="77777777" w:rsidR="00C02DD9" w:rsidRDefault="00C84C66"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Pr>
          <w:noProof/>
          <w:lang w:val="cs-CZ"/>
        </w:rPr>
        <w:drawing>
          <wp:inline distT="0" distB="0" distL="0" distR="0" wp14:anchorId="6678A7C5" wp14:editId="6678A7C6">
            <wp:extent cx="1821180" cy="11277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1180" cy="1127760"/>
                    </a:xfrm>
                    <a:prstGeom prst="rect">
                      <a:avLst/>
                    </a:prstGeom>
                    <a:noFill/>
                    <a:ln>
                      <a:noFill/>
                    </a:ln>
                  </pic:spPr>
                </pic:pic>
              </a:graphicData>
            </a:graphic>
          </wp:inline>
        </w:drawing>
      </w:r>
    </w:p>
    <w:p w14:paraId="6678A7AE" w14:textId="77777777" w:rsidR="00C84C66" w:rsidRDefault="00C84C66"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AF" w14:textId="77777777" w:rsidR="00C84C66" w:rsidRPr="004E5E70" w:rsidRDefault="00C84C66" w:rsidP="004E5E70">
      <w:pPr>
        <w:jc w:val="both"/>
        <w:rPr>
          <w:rFonts w:ascii="Arial" w:hAnsi="Arial" w:cs="Arial"/>
          <w:b/>
          <w:snapToGrid w:val="0"/>
          <w:sz w:val="23"/>
          <w:szCs w:val="23"/>
          <w:u w:val="single"/>
        </w:rPr>
      </w:pPr>
      <w:r w:rsidRPr="004E5E70">
        <w:rPr>
          <w:rFonts w:ascii="Arial" w:eastAsia="Times New Roman" w:hAnsi="Arial" w:cs="Arial"/>
          <w:b/>
          <w:snapToGrid w:val="0"/>
          <w:sz w:val="23"/>
          <w:szCs w:val="23"/>
          <w:u w:val="single"/>
          <w:lang w:eastAsia="cs-CZ"/>
        </w:rPr>
        <w:t>7. Část</w:t>
      </w:r>
      <w:r w:rsidR="00200287">
        <w:rPr>
          <w:rFonts w:ascii="Arial" w:eastAsia="Times New Roman" w:hAnsi="Arial" w:cs="Arial"/>
          <w:b/>
          <w:snapToGrid w:val="0"/>
          <w:sz w:val="23"/>
          <w:szCs w:val="23"/>
          <w:u w:val="single"/>
          <w:lang w:eastAsia="cs-CZ"/>
        </w:rPr>
        <w:t xml:space="preserve">: 4 Ks - </w:t>
      </w:r>
      <w:r w:rsidRPr="004E5E70">
        <w:rPr>
          <w:rFonts w:ascii="Arial" w:eastAsia="Times New Roman" w:hAnsi="Arial" w:cs="Arial"/>
          <w:b/>
          <w:snapToGrid w:val="0"/>
          <w:sz w:val="23"/>
          <w:szCs w:val="23"/>
          <w:u w:val="single"/>
          <w:lang w:eastAsia="cs-CZ"/>
        </w:rPr>
        <w:t xml:space="preserve">Kontejner filtrový mini </w:t>
      </w:r>
      <w:proofErr w:type="spellStart"/>
      <w:r w:rsidRPr="004E5E70">
        <w:rPr>
          <w:rFonts w:ascii="Arial" w:eastAsia="Times New Roman" w:hAnsi="Arial" w:cs="Arial"/>
          <w:b/>
          <w:snapToGrid w:val="0"/>
          <w:sz w:val="23"/>
          <w:szCs w:val="23"/>
          <w:u w:val="single"/>
          <w:lang w:eastAsia="cs-CZ"/>
        </w:rPr>
        <w:t>Aesculap</w:t>
      </w:r>
      <w:proofErr w:type="spellEnd"/>
    </w:p>
    <w:p w14:paraId="6678A7B0"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materiál vany kontejneru je vyroben z eloxovaného hliníku (určený výhradně pro parní sterilizaci)</w:t>
      </w:r>
    </w:p>
    <w:p w14:paraId="6678A7B1"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materiál víka kontejneru je vyroben z termostabilního probarveného polymeru (určený výhradně pro parní sterilizaci)</w:t>
      </w:r>
    </w:p>
    <w:p w14:paraId="6678A7B2"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rozměry kontejnerů odpovídají </w:t>
      </w:r>
      <w:proofErr w:type="gramStart"/>
      <w:r w:rsidRPr="004E5E70">
        <w:rPr>
          <w:rFonts w:ascii="Arial" w:eastAsia="Times New Roman" w:hAnsi="Arial" w:cs="Arial"/>
          <w:sz w:val="23"/>
          <w:szCs w:val="23"/>
          <w:lang w:eastAsia="cs-CZ"/>
        </w:rPr>
        <w:t>normám  EN</w:t>
      </w:r>
      <w:proofErr w:type="gramEnd"/>
    </w:p>
    <w:p w14:paraId="6678A7B3"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nabízíme barevné odlišení identifikačních štítků až v 8 barvách, popisky v českém jazyce a značení kontejnerů strojově čitelným kódem </w:t>
      </w:r>
    </w:p>
    <w:p w14:paraId="6678A7B4"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kontejnery lze stohovat bez nepřiměřeného namáhání (stlačení) těsnění víka</w:t>
      </w:r>
    </w:p>
    <w:p w14:paraId="6678A7B5"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stabilita stohovaných kontejnerů </w:t>
      </w:r>
      <w:proofErr w:type="gramStart"/>
      <w:r w:rsidRPr="004E5E70">
        <w:rPr>
          <w:rFonts w:ascii="Arial" w:eastAsia="Times New Roman" w:hAnsi="Arial" w:cs="Arial"/>
          <w:sz w:val="23"/>
          <w:szCs w:val="23"/>
          <w:lang w:eastAsia="cs-CZ"/>
        </w:rPr>
        <w:t>odpovídá  EN</w:t>
      </w:r>
      <w:proofErr w:type="gramEnd"/>
      <w:r w:rsidRPr="004E5E70">
        <w:rPr>
          <w:rFonts w:ascii="Arial" w:eastAsia="Times New Roman" w:hAnsi="Arial" w:cs="Arial"/>
          <w:sz w:val="23"/>
          <w:szCs w:val="23"/>
          <w:lang w:eastAsia="cs-CZ"/>
        </w:rPr>
        <w:t xml:space="preserve"> 868 </w:t>
      </w:r>
    </w:p>
    <w:p w14:paraId="6678A7B6"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zámek víka je při uzavírání kontejneru doprovázen charakteristickým zvukem zacvaknutí</w:t>
      </w:r>
    </w:p>
    <w:p w14:paraId="6678A7B7"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 xml:space="preserve">v případě potřeby je možné vybraná síta doplnit víkem se zámkem </w:t>
      </w:r>
    </w:p>
    <w:p w14:paraId="6678A7B8"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kontejnerový systém výrobce a dodavatele je certifikován ISO</w:t>
      </w:r>
    </w:p>
    <w:p w14:paraId="6678A7B9" w14:textId="77777777" w:rsidR="00C84C66" w:rsidRPr="004E5E70"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vnější rozměry vany 310x132x57</w:t>
      </w:r>
    </w:p>
    <w:p w14:paraId="6678A7BA" w14:textId="77777777" w:rsidR="00C84C66" w:rsidRDefault="00C84C66" w:rsidP="004E5E70">
      <w:pPr>
        <w:numPr>
          <w:ilvl w:val="0"/>
          <w:numId w:val="27"/>
        </w:numPr>
        <w:spacing w:after="0" w:line="240" w:lineRule="auto"/>
        <w:ind w:left="426"/>
        <w:jc w:val="both"/>
        <w:rPr>
          <w:rFonts w:ascii="Arial" w:eastAsia="Times New Roman" w:hAnsi="Arial" w:cs="Arial"/>
          <w:sz w:val="23"/>
          <w:szCs w:val="23"/>
          <w:lang w:eastAsia="cs-CZ"/>
        </w:rPr>
      </w:pPr>
      <w:r w:rsidRPr="004E5E70">
        <w:rPr>
          <w:rFonts w:ascii="Arial" w:eastAsia="Times New Roman" w:hAnsi="Arial" w:cs="Arial"/>
          <w:sz w:val="23"/>
          <w:szCs w:val="23"/>
          <w:lang w:eastAsia="cs-CZ"/>
        </w:rPr>
        <w:t>vnější rozměry víka 305x140x25</w:t>
      </w:r>
    </w:p>
    <w:p w14:paraId="6678A7BB" w14:textId="77777777" w:rsidR="00C84C66" w:rsidRDefault="00C84C66" w:rsidP="004E5E70">
      <w:pPr>
        <w:spacing w:after="0" w:line="240" w:lineRule="auto"/>
        <w:jc w:val="both"/>
        <w:rPr>
          <w:rFonts w:ascii="Arial" w:eastAsia="Times New Roman" w:hAnsi="Arial" w:cs="Arial"/>
          <w:sz w:val="23"/>
          <w:szCs w:val="23"/>
          <w:lang w:eastAsia="cs-CZ"/>
        </w:rPr>
      </w:pPr>
    </w:p>
    <w:p w14:paraId="6678A7BC" w14:textId="77777777" w:rsidR="00C84C66" w:rsidRPr="004E5E70" w:rsidRDefault="00C84C66" w:rsidP="004E5E70">
      <w:pPr>
        <w:tabs>
          <w:tab w:val="left" w:pos="0"/>
        </w:tabs>
        <w:spacing w:after="0" w:line="240" w:lineRule="auto"/>
        <w:jc w:val="both"/>
        <w:rPr>
          <w:rFonts w:ascii="Arial" w:eastAsia="Times New Roman" w:hAnsi="Arial" w:cs="Arial"/>
          <w:sz w:val="23"/>
          <w:szCs w:val="23"/>
          <w:lang w:eastAsia="cs-CZ"/>
        </w:rPr>
      </w:pPr>
      <w:r>
        <w:rPr>
          <w:rFonts w:ascii="Arial" w:eastAsia="Times New Roman" w:hAnsi="Arial" w:cs="Arial"/>
          <w:sz w:val="23"/>
          <w:szCs w:val="23"/>
          <w:lang w:eastAsia="cs-CZ"/>
        </w:rPr>
        <w:t>Fotodokumentace:</w:t>
      </w:r>
    </w:p>
    <w:p w14:paraId="6678A7BD" w14:textId="77777777" w:rsidR="00C84C66" w:rsidRDefault="00C84C66"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78A7BE" w14:textId="77777777" w:rsidR="00C84C66" w:rsidRPr="000C211B" w:rsidRDefault="00C84C66" w:rsidP="000C21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sidRPr="004E5E70">
        <w:rPr>
          <w:b/>
          <w:noProof/>
          <w:lang w:val="cs-CZ"/>
        </w:rPr>
        <w:drawing>
          <wp:inline distT="0" distB="0" distL="0" distR="0" wp14:anchorId="6678A7C7" wp14:editId="6678A7C8">
            <wp:extent cx="3878580" cy="21031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8580" cy="2103120"/>
                    </a:xfrm>
                    <a:prstGeom prst="rect">
                      <a:avLst/>
                    </a:prstGeom>
                    <a:noFill/>
                    <a:ln>
                      <a:noFill/>
                    </a:ln>
                  </pic:spPr>
                </pic:pic>
              </a:graphicData>
            </a:graphic>
          </wp:inline>
        </w:drawing>
      </w:r>
    </w:p>
    <w:sectPr w:rsidR="00C84C66" w:rsidRPr="000C211B" w:rsidSect="0089788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8A7CC" w14:textId="77777777" w:rsidR="00950E02" w:rsidRDefault="00950E02" w:rsidP="00FF18EB">
      <w:pPr>
        <w:spacing w:after="0" w:line="240" w:lineRule="auto"/>
      </w:pPr>
      <w:r>
        <w:separator/>
      </w:r>
    </w:p>
  </w:endnote>
  <w:endnote w:type="continuationSeparator" w:id="0">
    <w:p w14:paraId="6678A7CD" w14:textId="77777777" w:rsidR="00950E02" w:rsidRDefault="00950E0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8A7CE" w14:textId="77777777" w:rsidR="00605F71" w:rsidRDefault="00605F71">
    <w:pPr>
      <w:pStyle w:val="Zpat"/>
      <w:pBdr>
        <w:bottom w:val="single" w:sz="6" w:space="1" w:color="auto"/>
      </w:pBdr>
      <w:jc w:val="center"/>
    </w:pPr>
  </w:p>
  <w:p w14:paraId="6678A7CF" w14:textId="77777777" w:rsidR="00605F71" w:rsidRDefault="00605F71">
    <w:pPr>
      <w:pStyle w:val="Zpat"/>
      <w:jc w:val="center"/>
      <w:rPr>
        <w:rFonts w:ascii="Arial" w:hAnsi="Arial" w:cs="Arial"/>
        <w:sz w:val="20"/>
        <w:szCs w:val="20"/>
      </w:rPr>
    </w:pPr>
  </w:p>
  <w:p w14:paraId="6678A7D0"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7D63EA" w:rsidRPr="008D17FE">
      <w:rPr>
        <w:rFonts w:ascii="Arial" w:hAnsi="Arial" w:cs="Arial"/>
        <w:b/>
        <w:bCs/>
        <w:sz w:val="20"/>
        <w:szCs w:val="20"/>
      </w:rPr>
      <w:fldChar w:fldCharType="begin"/>
    </w:r>
    <w:r w:rsidRPr="008D17FE">
      <w:rPr>
        <w:rFonts w:ascii="Arial" w:hAnsi="Arial" w:cs="Arial"/>
        <w:b/>
        <w:bCs/>
        <w:sz w:val="20"/>
        <w:szCs w:val="20"/>
      </w:rPr>
      <w:instrText>PAGE</w:instrText>
    </w:r>
    <w:r w:rsidR="007D63EA" w:rsidRPr="008D17FE">
      <w:rPr>
        <w:rFonts w:ascii="Arial" w:hAnsi="Arial" w:cs="Arial"/>
        <w:b/>
        <w:bCs/>
        <w:sz w:val="20"/>
        <w:szCs w:val="20"/>
      </w:rPr>
      <w:fldChar w:fldCharType="separate"/>
    </w:r>
    <w:r w:rsidR="00180E89">
      <w:rPr>
        <w:rFonts w:ascii="Arial" w:hAnsi="Arial" w:cs="Arial"/>
        <w:b/>
        <w:bCs/>
        <w:noProof/>
        <w:sz w:val="20"/>
        <w:szCs w:val="20"/>
      </w:rPr>
      <w:t>7</w:t>
    </w:r>
    <w:r w:rsidR="007D63EA" w:rsidRPr="008D17FE">
      <w:rPr>
        <w:rFonts w:ascii="Arial" w:hAnsi="Arial" w:cs="Arial"/>
        <w:b/>
        <w:bCs/>
        <w:sz w:val="20"/>
        <w:szCs w:val="20"/>
      </w:rPr>
      <w:fldChar w:fldCharType="end"/>
    </w:r>
    <w:r w:rsidRPr="008D17FE">
      <w:rPr>
        <w:rFonts w:ascii="Arial" w:hAnsi="Arial" w:cs="Arial"/>
        <w:sz w:val="20"/>
        <w:szCs w:val="20"/>
      </w:rPr>
      <w:t xml:space="preserve"> ze </w:t>
    </w:r>
    <w:r w:rsidR="007D63EA" w:rsidRPr="008D17FE">
      <w:rPr>
        <w:rFonts w:ascii="Arial" w:hAnsi="Arial" w:cs="Arial"/>
        <w:b/>
        <w:bCs/>
        <w:sz w:val="20"/>
        <w:szCs w:val="20"/>
      </w:rPr>
      <w:fldChar w:fldCharType="begin"/>
    </w:r>
    <w:r w:rsidRPr="008D17FE">
      <w:rPr>
        <w:rFonts w:ascii="Arial" w:hAnsi="Arial" w:cs="Arial"/>
        <w:b/>
        <w:bCs/>
        <w:sz w:val="20"/>
        <w:szCs w:val="20"/>
      </w:rPr>
      <w:instrText>NUMPAGES</w:instrText>
    </w:r>
    <w:r w:rsidR="007D63EA" w:rsidRPr="008D17FE">
      <w:rPr>
        <w:rFonts w:ascii="Arial" w:hAnsi="Arial" w:cs="Arial"/>
        <w:b/>
        <w:bCs/>
        <w:sz w:val="20"/>
        <w:szCs w:val="20"/>
      </w:rPr>
      <w:fldChar w:fldCharType="separate"/>
    </w:r>
    <w:r w:rsidR="00180E89">
      <w:rPr>
        <w:rFonts w:ascii="Arial" w:hAnsi="Arial" w:cs="Arial"/>
        <w:b/>
        <w:bCs/>
        <w:noProof/>
        <w:sz w:val="20"/>
        <w:szCs w:val="20"/>
      </w:rPr>
      <w:t>9</w:t>
    </w:r>
    <w:r w:rsidR="007D63EA" w:rsidRPr="008D17FE">
      <w:rPr>
        <w:rFonts w:ascii="Arial" w:hAnsi="Arial" w:cs="Arial"/>
        <w:b/>
        <w:bCs/>
        <w:sz w:val="20"/>
        <w:szCs w:val="20"/>
      </w:rPr>
      <w:fldChar w:fldCharType="end"/>
    </w:r>
  </w:p>
  <w:p w14:paraId="6678A7D1"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A7CA" w14:textId="77777777" w:rsidR="00950E02" w:rsidRDefault="00950E02" w:rsidP="00FF18EB">
      <w:pPr>
        <w:spacing w:after="0" w:line="240" w:lineRule="auto"/>
      </w:pPr>
      <w:r>
        <w:separator/>
      </w:r>
    </w:p>
  </w:footnote>
  <w:footnote w:type="continuationSeparator" w:id="0">
    <w:p w14:paraId="6678A7CB" w14:textId="77777777" w:rsidR="00950E02" w:rsidRDefault="00950E02"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CB95FCD"/>
    <w:multiLevelType w:val="hybridMultilevel"/>
    <w:tmpl w:val="826033B2"/>
    <w:lvl w:ilvl="0" w:tplc="343C59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1B"/>
    <w:rsid w:val="000C21E4"/>
    <w:rsid w:val="000C5A3D"/>
    <w:rsid w:val="000D0498"/>
    <w:rsid w:val="000F35C4"/>
    <w:rsid w:val="000F4C59"/>
    <w:rsid w:val="00113B40"/>
    <w:rsid w:val="0013254D"/>
    <w:rsid w:val="001341A7"/>
    <w:rsid w:val="00134BC1"/>
    <w:rsid w:val="00142BD2"/>
    <w:rsid w:val="001470F0"/>
    <w:rsid w:val="0014717B"/>
    <w:rsid w:val="00152948"/>
    <w:rsid w:val="00154F85"/>
    <w:rsid w:val="001800FA"/>
    <w:rsid w:val="00180E89"/>
    <w:rsid w:val="00183226"/>
    <w:rsid w:val="00183727"/>
    <w:rsid w:val="001859A5"/>
    <w:rsid w:val="001874D4"/>
    <w:rsid w:val="00196288"/>
    <w:rsid w:val="001A3D28"/>
    <w:rsid w:val="001C5594"/>
    <w:rsid w:val="001D38E0"/>
    <w:rsid w:val="001D3902"/>
    <w:rsid w:val="001D3F7C"/>
    <w:rsid w:val="001D4983"/>
    <w:rsid w:val="001D7781"/>
    <w:rsid w:val="001E485C"/>
    <w:rsid w:val="001F13BA"/>
    <w:rsid w:val="001F2069"/>
    <w:rsid w:val="00200287"/>
    <w:rsid w:val="00202E4E"/>
    <w:rsid w:val="002039E1"/>
    <w:rsid w:val="002373A7"/>
    <w:rsid w:val="00243FE4"/>
    <w:rsid w:val="00250E90"/>
    <w:rsid w:val="00251867"/>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404"/>
    <w:rsid w:val="00457F76"/>
    <w:rsid w:val="00487BCE"/>
    <w:rsid w:val="00494052"/>
    <w:rsid w:val="004A6335"/>
    <w:rsid w:val="004B52F7"/>
    <w:rsid w:val="004B647F"/>
    <w:rsid w:val="004B7BE2"/>
    <w:rsid w:val="004C2151"/>
    <w:rsid w:val="004D237F"/>
    <w:rsid w:val="004E5E70"/>
    <w:rsid w:val="004E74F7"/>
    <w:rsid w:val="004F3A6F"/>
    <w:rsid w:val="004F533C"/>
    <w:rsid w:val="00503008"/>
    <w:rsid w:val="005153A4"/>
    <w:rsid w:val="00521953"/>
    <w:rsid w:val="00531B97"/>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44B4F"/>
    <w:rsid w:val="00656B08"/>
    <w:rsid w:val="0067085F"/>
    <w:rsid w:val="00672FA9"/>
    <w:rsid w:val="006768E4"/>
    <w:rsid w:val="00677234"/>
    <w:rsid w:val="00690BB7"/>
    <w:rsid w:val="0069434E"/>
    <w:rsid w:val="006A6647"/>
    <w:rsid w:val="006B095E"/>
    <w:rsid w:val="006C3751"/>
    <w:rsid w:val="006C589F"/>
    <w:rsid w:val="006D0F33"/>
    <w:rsid w:val="006D2B4E"/>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63EA"/>
    <w:rsid w:val="007D7528"/>
    <w:rsid w:val="007E04AC"/>
    <w:rsid w:val="007E04EC"/>
    <w:rsid w:val="007E0700"/>
    <w:rsid w:val="007E5FA1"/>
    <w:rsid w:val="007F342E"/>
    <w:rsid w:val="00802C99"/>
    <w:rsid w:val="00807207"/>
    <w:rsid w:val="00821D5C"/>
    <w:rsid w:val="00823BA0"/>
    <w:rsid w:val="008338EF"/>
    <w:rsid w:val="00842B1F"/>
    <w:rsid w:val="00842E4D"/>
    <w:rsid w:val="0085307C"/>
    <w:rsid w:val="008645D8"/>
    <w:rsid w:val="00865A8C"/>
    <w:rsid w:val="008877B1"/>
    <w:rsid w:val="008903ED"/>
    <w:rsid w:val="0089788C"/>
    <w:rsid w:val="008A4B00"/>
    <w:rsid w:val="008B5D24"/>
    <w:rsid w:val="008B695B"/>
    <w:rsid w:val="008D0213"/>
    <w:rsid w:val="008D17FE"/>
    <w:rsid w:val="008F5230"/>
    <w:rsid w:val="008F6BCC"/>
    <w:rsid w:val="00901F83"/>
    <w:rsid w:val="00916EE4"/>
    <w:rsid w:val="009206F6"/>
    <w:rsid w:val="0092292F"/>
    <w:rsid w:val="00931AA6"/>
    <w:rsid w:val="00931C39"/>
    <w:rsid w:val="00932EBD"/>
    <w:rsid w:val="00950E02"/>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2221"/>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0546E"/>
    <w:rsid w:val="00B127BF"/>
    <w:rsid w:val="00B17D06"/>
    <w:rsid w:val="00B2012E"/>
    <w:rsid w:val="00B24BED"/>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2683"/>
    <w:rsid w:val="00BF65B9"/>
    <w:rsid w:val="00BF6761"/>
    <w:rsid w:val="00BF750F"/>
    <w:rsid w:val="00C006A4"/>
    <w:rsid w:val="00C02DD9"/>
    <w:rsid w:val="00C142B5"/>
    <w:rsid w:val="00C2727E"/>
    <w:rsid w:val="00C27F0F"/>
    <w:rsid w:val="00C342FE"/>
    <w:rsid w:val="00C378FF"/>
    <w:rsid w:val="00C40168"/>
    <w:rsid w:val="00C61C6C"/>
    <w:rsid w:val="00C73746"/>
    <w:rsid w:val="00C84C66"/>
    <w:rsid w:val="00C85658"/>
    <w:rsid w:val="00C90967"/>
    <w:rsid w:val="00C970BF"/>
    <w:rsid w:val="00C978A8"/>
    <w:rsid w:val="00CB01C4"/>
    <w:rsid w:val="00CB6A3D"/>
    <w:rsid w:val="00CC0F64"/>
    <w:rsid w:val="00CC12D2"/>
    <w:rsid w:val="00CD5440"/>
    <w:rsid w:val="00CD60EF"/>
    <w:rsid w:val="00CD61FC"/>
    <w:rsid w:val="00CE2608"/>
    <w:rsid w:val="00CF49B2"/>
    <w:rsid w:val="00D000FE"/>
    <w:rsid w:val="00D03443"/>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53D7"/>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052D"/>
    <w:rsid w:val="00E9244D"/>
    <w:rsid w:val="00E928B3"/>
    <w:rsid w:val="00EA0F46"/>
    <w:rsid w:val="00EA12DA"/>
    <w:rsid w:val="00EB6947"/>
    <w:rsid w:val="00ED3A3E"/>
    <w:rsid w:val="00EE477D"/>
    <w:rsid w:val="00EE6B3D"/>
    <w:rsid w:val="00EF46EE"/>
    <w:rsid w:val="00F01FFB"/>
    <w:rsid w:val="00F06B76"/>
    <w:rsid w:val="00F213A4"/>
    <w:rsid w:val="00F24FF5"/>
    <w:rsid w:val="00F25BC8"/>
    <w:rsid w:val="00F37766"/>
    <w:rsid w:val="00F45113"/>
    <w:rsid w:val="00F54D0A"/>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78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laskova.zaneta@fnbrno.cz"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dvorakova@fnbrno.cz"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F02E2AB80C874782D3DCDF445F945C" ma:contentTypeVersion="0" ma:contentTypeDescription="Vytvoří nový dokument" ma:contentTypeScope="" ma:versionID="3595e8a83981beb09f0075a4709e17c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2DWAXVAW3MHF-650-54</_dlc_DocId>
    <_dlc_DocIdUrl xmlns="a7e37686-00e6-405d-9032-d05dd3ba55a9">
      <Url>http://vis/c012/WebVZ/_layouts/15/DocIdRedir.aspx?ID=2DWAXVAW3MHF-650-54</Url>
      <Description>2DWAXVAW3MHF-650-54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8165C-C80B-46CA-818C-ACB272B0F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831F0-0368-4925-BED2-C413AFCA8FB4}">
  <ds:schemaRefs>
    <ds:schemaRef ds:uri="http://schemas.microsoft.com/office/2006/documentManagement/types"/>
    <ds:schemaRef ds:uri="http://schemas.microsoft.com/office/2006/metadata/properties"/>
    <ds:schemaRef ds:uri="http://schemas.openxmlformats.org/package/2006/metadata/core-properties"/>
    <ds:schemaRef ds:uri="a7e37686-00e6-405d-9032-d05dd3ba55a9"/>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256715B2-6AD6-4BB7-98FB-F2D7675267BD}">
  <ds:schemaRefs>
    <ds:schemaRef ds:uri="http://schemas.microsoft.com/sharepoint/events"/>
  </ds:schemaRefs>
</ds:datastoreItem>
</file>

<file path=customXml/itemProps4.xml><?xml version="1.0" encoding="utf-8"?>
<ds:datastoreItem xmlns:ds="http://schemas.openxmlformats.org/officeDocument/2006/customXml" ds:itemID="{B7D4A760-0550-4436-95EE-F6946AB22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2762</Words>
  <Characters>16300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Lompejova Petra</cp:lastModifiedBy>
  <cp:revision>3</cp:revision>
  <cp:lastPrinted>2014-11-14T12:46:00Z</cp:lastPrinted>
  <dcterms:created xsi:type="dcterms:W3CDTF">2016-07-26T11:59:00Z</dcterms:created>
  <dcterms:modified xsi:type="dcterms:W3CDTF">2016-08-11T06:21:00Z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0x010100ABF02E2AB80C874782D3DCDF445F945C</vt:lpwstr>
  </property>
  <property fmtid="{D5CDD505-2E9C-101B-9397-08002B2CF9AE}" pid="3" name="_dlc_DocIdItemGuid">
    <vt:lpwstr>0a8b186d-3b81-426c-8c26-7d926ad8f469</vt:lpwstr>
  </property>
</Properties>
</file>