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7F" w:rsidRPr="00461D1A" w:rsidRDefault="001A22BB">
      <w:pPr>
        <w:rPr>
          <w:b/>
          <w:sz w:val="28"/>
          <w:szCs w:val="28"/>
        </w:rPr>
      </w:pPr>
      <w:bookmarkStart w:id="0" w:name="_GoBack"/>
      <w:bookmarkEnd w:id="0"/>
      <w:r w:rsidRPr="00461D1A">
        <w:rPr>
          <w:b/>
          <w:sz w:val="28"/>
          <w:szCs w:val="28"/>
        </w:rPr>
        <w:t xml:space="preserve">Technická specifikace armatury </w:t>
      </w:r>
      <w:r w:rsidR="00163CD4" w:rsidRPr="00461D1A">
        <w:rPr>
          <w:b/>
          <w:sz w:val="28"/>
          <w:szCs w:val="28"/>
        </w:rPr>
        <w:t>MOV090</w:t>
      </w:r>
      <w:r w:rsidR="00D811FC">
        <w:rPr>
          <w:b/>
          <w:sz w:val="28"/>
          <w:szCs w:val="28"/>
        </w:rPr>
        <w:t>301</w:t>
      </w:r>
      <w:r w:rsidR="00163CD4" w:rsidRPr="00461D1A">
        <w:rPr>
          <w:b/>
          <w:sz w:val="28"/>
          <w:szCs w:val="28"/>
        </w:rPr>
        <w:t>, kulový kohout DN 500/PN63</w:t>
      </w:r>
    </w:p>
    <w:p w:rsidR="00A42BB7" w:rsidRPr="00EB1A56" w:rsidRDefault="00A42BB7" w:rsidP="009A61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Armatura b</w:t>
      </w:r>
      <w:r>
        <w:rPr>
          <w:rFonts w:ascii="Arial" w:hAnsi="Arial" w:cs="Arial"/>
          <w:sz w:val="20"/>
          <w:szCs w:val="20"/>
        </w:rPr>
        <w:t>ude nabídnuta jako kulový kohout</w:t>
      </w:r>
      <w:r w:rsidRPr="00461D1A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 xml:space="preserve"> připojení</w:t>
      </w:r>
      <w:r w:rsidRPr="00461D1A">
        <w:rPr>
          <w:rFonts w:ascii="Arial" w:hAnsi="Arial" w:cs="Arial"/>
          <w:sz w:val="20"/>
          <w:szCs w:val="20"/>
        </w:rPr>
        <w:t xml:space="preserve">m v přírubovém provedení (dle ČSN – EN 1092-1, </w:t>
      </w:r>
      <w:r w:rsidR="00704938">
        <w:rPr>
          <w:rFonts w:ascii="Arial" w:hAnsi="Arial" w:cs="Arial"/>
          <w:sz w:val="20"/>
          <w:szCs w:val="20"/>
        </w:rPr>
        <w:t>s hladkou lištou B2</w:t>
      </w:r>
      <w:r w:rsidRPr="00461D1A">
        <w:rPr>
          <w:rFonts w:ascii="Arial" w:hAnsi="Arial" w:cs="Arial"/>
          <w:sz w:val="20"/>
          <w:szCs w:val="20"/>
        </w:rPr>
        <w:t xml:space="preserve">), </w:t>
      </w:r>
    </w:p>
    <w:p w:rsidR="009A61C4" w:rsidRDefault="009A61C4" w:rsidP="00A42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42BB7" w:rsidRPr="00EB1A56" w:rsidRDefault="00A42BB7" w:rsidP="009A61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1A56">
        <w:rPr>
          <w:rFonts w:ascii="Arial" w:hAnsi="Arial" w:cs="Arial"/>
          <w:sz w:val="20"/>
          <w:szCs w:val="20"/>
        </w:rPr>
        <w:t xml:space="preserve">2x protipříruba pro osazení kulového ventilu bude krková dle ČSN EN 1092-1, DN 500 PN 63 Typ11, </w:t>
      </w:r>
      <w:r w:rsidR="00704938">
        <w:rPr>
          <w:rFonts w:ascii="Arial" w:hAnsi="Arial" w:cs="Arial"/>
          <w:sz w:val="20"/>
          <w:szCs w:val="20"/>
        </w:rPr>
        <w:t xml:space="preserve"> hladkou lištou B2 </w:t>
      </w:r>
      <w:r w:rsidR="00FB712C">
        <w:rPr>
          <w:rFonts w:ascii="Arial" w:hAnsi="Arial" w:cs="Arial"/>
          <w:sz w:val="20"/>
          <w:szCs w:val="20"/>
        </w:rPr>
        <w:t>s přivařovacím koncem pr. 530</w:t>
      </w:r>
      <w:r w:rsidRPr="00EB1A56">
        <w:rPr>
          <w:rFonts w:ascii="Arial" w:hAnsi="Arial" w:cs="Arial"/>
          <w:sz w:val="20"/>
          <w:szCs w:val="20"/>
        </w:rPr>
        <w:t>x14 mm – materiál P245GH/P250GH.</w:t>
      </w:r>
    </w:p>
    <w:p w:rsidR="009A61C4" w:rsidRDefault="009A61C4" w:rsidP="00A42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42BB7" w:rsidRPr="00461D1A" w:rsidRDefault="00A42BB7" w:rsidP="00A42B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2 ks </w:t>
      </w:r>
      <w:r w:rsidRPr="00461D1A">
        <w:rPr>
          <w:rFonts w:ascii="Arial" w:hAnsi="Arial" w:cs="Arial"/>
          <w:iCs/>
          <w:sz w:val="20"/>
          <w:szCs w:val="20"/>
        </w:rPr>
        <w:t xml:space="preserve">spiratem123 a spojovací </w:t>
      </w:r>
      <w:r w:rsidRPr="00461D1A">
        <w:rPr>
          <w:rFonts w:ascii="Arial" w:hAnsi="Arial" w:cs="Arial"/>
          <w:sz w:val="20"/>
          <w:szCs w:val="20"/>
        </w:rPr>
        <w:t>materiál pevnostní třída 8.8, žárově zinkováno s atestem 3.1.</w:t>
      </w:r>
    </w:p>
    <w:p w:rsidR="00F14174" w:rsidRPr="00461D1A" w:rsidRDefault="00F14174" w:rsidP="00F14174">
      <w:pPr>
        <w:rPr>
          <w:rFonts w:ascii="Arial" w:hAnsi="Arial" w:cs="Arial"/>
          <w:sz w:val="20"/>
          <w:szCs w:val="20"/>
        </w:rPr>
      </w:pPr>
    </w:p>
    <w:p w:rsidR="00B65996" w:rsidRPr="00461D1A" w:rsidRDefault="00B65996">
      <w:pPr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Obecné podmínky:</w:t>
      </w:r>
    </w:p>
    <w:p w:rsidR="00B65996" w:rsidRPr="00461D1A" w:rsidRDefault="00B65996" w:rsidP="009A61C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Venkovní umístění, teplotní provozuschopnost rozsah -29 °C až 40 °C </w:t>
      </w:r>
    </w:p>
    <w:p w:rsidR="00B65996" w:rsidRPr="00461D1A" w:rsidRDefault="00B65996" w:rsidP="009A61C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Médium ropa</w:t>
      </w:r>
      <w:r w:rsidR="00A95BC5" w:rsidRPr="00461D1A">
        <w:rPr>
          <w:rFonts w:ascii="Arial" w:hAnsi="Arial" w:cs="Arial"/>
          <w:sz w:val="20"/>
          <w:szCs w:val="20"/>
        </w:rPr>
        <w:t xml:space="preserve"> (</w:t>
      </w:r>
      <w:r w:rsidR="00A95BC5" w:rsidRPr="00461D1A">
        <w:rPr>
          <w:rFonts w:ascii="Arial" w:hAnsi="Arial" w:cs="Arial"/>
          <w:iCs/>
          <w:sz w:val="20"/>
          <w:szCs w:val="20"/>
        </w:rPr>
        <w:t>viskozita 30ct)</w:t>
      </w:r>
    </w:p>
    <w:p w:rsidR="00B65996" w:rsidRPr="00461D1A" w:rsidRDefault="00B65996" w:rsidP="009A61C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Armatura musí být otevíratelná při diferenčním tlaku 63 bar (dle tohoto parametru dimenzovat kroutící moment pohonu)</w:t>
      </w:r>
    </w:p>
    <w:p w:rsidR="00B65996" w:rsidRPr="00461D1A" w:rsidRDefault="00B65996" w:rsidP="009A61C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DN 500/PN 63</w:t>
      </w:r>
    </w:p>
    <w:p w:rsidR="00B65996" w:rsidRPr="00461D1A" w:rsidRDefault="00B65996" w:rsidP="009A61C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Čas přestavení z polohy otevřeno/zavřeno 210 s</w:t>
      </w:r>
    </w:p>
    <w:p w:rsidR="00B65996" w:rsidRPr="00461D1A" w:rsidRDefault="00B65996" w:rsidP="009A61C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Průměrné provozní tlaky jsou od 3 do 18 bar</w:t>
      </w:r>
    </w:p>
    <w:p w:rsidR="00B65996" w:rsidRPr="00461D1A" w:rsidRDefault="00B65996" w:rsidP="009A61C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Armatura </w:t>
      </w:r>
      <w:r w:rsidR="000309C2">
        <w:rPr>
          <w:rFonts w:ascii="Arial" w:hAnsi="Arial" w:cs="Arial"/>
          <w:sz w:val="20"/>
          <w:szCs w:val="20"/>
        </w:rPr>
        <w:t>ne</w:t>
      </w:r>
      <w:r w:rsidRPr="00461D1A">
        <w:rPr>
          <w:rFonts w:ascii="Arial" w:hAnsi="Arial" w:cs="Arial"/>
          <w:sz w:val="20"/>
          <w:szCs w:val="20"/>
        </w:rPr>
        <w:t xml:space="preserve">musí být plnoprůtočná a </w:t>
      </w:r>
      <w:r w:rsidR="000309C2">
        <w:rPr>
          <w:rFonts w:ascii="Arial" w:hAnsi="Arial" w:cs="Arial"/>
          <w:sz w:val="20"/>
          <w:szCs w:val="20"/>
        </w:rPr>
        <w:t>ne</w:t>
      </w:r>
      <w:r w:rsidRPr="00461D1A">
        <w:rPr>
          <w:rFonts w:ascii="Arial" w:hAnsi="Arial" w:cs="Arial"/>
          <w:sz w:val="20"/>
          <w:szCs w:val="20"/>
        </w:rPr>
        <w:t>musí umožnit průchod ježka</w:t>
      </w:r>
      <w:r w:rsidR="00A6231B" w:rsidRPr="00461D1A">
        <w:rPr>
          <w:rFonts w:ascii="Arial" w:hAnsi="Arial" w:cs="Arial"/>
          <w:sz w:val="20"/>
          <w:szCs w:val="20"/>
        </w:rPr>
        <w:t xml:space="preserve"> (ježek = zařízení pro čištění potrubí)</w:t>
      </w:r>
    </w:p>
    <w:p w:rsidR="007324BF" w:rsidRPr="00461D1A" w:rsidRDefault="007324BF" w:rsidP="009A61C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Počet cyklů otevírání/zavírání</w:t>
      </w:r>
      <w:r w:rsidRPr="00EB1A56">
        <w:rPr>
          <w:rFonts w:ascii="Arial" w:hAnsi="Arial" w:cs="Arial"/>
          <w:sz w:val="20"/>
          <w:szCs w:val="20"/>
        </w:rPr>
        <w:t xml:space="preserve">: </w:t>
      </w:r>
      <w:r w:rsidR="000309C2">
        <w:rPr>
          <w:rFonts w:ascii="Arial" w:hAnsi="Arial" w:cs="Arial"/>
          <w:sz w:val="20"/>
          <w:szCs w:val="20"/>
        </w:rPr>
        <w:t>300</w:t>
      </w:r>
      <w:r w:rsidRPr="00EB1A56">
        <w:rPr>
          <w:rFonts w:ascii="Arial" w:hAnsi="Arial" w:cs="Arial"/>
          <w:sz w:val="20"/>
          <w:szCs w:val="20"/>
        </w:rPr>
        <w:t xml:space="preserve"> za rok</w:t>
      </w:r>
      <w:r w:rsidR="00A95BC5" w:rsidRPr="00EB1A56">
        <w:rPr>
          <w:rFonts w:ascii="Arial" w:hAnsi="Arial" w:cs="Arial"/>
          <w:sz w:val="20"/>
          <w:szCs w:val="20"/>
        </w:rPr>
        <w:t xml:space="preserve"> </w:t>
      </w:r>
    </w:p>
    <w:p w:rsidR="00A95BC5" w:rsidRPr="00461D1A" w:rsidRDefault="00A95BC5" w:rsidP="009A61C4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461D1A">
        <w:rPr>
          <w:rFonts w:ascii="Arial" w:hAnsi="Arial" w:cs="Arial"/>
          <w:iCs/>
          <w:sz w:val="20"/>
          <w:szCs w:val="20"/>
        </w:rPr>
        <w:t>Vnější prostředí – zóna 2, skupina výbušnosti a teplotní třída II A, T3</w:t>
      </w:r>
    </w:p>
    <w:p w:rsidR="00A95BC5" w:rsidRPr="00461D1A" w:rsidRDefault="00A95BC5" w:rsidP="000309C2">
      <w:pPr>
        <w:pStyle w:val="Odstavecseseznamem"/>
        <w:rPr>
          <w:rFonts w:ascii="Arial" w:hAnsi="Arial" w:cs="Arial"/>
          <w:sz w:val="20"/>
          <w:szCs w:val="20"/>
        </w:rPr>
      </w:pPr>
    </w:p>
    <w:p w:rsidR="00B65996" w:rsidRPr="00461D1A" w:rsidRDefault="00B65996">
      <w:pPr>
        <w:rPr>
          <w:rFonts w:ascii="Arial" w:hAnsi="Arial" w:cs="Arial"/>
          <w:b/>
          <w:sz w:val="20"/>
          <w:szCs w:val="20"/>
        </w:rPr>
      </w:pPr>
      <w:r w:rsidRPr="00461D1A">
        <w:rPr>
          <w:rFonts w:ascii="Arial" w:hAnsi="Arial" w:cs="Arial"/>
          <w:b/>
          <w:sz w:val="20"/>
          <w:szCs w:val="20"/>
        </w:rPr>
        <w:t>Servopohon a převodovka AUMA</w:t>
      </w:r>
    </w:p>
    <w:p w:rsidR="00B65996" w:rsidRPr="00461D1A" w:rsidRDefault="00B65996" w:rsidP="00387456">
      <w:pPr>
        <w:spacing w:after="0"/>
        <w:rPr>
          <w:rFonts w:ascii="Arial" w:hAnsi="Arial" w:cs="Arial"/>
          <w:b/>
          <w:sz w:val="20"/>
          <w:szCs w:val="20"/>
        </w:rPr>
      </w:pPr>
      <w:r w:rsidRPr="00461D1A">
        <w:rPr>
          <w:rFonts w:ascii="Arial" w:hAnsi="Arial" w:cs="Arial"/>
          <w:b/>
          <w:sz w:val="20"/>
          <w:szCs w:val="20"/>
        </w:rPr>
        <w:t>Servopohon</w:t>
      </w:r>
    </w:p>
    <w:p w:rsidR="00B65996" w:rsidRPr="00461D1A" w:rsidRDefault="00B65996" w:rsidP="009A61C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Provedení II2G EEx dle IITC T4</w:t>
      </w:r>
    </w:p>
    <w:p w:rsidR="00B65996" w:rsidRPr="00461D1A" w:rsidRDefault="00B65996" w:rsidP="009A61C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3. fáz. Motor 400V/50Hz, třída izolace F, vestavěné ochranné termospínače 140°C </w:t>
      </w:r>
    </w:p>
    <w:p w:rsidR="00B65996" w:rsidRPr="00461D1A" w:rsidRDefault="00B65996" w:rsidP="009A61C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Nastavitelné polohové vypínání pro koncové polohy Zavřeno/Otevřeno – 2 mikrospínače</w:t>
      </w:r>
      <w:r w:rsidR="00193A36" w:rsidRPr="00461D1A">
        <w:rPr>
          <w:rFonts w:ascii="Arial" w:hAnsi="Arial" w:cs="Arial"/>
          <w:sz w:val="20"/>
          <w:szCs w:val="20"/>
        </w:rPr>
        <w:t xml:space="preserve"> pro každou polohu</w:t>
      </w:r>
    </w:p>
    <w:p w:rsidR="00B65996" w:rsidRPr="00461D1A" w:rsidRDefault="00B65996" w:rsidP="009A61C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Nastavitelné mezipolohové vypínání pro koncové polohy Zavřeno/Otevřeno – 2 mikrospínače</w:t>
      </w:r>
      <w:r w:rsidR="002B57EA" w:rsidRPr="00461D1A">
        <w:rPr>
          <w:rFonts w:ascii="Arial" w:hAnsi="Arial" w:cs="Arial"/>
          <w:sz w:val="20"/>
          <w:szCs w:val="20"/>
        </w:rPr>
        <w:t xml:space="preserve"> pro každou polohu</w:t>
      </w:r>
    </w:p>
    <w:p w:rsidR="00B65996" w:rsidRPr="00461D1A" w:rsidRDefault="00B65996" w:rsidP="009A61C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Nastavitelné vypínání kroutícího momentu ve směru Zavřeno/Otevřeno</w:t>
      </w:r>
      <w:r w:rsidR="00387456" w:rsidRPr="00461D1A">
        <w:rPr>
          <w:rFonts w:ascii="Arial" w:hAnsi="Arial" w:cs="Arial"/>
          <w:sz w:val="20"/>
          <w:szCs w:val="20"/>
        </w:rPr>
        <w:t xml:space="preserve"> – 2 mikrosp</w:t>
      </w:r>
      <w:r w:rsidR="002B57EA" w:rsidRPr="00461D1A">
        <w:rPr>
          <w:rFonts w:ascii="Arial" w:hAnsi="Arial" w:cs="Arial"/>
          <w:sz w:val="20"/>
          <w:szCs w:val="20"/>
        </w:rPr>
        <w:t>ínač</w:t>
      </w:r>
      <w:r w:rsidR="00387456" w:rsidRPr="00461D1A">
        <w:rPr>
          <w:rFonts w:ascii="Arial" w:hAnsi="Arial" w:cs="Arial"/>
          <w:sz w:val="20"/>
          <w:szCs w:val="20"/>
        </w:rPr>
        <w:t>e</w:t>
      </w:r>
      <w:r w:rsidR="002B57EA" w:rsidRPr="00461D1A">
        <w:rPr>
          <w:rFonts w:ascii="Arial" w:hAnsi="Arial" w:cs="Arial"/>
          <w:sz w:val="20"/>
          <w:szCs w:val="20"/>
        </w:rPr>
        <w:t xml:space="preserve"> pro každou polohu</w:t>
      </w:r>
    </w:p>
    <w:p w:rsidR="00387456" w:rsidRPr="00461D1A" w:rsidRDefault="00387456" w:rsidP="009A61C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Místní mechanický ukazatel polohy a dálková signalizace polohy armatury</w:t>
      </w:r>
    </w:p>
    <w:p w:rsidR="00387456" w:rsidRPr="00461D1A" w:rsidRDefault="00387456" w:rsidP="009A61C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Vytápění ovládacího prostoru pohonu 110 V až 240 V</w:t>
      </w:r>
    </w:p>
    <w:p w:rsidR="00387456" w:rsidRPr="00461D1A" w:rsidRDefault="00387456" w:rsidP="009A61C4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Ovládání dálkové a místní</w:t>
      </w:r>
    </w:p>
    <w:p w:rsidR="00A95BC5" w:rsidRPr="00461D1A" w:rsidRDefault="00A95BC5" w:rsidP="009A61C4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typové štítky české, nerezové</w:t>
      </w:r>
    </w:p>
    <w:p w:rsidR="00A95BC5" w:rsidRPr="00461D1A" w:rsidRDefault="00A95BC5" w:rsidP="009A61C4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MsNi kabelové průchodky 1xM20/1xM25/1xM32</w:t>
      </w:r>
    </w:p>
    <w:p w:rsidR="00387456" w:rsidRPr="00461D1A" w:rsidRDefault="00387456" w:rsidP="009A61C4">
      <w:pPr>
        <w:jc w:val="both"/>
        <w:rPr>
          <w:rFonts w:ascii="Arial" w:hAnsi="Arial" w:cs="Arial"/>
          <w:sz w:val="20"/>
          <w:szCs w:val="20"/>
        </w:rPr>
      </w:pPr>
    </w:p>
    <w:p w:rsidR="00387456" w:rsidRPr="00461D1A" w:rsidRDefault="00387456" w:rsidP="009A61C4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Ruční kolo pro místní přestavení, uzamykatelné</w:t>
      </w:r>
    </w:p>
    <w:p w:rsidR="00387456" w:rsidRPr="00461D1A" w:rsidRDefault="00387456" w:rsidP="009A61C4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Izolační příruba, pro katodickou ochranu potrubí</w:t>
      </w:r>
    </w:p>
    <w:p w:rsidR="00387456" w:rsidRPr="00461D1A" w:rsidRDefault="00387456" w:rsidP="009A61C4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Krytí IP 67</w:t>
      </w:r>
    </w:p>
    <w:p w:rsidR="00387456" w:rsidRPr="00461D1A" w:rsidRDefault="00F743AC" w:rsidP="009A61C4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Barva šedá (RAL 900</w:t>
      </w:r>
      <w:r w:rsidR="00387456" w:rsidRPr="00461D1A">
        <w:rPr>
          <w:rFonts w:ascii="Arial" w:hAnsi="Arial" w:cs="Arial"/>
          <w:sz w:val="20"/>
          <w:szCs w:val="20"/>
        </w:rPr>
        <w:t>2)</w:t>
      </w:r>
    </w:p>
    <w:p w:rsidR="00387456" w:rsidRPr="00461D1A" w:rsidRDefault="00387456" w:rsidP="009A61C4">
      <w:pPr>
        <w:jc w:val="both"/>
        <w:rPr>
          <w:rFonts w:ascii="Arial" w:hAnsi="Arial" w:cs="Arial"/>
          <w:sz w:val="20"/>
          <w:szCs w:val="20"/>
        </w:rPr>
      </w:pPr>
    </w:p>
    <w:p w:rsidR="009A61C4" w:rsidRDefault="009A61C4" w:rsidP="009A61C4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9A61C4" w:rsidSect="006D29AA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87456" w:rsidRPr="00461D1A" w:rsidRDefault="00387456" w:rsidP="00890FD3">
      <w:pPr>
        <w:spacing w:after="0"/>
        <w:rPr>
          <w:rFonts w:ascii="Arial" w:hAnsi="Arial" w:cs="Arial"/>
          <w:b/>
          <w:sz w:val="20"/>
          <w:szCs w:val="20"/>
        </w:rPr>
      </w:pPr>
      <w:r w:rsidRPr="00461D1A">
        <w:rPr>
          <w:rFonts w:ascii="Arial" w:hAnsi="Arial" w:cs="Arial"/>
          <w:b/>
          <w:sz w:val="20"/>
          <w:szCs w:val="20"/>
        </w:rPr>
        <w:lastRenderedPageBreak/>
        <w:t>Ovládání</w:t>
      </w:r>
    </w:p>
    <w:p w:rsidR="00387456" w:rsidRPr="00461D1A" w:rsidRDefault="00387456" w:rsidP="009A61C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Provedení II2G EEx dle IIB T4</w:t>
      </w:r>
    </w:p>
    <w:p w:rsidR="00387456" w:rsidRPr="00461D1A" w:rsidRDefault="00387456" w:rsidP="009A61C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Krytí IP 67</w:t>
      </w:r>
    </w:p>
    <w:p w:rsidR="00387456" w:rsidRPr="00461D1A" w:rsidRDefault="00387456" w:rsidP="009A61C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Přepínač pro ovládání MÍSTNĚ – VYPNUTO – DÁLKOVĚ, (přepínač je ve všech třech pozicích uzamykatelný)</w:t>
      </w:r>
    </w:p>
    <w:p w:rsidR="00387456" w:rsidRPr="00461D1A" w:rsidRDefault="00387456" w:rsidP="009A61C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Tlačítka pro ovládání z místa OTEVŘÍT – STOP – ZAVŘÍT včetně světelné signalizace, vstupy pro signály OTEVŘENO / ZAVŘENO a MÍSTNĚ / DÁLKOVĚ galvanicky oddělené volným kontaktem relé</w:t>
      </w:r>
    </w:p>
    <w:p w:rsidR="00387456" w:rsidRPr="00461D1A" w:rsidRDefault="00387456" w:rsidP="009A61C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5 digitálních vstupů: koncové polohy OTEVŘENO / ZAVŘENO, přepínač v poloze MÍSTNĚ / DÁLKOVĚ, sdružená signalizace poruchy</w:t>
      </w:r>
    </w:p>
    <w:p w:rsidR="00387456" w:rsidRPr="00461D1A" w:rsidRDefault="00387456" w:rsidP="009A61C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Signalizace poruchy (výpadek fáze, překročená teplota motoru, spínač kroutícího momentu vypnut před dosažením koncové polohy) s galvanickým oddělením volným kontaktem relé kontrola napájení a sledu fází s automatickou fázovou korekcí, programovatelná ovládací logika.</w:t>
      </w:r>
    </w:p>
    <w:p w:rsidR="00387456" w:rsidRPr="00461D1A" w:rsidRDefault="00387456" w:rsidP="009A61C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Reversní stykače (mechanicky a elektricky blokované)</w:t>
      </w:r>
    </w:p>
    <w:p w:rsidR="00387456" w:rsidRPr="00461D1A" w:rsidRDefault="00387456" w:rsidP="009A61C4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El. připojení pomocí kruhového konektoru (3+PE+38 pólů) s krytem a závity pro kabelové průchodky 1 x M 20x1,5; 2 x M 25x1,5 (zaslepeny zátkou</w:t>
      </w:r>
      <w:r w:rsidR="00890FD3" w:rsidRPr="00461D1A">
        <w:rPr>
          <w:rFonts w:ascii="Arial" w:hAnsi="Arial" w:cs="Arial"/>
          <w:sz w:val="20"/>
          <w:szCs w:val="20"/>
        </w:rPr>
        <w:t>), kabelové průchodky pro EEX</w:t>
      </w:r>
    </w:p>
    <w:p w:rsidR="00163CD4" w:rsidRPr="00461D1A" w:rsidRDefault="00163CD4" w:rsidP="00890FD3">
      <w:pPr>
        <w:spacing w:after="0"/>
        <w:rPr>
          <w:rFonts w:ascii="Arial" w:hAnsi="Arial" w:cs="Arial"/>
          <w:sz w:val="20"/>
          <w:szCs w:val="20"/>
        </w:rPr>
      </w:pPr>
    </w:p>
    <w:p w:rsidR="00890FD3" w:rsidRPr="00461D1A" w:rsidRDefault="00890FD3" w:rsidP="00890FD3">
      <w:pPr>
        <w:spacing w:after="0"/>
        <w:rPr>
          <w:rFonts w:ascii="Arial" w:hAnsi="Arial" w:cs="Arial"/>
          <w:b/>
          <w:sz w:val="20"/>
          <w:szCs w:val="20"/>
        </w:rPr>
      </w:pPr>
      <w:r w:rsidRPr="00461D1A">
        <w:rPr>
          <w:rFonts w:ascii="Arial" w:hAnsi="Arial" w:cs="Arial"/>
          <w:b/>
          <w:sz w:val="20"/>
          <w:szCs w:val="20"/>
        </w:rPr>
        <w:t>Převodovka</w:t>
      </w:r>
    </w:p>
    <w:p w:rsidR="00890FD3" w:rsidRPr="00461D1A" w:rsidRDefault="00890FD3" w:rsidP="002734CE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Mechanický ukazatel polohy</w:t>
      </w:r>
    </w:p>
    <w:p w:rsidR="00890FD3" w:rsidRPr="00461D1A" w:rsidRDefault="00890FD3" w:rsidP="002734CE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Krytí IP 68</w:t>
      </w:r>
    </w:p>
    <w:p w:rsidR="00890FD3" w:rsidRPr="00461D1A" w:rsidRDefault="00F743AC" w:rsidP="002734CE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Barva šedá (RAL 900</w:t>
      </w:r>
      <w:r w:rsidR="00890FD3" w:rsidRPr="00461D1A">
        <w:rPr>
          <w:rFonts w:ascii="Arial" w:hAnsi="Arial" w:cs="Arial"/>
          <w:sz w:val="20"/>
          <w:szCs w:val="20"/>
        </w:rPr>
        <w:t>2)</w:t>
      </w:r>
    </w:p>
    <w:p w:rsidR="00890FD3" w:rsidRPr="00461D1A" w:rsidRDefault="00890FD3">
      <w:pPr>
        <w:rPr>
          <w:rFonts w:ascii="Arial" w:hAnsi="Arial" w:cs="Arial"/>
          <w:sz w:val="20"/>
          <w:szCs w:val="20"/>
        </w:rPr>
      </w:pPr>
    </w:p>
    <w:p w:rsidR="00163CD4" w:rsidRPr="00461D1A" w:rsidRDefault="003C147B">
      <w:pPr>
        <w:rPr>
          <w:rFonts w:ascii="Arial" w:hAnsi="Arial" w:cs="Arial"/>
          <w:b/>
          <w:sz w:val="20"/>
          <w:szCs w:val="20"/>
        </w:rPr>
      </w:pPr>
      <w:r w:rsidRPr="00461D1A">
        <w:rPr>
          <w:rFonts w:ascii="Arial" w:hAnsi="Arial" w:cs="Arial"/>
          <w:b/>
          <w:sz w:val="20"/>
          <w:szCs w:val="20"/>
        </w:rPr>
        <w:t>Kulový kohout</w:t>
      </w:r>
    </w:p>
    <w:p w:rsidR="003C147B" w:rsidRPr="00461D1A" w:rsidRDefault="003C147B" w:rsidP="00EB191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provedení 3 – dílné </w:t>
      </w:r>
      <w:r w:rsidRPr="00461D1A">
        <w:rPr>
          <w:rFonts w:ascii="Arial" w:hAnsi="Arial" w:cs="Arial"/>
          <w:b/>
          <w:sz w:val="20"/>
          <w:szCs w:val="20"/>
        </w:rPr>
        <w:t>šroubované</w:t>
      </w:r>
      <w:r w:rsidRPr="00461D1A">
        <w:rPr>
          <w:rFonts w:ascii="Arial" w:hAnsi="Arial" w:cs="Arial"/>
          <w:sz w:val="20"/>
          <w:szCs w:val="20"/>
        </w:rPr>
        <w:t xml:space="preserve">, TRUNNION , tj. s čepově uloženou koulí, </w:t>
      </w:r>
    </w:p>
    <w:p w:rsidR="003C147B" w:rsidRPr="00461D1A" w:rsidRDefault="003C147B" w:rsidP="000309C2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            sedla s kombinovaným těsněním TERBAN  +</w:t>
      </w:r>
      <w:r w:rsidR="000309C2">
        <w:rPr>
          <w:rFonts w:ascii="Arial" w:hAnsi="Arial" w:cs="Arial"/>
          <w:sz w:val="20"/>
          <w:szCs w:val="20"/>
        </w:rPr>
        <w:t xml:space="preserve"> protektor PEEK, s Ni – vrstvou.</w:t>
      </w:r>
    </w:p>
    <w:p w:rsidR="003C147B" w:rsidRPr="00461D1A" w:rsidRDefault="003C147B" w:rsidP="00EB191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těleso, víka a koule z tvářených polotovarů, materiál A 350 LF 2, tj. uhlíková </w:t>
      </w:r>
    </w:p>
    <w:p w:rsidR="003C147B" w:rsidRPr="00461D1A" w:rsidRDefault="003C147B" w:rsidP="00EB191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            ocel pro teplotu okolí  – 20 st.C . Plná koule s Ni – vrstvou  </w:t>
      </w:r>
    </w:p>
    <w:p w:rsidR="00EB1913" w:rsidRPr="00461D1A" w:rsidRDefault="003C147B" w:rsidP="00EB191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konstrukční provedení </w:t>
      </w:r>
      <w:r w:rsidRPr="00461D1A">
        <w:rPr>
          <w:rFonts w:ascii="Arial" w:hAnsi="Arial" w:cs="Arial"/>
          <w:b/>
          <w:sz w:val="20"/>
          <w:szCs w:val="20"/>
        </w:rPr>
        <w:t>Anti – blow – out , Fire – safe</w:t>
      </w:r>
      <w:r w:rsidRPr="00461D1A">
        <w:rPr>
          <w:rFonts w:ascii="Arial" w:hAnsi="Arial" w:cs="Arial"/>
          <w:sz w:val="20"/>
          <w:szCs w:val="20"/>
        </w:rPr>
        <w:t xml:space="preserve"> dle API spec. 6D</w:t>
      </w:r>
    </w:p>
    <w:p w:rsidR="003C147B" w:rsidRPr="00461D1A" w:rsidRDefault="00EB1913" w:rsidP="00EB191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KK vybaven zátkami pro odkalení a odvzdušnění, bez dotěsňování, bez obtoku</w:t>
      </w:r>
      <w:r w:rsidR="003C147B" w:rsidRPr="00461D1A">
        <w:rPr>
          <w:rFonts w:ascii="Arial" w:hAnsi="Arial" w:cs="Arial"/>
          <w:sz w:val="20"/>
          <w:szCs w:val="20"/>
        </w:rPr>
        <w:t xml:space="preserve">    </w:t>
      </w:r>
    </w:p>
    <w:p w:rsidR="003C147B" w:rsidRPr="00461D1A" w:rsidRDefault="003C147B" w:rsidP="00EB191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b/>
          <w:sz w:val="20"/>
          <w:szCs w:val="20"/>
        </w:rPr>
        <w:t>sedla v provedení SPE</w:t>
      </w:r>
      <w:r w:rsidRPr="00461D1A">
        <w:rPr>
          <w:rFonts w:ascii="Arial" w:hAnsi="Arial" w:cs="Arial"/>
          <w:sz w:val="20"/>
          <w:szCs w:val="20"/>
        </w:rPr>
        <w:t xml:space="preserve"> (Single Piston Effect ) pro zajištění přepouštění </w:t>
      </w:r>
    </w:p>
    <w:p w:rsidR="003C147B" w:rsidRPr="00461D1A" w:rsidRDefault="003C147B" w:rsidP="00EB1913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            roztahujícího se média. </w:t>
      </w:r>
      <w:r w:rsidR="00EB1913" w:rsidRPr="00461D1A">
        <w:rPr>
          <w:rFonts w:ascii="Arial" w:hAnsi="Arial" w:cs="Arial"/>
          <w:sz w:val="20"/>
          <w:szCs w:val="20"/>
        </w:rPr>
        <w:t>Všechna těsnění VITON</w:t>
      </w:r>
    </w:p>
    <w:p w:rsidR="003C147B" w:rsidRPr="00461D1A" w:rsidRDefault="003C147B" w:rsidP="00EB1913">
      <w:pPr>
        <w:pStyle w:val="Odstavecseseznamem"/>
        <w:numPr>
          <w:ilvl w:val="0"/>
          <w:numId w:val="2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  vnitřní nátěr – jen konzervace, vrchní nátěr – třívrstvý epoxid - polyuretanový nátěr pro korozní prostředí C3 viz bod b) v Příloze č. 2</w:t>
      </w:r>
    </w:p>
    <w:p w:rsidR="003C147B" w:rsidRPr="00461D1A" w:rsidRDefault="003C147B" w:rsidP="00EB1913">
      <w:pPr>
        <w:pStyle w:val="Odstavecseseznamem"/>
        <w:numPr>
          <w:ilvl w:val="0"/>
          <w:numId w:val="2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  médium: ropa    </w:t>
      </w:r>
    </w:p>
    <w:p w:rsidR="003C147B" w:rsidRPr="00461D1A" w:rsidRDefault="003C147B" w:rsidP="00EB191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pracovní tlak = jmenovitý tlak, plný diferenční přetlak</w:t>
      </w:r>
    </w:p>
    <w:p w:rsidR="003C147B" w:rsidRPr="00461D1A" w:rsidRDefault="003C147B" w:rsidP="00EB191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b/>
          <w:sz w:val="20"/>
          <w:szCs w:val="20"/>
        </w:rPr>
        <w:t>nadzemní provedení</w:t>
      </w:r>
      <w:r w:rsidRPr="00461D1A">
        <w:rPr>
          <w:rFonts w:ascii="Arial" w:hAnsi="Arial" w:cs="Arial"/>
          <w:sz w:val="20"/>
          <w:szCs w:val="20"/>
        </w:rPr>
        <w:t xml:space="preserve">, </w:t>
      </w:r>
      <w:r w:rsidR="000309C2">
        <w:rPr>
          <w:rFonts w:ascii="Arial" w:hAnsi="Arial" w:cs="Arial"/>
          <w:sz w:val="20"/>
          <w:szCs w:val="20"/>
        </w:rPr>
        <w:t>bez nástavce.</w:t>
      </w:r>
    </w:p>
    <w:p w:rsidR="003C147B" w:rsidRPr="00461D1A" w:rsidRDefault="003C147B" w:rsidP="00EB1913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zkouška armatury dle vzoru PKZ v Příloze č. 4</w:t>
      </w:r>
    </w:p>
    <w:p w:rsidR="00166906" w:rsidRDefault="003C147B" w:rsidP="00226C7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 xml:space="preserve">dodání kompletní dokladové části (manuál pro obsluhu a údržbu, veškeré zkoušky a atesty, inspekční certifikát armatury, prohlášení o shodě atd.) </w:t>
      </w:r>
    </w:p>
    <w:p w:rsidR="00D23E70" w:rsidRPr="00461D1A" w:rsidRDefault="00D23E70" w:rsidP="00D23E70">
      <w:pPr>
        <w:pStyle w:val="Zkladntext"/>
        <w:numPr>
          <w:ilvl w:val="0"/>
          <w:numId w:val="2"/>
        </w:numPr>
        <w:jc w:val="both"/>
        <w:rPr>
          <w:rFonts w:cs="Arial"/>
          <w:iCs/>
          <w:color w:val="000000"/>
          <w:sz w:val="20"/>
        </w:rPr>
      </w:pPr>
      <w:r w:rsidRPr="00461D1A">
        <w:rPr>
          <w:rFonts w:cs="Arial"/>
          <w:iCs/>
          <w:color w:val="000000"/>
          <w:sz w:val="20"/>
        </w:rPr>
        <w:t>Zařízení bude mít na sobě pevně připevněný štítek s označením provedení do zóny a s označením ATEX.</w:t>
      </w:r>
    </w:p>
    <w:p w:rsidR="00D23E70" w:rsidRPr="00461D1A" w:rsidRDefault="00D23E70" w:rsidP="00D23E70">
      <w:pPr>
        <w:pStyle w:val="Zkladntext"/>
        <w:numPr>
          <w:ilvl w:val="0"/>
          <w:numId w:val="2"/>
        </w:numPr>
        <w:jc w:val="both"/>
        <w:rPr>
          <w:rFonts w:cs="Arial"/>
          <w:iCs/>
          <w:sz w:val="20"/>
        </w:rPr>
      </w:pPr>
      <w:r w:rsidRPr="00461D1A">
        <w:rPr>
          <w:rFonts w:cs="Arial"/>
          <w:iCs/>
          <w:sz w:val="20"/>
        </w:rPr>
        <w:t>Zařízení bude umístěno na otevřeném prostředí v technologii nad  betonovou záchytnou jímkou v terminálu Litvínov.</w:t>
      </w:r>
    </w:p>
    <w:p w:rsidR="00D23E70" w:rsidRPr="00461D1A" w:rsidRDefault="00D23E70" w:rsidP="00D23E70">
      <w:pPr>
        <w:pStyle w:val="Odstavecseseznamem"/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:rsidR="00226C7C" w:rsidRPr="00461D1A" w:rsidRDefault="00D23E70">
      <w:pPr>
        <w:rPr>
          <w:rFonts w:ascii="Arial" w:hAnsi="Arial" w:cs="Arial"/>
          <w:b/>
          <w:i/>
          <w:noProof/>
          <w:sz w:val="20"/>
          <w:szCs w:val="20"/>
          <w:lang w:eastAsia="cs-CZ"/>
        </w:rPr>
      </w:pPr>
      <w:r>
        <w:rPr>
          <w:rFonts w:ascii="Arial" w:hAnsi="Arial" w:cs="Arial"/>
          <w:b/>
          <w:i/>
          <w:noProof/>
          <w:sz w:val="20"/>
          <w:szCs w:val="20"/>
          <w:lang w:eastAsia="cs-CZ"/>
        </w:rPr>
        <w:t xml:space="preserve">          </w:t>
      </w:r>
    </w:p>
    <w:p w:rsidR="0094312C" w:rsidRPr="00461D1A" w:rsidRDefault="00226C7C" w:rsidP="0094312C">
      <w:pPr>
        <w:pStyle w:val="Zkladntextodsazen"/>
        <w:ind w:left="0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461D1A">
        <w:rPr>
          <w:rFonts w:ascii="Arial" w:hAnsi="Arial" w:cs="Arial"/>
          <w:b/>
          <w:noProof/>
          <w:sz w:val="20"/>
          <w:szCs w:val="20"/>
          <w:lang w:eastAsia="cs-CZ"/>
        </w:rPr>
        <w:t>Je požadována zvýšená abrazivní odolnost sedel a koule (nutno navrhnout potřebnou</w:t>
      </w:r>
      <w:r w:rsidR="000B08CA" w:rsidRPr="00461D1A">
        <w:rPr>
          <w:rFonts w:ascii="Arial" w:hAnsi="Arial" w:cs="Arial"/>
          <w:b/>
          <w:noProof/>
          <w:sz w:val="20"/>
          <w:szCs w:val="20"/>
          <w:lang w:eastAsia="cs-CZ"/>
        </w:rPr>
        <w:t xml:space="preserve"> Ni vrstvu</w:t>
      </w:r>
      <w:r w:rsidRPr="00461D1A">
        <w:rPr>
          <w:rFonts w:ascii="Arial" w:hAnsi="Arial" w:cs="Arial"/>
          <w:b/>
          <w:noProof/>
          <w:sz w:val="20"/>
          <w:szCs w:val="20"/>
          <w:lang w:eastAsia="cs-CZ"/>
        </w:rPr>
        <w:t xml:space="preserve">). </w:t>
      </w:r>
      <w:r w:rsidR="000B08CA" w:rsidRPr="00461D1A">
        <w:rPr>
          <w:rFonts w:ascii="Arial" w:hAnsi="Arial" w:cs="Arial"/>
          <w:b/>
          <w:noProof/>
          <w:sz w:val="20"/>
          <w:szCs w:val="20"/>
          <w:lang w:eastAsia="cs-CZ"/>
        </w:rPr>
        <w:t>Je</w:t>
      </w:r>
      <w:r w:rsidRPr="00461D1A">
        <w:rPr>
          <w:rFonts w:ascii="Arial" w:hAnsi="Arial" w:cs="Arial"/>
          <w:b/>
          <w:noProof/>
          <w:sz w:val="20"/>
          <w:szCs w:val="20"/>
          <w:lang w:eastAsia="cs-CZ"/>
        </w:rPr>
        <w:t xml:space="preserve"> možný i výskyt pevných částic</w:t>
      </w:r>
      <w:r w:rsidR="00461D1A" w:rsidRPr="00461D1A">
        <w:rPr>
          <w:rFonts w:ascii="Arial" w:hAnsi="Arial" w:cs="Arial"/>
          <w:iCs/>
          <w:color w:val="000000"/>
          <w:sz w:val="20"/>
          <w:szCs w:val="20"/>
          <w:u w:val="single"/>
        </w:rPr>
        <w:t>.</w:t>
      </w:r>
    </w:p>
    <w:p w:rsidR="0094312C" w:rsidRPr="00461D1A" w:rsidRDefault="0094312C" w:rsidP="0094312C">
      <w:pPr>
        <w:pStyle w:val="Zkladntextodsazen"/>
        <w:ind w:left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4312C" w:rsidRPr="00461D1A" w:rsidRDefault="0094312C" w:rsidP="0094312C">
      <w:pPr>
        <w:pStyle w:val="Zkladntextodsazen"/>
        <w:ind w:left="0"/>
        <w:rPr>
          <w:rFonts w:ascii="Arial" w:hAnsi="Arial" w:cs="Arial"/>
          <w:i/>
          <w:iCs/>
          <w:color w:val="000000"/>
          <w:sz w:val="20"/>
          <w:szCs w:val="20"/>
        </w:rPr>
      </w:pPr>
      <w:r w:rsidRPr="00461D1A">
        <w:rPr>
          <w:rFonts w:ascii="Arial" w:hAnsi="Arial" w:cs="Arial"/>
          <w:iCs/>
          <w:color w:val="000000"/>
          <w:sz w:val="20"/>
          <w:szCs w:val="20"/>
        </w:rPr>
        <w:lastRenderedPageBreak/>
        <w:t>Výrobce armatur je odpovědný za správný výběr el. pohonu. Pohon musí být dimenzován tak, že armatura za všech možných provozních podmínek a za maximálního rozdílu tlaků 63 bar umožňuje plné otevření a uzavření. Pohon bude typ Semipact  od firmy Auma.</w:t>
      </w:r>
    </w:p>
    <w:p w:rsidR="0094312C" w:rsidRPr="00461D1A" w:rsidRDefault="0094312C" w:rsidP="0094312C">
      <w:pPr>
        <w:pStyle w:val="Zkladntextodsazen"/>
        <w:ind w:left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4312C" w:rsidRPr="00461D1A" w:rsidRDefault="0094312C" w:rsidP="0094312C">
      <w:pPr>
        <w:pStyle w:val="Zkladntextodsazen"/>
        <w:ind w:left="0"/>
        <w:rPr>
          <w:rFonts w:ascii="Arial" w:hAnsi="Arial" w:cs="Arial"/>
          <w:i/>
          <w:iCs/>
          <w:color w:val="000000"/>
          <w:sz w:val="20"/>
          <w:szCs w:val="20"/>
        </w:rPr>
      </w:pPr>
      <w:r w:rsidRPr="00461D1A">
        <w:rPr>
          <w:rFonts w:ascii="Arial" w:hAnsi="Arial" w:cs="Arial"/>
          <w:iCs/>
          <w:color w:val="000000"/>
          <w:sz w:val="20"/>
          <w:szCs w:val="20"/>
        </w:rPr>
        <w:t>Pohon musí být schopen pracovat minimálně 1,1 násobkem max. možného požadovaného momentu na hřídeli armatury při 85 % jmenovitém napětí.</w:t>
      </w:r>
    </w:p>
    <w:p w:rsidR="0094312C" w:rsidRPr="00461D1A" w:rsidRDefault="0094312C" w:rsidP="0094312C">
      <w:pPr>
        <w:pStyle w:val="Zkladntextodsazen"/>
        <w:ind w:left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4312C" w:rsidRPr="00461D1A" w:rsidRDefault="0094312C" w:rsidP="0094312C">
      <w:pPr>
        <w:pStyle w:val="Zkladntextodsazen"/>
        <w:ind w:left="0"/>
        <w:rPr>
          <w:rFonts w:ascii="Arial" w:hAnsi="Arial" w:cs="Arial"/>
          <w:i/>
          <w:iCs/>
          <w:color w:val="000000"/>
          <w:sz w:val="20"/>
          <w:szCs w:val="20"/>
        </w:rPr>
      </w:pPr>
      <w:r w:rsidRPr="00461D1A">
        <w:rPr>
          <w:rFonts w:ascii="Arial" w:hAnsi="Arial" w:cs="Arial"/>
          <w:iCs/>
          <w:color w:val="000000"/>
          <w:sz w:val="20"/>
          <w:szCs w:val="20"/>
        </w:rPr>
        <w:t xml:space="preserve">Pohon musí být opatřen nátěrem, odolným povětrnostním podmínkám. Barevné provedení bude shodné </w:t>
      </w:r>
      <w:r w:rsidR="004C16BD">
        <w:rPr>
          <w:rFonts w:ascii="Arial" w:hAnsi="Arial" w:cs="Arial"/>
          <w:iCs/>
          <w:color w:val="000000"/>
          <w:sz w:val="20"/>
          <w:szCs w:val="20"/>
        </w:rPr>
        <w:t>KK.</w:t>
      </w:r>
    </w:p>
    <w:p w:rsidR="0094312C" w:rsidRPr="00461D1A" w:rsidRDefault="0094312C" w:rsidP="0094312C">
      <w:pPr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Zkoušky</w:t>
      </w:r>
    </w:p>
    <w:p w:rsidR="0094312C" w:rsidRPr="00461D1A" w:rsidRDefault="0094312C" w:rsidP="0094312C">
      <w:pPr>
        <w:rPr>
          <w:rFonts w:ascii="Arial" w:hAnsi="Arial" w:cs="Arial"/>
          <w:sz w:val="20"/>
          <w:szCs w:val="20"/>
        </w:rPr>
      </w:pPr>
    </w:p>
    <w:p w:rsidR="0094312C" w:rsidRPr="00461D1A" w:rsidRDefault="0094312C" w:rsidP="0094312C">
      <w:pPr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Musí být provedeny minimálně následující zkoušky:</w:t>
      </w:r>
    </w:p>
    <w:p w:rsidR="0094312C" w:rsidRPr="00461D1A" w:rsidRDefault="0094312C" w:rsidP="0094312C">
      <w:pPr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•</w:t>
      </w:r>
      <w:r w:rsidRPr="00461D1A">
        <w:rPr>
          <w:rFonts w:ascii="Arial" w:hAnsi="Arial" w:cs="Arial"/>
          <w:sz w:val="20"/>
          <w:szCs w:val="20"/>
        </w:rPr>
        <w:tab/>
        <w:t>zkouška elektrických a mechanických ovládacích funkcí</w:t>
      </w:r>
    </w:p>
    <w:p w:rsidR="0094312C" w:rsidRPr="00461D1A" w:rsidRDefault="0094312C" w:rsidP="0094312C">
      <w:pPr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•</w:t>
      </w:r>
      <w:r w:rsidRPr="00461D1A">
        <w:rPr>
          <w:rFonts w:ascii="Arial" w:hAnsi="Arial" w:cs="Arial"/>
          <w:sz w:val="20"/>
          <w:szCs w:val="20"/>
        </w:rPr>
        <w:tab/>
        <w:t>zkoušky doby otevírání a zavírání armatury</w:t>
      </w:r>
    </w:p>
    <w:p w:rsidR="0094312C" w:rsidRPr="00461D1A" w:rsidRDefault="0094312C" w:rsidP="0094312C">
      <w:pPr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•</w:t>
      </w:r>
      <w:r w:rsidRPr="00461D1A">
        <w:rPr>
          <w:rFonts w:ascii="Arial" w:hAnsi="Arial" w:cs="Arial"/>
          <w:sz w:val="20"/>
          <w:szCs w:val="20"/>
        </w:rPr>
        <w:tab/>
        <w:t>zkouška činnosti koncového spínače a jeho funkce</w:t>
      </w:r>
    </w:p>
    <w:p w:rsidR="0094312C" w:rsidRPr="00461D1A" w:rsidRDefault="0094312C" w:rsidP="0094312C">
      <w:pPr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•</w:t>
      </w:r>
      <w:r w:rsidRPr="00461D1A">
        <w:rPr>
          <w:rFonts w:ascii="Arial" w:hAnsi="Arial" w:cs="Arial"/>
          <w:sz w:val="20"/>
          <w:szCs w:val="20"/>
        </w:rPr>
        <w:tab/>
        <w:t>zkouška seřízení spínačů momentu a koncových poloh pohonu</w:t>
      </w:r>
    </w:p>
    <w:p w:rsidR="00D23E70" w:rsidRDefault="0094312C" w:rsidP="00F01E39">
      <w:pPr>
        <w:spacing w:after="0"/>
        <w:rPr>
          <w:rFonts w:ascii="Arial" w:hAnsi="Arial" w:cs="Arial"/>
          <w:sz w:val="20"/>
          <w:szCs w:val="20"/>
        </w:rPr>
      </w:pPr>
      <w:r w:rsidRPr="00461D1A">
        <w:rPr>
          <w:rFonts w:ascii="Arial" w:hAnsi="Arial" w:cs="Arial"/>
          <w:sz w:val="20"/>
          <w:szCs w:val="20"/>
        </w:rPr>
        <w:t>•</w:t>
      </w:r>
      <w:r w:rsidRPr="00461D1A">
        <w:rPr>
          <w:rFonts w:ascii="Arial" w:hAnsi="Arial" w:cs="Arial"/>
          <w:sz w:val="20"/>
          <w:szCs w:val="20"/>
        </w:rPr>
        <w:tab/>
        <w:t>zkouška momentu pohonu nebo síly pohonu (před montáží na armaturu)</w:t>
      </w:r>
    </w:p>
    <w:p w:rsidR="00D23E70" w:rsidRDefault="00D23E70" w:rsidP="00F01E39">
      <w:pPr>
        <w:spacing w:after="0"/>
        <w:rPr>
          <w:rFonts w:ascii="Arial" w:hAnsi="Arial" w:cs="Arial"/>
          <w:sz w:val="20"/>
          <w:szCs w:val="20"/>
        </w:rPr>
      </w:pPr>
    </w:p>
    <w:p w:rsidR="00A42BB7" w:rsidRDefault="00A42BB7" w:rsidP="00A42BB7">
      <w:pPr>
        <w:spacing w:after="0"/>
        <w:rPr>
          <w:rFonts w:ascii="Arial" w:hAnsi="Arial" w:cs="Arial"/>
          <w:b/>
          <w:i/>
          <w:noProof/>
          <w:sz w:val="20"/>
          <w:szCs w:val="20"/>
          <w:lang w:eastAsia="cs-CZ"/>
        </w:rPr>
      </w:pPr>
    </w:p>
    <w:p w:rsidR="00163CD4" w:rsidRDefault="00163CD4"/>
    <w:p w:rsidR="00163CD4" w:rsidRDefault="00163CD4"/>
    <w:p w:rsidR="00163CD4" w:rsidRDefault="00163CD4"/>
    <w:sectPr w:rsidR="00163CD4" w:rsidSect="006D29A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C4" w:rsidRDefault="009A61C4" w:rsidP="009A61C4">
      <w:pPr>
        <w:spacing w:after="0" w:line="240" w:lineRule="auto"/>
      </w:pPr>
      <w:r>
        <w:separator/>
      </w:r>
    </w:p>
  </w:endnote>
  <w:endnote w:type="continuationSeparator" w:id="0">
    <w:p w:rsidR="009A61C4" w:rsidRDefault="009A61C4" w:rsidP="009A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80710"/>
      <w:docPartObj>
        <w:docPartGallery w:val="Page Numbers (Bottom of Page)"/>
        <w:docPartUnique/>
      </w:docPartObj>
    </w:sdtPr>
    <w:sdtEndPr/>
    <w:sdtContent>
      <w:p w:rsidR="00197D81" w:rsidRDefault="00197D8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E4A">
          <w:rPr>
            <w:noProof/>
          </w:rPr>
          <w:t>3</w:t>
        </w:r>
        <w:r>
          <w:fldChar w:fldCharType="end"/>
        </w:r>
      </w:p>
    </w:sdtContent>
  </w:sdt>
  <w:p w:rsidR="004D09D7" w:rsidRDefault="004D09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C4" w:rsidRDefault="009A61C4" w:rsidP="009A61C4">
      <w:pPr>
        <w:spacing w:after="0" w:line="240" w:lineRule="auto"/>
      </w:pPr>
      <w:r>
        <w:separator/>
      </w:r>
    </w:p>
  </w:footnote>
  <w:footnote w:type="continuationSeparator" w:id="0">
    <w:p w:rsidR="009A61C4" w:rsidRDefault="009A61C4" w:rsidP="009A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1C4" w:rsidRPr="009A61C4" w:rsidRDefault="009A61C4" w:rsidP="009A61C4">
    <w:pPr>
      <w:pStyle w:val="Zhlav"/>
      <w:jc w:val="right"/>
    </w:pPr>
    <w:r>
      <w:t xml:space="preserve">Příloha č. 1 k </w:t>
    </w:r>
    <w:r w:rsidR="004D09D7" w:rsidRPr="004D09D7">
      <w:t>00615/INV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4F8"/>
    <w:multiLevelType w:val="hybridMultilevel"/>
    <w:tmpl w:val="360CD31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47C42E0"/>
    <w:multiLevelType w:val="hybridMultilevel"/>
    <w:tmpl w:val="91B65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E3E4F"/>
    <w:multiLevelType w:val="hybridMultilevel"/>
    <w:tmpl w:val="5EC88B54"/>
    <w:lvl w:ilvl="0" w:tplc="6D5E455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E3857"/>
    <w:multiLevelType w:val="hybridMultilevel"/>
    <w:tmpl w:val="34F4D586"/>
    <w:lvl w:ilvl="0" w:tplc="6D5E455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C360A"/>
    <w:multiLevelType w:val="hybridMultilevel"/>
    <w:tmpl w:val="C40C7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40D14"/>
    <w:multiLevelType w:val="hybridMultilevel"/>
    <w:tmpl w:val="4C8266A6"/>
    <w:lvl w:ilvl="0" w:tplc="F41C55DC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A71CF5"/>
    <w:multiLevelType w:val="hybridMultilevel"/>
    <w:tmpl w:val="239438AE"/>
    <w:lvl w:ilvl="0" w:tplc="6D5E4550">
      <w:start w:val="1"/>
      <w:numFmt w:val="bullet"/>
      <w:lvlText w:val="−"/>
      <w:lvlJc w:val="left"/>
      <w:pPr>
        <w:ind w:left="1211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FD917E3"/>
    <w:multiLevelType w:val="hybridMultilevel"/>
    <w:tmpl w:val="0B2E6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169C9"/>
    <w:multiLevelType w:val="hybridMultilevel"/>
    <w:tmpl w:val="C0FE5C32"/>
    <w:lvl w:ilvl="0" w:tplc="8B72FB70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4219ED"/>
    <w:multiLevelType w:val="hybridMultilevel"/>
    <w:tmpl w:val="5C1ABA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1C6B73"/>
    <w:multiLevelType w:val="hybridMultilevel"/>
    <w:tmpl w:val="F63E4A6A"/>
    <w:lvl w:ilvl="0" w:tplc="6D5E455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0007F"/>
    <w:multiLevelType w:val="hybridMultilevel"/>
    <w:tmpl w:val="8EB65D50"/>
    <w:lvl w:ilvl="0" w:tplc="6D5E455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76F08"/>
    <w:multiLevelType w:val="hybridMultilevel"/>
    <w:tmpl w:val="B74C57F4"/>
    <w:lvl w:ilvl="0" w:tplc="6D5E455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0531A"/>
    <w:multiLevelType w:val="hybridMultilevel"/>
    <w:tmpl w:val="DEF4C0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A3C5E"/>
    <w:multiLevelType w:val="hybridMultilevel"/>
    <w:tmpl w:val="31A015C4"/>
    <w:lvl w:ilvl="0" w:tplc="6D5E4550">
      <w:start w:val="1"/>
      <w:numFmt w:val="bullet"/>
      <w:lvlText w:val="−"/>
      <w:lvlJc w:val="left"/>
      <w:pPr>
        <w:ind w:left="1211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BB515F0"/>
    <w:multiLevelType w:val="hybridMultilevel"/>
    <w:tmpl w:val="4836B61E"/>
    <w:lvl w:ilvl="0" w:tplc="040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2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14"/>
  </w:num>
  <w:num w:numId="11">
    <w:abstractNumId w:val="6"/>
  </w:num>
  <w:num w:numId="12">
    <w:abstractNumId w:val="15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96"/>
    <w:rsid w:val="000309C2"/>
    <w:rsid w:val="000626B3"/>
    <w:rsid w:val="000A6C6C"/>
    <w:rsid w:val="000B08CA"/>
    <w:rsid w:val="00124B29"/>
    <w:rsid w:val="00163CD4"/>
    <w:rsid w:val="00166906"/>
    <w:rsid w:val="00170DD9"/>
    <w:rsid w:val="00193A36"/>
    <w:rsid w:val="00197D81"/>
    <w:rsid w:val="001A22BB"/>
    <w:rsid w:val="00226C7C"/>
    <w:rsid w:val="002734CE"/>
    <w:rsid w:val="002B57EA"/>
    <w:rsid w:val="00387456"/>
    <w:rsid w:val="003C147B"/>
    <w:rsid w:val="003D4046"/>
    <w:rsid w:val="003E4DC9"/>
    <w:rsid w:val="004272C8"/>
    <w:rsid w:val="00461D1A"/>
    <w:rsid w:val="004844A1"/>
    <w:rsid w:val="004C16BD"/>
    <w:rsid w:val="004D09D7"/>
    <w:rsid w:val="004E0614"/>
    <w:rsid w:val="00520261"/>
    <w:rsid w:val="005734F6"/>
    <w:rsid w:val="005772C0"/>
    <w:rsid w:val="005B0D2A"/>
    <w:rsid w:val="005B22DC"/>
    <w:rsid w:val="005F42A7"/>
    <w:rsid w:val="006D29AA"/>
    <w:rsid w:val="007003BB"/>
    <w:rsid w:val="00704938"/>
    <w:rsid w:val="007222D2"/>
    <w:rsid w:val="007324BF"/>
    <w:rsid w:val="007A23DF"/>
    <w:rsid w:val="007F6EAB"/>
    <w:rsid w:val="00890FD3"/>
    <w:rsid w:val="00896A91"/>
    <w:rsid w:val="008E1475"/>
    <w:rsid w:val="008E4697"/>
    <w:rsid w:val="00932F72"/>
    <w:rsid w:val="0094312C"/>
    <w:rsid w:val="009A61C4"/>
    <w:rsid w:val="009F3D44"/>
    <w:rsid w:val="00A16AF4"/>
    <w:rsid w:val="00A42BB7"/>
    <w:rsid w:val="00A6231B"/>
    <w:rsid w:val="00A95BC5"/>
    <w:rsid w:val="00B33B75"/>
    <w:rsid w:val="00B65996"/>
    <w:rsid w:val="00BD4EEF"/>
    <w:rsid w:val="00C3365A"/>
    <w:rsid w:val="00CA1E4A"/>
    <w:rsid w:val="00CB32C8"/>
    <w:rsid w:val="00CC1A81"/>
    <w:rsid w:val="00CF7622"/>
    <w:rsid w:val="00D23E70"/>
    <w:rsid w:val="00D811FC"/>
    <w:rsid w:val="00DE6B9A"/>
    <w:rsid w:val="00DE7C2F"/>
    <w:rsid w:val="00E4533A"/>
    <w:rsid w:val="00E94EF9"/>
    <w:rsid w:val="00EB1913"/>
    <w:rsid w:val="00EB1A56"/>
    <w:rsid w:val="00EC49DE"/>
    <w:rsid w:val="00ED3178"/>
    <w:rsid w:val="00ED41CA"/>
    <w:rsid w:val="00F01E39"/>
    <w:rsid w:val="00F14174"/>
    <w:rsid w:val="00F34A7F"/>
    <w:rsid w:val="00F743AC"/>
    <w:rsid w:val="00FB5399"/>
    <w:rsid w:val="00FB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59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CD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C14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4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4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4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47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A95BC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5BC5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5BC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5BC5"/>
  </w:style>
  <w:style w:type="paragraph" w:styleId="Zhlav">
    <w:name w:val="header"/>
    <w:basedOn w:val="Normln"/>
    <w:link w:val="ZhlavChar"/>
    <w:uiPriority w:val="99"/>
    <w:unhideWhenUsed/>
    <w:rsid w:val="009A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1C4"/>
  </w:style>
  <w:style w:type="paragraph" w:styleId="Zpat">
    <w:name w:val="footer"/>
    <w:basedOn w:val="Normln"/>
    <w:link w:val="ZpatChar"/>
    <w:uiPriority w:val="99"/>
    <w:unhideWhenUsed/>
    <w:rsid w:val="009A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59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CD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C14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4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4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4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47B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A95BC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5BC5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5BC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5BC5"/>
  </w:style>
  <w:style w:type="paragraph" w:styleId="Zhlav">
    <w:name w:val="header"/>
    <w:basedOn w:val="Normln"/>
    <w:link w:val="ZhlavChar"/>
    <w:uiPriority w:val="99"/>
    <w:unhideWhenUsed/>
    <w:rsid w:val="009A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61C4"/>
  </w:style>
  <w:style w:type="paragraph" w:styleId="Zpat">
    <w:name w:val="footer"/>
    <w:basedOn w:val="Normln"/>
    <w:link w:val="ZpatChar"/>
    <w:uiPriority w:val="99"/>
    <w:unhideWhenUsed/>
    <w:rsid w:val="009A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Poustka Miloslav</dc:creator>
  <cp:lastModifiedBy>Kateřina Nývltová</cp:lastModifiedBy>
  <cp:revision>2</cp:revision>
  <cp:lastPrinted>2019-01-15T12:55:00Z</cp:lastPrinted>
  <dcterms:created xsi:type="dcterms:W3CDTF">2019-11-14T08:37:00Z</dcterms:created>
  <dcterms:modified xsi:type="dcterms:W3CDTF">2019-11-14T08:37:00Z</dcterms:modified>
</cp:coreProperties>
</file>