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CE" w:rsidRDefault="002D2FCE">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outlineLvl w:val="0"/>
        <w:rPr>
          <w:rFonts w:ascii="Arial" w:hAnsi="Arial" w:cs="Arial"/>
          <w:sz w:val="22"/>
          <w:szCs w:val="22"/>
        </w:rPr>
      </w:pPr>
    </w:p>
    <w:p w:rsidR="002D2FCE" w:rsidRPr="00587C64" w:rsidRDefault="003B7DC7">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outlineLvl w:val="0"/>
        <w:rPr>
          <w:rFonts w:ascii="Arial" w:hAnsi="Arial" w:cs="Arial"/>
          <w:caps/>
          <w:color w:val="000000" w:themeColor="text1"/>
          <w:sz w:val="22"/>
          <w:szCs w:val="22"/>
        </w:rPr>
      </w:pPr>
      <w:proofErr w:type="gramStart"/>
      <w:r w:rsidRPr="00587C64">
        <w:rPr>
          <w:rFonts w:ascii="Arial" w:hAnsi="Arial" w:cs="Arial"/>
          <w:color w:val="000000" w:themeColor="text1"/>
          <w:sz w:val="22"/>
          <w:szCs w:val="22"/>
        </w:rPr>
        <w:t>Č.j.</w:t>
      </w:r>
      <w:proofErr w:type="gramEnd"/>
      <w:r w:rsidRPr="00587C64">
        <w:rPr>
          <w:rFonts w:ascii="Arial" w:hAnsi="Arial" w:cs="Arial"/>
          <w:caps/>
          <w:color w:val="000000" w:themeColor="text1"/>
          <w:sz w:val="22"/>
          <w:szCs w:val="22"/>
        </w:rPr>
        <w:t xml:space="preserve">: </w:t>
      </w:r>
      <w:r w:rsidR="00587C64" w:rsidRPr="00587C64">
        <w:rPr>
          <w:rFonts w:ascii="Arial" w:hAnsi="Arial" w:cs="Arial"/>
          <w:caps/>
          <w:color w:val="000000" w:themeColor="text1"/>
          <w:sz w:val="22"/>
          <w:szCs w:val="22"/>
        </w:rPr>
        <w:t>6490</w:t>
      </w:r>
      <w:r w:rsidRPr="00587C64">
        <w:rPr>
          <w:rFonts w:ascii="Arial" w:hAnsi="Arial" w:cs="Arial"/>
          <w:caps/>
          <w:color w:val="000000" w:themeColor="text1"/>
          <w:sz w:val="22"/>
          <w:szCs w:val="22"/>
        </w:rPr>
        <w:t>/SFDI/3</w:t>
      </w:r>
      <w:r w:rsidR="00587C64">
        <w:rPr>
          <w:rFonts w:ascii="Arial" w:hAnsi="Arial" w:cs="Arial"/>
          <w:caps/>
          <w:color w:val="000000" w:themeColor="text1"/>
          <w:sz w:val="22"/>
          <w:szCs w:val="22"/>
        </w:rPr>
        <w:t>0</w:t>
      </w:r>
      <w:r w:rsidRPr="00587C64">
        <w:rPr>
          <w:rFonts w:ascii="Arial" w:hAnsi="Arial" w:cs="Arial"/>
          <w:caps/>
          <w:color w:val="000000" w:themeColor="text1"/>
          <w:sz w:val="22"/>
          <w:szCs w:val="22"/>
        </w:rPr>
        <w:t>0</w:t>
      </w:r>
      <w:r w:rsidR="00587C64">
        <w:rPr>
          <w:rFonts w:ascii="Arial" w:hAnsi="Arial" w:cs="Arial"/>
          <w:caps/>
          <w:color w:val="000000" w:themeColor="text1"/>
          <w:sz w:val="22"/>
          <w:szCs w:val="22"/>
        </w:rPr>
        <w:t>144</w:t>
      </w:r>
      <w:r w:rsidRPr="00587C64">
        <w:rPr>
          <w:rFonts w:ascii="Arial" w:hAnsi="Arial" w:cs="Arial"/>
          <w:caps/>
          <w:color w:val="000000" w:themeColor="text1"/>
          <w:sz w:val="22"/>
          <w:szCs w:val="22"/>
        </w:rPr>
        <w:t>/</w:t>
      </w:r>
      <w:r w:rsidR="00587C64">
        <w:rPr>
          <w:rFonts w:ascii="Arial" w:hAnsi="Arial" w:cs="Arial"/>
          <w:caps/>
          <w:color w:val="000000" w:themeColor="text1"/>
          <w:sz w:val="22"/>
          <w:szCs w:val="22"/>
        </w:rPr>
        <w:t>13769</w:t>
      </w:r>
      <w:r w:rsidRPr="00587C64">
        <w:rPr>
          <w:rFonts w:ascii="Arial" w:hAnsi="Arial" w:cs="Arial"/>
          <w:caps/>
          <w:color w:val="000000" w:themeColor="text1"/>
          <w:sz w:val="22"/>
          <w:szCs w:val="22"/>
        </w:rPr>
        <w:t>/2019</w:t>
      </w:r>
    </w:p>
    <w:p w:rsidR="002D2FCE" w:rsidRPr="00587C64" w:rsidRDefault="00314353">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rPr>
          <w:rFonts w:ascii="Arial" w:hAnsi="Arial" w:cs="Arial"/>
          <w:caps/>
          <w:color w:val="000000" w:themeColor="text1"/>
          <w:sz w:val="22"/>
          <w:szCs w:val="22"/>
        </w:rPr>
      </w:pPr>
      <w:r>
        <w:rPr>
          <w:rFonts w:ascii="Arial" w:hAnsi="Arial" w:cs="Arial"/>
          <w:caps/>
          <w:color w:val="000000" w:themeColor="text1"/>
          <w:sz w:val="22"/>
          <w:szCs w:val="22"/>
        </w:rPr>
        <w:t>CES: 36</w:t>
      </w:r>
      <w:r w:rsidR="003B7DC7" w:rsidRPr="00587C64">
        <w:rPr>
          <w:rFonts w:ascii="Arial" w:hAnsi="Arial" w:cs="Arial"/>
          <w:caps/>
          <w:color w:val="000000" w:themeColor="text1"/>
          <w:sz w:val="22"/>
          <w:szCs w:val="22"/>
        </w:rPr>
        <w:t>/2019</w:t>
      </w:r>
    </w:p>
    <w:p w:rsidR="002D2FCE" w:rsidRPr="00BB6A45" w:rsidRDefault="003B7DC7">
      <w:pPr>
        <w:pStyle w:val="Nzev"/>
        <w:suppressAutoHyphens/>
        <w:rPr>
          <w:rFonts w:ascii="Arial" w:hAnsi="Arial" w:cs="Arial"/>
          <w:lang w:eastAsia="ar-SA"/>
        </w:rPr>
      </w:pPr>
      <w:r w:rsidRPr="00BB6A45">
        <w:rPr>
          <w:rFonts w:ascii="Arial" w:hAnsi="Arial" w:cs="Arial"/>
          <w:lang w:eastAsia="ar-SA"/>
        </w:rPr>
        <w:t>„Smlouva o poskytování služby „Ultra“ dotazníkového nástroje a poradenských služeb“</w:t>
      </w:r>
    </w:p>
    <w:p w:rsidR="002D2FCE" w:rsidRPr="00BB6A45" w:rsidRDefault="003B7DC7">
      <w:pPr>
        <w:jc w:val="center"/>
        <w:rPr>
          <w:rFonts w:cs="Arial"/>
          <w:szCs w:val="22"/>
          <w:lang w:eastAsia="cs-CZ" w:bidi="ar-SA"/>
        </w:rPr>
      </w:pPr>
      <w:r w:rsidRPr="00BB6A45">
        <w:rPr>
          <w:rFonts w:cs="Arial"/>
          <w:szCs w:val="22"/>
          <w:lang w:eastAsia="cs-CZ" w:bidi="ar-SA"/>
        </w:rPr>
        <w:t>uzavřená ve smyslu § 1746 odst. 2 zákona č. 89/2012 Sb., občanský zákoník, ve znění pozdějších předpisů (dále jen „občanský zákoník“)</w:t>
      </w:r>
    </w:p>
    <w:p w:rsidR="002D2FCE" w:rsidRPr="00BB6A45" w:rsidRDefault="002D2FCE">
      <w:pPr>
        <w:rPr>
          <w:rFonts w:cs="Arial"/>
          <w:b/>
          <w:szCs w:val="22"/>
          <w:lang w:eastAsia="cs-CZ" w:bidi="ar-SA"/>
        </w:rPr>
      </w:pPr>
    </w:p>
    <w:p w:rsidR="002D2FCE" w:rsidRPr="00BB6A45" w:rsidRDefault="002D2FCE">
      <w:pPr>
        <w:jc w:val="center"/>
        <w:rPr>
          <w:rFonts w:cs="Arial"/>
          <w:b/>
          <w:szCs w:val="22"/>
          <w:lang w:eastAsia="cs-CZ" w:bidi="ar-SA"/>
        </w:rPr>
      </w:pPr>
    </w:p>
    <w:p w:rsidR="002D2FCE" w:rsidRPr="00BB6A45" w:rsidRDefault="003B7DC7">
      <w:pPr>
        <w:jc w:val="center"/>
        <w:rPr>
          <w:rFonts w:cs="Arial"/>
          <w:b/>
          <w:szCs w:val="22"/>
          <w:lang w:eastAsia="cs-CZ" w:bidi="ar-SA"/>
        </w:rPr>
      </w:pPr>
      <w:r w:rsidRPr="00BB6A45">
        <w:rPr>
          <w:rFonts w:cs="Arial"/>
          <w:b/>
          <w:szCs w:val="22"/>
          <w:lang w:eastAsia="cs-CZ" w:bidi="ar-SA"/>
        </w:rPr>
        <w:t>Smluvní strany</w:t>
      </w:r>
    </w:p>
    <w:p w:rsidR="002D2FCE" w:rsidRPr="00BB6A45" w:rsidRDefault="002D2FCE">
      <w:pPr>
        <w:jc w:val="center"/>
        <w:rPr>
          <w:rFonts w:cs="Arial"/>
          <w:b/>
          <w:szCs w:val="22"/>
          <w:lang w:eastAsia="cs-CZ" w:bidi="ar-SA"/>
        </w:rPr>
      </w:pPr>
    </w:p>
    <w:p w:rsidR="002D2FCE" w:rsidRPr="00BB6A45" w:rsidRDefault="003B7DC7">
      <w:pPr>
        <w:tabs>
          <w:tab w:val="left" w:pos="142"/>
          <w:tab w:val="left" w:pos="993"/>
        </w:tabs>
        <w:suppressAutoHyphens/>
        <w:spacing w:after="120"/>
        <w:rPr>
          <w:rFonts w:cs="Arial"/>
          <w:szCs w:val="22"/>
          <w:lang w:eastAsia="ar-SA" w:bidi="ar-SA"/>
        </w:rPr>
      </w:pPr>
      <w:r w:rsidRPr="00BB6A45">
        <w:rPr>
          <w:rFonts w:cs="Arial"/>
          <w:b/>
          <w:szCs w:val="22"/>
          <w:lang w:eastAsia="cs-CZ"/>
        </w:rPr>
        <w:t>Státní fond dopravní infrastruktury</w:t>
      </w:r>
    </w:p>
    <w:p w:rsidR="002D2FCE" w:rsidRPr="00BB6A45" w:rsidRDefault="003B7DC7">
      <w:pPr>
        <w:tabs>
          <w:tab w:val="left" w:pos="142"/>
          <w:tab w:val="left" w:pos="993"/>
        </w:tabs>
        <w:suppressAutoHyphens/>
        <w:outlineLvl w:val="0"/>
        <w:rPr>
          <w:rFonts w:cs="Arial"/>
          <w:szCs w:val="22"/>
          <w:lang w:eastAsia="ar-SA" w:bidi="ar-SA"/>
        </w:rPr>
      </w:pPr>
      <w:r w:rsidRPr="00BB6A45">
        <w:rPr>
          <w:rFonts w:cs="Arial"/>
          <w:szCs w:val="22"/>
          <w:lang w:eastAsia="ar-SA" w:bidi="ar-SA"/>
        </w:rPr>
        <w:t xml:space="preserve">Se sídlem: </w:t>
      </w:r>
      <w:r w:rsidRPr="00BB6A45">
        <w:rPr>
          <w:rFonts w:cs="Arial"/>
          <w:szCs w:val="22"/>
          <w:lang w:eastAsia="ar-SA" w:bidi="ar-SA"/>
        </w:rPr>
        <w:tab/>
      </w:r>
      <w:r w:rsidRPr="00BB6A45">
        <w:rPr>
          <w:rFonts w:cs="Arial"/>
          <w:szCs w:val="22"/>
          <w:lang w:eastAsia="ar-SA" w:bidi="ar-SA"/>
        </w:rPr>
        <w:tab/>
        <w:t xml:space="preserve">Sokolovská 1955/278, 190 00 Praha 9  </w:t>
      </w:r>
    </w:p>
    <w:p w:rsidR="002D2FCE" w:rsidRPr="00BB6A45" w:rsidRDefault="003B7DC7">
      <w:pPr>
        <w:tabs>
          <w:tab w:val="left" w:pos="142"/>
          <w:tab w:val="left" w:pos="993"/>
        </w:tabs>
        <w:suppressAutoHyphens/>
        <w:outlineLvl w:val="0"/>
        <w:rPr>
          <w:rFonts w:cs="Arial"/>
          <w:szCs w:val="22"/>
          <w:lang w:eastAsia="ar-SA" w:bidi="ar-SA"/>
        </w:rPr>
      </w:pPr>
      <w:r w:rsidRPr="00BB6A45">
        <w:rPr>
          <w:rFonts w:cs="Arial"/>
          <w:szCs w:val="22"/>
          <w:lang w:eastAsia="ar-SA" w:bidi="ar-SA"/>
        </w:rPr>
        <w:t xml:space="preserve">Zastoupený: </w:t>
      </w:r>
      <w:r w:rsidRPr="00BB6A45">
        <w:rPr>
          <w:rFonts w:cs="Arial"/>
          <w:szCs w:val="22"/>
          <w:lang w:eastAsia="ar-SA" w:bidi="ar-SA"/>
        </w:rPr>
        <w:tab/>
      </w:r>
      <w:r w:rsidRPr="00BB6A45">
        <w:rPr>
          <w:rFonts w:cs="Arial"/>
          <w:szCs w:val="22"/>
          <w:lang w:eastAsia="ar-SA" w:bidi="ar-SA"/>
        </w:rPr>
        <w:tab/>
        <w:t xml:space="preserve">Ing. Zbyňkem </w:t>
      </w:r>
      <w:proofErr w:type="spellStart"/>
      <w:r w:rsidRPr="00BB6A45">
        <w:rPr>
          <w:rFonts w:cs="Arial"/>
          <w:szCs w:val="22"/>
          <w:lang w:eastAsia="ar-SA" w:bidi="ar-SA"/>
        </w:rPr>
        <w:t>Hořelicou</w:t>
      </w:r>
      <w:proofErr w:type="spellEnd"/>
      <w:r w:rsidRPr="00BB6A45">
        <w:rPr>
          <w:rFonts w:cs="Arial"/>
          <w:szCs w:val="22"/>
          <w:lang w:eastAsia="ar-SA" w:bidi="ar-SA"/>
        </w:rPr>
        <w:t>, ředitelem</w:t>
      </w:r>
    </w:p>
    <w:p w:rsidR="002D2FCE" w:rsidRPr="00BB6A45" w:rsidRDefault="003B7DC7">
      <w:pPr>
        <w:tabs>
          <w:tab w:val="left" w:pos="142"/>
          <w:tab w:val="left" w:pos="993"/>
        </w:tabs>
        <w:suppressAutoHyphens/>
        <w:outlineLvl w:val="0"/>
        <w:rPr>
          <w:rStyle w:val="apple-style-span"/>
          <w:rFonts w:cs="Arial"/>
          <w:b/>
          <w:bCs/>
          <w:color w:val="000000"/>
          <w:kern w:val="28"/>
          <w:sz w:val="32"/>
          <w:szCs w:val="22"/>
          <w:lang w:bidi="ar-SA"/>
        </w:rPr>
      </w:pPr>
      <w:r w:rsidRPr="00BB6A45">
        <w:rPr>
          <w:rFonts w:cs="Arial"/>
          <w:szCs w:val="22"/>
          <w:lang w:eastAsia="ar-SA" w:bidi="ar-SA"/>
        </w:rPr>
        <w:t xml:space="preserve">IČO: </w:t>
      </w:r>
      <w:r w:rsidRPr="00BB6A45">
        <w:rPr>
          <w:rFonts w:cs="Arial"/>
          <w:szCs w:val="22"/>
          <w:lang w:eastAsia="ar-SA" w:bidi="ar-SA"/>
        </w:rPr>
        <w:tab/>
      </w:r>
      <w:r w:rsidRPr="00BB6A45">
        <w:rPr>
          <w:rFonts w:cs="Arial"/>
          <w:szCs w:val="22"/>
          <w:lang w:eastAsia="ar-SA" w:bidi="ar-SA"/>
        </w:rPr>
        <w:tab/>
      </w:r>
      <w:r w:rsidRPr="00BB6A45">
        <w:rPr>
          <w:rFonts w:cs="Arial"/>
          <w:szCs w:val="22"/>
          <w:lang w:eastAsia="ar-SA" w:bidi="ar-SA"/>
        </w:rPr>
        <w:tab/>
      </w:r>
      <w:r w:rsidRPr="00BB6A45">
        <w:rPr>
          <w:rStyle w:val="apple-style-span"/>
          <w:rFonts w:cs="Arial"/>
          <w:color w:val="000000"/>
          <w:szCs w:val="22"/>
        </w:rPr>
        <w:t>70856508</w:t>
      </w:r>
    </w:p>
    <w:p w:rsidR="002D2FCE" w:rsidRPr="00BB6A45" w:rsidRDefault="003B7DC7">
      <w:pPr>
        <w:suppressAutoHyphens/>
        <w:outlineLvl w:val="0"/>
        <w:rPr>
          <w:rStyle w:val="apple-style-span"/>
          <w:rFonts w:cs="Arial"/>
          <w:color w:val="000000"/>
          <w:szCs w:val="22"/>
        </w:rPr>
      </w:pPr>
      <w:r w:rsidRPr="00BB6A45">
        <w:rPr>
          <w:rStyle w:val="apple-style-span"/>
          <w:rFonts w:cs="Arial"/>
          <w:color w:val="000000"/>
          <w:szCs w:val="22"/>
        </w:rPr>
        <w:t>DIČ:</w:t>
      </w:r>
      <w:r w:rsidRPr="00BB6A45">
        <w:rPr>
          <w:rStyle w:val="apple-style-span"/>
          <w:rFonts w:cs="Arial"/>
          <w:color w:val="000000"/>
          <w:szCs w:val="22"/>
        </w:rPr>
        <w:tab/>
      </w:r>
      <w:r w:rsidRPr="00BB6A45">
        <w:rPr>
          <w:rStyle w:val="apple-style-span"/>
          <w:rFonts w:cs="Arial"/>
          <w:color w:val="000000"/>
          <w:szCs w:val="22"/>
        </w:rPr>
        <w:tab/>
      </w:r>
      <w:r w:rsidRPr="00BB6A45">
        <w:rPr>
          <w:rStyle w:val="apple-style-span"/>
          <w:rFonts w:cs="Arial"/>
          <w:color w:val="000000"/>
          <w:szCs w:val="22"/>
        </w:rPr>
        <w:tab/>
        <w:t>CZ70856508</w:t>
      </w:r>
    </w:p>
    <w:p w:rsidR="002D2FCE" w:rsidRPr="00BB6A45" w:rsidRDefault="003B7DC7">
      <w:pPr>
        <w:tabs>
          <w:tab w:val="left" w:pos="142"/>
          <w:tab w:val="left" w:pos="993"/>
        </w:tabs>
        <w:suppressAutoHyphens/>
        <w:outlineLvl w:val="0"/>
        <w:rPr>
          <w:rFonts w:cs="Arial"/>
          <w:color w:val="000000"/>
          <w:szCs w:val="22"/>
        </w:rPr>
      </w:pPr>
      <w:r w:rsidRPr="00BB6A45">
        <w:rPr>
          <w:rFonts w:cs="Arial"/>
          <w:szCs w:val="22"/>
          <w:lang w:eastAsia="ar-SA" w:bidi="ar-SA"/>
        </w:rPr>
        <w:t>Bankovní spojení:</w:t>
      </w:r>
      <w:r w:rsidRPr="00BB6A45">
        <w:rPr>
          <w:rFonts w:cs="Arial"/>
          <w:szCs w:val="22"/>
          <w:lang w:eastAsia="ar-SA" w:bidi="ar-SA"/>
        </w:rPr>
        <w:tab/>
      </w:r>
      <w:proofErr w:type="spellStart"/>
      <w:r w:rsidR="0015741D">
        <w:rPr>
          <w:rFonts w:cs="Arial"/>
          <w:szCs w:val="22"/>
          <w:lang w:eastAsia="ar-SA" w:bidi="ar-SA"/>
        </w:rPr>
        <w:t>xxxxxx</w:t>
      </w:r>
      <w:proofErr w:type="spellEnd"/>
    </w:p>
    <w:p w:rsidR="002D2FCE" w:rsidRPr="00BB6A45" w:rsidRDefault="003B7DC7">
      <w:pPr>
        <w:tabs>
          <w:tab w:val="left" w:pos="142"/>
          <w:tab w:val="left" w:pos="993"/>
        </w:tabs>
        <w:suppressAutoHyphens/>
        <w:outlineLvl w:val="0"/>
        <w:rPr>
          <w:rFonts w:cs="Arial"/>
          <w:szCs w:val="22"/>
          <w:lang w:eastAsia="ar-SA" w:bidi="ar-SA"/>
        </w:rPr>
      </w:pPr>
      <w:r w:rsidRPr="00BB6A45">
        <w:rPr>
          <w:rFonts w:cs="Arial"/>
          <w:szCs w:val="22"/>
          <w:lang w:eastAsia="ar-SA" w:bidi="ar-SA"/>
        </w:rPr>
        <w:t xml:space="preserve">číslo účtu: </w:t>
      </w:r>
      <w:r w:rsidRPr="00BB6A45">
        <w:rPr>
          <w:rFonts w:cs="Arial"/>
          <w:szCs w:val="22"/>
          <w:lang w:eastAsia="ar-SA" w:bidi="ar-SA"/>
        </w:rPr>
        <w:tab/>
      </w:r>
      <w:r w:rsidRPr="00BB6A45">
        <w:rPr>
          <w:rFonts w:cs="Arial"/>
          <w:szCs w:val="22"/>
          <w:lang w:eastAsia="ar-SA" w:bidi="ar-SA"/>
        </w:rPr>
        <w:tab/>
      </w:r>
      <w:proofErr w:type="spellStart"/>
      <w:r w:rsidR="0015741D">
        <w:rPr>
          <w:rFonts w:cs="Arial"/>
          <w:szCs w:val="22"/>
          <w:lang w:eastAsia="ar-SA" w:bidi="ar-SA"/>
        </w:rPr>
        <w:t>xxxxxxxxx</w:t>
      </w:r>
      <w:proofErr w:type="spellEnd"/>
    </w:p>
    <w:p w:rsidR="002D2FCE" w:rsidRPr="00BB6A45" w:rsidRDefault="003B7DC7">
      <w:pPr>
        <w:suppressAutoHyphens/>
        <w:rPr>
          <w:rFonts w:cs="Arial"/>
          <w:szCs w:val="22"/>
          <w:lang w:eastAsia="ar-SA" w:bidi="ar-SA"/>
        </w:rPr>
      </w:pPr>
      <w:r w:rsidRPr="00BB6A45">
        <w:rPr>
          <w:rFonts w:cs="Arial"/>
          <w:szCs w:val="22"/>
          <w:lang w:eastAsia="ar-SA" w:bidi="ar-SA"/>
        </w:rPr>
        <w:t>ID datové schránky:</w:t>
      </w:r>
      <w:r w:rsidRPr="00BB6A45">
        <w:rPr>
          <w:rFonts w:cs="Arial"/>
          <w:szCs w:val="22"/>
          <w:lang w:eastAsia="ar-SA" w:bidi="ar-SA"/>
        </w:rPr>
        <w:tab/>
        <w:t xml:space="preserve"> e5qaihb</w:t>
      </w:r>
    </w:p>
    <w:p w:rsidR="002D2FCE" w:rsidRPr="00BB6A45" w:rsidRDefault="003B7DC7">
      <w:pPr>
        <w:tabs>
          <w:tab w:val="left" w:pos="142"/>
          <w:tab w:val="left" w:pos="993"/>
        </w:tabs>
        <w:suppressAutoHyphens/>
        <w:spacing w:before="120"/>
        <w:rPr>
          <w:rFonts w:cs="Arial"/>
          <w:szCs w:val="22"/>
          <w:lang w:eastAsia="ar-SA" w:bidi="ar-SA"/>
        </w:rPr>
      </w:pPr>
      <w:r w:rsidRPr="00BB6A45">
        <w:rPr>
          <w:rFonts w:cs="Arial"/>
          <w:szCs w:val="22"/>
          <w:lang w:eastAsia="ar-SA" w:bidi="ar-SA"/>
        </w:rPr>
        <w:t>(dále jen „</w:t>
      </w:r>
      <w:r w:rsidRPr="00BB6A45">
        <w:rPr>
          <w:rFonts w:cs="Arial"/>
          <w:i/>
          <w:szCs w:val="22"/>
          <w:lang w:eastAsia="ar-SA" w:bidi="ar-SA"/>
        </w:rPr>
        <w:t>objednatel</w:t>
      </w:r>
      <w:r w:rsidRPr="00BB6A45">
        <w:rPr>
          <w:rFonts w:cs="Arial"/>
          <w:szCs w:val="22"/>
          <w:lang w:eastAsia="ar-SA" w:bidi="ar-SA"/>
        </w:rPr>
        <w:t>“)</w:t>
      </w:r>
    </w:p>
    <w:p w:rsidR="002D2FCE" w:rsidRPr="00BB6A45" w:rsidRDefault="002D2FCE">
      <w:pPr>
        <w:tabs>
          <w:tab w:val="left" w:pos="142"/>
          <w:tab w:val="left" w:pos="993"/>
        </w:tabs>
        <w:rPr>
          <w:rFonts w:cs="Arial"/>
          <w:szCs w:val="22"/>
          <w:lang w:eastAsia="cs-CZ" w:bidi="ar-SA"/>
        </w:rPr>
      </w:pPr>
    </w:p>
    <w:p w:rsidR="002D2FCE" w:rsidRPr="00BB6A45" w:rsidRDefault="002D2FCE">
      <w:pPr>
        <w:tabs>
          <w:tab w:val="left" w:pos="142"/>
          <w:tab w:val="left" w:pos="993"/>
        </w:tabs>
        <w:rPr>
          <w:rFonts w:cs="Arial"/>
          <w:szCs w:val="22"/>
          <w:lang w:eastAsia="cs-CZ" w:bidi="ar-SA"/>
        </w:rPr>
      </w:pPr>
    </w:p>
    <w:p w:rsidR="002D2FCE" w:rsidRPr="00BB6A45" w:rsidRDefault="003B7DC7">
      <w:pPr>
        <w:pStyle w:val="Odstavecseseznamem"/>
        <w:tabs>
          <w:tab w:val="left" w:pos="142"/>
          <w:tab w:val="left" w:pos="993"/>
        </w:tabs>
        <w:spacing w:after="120"/>
        <w:outlineLvl w:val="0"/>
        <w:rPr>
          <w:rFonts w:ascii="Arial" w:hAnsi="Arial" w:cs="Arial"/>
          <w:b/>
          <w:szCs w:val="22"/>
        </w:rPr>
      </w:pPr>
      <w:r w:rsidRPr="00BB6A45">
        <w:rPr>
          <w:rFonts w:ascii="Arial" w:hAnsi="Arial" w:cs="Arial"/>
          <w:b/>
          <w:szCs w:val="22"/>
        </w:rPr>
        <w:t>Mgr. Pavel Černý</w:t>
      </w:r>
    </w:p>
    <w:p w:rsidR="002D2FCE" w:rsidRPr="00BB6A45" w:rsidRDefault="003B7DC7">
      <w:pPr>
        <w:tabs>
          <w:tab w:val="left" w:pos="142"/>
          <w:tab w:val="left" w:pos="993"/>
        </w:tabs>
        <w:rPr>
          <w:rFonts w:cs="Arial"/>
          <w:szCs w:val="22"/>
          <w:lang w:eastAsia="cs-CZ" w:bidi="ar-SA"/>
        </w:rPr>
      </w:pPr>
      <w:r w:rsidRPr="00BB6A45">
        <w:rPr>
          <w:rFonts w:cs="Arial"/>
          <w:szCs w:val="22"/>
          <w:lang w:eastAsia="cs-CZ" w:bidi="ar-SA"/>
        </w:rPr>
        <w:t xml:space="preserve">Se sídlem: </w:t>
      </w:r>
      <w:r w:rsidRPr="00BB6A45">
        <w:rPr>
          <w:rFonts w:cs="Arial"/>
          <w:szCs w:val="22"/>
          <w:lang w:eastAsia="cs-CZ" w:bidi="ar-SA"/>
        </w:rPr>
        <w:tab/>
      </w:r>
      <w:r w:rsidRPr="00BB6A45">
        <w:rPr>
          <w:rFonts w:cs="Arial"/>
          <w:szCs w:val="22"/>
          <w:lang w:eastAsia="cs-CZ" w:bidi="ar-SA"/>
        </w:rPr>
        <w:tab/>
        <w:t>Burdova 407/33, 1980 00 Praha 9</w:t>
      </w:r>
    </w:p>
    <w:p w:rsidR="002D2FCE" w:rsidRPr="00BB6A45" w:rsidRDefault="003B7DC7">
      <w:pPr>
        <w:tabs>
          <w:tab w:val="left" w:pos="142"/>
          <w:tab w:val="left" w:pos="993"/>
        </w:tabs>
        <w:rPr>
          <w:rFonts w:cs="Arial"/>
          <w:szCs w:val="22"/>
          <w:lang w:eastAsia="cs-CZ" w:bidi="ar-SA"/>
        </w:rPr>
      </w:pPr>
      <w:r w:rsidRPr="00BB6A45">
        <w:rPr>
          <w:rFonts w:cs="Arial"/>
          <w:szCs w:val="22"/>
          <w:lang w:eastAsia="cs-CZ" w:bidi="ar-SA"/>
        </w:rPr>
        <w:t xml:space="preserve">IČO: </w:t>
      </w:r>
      <w:r w:rsidRPr="00BB6A45">
        <w:rPr>
          <w:rFonts w:cs="Arial"/>
          <w:szCs w:val="22"/>
          <w:lang w:eastAsia="cs-CZ" w:bidi="ar-SA"/>
        </w:rPr>
        <w:tab/>
      </w:r>
      <w:r w:rsidRPr="00BB6A45">
        <w:rPr>
          <w:rFonts w:cs="Arial"/>
          <w:szCs w:val="22"/>
          <w:lang w:eastAsia="cs-CZ" w:bidi="ar-SA"/>
        </w:rPr>
        <w:tab/>
      </w:r>
      <w:r w:rsidRPr="00BB6A45">
        <w:rPr>
          <w:rFonts w:cs="Arial"/>
          <w:szCs w:val="22"/>
          <w:lang w:eastAsia="cs-CZ" w:bidi="ar-SA"/>
        </w:rPr>
        <w:tab/>
        <w:t>87149354</w:t>
      </w:r>
    </w:p>
    <w:p w:rsidR="002D2FCE" w:rsidRPr="00BB6A45" w:rsidRDefault="003B7DC7">
      <w:pPr>
        <w:tabs>
          <w:tab w:val="left" w:pos="142"/>
          <w:tab w:val="left" w:pos="993"/>
        </w:tabs>
        <w:rPr>
          <w:rFonts w:cs="Arial"/>
          <w:szCs w:val="22"/>
          <w:lang w:eastAsia="cs-CZ" w:bidi="ar-SA"/>
        </w:rPr>
      </w:pPr>
      <w:r w:rsidRPr="00BB6A45">
        <w:rPr>
          <w:rFonts w:cs="Arial"/>
          <w:szCs w:val="22"/>
          <w:lang w:eastAsia="cs-CZ" w:bidi="ar-SA"/>
        </w:rPr>
        <w:t xml:space="preserve">DIČ: </w:t>
      </w:r>
      <w:r w:rsidRPr="00BB6A45">
        <w:rPr>
          <w:rFonts w:cs="Arial"/>
          <w:szCs w:val="22"/>
          <w:lang w:eastAsia="cs-CZ" w:bidi="ar-SA"/>
        </w:rPr>
        <w:tab/>
      </w:r>
      <w:r w:rsidRPr="00BB6A45">
        <w:rPr>
          <w:rFonts w:cs="Arial"/>
          <w:szCs w:val="22"/>
          <w:lang w:eastAsia="cs-CZ" w:bidi="ar-SA"/>
        </w:rPr>
        <w:tab/>
      </w:r>
      <w:r w:rsidRPr="00BB6A45">
        <w:rPr>
          <w:rFonts w:cs="Arial"/>
          <w:szCs w:val="22"/>
          <w:lang w:eastAsia="cs-CZ" w:bidi="ar-SA"/>
        </w:rPr>
        <w:tab/>
        <w:t>CZ7704110095</w:t>
      </w:r>
    </w:p>
    <w:p w:rsidR="002D2FCE" w:rsidRPr="00BB6A45" w:rsidRDefault="003B7DC7">
      <w:pPr>
        <w:tabs>
          <w:tab w:val="left" w:pos="142"/>
          <w:tab w:val="left" w:pos="993"/>
        </w:tabs>
        <w:rPr>
          <w:rFonts w:cs="Arial"/>
          <w:szCs w:val="22"/>
          <w:lang w:eastAsia="cs-CZ" w:bidi="ar-SA"/>
        </w:rPr>
      </w:pPr>
      <w:r w:rsidRPr="00BB6A45">
        <w:rPr>
          <w:rFonts w:cs="Arial"/>
          <w:szCs w:val="22"/>
          <w:lang w:eastAsia="cs-CZ" w:bidi="ar-SA"/>
        </w:rPr>
        <w:t>Bankovní spojení:</w:t>
      </w:r>
      <w:r w:rsidRPr="00BB6A45">
        <w:rPr>
          <w:rFonts w:cs="Arial"/>
          <w:szCs w:val="22"/>
          <w:lang w:eastAsia="cs-CZ" w:bidi="ar-SA"/>
        </w:rPr>
        <w:tab/>
      </w:r>
      <w:proofErr w:type="spellStart"/>
      <w:r w:rsidR="0015741D">
        <w:rPr>
          <w:rFonts w:cs="Arial"/>
          <w:szCs w:val="22"/>
          <w:lang w:eastAsia="cs-CZ" w:bidi="ar-SA"/>
        </w:rPr>
        <w:t>xxxxxxx</w:t>
      </w:r>
      <w:proofErr w:type="spellEnd"/>
    </w:p>
    <w:p w:rsidR="002D2FCE" w:rsidRPr="00BB6A45" w:rsidRDefault="003B7DC7">
      <w:pPr>
        <w:tabs>
          <w:tab w:val="left" w:pos="142"/>
          <w:tab w:val="left" w:pos="993"/>
        </w:tabs>
        <w:rPr>
          <w:rFonts w:cs="Arial"/>
          <w:szCs w:val="22"/>
          <w:lang w:eastAsia="cs-CZ" w:bidi="ar-SA"/>
        </w:rPr>
      </w:pPr>
      <w:r w:rsidRPr="00BB6A45">
        <w:rPr>
          <w:rFonts w:cs="Arial"/>
          <w:szCs w:val="22"/>
          <w:lang w:eastAsia="cs-CZ" w:bidi="ar-SA"/>
        </w:rPr>
        <w:t xml:space="preserve">číslo účtu: </w:t>
      </w:r>
      <w:r w:rsidRPr="00BB6A45">
        <w:rPr>
          <w:rFonts w:cs="Arial"/>
          <w:szCs w:val="22"/>
          <w:lang w:eastAsia="cs-CZ" w:bidi="ar-SA"/>
        </w:rPr>
        <w:tab/>
      </w:r>
      <w:r w:rsidRPr="00BB6A45">
        <w:rPr>
          <w:rFonts w:cs="Arial"/>
          <w:szCs w:val="22"/>
          <w:lang w:eastAsia="cs-CZ" w:bidi="ar-SA"/>
        </w:rPr>
        <w:tab/>
      </w:r>
      <w:proofErr w:type="spellStart"/>
      <w:r w:rsidR="0015741D">
        <w:rPr>
          <w:rFonts w:cs="Arial"/>
          <w:szCs w:val="22"/>
          <w:lang w:eastAsia="cs-CZ" w:bidi="ar-SA"/>
        </w:rPr>
        <w:t>xxxxxxx</w:t>
      </w:r>
      <w:proofErr w:type="spellEnd"/>
    </w:p>
    <w:p w:rsidR="002D2FCE" w:rsidRPr="00BB6A45" w:rsidRDefault="003B7DC7">
      <w:pPr>
        <w:tabs>
          <w:tab w:val="left" w:pos="142"/>
          <w:tab w:val="left" w:pos="993"/>
        </w:tabs>
        <w:rPr>
          <w:rFonts w:cs="Arial"/>
          <w:szCs w:val="22"/>
          <w:lang w:eastAsia="cs-CZ" w:bidi="ar-SA"/>
        </w:rPr>
      </w:pPr>
      <w:r w:rsidRPr="00BB6A45">
        <w:rPr>
          <w:rFonts w:cs="Arial"/>
          <w:szCs w:val="22"/>
          <w:lang w:eastAsia="cs-CZ" w:bidi="ar-SA"/>
        </w:rPr>
        <w:t xml:space="preserve">Zapsaný v živnostenském rejstříku vedeném Úřadem městské části Praha 14, </w:t>
      </w:r>
      <w:proofErr w:type="gramStart"/>
      <w:r w:rsidRPr="00BB6A45">
        <w:rPr>
          <w:rFonts w:cs="Arial"/>
          <w:szCs w:val="22"/>
          <w:lang w:eastAsia="cs-CZ" w:bidi="ar-SA"/>
        </w:rPr>
        <w:t>č.j.</w:t>
      </w:r>
      <w:proofErr w:type="gramEnd"/>
      <w:r w:rsidRPr="00BB6A45">
        <w:rPr>
          <w:rFonts w:cs="Arial"/>
          <w:szCs w:val="22"/>
          <w:lang w:eastAsia="cs-CZ" w:bidi="ar-SA"/>
        </w:rPr>
        <w:t xml:space="preserve"> ŽO/08/006470/JC</w:t>
      </w:r>
    </w:p>
    <w:p w:rsidR="002D2FCE" w:rsidRPr="00BB6A45" w:rsidRDefault="003B7DC7">
      <w:pPr>
        <w:tabs>
          <w:tab w:val="left" w:pos="142"/>
          <w:tab w:val="left" w:pos="993"/>
        </w:tabs>
        <w:spacing w:before="120"/>
        <w:rPr>
          <w:rFonts w:cs="Arial"/>
          <w:szCs w:val="22"/>
          <w:lang w:eastAsia="cs-CZ" w:bidi="ar-SA"/>
        </w:rPr>
      </w:pPr>
      <w:r w:rsidRPr="00BB6A45">
        <w:rPr>
          <w:rFonts w:cs="Arial"/>
          <w:szCs w:val="22"/>
          <w:lang w:eastAsia="cs-CZ" w:bidi="ar-SA"/>
        </w:rPr>
        <w:t xml:space="preserve">(dále jen </w:t>
      </w:r>
      <w:r w:rsidRPr="00BB6A45">
        <w:rPr>
          <w:rFonts w:cs="Arial"/>
          <w:caps/>
          <w:szCs w:val="22"/>
          <w:lang w:eastAsia="cs-CZ" w:bidi="ar-SA"/>
        </w:rPr>
        <w:t>„</w:t>
      </w:r>
      <w:r w:rsidRPr="00BB6A45">
        <w:rPr>
          <w:rFonts w:cs="Arial"/>
          <w:i/>
          <w:szCs w:val="22"/>
          <w:lang w:eastAsia="cs-CZ" w:bidi="ar-SA"/>
        </w:rPr>
        <w:t>poskytovatel</w:t>
      </w:r>
      <w:r w:rsidRPr="00BB6A45">
        <w:rPr>
          <w:rFonts w:cs="Arial"/>
          <w:caps/>
          <w:szCs w:val="22"/>
          <w:lang w:eastAsia="cs-CZ" w:bidi="ar-SA"/>
        </w:rPr>
        <w:t>“</w:t>
      </w:r>
      <w:r w:rsidRPr="00BB6A45">
        <w:rPr>
          <w:rFonts w:cs="Arial"/>
          <w:szCs w:val="22"/>
          <w:lang w:eastAsia="cs-CZ" w:bidi="ar-SA"/>
        </w:rPr>
        <w:t>)</w:t>
      </w:r>
    </w:p>
    <w:p w:rsidR="002D2FCE" w:rsidRPr="00BB6A45" w:rsidRDefault="002D2FCE">
      <w:pPr>
        <w:jc w:val="center"/>
        <w:rPr>
          <w:rFonts w:cs="Arial"/>
          <w:szCs w:val="22"/>
          <w:lang w:eastAsia="cs-CZ" w:bidi="ar-SA"/>
        </w:rPr>
      </w:pPr>
    </w:p>
    <w:p w:rsidR="002D2FCE" w:rsidRPr="00BB6A45" w:rsidRDefault="003B7DC7">
      <w:pPr>
        <w:jc w:val="center"/>
        <w:rPr>
          <w:rFonts w:cs="Arial"/>
          <w:b/>
          <w:bCs/>
          <w:szCs w:val="22"/>
        </w:rPr>
      </w:pPr>
      <w:r w:rsidRPr="00BB6A45">
        <w:rPr>
          <w:rFonts w:cs="Arial"/>
          <w:b/>
          <w:bCs/>
          <w:szCs w:val="22"/>
        </w:rPr>
        <w:t>Článek I.</w:t>
      </w:r>
    </w:p>
    <w:p w:rsidR="002D2FCE" w:rsidRPr="00BB6A45" w:rsidRDefault="003B7DC7">
      <w:pPr>
        <w:jc w:val="center"/>
        <w:rPr>
          <w:rFonts w:cs="Arial"/>
          <w:b/>
          <w:szCs w:val="22"/>
          <w:lang w:eastAsia="cs-CZ" w:bidi="ar-SA"/>
        </w:rPr>
      </w:pPr>
      <w:r w:rsidRPr="00BB6A45">
        <w:rPr>
          <w:rFonts w:cs="Arial"/>
          <w:b/>
          <w:szCs w:val="22"/>
          <w:lang w:eastAsia="cs-CZ" w:bidi="ar-SA"/>
        </w:rPr>
        <w:t>Předmět smlouvy</w:t>
      </w:r>
      <w:r w:rsidRPr="00BB6A45">
        <w:rPr>
          <w:rFonts w:cs="Arial"/>
          <w:szCs w:val="22"/>
        </w:rPr>
        <w:t xml:space="preserve"> </w:t>
      </w:r>
    </w:p>
    <w:p w:rsidR="002D2FCE" w:rsidRPr="00BB6A45" w:rsidRDefault="003B7DC7">
      <w:pPr>
        <w:pStyle w:val="Zkladntext"/>
        <w:numPr>
          <w:ilvl w:val="1"/>
          <w:numId w:val="1"/>
        </w:numPr>
        <w:spacing w:before="120"/>
        <w:rPr>
          <w:rFonts w:ascii="Arial" w:hAnsi="Arial" w:cs="Arial"/>
          <w:szCs w:val="22"/>
        </w:rPr>
      </w:pPr>
      <w:r w:rsidRPr="00BB6A45">
        <w:rPr>
          <w:rFonts w:ascii="Arial" w:hAnsi="Arial" w:cs="Arial"/>
          <w:szCs w:val="22"/>
        </w:rPr>
        <w:t>Předmětem této smlouvy o poskytování dotazníkové nástroje a poradenských služeb (dále jen „smlouva“) je úprava právních vztahů vznikajících mezi smluvními stranami při zajišťování služby „Ultra“ dotazníkového nástroje i-dotaznik.cz a poradenských služeb související</w:t>
      </w:r>
      <w:r w:rsidR="00C45003">
        <w:rPr>
          <w:rFonts w:ascii="Arial" w:hAnsi="Arial" w:cs="Arial"/>
          <w:szCs w:val="22"/>
        </w:rPr>
        <w:t>ch</w:t>
      </w:r>
      <w:r w:rsidRPr="00BB6A45">
        <w:rPr>
          <w:rFonts w:ascii="Arial" w:hAnsi="Arial" w:cs="Arial"/>
          <w:szCs w:val="22"/>
        </w:rPr>
        <w:t xml:space="preserve"> s tvorbou dotazníků, a úhrada za poskytování těchto služeb. </w:t>
      </w:r>
    </w:p>
    <w:p w:rsidR="002D2FCE" w:rsidRPr="00BB6A45" w:rsidRDefault="003B7DC7">
      <w:pPr>
        <w:pStyle w:val="Zkladntext"/>
        <w:numPr>
          <w:ilvl w:val="1"/>
          <w:numId w:val="1"/>
        </w:numPr>
        <w:suppressAutoHyphens/>
        <w:overflowPunct w:val="0"/>
        <w:autoSpaceDE w:val="0"/>
        <w:spacing w:before="120" w:after="120" w:line="280" w:lineRule="atLeast"/>
        <w:textAlignment w:val="baseline"/>
        <w:rPr>
          <w:rFonts w:ascii="Arial" w:hAnsi="Arial" w:cs="Arial"/>
          <w:szCs w:val="22"/>
        </w:rPr>
      </w:pPr>
      <w:r w:rsidRPr="00BB6A45">
        <w:rPr>
          <w:rFonts w:ascii="Arial" w:hAnsi="Arial" w:cs="Arial"/>
          <w:szCs w:val="22"/>
        </w:rPr>
        <w:t>Touto smlouvou se vymezují rámcové podmínky, za kterých se poskytovatel zavazuje k provádění poskytování dotazníkového nástroje, technické podpory dotazníkového nástroje a poradenských služeb ve prospěch objednatele a objednatel k zaplacení ceny za její provádění. Dále se smlouvou vymezují oboustranné závazky vznikající při realizaci předmětu smlouvy.</w:t>
      </w:r>
    </w:p>
    <w:p w:rsidR="002D2FCE" w:rsidRPr="00BB6A45" w:rsidRDefault="003B7DC7">
      <w:pPr>
        <w:pStyle w:val="Zkladntext"/>
        <w:numPr>
          <w:ilvl w:val="1"/>
          <w:numId w:val="1"/>
        </w:numPr>
        <w:suppressAutoHyphens/>
        <w:overflowPunct w:val="0"/>
        <w:autoSpaceDE w:val="0"/>
        <w:spacing w:before="120" w:after="120" w:line="280" w:lineRule="atLeast"/>
        <w:textAlignment w:val="baseline"/>
        <w:rPr>
          <w:rFonts w:ascii="Arial" w:hAnsi="Arial" w:cs="Arial"/>
          <w:szCs w:val="22"/>
        </w:rPr>
      </w:pPr>
      <w:r w:rsidRPr="00BB6A45">
        <w:rPr>
          <w:rFonts w:ascii="Arial" w:hAnsi="Arial" w:cs="Arial"/>
          <w:szCs w:val="22"/>
        </w:rPr>
        <w:t>Smluvní strany berou na vědomí, že s poskytováním služeb je spojeno zpracování osobní</w:t>
      </w:r>
      <w:r w:rsidR="00C45003">
        <w:rPr>
          <w:rFonts w:ascii="Arial" w:hAnsi="Arial" w:cs="Arial"/>
          <w:szCs w:val="22"/>
        </w:rPr>
        <w:t>ch</w:t>
      </w:r>
      <w:r w:rsidRPr="00BB6A45">
        <w:rPr>
          <w:rFonts w:ascii="Arial" w:hAnsi="Arial" w:cs="Arial"/>
          <w:szCs w:val="22"/>
        </w:rPr>
        <w:t xml:space="preserve"> údajů, které je upraveno Nařízením Evropského parlamentu a Rady (EU) 2016/679, obecné nařízení o ochraně osobních údajů (dále jen „Obecné nařízení“)</w:t>
      </w:r>
      <w:r w:rsidR="00AB202D">
        <w:rPr>
          <w:rFonts w:ascii="Arial" w:hAnsi="Arial" w:cs="Arial"/>
          <w:szCs w:val="22"/>
        </w:rPr>
        <w:t xml:space="preserve"> a zákonem č. 110/2019 Sb., o zpracování osobních údajů (dále jen „Zákon“)</w:t>
      </w:r>
      <w:r w:rsidR="00C45003">
        <w:rPr>
          <w:rFonts w:ascii="Arial" w:hAnsi="Arial" w:cs="Arial"/>
          <w:szCs w:val="22"/>
        </w:rPr>
        <w:t>,</w:t>
      </w:r>
      <w:r w:rsidRPr="00BB6A45">
        <w:rPr>
          <w:rFonts w:ascii="Arial" w:hAnsi="Arial" w:cs="Arial"/>
          <w:szCs w:val="22"/>
        </w:rPr>
        <w:t xml:space="preserve"> při nichž objednatel vystupuje jako správce a poskytovatel jako zpracovatel. </w:t>
      </w:r>
    </w:p>
    <w:p w:rsidR="002D2FCE" w:rsidRPr="00BB6A45" w:rsidRDefault="002D2FCE">
      <w:pPr>
        <w:pStyle w:val="Zkladntext"/>
        <w:spacing w:before="120"/>
        <w:ind w:left="360"/>
        <w:rPr>
          <w:rFonts w:ascii="Arial" w:hAnsi="Arial" w:cs="Arial"/>
          <w:szCs w:val="22"/>
        </w:rPr>
      </w:pPr>
    </w:p>
    <w:p w:rsidR="002D2FCE" w:rsidRPr="00BB6A45" w:rsidRDefault="003B7DC7">
      <w:pPr>
        <w:jc w:val="center"/>
        <w:rPr>
          <w:rFonts w:cs="Arial"/>
          <w:b/>
          <w:bCs/>
          <w:szCs w:val="22"/>
        </w:rPr>
      </w:pPr>
      <w:r w:rsidRPr="00BB6A45">
        <w:rPr>
          <w:rFonts w:cs="Arial"/>
          <w:b/>
          <w:szCs w:val="22"/>
        </w:rPr>
        <w:t>Článek</w:t>
      </w:r>
      <w:r w:rsidRPr="00BB6A45">
        <w:rPr>
          <w:rFonts w:cs="Arial"/>
          <w:szCs w:val="22"/>
        </w:rPr>
        <w:t xml:space="preserve"> </w:t>
      </w:r>
      <w:r w:rsidRPr="00BB6A45">
        <w:rPr>
          <w:rFonts w:cs="Arial"/>
          <w:b/>
          <w:bCs/>
          <w:szCs w:val="22"/>
        </w:rPr>
        <w:t>II.</w:t>
      </w:r>
    </w:p>
    <w:p w:rsidR="002D2FCE" w:rsidRPr="00BB6A45" w:rsidRDefault="003B7DC7">
      <w:pPr>
        <w:jc w:val="center"/>
        <w:rPr>
          <w:rFonts w:cs="Arial"/>
          <w:b/>
          <w:szCs w:val="22"/>
          <w:lang w:eastAsia="cs-CZ" w:bidi="ar-SA"/>
        </w:rPr>
      </w:pPr>
      <w:r w:rsidRPr="00BB6A45">
        <w:rPr>
          <w:rFonts w:cs="Arial"/>
          <w:b/>
          <w:szCs w:val="22"/>
          <w:lang w:eastAsia="cs-CZ" w:bidi="ar-SA"/>
        </w:rPr>
        <w:t>Místo a doba plnění</w:t>
      </w:r>
    </w:p>
    <w:p w:rsidR="002D2FCE" w:rsidRPr="00BB6A45" w:rsidRDefault="003B7DC7">
      <w:pPr>
        <w:pStyle w:val="Clanek11"/>
        <w:widowControl/>
        <w:numPr>
          <w:ilvl w:val="1"/>
          <w:numId w:val="2"/>
        </w:numPr>
        <w:tabs>
          <w:tab w:val="left" w:pos="708"/>
        </w:tabs>
        <w:spacing w:after="0"/>
        <w:rPr>
          <w:rFonts w:ascii="Arial" w:hAnsi="Arial"/>
          <w:bCs w:val="0"/>
          <w:iCs w:val="0"/>
          <w:szCs w:val="22"/>
        </w:rPr>
      </w:pPr>
      <w:r w:rsidRPr="00BB6A45">
        <w:rPr>
          <w:rFonts w:ascii="Arial" w:hAnsi="Arial"/>
          <w:bCs w:val="0"/>
          <w:iCs w:val="0"/>
          <w:szCs w:val="22"/>
        </w:rPr>
        <w:t xml:space="preserve">Služba „Ultra“ dotazníkového nástroje je poskytována elektronicky a zaměstnanci objednavatele k ní přistupují </w:t>
      </w:r>
      <w:r w:rsidR="00C45003">
        <w:rPr>
          <w:rFonts w:ascii="Arial" w:hAnsi="Arial"/>
          <w:bCs w:val="0"/>
          <w:iCs w:val="0"/>
          <w:szCs w:val="22"/>
        </w:rPr>
        <w:t>prostřednictvím</w:t>
      </w:r>
      <w:r w:rsidRPr="00BB6A45">
        <w:rPr>
          <w:rFonts w:ascii="Arial" w:hAnsi="Arial"/>
          <w:bCs w:val="0"/>
          <w:iCs w:val="0"/>
          <w:szCs w:val="22"/>
        </w:rPr>
        <w:t xml:space="preserve"> vzdálen</w:t>
      </w:r>
      <w:r w:rsidR="00C45003">
        <w:rPr>
          <w:rFonts w:ascii="Arial" w:hAnsi="Arial"/>
          <w:bCs w:val="0"/>
          <w:iCs w:val="0"/>
          <w:szCs w:val="22"/>
        </w:rPr>
        <w:t>ého</w:t>
      </w:r>
      <w:r w:rsidRPr="00BB6A45">
        <w:rPr>
          <w:rFonts w:ascii="Arial" w:hAnsi="Arial"/>
          <w:bCs w:val="0"/>
          <w:iCs w:val="0"/>
          <w:szCs w:val="22"/>
        </w:rPr>
        <w:t xml:space="preserve"> přístup</w:t>
      </w:r>
      <w:r w:rsidR="00C45003">
        <w:rPr>
          <w:rFonts w:ascii="Arial" w:hAnsi="Arial"/>
          <w:bCs w:val="0"/>
          <w:iCs w:val="0"/>
          <w:szCs w:val="22"/>
        </w:rPr>
        <w:t>u</w:t>
      </w:r>
      <w:r w:rsidRPr="00BB6A45">
        <w:rPr>
          <w:rFonts w:ascii="Arial" w:hAnsi="Arial"/>
          <w:bCs w:val="0"/>
          <w:iCs w:val="0"/>
          <w:szCs w:val="22"/>
        </w:rPr>
        <w:t xml:space="preserve"> pomocí uživatelského jména a hesla.</w:t>
      </w:r>
    </w:p>
    <w:p w:rsidR="002D2FCE" w:rsidRPr="00BB6A45" w:rsidRDefault="003B7DC7">
      <w:pPr>
        <w:pStyle w:val="Clanek11"/>
        <w:widowControl/>
        <w:numPr>
          <w:ilvl w:val="1"/>
          <w:numId w:val="2"/>
        </w:numPr>
        <w:tabs>
          <w:tab w:val="left" w:pos="708"/>
        </w:tabs>
        <w:spacing w:after="0"/>
        <w:rPr>
          <w:rFonts w:ascii="Arial" w:hAnsi="Arial"/>
          <w:bCs w:val="0"/>
          <w:iCs w:val="0"/>
          <w:szCs w:val="22"/>
        </w:rPr>
      </w:pPr>
      <w:r w:rsidRPr="00BB6A45">
        <w:rPr>
          <w:rFonts w:ascii="Arial" w:hAnsi="Arial"/>
          <w:bCs w:val="0"/>
          <w:iCs w:val="0"/>
          <w:szCs w:val="22"/>
        </w:rPr>
        <w:t>Poradenství je plněno elektronickou nebo osobní komunikac</w:t>
      </w:r>
      <w:r w:rsidR="00C45003">
        <w:rPr>
          <w:rFonts w:ascii="Arial" w:hAnsi="Arial"/>
          <w:bCs w:val="0"/>
          <w:iCs w:val="0"/>
          <w:szCs w:val="22"/>
        </w:rPr>
        <w:t>í</w:t>
      </w:r>
      <w:r w:rsidRPr="00BB6A45">
        <w:rPr>
          <w:rFonts w:ascii="Arial" w:hAnsi="Arial"/>
          <w:bCs w:val="0"/>
          <w:iCs w:val="0"/>
          <w:szCs w:val="22"/>
        </w:rPr>
        <w:t xml:space="preserve"> v sídle objednatele, poskytovatele nebo i na jiném oboustranně dohodnutém místě na území ČR. </w:t>
      </w:r>
    </w:p>
    <w:p w:rsidR="0002325D" w:rsidRPr="0002325D" w:rsidRDefault="0002325D" w:rsidP="0002325D">
      <w:pPr>
        <w:numPr>
          <w:ilvl w:val="1"/>
          <w:numId w:val="2"/>
        </w:numPr>
        <w:spacing w:before="120"/>
        <w:ind w:left="357" w:hanging="357"/>
        <w:rPr>
          <w:rFonts w:cs="Arial"/>
          <w:szCs w:val="22"/>
        </w:rPr>
      </w:pPr>
      <w:r w:rsidRPr="0002325D">
        <w:rPr>
          <w:rFonts w:cs="Arial"/>
          <w:szCs w:val="22"/>
        </w:rPr>
        <w:t xml:space="preserve">Tato smlouva se uzavírá na dobu určitou ode dne nabytí účinnosti po dobu 7 měsíců. </w:t>
      </w:r>
    </w:p>
    <w:p w:rsidR="002D2FCE" w:rsidRPr="00BB6A45" w:rsidRDefault="002D2FCE">
      <w:pPr>
        <w:spacing w:before="120"/>
        <w:ind w:left="357"/>
        <w:rPr>
          <w:rFonts w:cs="Arial"/>
          <w:szCs w:val="22"/>
        </w:rPr>
      </w:pPr>
    </w:p>
    <w:p w:rsidR="002D2FCE" w:rsidRPr="00BB6A45" w:rsidRDefault="003B7DC7">
      <w:pPr>
        <w:jc w:val="center"/>
        <w:rPr>
          <w:rFonts w:cs="Arial"/>
          <w:b/>
          <w:bCs/>
          <w:szCs w:val="22"/>
        </w:rPr>
      </w:pPr>
      <w:r w:rsidRPr="00BB6A45">
        <w:rPr>
          <w:rFonts w:cs="Arial"/>
          <w:b/>
          <w:szCs w:val="22"/>
        </w:rPr>
        <w:t>Článek</w:t>
      </w:r>
      <w:r w:rsidRPr="00BB6A45">
        <w:rPr>
          <w:rFonts w:cs="Arial"/>
          <w:szCs w:val="22"/>
        </w:rPr>
        <w:t xml:space="preserve"> </w:t>
      </w:r>
      <w:r w:rsidRPr="00BB6A45">
        <w:rPr>
          <w:rFonts w:cs="Arial"/>
          <w:b/>
          <w:bCs/>
          <w:szCs w:val="22"/>
        </w:rPr>
        <w:t>III.</w:t>
      </w:r>
    </w:p>
    <w:p w:rsidR="002D2FCE" w:rsidRPr="00BB6A45" w:rsidRDefault="003B7DC7">
      <w:pPr>
        <w:jc w:val="center"/>
        <w:rPr>
          <w:rFonts w:cs="Arial"/>
          <w:b/>
          <w:szCs w:val="22"/>
          <w:lang w:eastAsia="cs-CZ" w:bidi="ar-SA"/>
        </w:rPr>
      </w:pPr>
      <w:r w:rsidRPr="00BB6A45">
        <w:rPr>
          <w:rFonts w:cs="Arial"/>
          <w:b/>
          <w:szCs w:val="22"/>
          <w:lang w:eastAsia="cs-CZ" w:bidi="ar-SA"/>
        </w:rPr>
        <w:t>Rozsah plnění</w:t>
      </w:r>
    </w:p>
    <w:p w:rsidR="002D2FCE" w:rsidRPr="00BB6A45" w:rsidRDefault="003B7DC7">
      <w:pPr>
        <w:numPr>
          <w:ilvl w:val="1"/>
          <w:numId w:val="10"/>
        </w:numPr>
        <w:spacing w:before="120"/>
        <w:ind w:left="357" w:hanging="357"/>
        <w:rPr>
          <w:rFonts w:cs="Arial"/>
          <w:szCs w:val="22"/>
          <w:lang w:eastAsia="cs-CZ" w:bidi="ar-SA"/>
        </w:rPr>
      </w:pPr>
      <w:r w:rsidRPr="00BB6A45">
        <w:rPr>
          <w:rFonts w:cs="Arial"/>
          <w:szCs w:val="22"/>
          <w:lang w:eastAsia="cs-CZ" w:bidi="ar-SA"/>
        </w:rPr>
        <w:t>Poskytovatel je povinen:</w:t>
      </w:r>
    </w:p>
    <w:p w:rsidR="002D2FCE" w:rsidRPr="00BB6A45" w:rsidRDefault="003B7DC7" w:rsidP="0092495E">
      <w:pPr>
        <w:pStyle w:val="Odstavecseseznamem"/>
        <w:numPr>
          <w:ilvl w:val="0"/>
          <w:numId w:val="24"/>
        </w:numPr>
        <w:spacing w:before="120"/>
        <w:rPr>
          <w:rFonts w:ascii="Arial" w:hAnsi="Arial" w:cs="Arial"/>
          <w:szCs w:val="22"/>
        </w:rPr>
      </w:pPr>
      <w:r w:rsidRPr="00BB6A45">
        <w:rPr>
          <w:rFonts w:ascii="Arial" w:hAnsi="Arial" w:cs="Arial"/>
          <w:szCs w:val="22"/>
        </w:rPr>
        <w:t>poskytovat službu „Ultra“ dotazníkového nástroje i-dotaznik.cz, tzn. prostředí, ve kterém lze vytvářet online dotazníky a jehož funkcionality jsou blíže uvedeny v příloze č. 1</w:t>
      </w:r>
      <w:r w:rsidR="00FE77A9" w:rsidRPr="00BB6A45">
        <w:rPr>
          <w:rFonts w:ascii="Arial" w:hAnsi="Arial" w:cs="Arial"/>
          <w:szCs w:val="22"/>
        </w:rPr>
        <w:t xml:space="preserve"> – Požadavky na parametry </w:t>
      </w:r>
      <w:r w:rsidR="007D5528" w:rsidRPr="00BB6A45">
        <w:rPr>
          <w:rFonts w:ascii="Arial" w:hAnsi="Arial" w:cs="Arial"/>
          <w:szCs w:val="22"/>
        </w:rPr>
        <w:t>služ</w:t>
      </w:r>
      <w:r w:rsidR="00100791" w:rsidRPr="00BB6A45">
        <w:rPr>
          <w:rFonts w:ascii="Arial" w:hAnsi="Arial" w:cs="Arial"/>
          <w:szCs w:val="22"/>
        </w:rPr>
        <w:t>e</w:t>
      </w:r>
      <w:r w:rsidR="007D5528" w:rsidRPr="00BB6A45">
        <w:rPr>
          <w:rFonts w:ascii="Arial" w:hAnsi="Arial" w:cs="Arial"/>
          <w:szCs w:val="22"/>
        </w:rPr>
        <w:t>b.</w:t>
      </w:r>
    </w:p>
    <w:p w:rsidR="002D2FCE" w:rsidRPr="00BB6A45" w:rsidRDefault="003B7DC7" w:rsidP="0092495E">
      <w:pPr>
        <w:pStyle w:val="Odstavecseseznamem"/>
        <w:numPr>
          <w:ilvl w:val="0"/>
          <w:numId w:val="24"/>
        </w:numPr>
        <w:spacing w:before="120"/>
        <w:rPr>
          <w:rFonts w:ascii="Arial" w:hAnsi="Arial" w:cs="Arial"/>
          <w:szCs w:val="22"/>
        </w:rPr>
      </w:pPr>
      <w:r w:rsidRPr="00BB6A45">
        <w:rPr>
          <w:rFonts w:ascii="Arial" w:hAnsi="Arial" w:cs="Arial"/>
          <w:szCs w:val="22"/>
        </w:rPr>
        <w:t>vytvořit vzdálený přístup pro u</w:t>
      </w:r>
      <w:r w:rsidR="00BB6A45">
        <w:rPr>
          <w:rFonts w:ascii="Arial" w:hAnsi="Arial" w:cs="Arial"/>
          <w:szCs w:val="22"/>
        </w:rPr>
        <w:t>rčené zaměstnance objednatele</w:t>
      </w:r>
      <w:r w:rsidRPr="00BB6A45">
        <w:rPr>
          <w:rFonts w:ascii="Arial" w:hAnsi="Arial" w:cs="Arial"/>
          <w:szCs w:val="22"/>
        </w:rPr>
        <w:t xml:space="preserve"> k provoznímu prostředí dotazníkového nástroje pomocí uživatelského jména a hesla po dobu platnosti smlouvy,</w:t>
      </w:r>
    </w:p>
    <w:p w:rsidR="002D2FCE" w:rsidRPr="00BB6A45" w:rsidRDefault="003B7DC7" w:rsidP="0092495E">
      <w:pPr>
        <w:pStyle w:val="Odstavecseseznamem"/>
        <w:numPr>
          <w:ilvl w:val="0"/>
          <w:numId w:val="24"/>
        </w:numPr>
        <w:spacing w:before="120"/>
        <w:rPr>
          <w:rFonts w:ascii="Arial" w:hAnsi="Arial" w:cs="Arial"/>
          <w:szCs w:val="22"/>
        </w:rPr>
      </w:pPr>
      <w:r w:rsidRPr="00BB6A45">
        <w:rPr>
          <w:rFonts w:ascii="Arial" w:hAnsi="Arial" w:cs="Arial"/>
          <w:szCs w:val="22"/>
        </w:rPr>
        <w:t xml:space="preserve">poskytnout jedno školení pro zaměstnance objednatele; </w:t>
      </w:r>
    </w:p>
    <w:p w:rsidR="002D2FCE" w:rsidRPr="00BB6A45" w:rsidRDefault="003B7DC7" w:rsidP="0092495E">
      <w:pPr>
        <w:pStyle w:val="Odstavecseseznamem"/>
        <w:numPr>
          <w:ilvl w:val="0"/>
          <w:numId w:val="24"/>
        </w:numPr>
        <w:spacing w:before="120"/>
        <w:rPr>
          <w:rFonts w:ascii="Arial" w:hAnsi="Arial" w:cs="Arial"/>
          <w:szCs w:val="22"/>
        </w:rPr>
      </w:pPr>
      <w:r w:rsidRPr="00BB6A45">
        <w:rPr>
          <w:rFonts w:ascii="Arial" w:hAnsi="Arial" w:cs="Arial"/>
          <w:szCs w:val="22"/>
        </w:rPr>
        <w:t>poskytovat uložení dotazníků včetně odpovědí;</w:t>
      </w:r>
    </w:p>
    <w:p w:rsidR="002D2FCE" w:rsidRPr="00BB6A45" w:rsidRDefault="003B7DC7" w:rsidP="0092495E">
      <w:pPr>
        <w:pStyle w:val="Odstavecseseznamem"/>
        <w:numPr>
          <w:ilvl w:val="0"/>
          <w:numId w:val="24"/>
        </w:numPr>
        <w:spacing w:before="120"/>
        <w:rPr>
          <w:rFonts w:ascii="Arial" w:hAnsi="Arial" w:cs="Arial"/>
          <w:szCs w:val="22"/>
        </w:rPr>
      </w:pPr>
      <w:r w:rsidRPr="00BB6A45">
        <w:rPr>
          <w:rFonts w:ascii="Arial" w:hAnsi="Arial" w:cs="Arial"/>
          <w:szCs w:val="22"/>
        </w:rPr>
        <w:t>poskytovat poradenství prostřednictvím elektronické komunikace ohledně funkcionalit a funkčnosti dotazníkového nástroje,</w:t>
      </w:r>
    </w:p>
    <w:p w:rsidR="002D2FCE" w:rsidRPr="00BB6A45" w:rsidRDefault="003B7DC7" w:rsidP="0092495E">
      <w:pPr>
        <w:pStyle w:val="Odstavecseseznamem"/>
        <w:numPr>
          <w:ilvl w:val="0"/>
          <w:numId w:val="24"/>
        </w:numPr>
        <w:spacing w:before="120"/>
        <w:rPr>
          <w:rFonts w:ascii="Arial" w:hAnsi="Arial" w:cs="Arial"/>
          <w:szCs w:val="22"/>
        </w:rPr>
      </w:pPr>
      <w:r w:rsidRPr="00BB6A45">
        <w:rPr>
          <w:rFonts w:ascii="Arial" w:hAnsi="Arial" w:cs="Arial"/>
          <w:szCs w:val="22"/>
        </w:rPr>
        <w:t>poskytovat podporu při řešení nefunkčnosti dotazníkového nástroje;</w:t>
      </w:r>
    </w:p>
    <w:p w:rsidR="002D2FCE" w:rsidRPr="00BB6A45" w:rsidRDefault="003B7DC7" w:rsidP="0092495E">
      <w:pPr>
        <w:pStyle w:val="Odstavecseseznamem"/>
        <w:numPr>
          <w:ilvl w:val="0"/>
          <w:numId w:val="24"/>
        </w:numPr>
        <w:spacing w:before="120"/>
        <w:rPr>
          <w:rFonts w:ascii="Arial" w:hAnsi="Arial" w:cs="Arial"/>
          <w:szCs w:val="22"/>
        </w:rPr>
      </w:pPr>
      <w:r w:rsidRPr="00BB6A45">
        <w:rPr>
          <w:rFonts w:ascii="Arial" w:hAnsi="Arial" w:cs="Arial"/>
          <w:szCs w:val="22"/>
        </w:rPr>
        <w:t>poskytovat poradenství související s tvorbou dotazníku, tzn. nastavením otázek dotazníku a pomoci při vyhodnocování za cenu, která je uvedená v odst. 4.1 b) této smlouvy;</w:t>
      </w:r>
    </w:p>
    <w:p w:rsidR="002D2FCE" w:rsidRPr="00BB6A45" w:rsidRDefault="003B7DC7" w:rsidP="0092495E">
      <w:pPr>
        <w:pStyle w:val="Odstavecseseznamem"/>
        <w:numPr>
          <w:ilvl w:val="0"/>
          <w:numId w:val="24"/>
        </w:numPr>
        <w:spacing w:before="120"/>
        <w:rPr>
          <w:rFonts w:ascii="Arial" w:hAnsi="Arial" w:cs="Arial"/>
          <w:szCs w:val="22"/>
        </w:rPr>
      </w:pPr>
      <w:r w:rsidRPr="00BB6A45">
        <w:rPr>
          <w:rFonts w:ascii="Arial" w:hAnsi="Arial" w:cs="Arial"/>
          <w:szCs w:val="22"/>
        </w:rPr>
        <w:t>poskytovat dostatečnou ochranu datům objednatele.</w:t>
      </w:r>
    </w:p>
    <w:p w:rsidR="002D2FCE" w:rsidRPr="00BB6A45" w:rsidRDefault="003B7DC7">
      <w:pPr>
        <w:numPr>
          <w:ilvl w:val="1"/>
          <w:numId w:val="10"/>
        </w:numPr>
        <w:spacing w:before="120"/>
        <w:ind w:left="357" w:hanging="357"/>
        <w:rPr>
          <w:rFonts w:cs="Arial"/>
          <w:szCs w:val="22"/>
          <w:lang w:eastAsia="cs-CZ" w:bidi="ar-SA"/>
        </w:rPr>
      </w:pPr>
      <w:r w:rsidRPr="00BB6A45">
        <w:rPr>
          <w:rFonts w:cs="Arial"/>
          <w:szCs w:val="22"/>
          <w:lang w:eastAsia="cs-CZ" w:bidi="ar-SA"/>
        </w:rPr>
        <w:t>Poskytovatel je v oblasti ochrany osobních údajů povinen:</w:t>
      </w:r>
    </w:p>
    <w:p w:rsidR="002D2FCE" w:rsidRPr="00BB6A45" w:rsidRDefault="003B7DC7" w:rsidP="00D8545F">
      <w:pPr>
        <w:pStyle w:val="Odstavecseseznamem"/>
        <w:numPr>
          <w:ilvl w:val="0"/>
          <w:numId w:val="28"/>
        </w:numPr>
        <w:spacing w:before="120"/>
        <w:rPr>
          <w:rFonts w:ascii="Arial" w:hAnsi="Arial" w:cs="Arial"/>
          <w:szCs w:val="22"/>
        </w:rPr>
      </w:pPr>
      <w:r w:rsidRPr="00BB6A45">
        <w:rPr>
          <w:rFonts w:ascii="Arial" w:hAnsi="Arial" w:cs="Arial"/>
          <w:szCs w:val="22"/>
        </w:rPr>
        <w:t xml:space="preserve">zpracovávat osobní údaje v souladu s Obecným nařízením, </w:t>
      </w:r>
      <w:r w:rsidR="00A30A2D">
        <w:rPr>
          <w:rFonts w:ascii="Arial" w:hAnsi="Arial" w:cs="Arial"/>
          <w:szCs w:val="22"/>
        </w:rPr>
        <w:t>Z</w:t>
      </w:r>
      <w:r w:rsidR="00AB202D">
        <w:rPr>
          <w:rFonts w:ascii="Arial" w:hAnsi="Arial" w:cs="Arial"/>
          <w:szCs w:val="22"/>
        </w:rPr>
        <w:t xml:space="preserve">ákonem, </w:t>
      </w:r>
      <w:r w:rsidRPr="00BB6A45">
        <w:rPr>
          <w:rFonts w:ascii="Arial" w:hAnsi="Arial" w:cs="Arial"/>
          <w:szCs w:val="22"/>
        </w:rPr>
        <w:t>touto smlouvou a pokyny objednatele, které budou uděleny. Udělování pokynů bude probíhat elektronicky.</w:t>
      </w:r>
    </w:p>
    <w:p w:rsidR="002D2FCE" w:rsidRPr="00BB6A45" w:rsidRDefault="001030C8" w:rsidP="00D8545F">
      <w:pPr>
        <w:pStyle w:val="Odstavecseseznamem"/>
        <w:numPr>
          <w:ilvl w:val="0"/>
          <w:numId w:val="28"/>
        </w:numPr>
        <w:spacing w:before="120"/>
        <w:rPr>
          <w:rFonts w:ascii="Arial" w:hAnsi="Arial" w:cs="Arial"/>
          <w:szCs w:val="22"/>
        </w:rPr>
      </w:pPr>
      <w:r>
        <w:rPr>
          <w:rFonts w:ascii="Arial" w:hAnsi="Arial" w:cs="Arial"/>
          <w:szCs w:val="22"/>
        </w:rPr>
        <w:t>i</w:t>
      </w:r>
      <w:r w:rsidR="003B7DC7" w:rsidRPr="00BB6A45">
        <w:rPr>
          <w:rFonts w:ascii="Arial" w:hAnsi="Arial" w:cs="Arial"/>
          <w:szCs w:val="22"/>
        </w:rPr>
        <w:t>nformovat objednatele o tom, že je podle jeho názoru určitý pokyn v rozporu s Obecným nařízením</w:t>
      </w:r>
      <w:r w:rsidR="00A30A2D">
        <w:rPr>
          <w:rFonts w:ascii="Arial" w:hAnsi="Arial" w:cs="Arial"/>
          <w:szCs w:val="22"/>
        </w:rPr>
        <w:t>, Zákonem</w:t>
      </w:r>
      <w:r w:rsidR="003B7DC7" w:rsidRPr="00BB6A45">
        <w:rPr>
          <w:rFonts w:ascii="Arial" w:hAnsi="Arial" w:cs="Arial"/>
          <w:szCs w:val="22"/>
        </w:rPr>
        <w:t xml:space="preserve"> nebo jiným právním předpisem Evropské unie nebo České republiky.</w:t>
      </w:r>
    </w:p>
    <w:p w:rsidR="002D2FCE" w:rsidRPr="00BB6A45" w:rsidRDefault="001030C8" w:rsidP="00D8545F">
      <w:pPr>
        <w:pStyle w:val="Odstavecseseznamem"/>
        <w:numPr>
          <w:ilvl w:val="0"/>
          <w:numId w:val="28"/>
        </w:numPr>
        <w:spacing w:before="120"/>
        <w:rPr>
          <w:rFonts w:ascii="Arial" w:hAnsi="Arial" w:cs="Arial"/>
          <w:szCs w:val="22"/>
        </w:rPr>
      </w:pPr>
      <w:r>
        <w:rPr>
          <w:rFonts w:ascii="Arial" w:hAnsi="Arial" w:cs="Arial"/>
          <w:szCs w:val="22"/>
        </w:rPr>
        <w:t>d</w:t>
      </w:r>
      <w:r w:rsidR="003B7DC7" w:rsidRPr="00BB6A45">
        <w:rPr>
          <w:rFonts w:ascii="Arial" w:hAnsi="Arial" w:cs="Arial"/>
          <w:szCs w:val="22"/>
        </w:rPr>
        <w:t>održovat veškeré povinnosti vyplývající pro zpracovatele z Obecného nařízení, zejména pak povinnosti uvedené v článku 28 Obecného nařízení.</w:t>
      </w:r>
    </w:p>
    <w:p w:rsidR="002D2FCE" w:rsidRPr="00BB6A45" w:rsidRDefault="001030C8" w:rsidP="00D8545F">
      <w:pPr>
        <w:pStyle w:val="Odstavecseseznamem"/>
        <w:numPr>
          <w:ilvl w:val="0"/>
          <w:numId w:val="28"/>
        </w:numPr>
        <w:spacing w:before="120"/>
        <w:rPr>
          <w:rFonts w:ascii="Arial" w:hAnsi="Arial" w:cs="Arial"/>
          <w:szCs w:val="22"/>
        </w:rPr>
      </w:pPr>
      <w:r>
        <w:rPr>
          <w:rFonts w:ascii="Arial" w:hAnsi="Arial" w:cs="Arial"/>
          <w:szCs w:val="22"/>
        </w:rPr>
        <w:t>p</w:t>
      </w:r>
      <w:r w:rsidR="003B7DC7" w:rsidRPr="00BB6A45">
        <w:rPr>
          <w:rFonts w:ascii="Arial" w:hAnsi="Arial" w:cs="Arial"/>
          <w:szCs w:val="22"/>
        </w:rPr>
        <w:t>řijmout technická a organizační opatření, která jsou nutná k zabezpečení zpracování osobních údajů v souladu s článkem 32 Obecného nařízení.</w:t>
      </w:r>
    </w:p>
    <w:p w:rsidR="0002325D" w:rsidRPr="0002325D" w:rsidRDefault="001030C8" w:rsidP="0002325D">
      <w:pPr>
        <w:pStyle w:val="Odstavecseseznamem"/>
        <w:numPr>
          <w:ilvl w:val="0"/>
          <w:numId w:val="28"/>
        </w:numPr>
        <w:spacing w:before="120"/>
        <w:rPr>
          <w:rFonts w:ascii="Arial" w:hAnsi="Arial" w:cs="Arial"/>
          <w:szCs w:val="22"/>
        </w:rPr>
      </w:pPr>
      <w:r>
        <w:rPr>
          <w:rFonts w:ascii="Arial" w:hAnsi="Arial" w:cs="Arial"/>
          <w:szCs w:val="22"/>
        </w:rPr>
        <w:t>u</w:t>
      </w:r>
      <w:r w:rsidR="00BB6A45">
        <w:rPr>
          <w:rFonts w:ascii="Arial" w:hAnsi="Arial" w:cs="Arial"/>
          <w:szCs w:val="22"/>
        </w:rPr>
        <w:t>zamykat prostory poskytovatele</w:t>
      </w:r>
      <w:r w:rsidR="003B7DC7" w:rsidRPr="00BB6A45">
        <w:rPr>
          <w:rFonts w:ascii="Arial" w:hAnsi="Arial" w:cs="Arial"/>
          <w:szCs w:val="22"/>
        </w:rPr>
        <w:t>, kde se osobní údaje zpracovávají, zaheslovat počítače, ve kterých se osobní údaje zpracovávají, nevytvářet tištěné kopie, zpracovávat osobní údaj</w:t>
      </w:r>
      <w:r w:rsidR="00E13930">
        <w:rPr>
          <w:rFonts w:ascii="Arial" w:hAnsi="Arial" w:cs="Arial"/>
          <w:szCs w:val="22"/>
        </w:rPr>
        <w:t>e</w:t>
      </w:r>
      <w:r w:rsidR="003B7DC7" w:rsidRPr="00BB6A45">
        <w:rPr>
          <w:rFonts w:ascii="Arial" w:hAnsi="Arial" w:cs="Arial"/>
          <w:szCs w:val="22"/>
        </w:rPr>
        <w:t xml:space="preserve"> pouze odpovědnými osobami.</w:t>
      </w:r>
    </w:p>
    <w:p w:rsidR="002D2FCE" w:rsidRPr="00BB6A45" w:rsidRDefault="00751E57" w:rsidP="00D8545F">
      <w:pPr>
        <w:pStyle w:val="Odstavecseseznamem"/>
        <w:numPr>
          <w:ilvl w:val="0"/>
          <w:numId w:val="28"/>
        </w:numPr>
        <w:spacing w:before="120"/>
        <w:rPr>
          <w:rFonts w:ascii="Arial" w:hAnsi="Arial" w:cs="Arial"/>
          <w:szCs w:val="22"/>
        </w:rPr>
      </w:pPr>
      <w:r>
        <w:rPr>
          <w:rFonts w:ascii="Arial" w:hAnsi="Arial" w:cs="Arial"/>
          <w:szCs w:val="22"/>
        </w:rPr>
        <w:t>n</w:t>
      </w:r>
      <w:r w:rsidR="003B7DC7" w:rsidRPr="00BB6A45">
        <w:rPr>
          <w:rFonts w:ascii="Arial" w:hAnsi="Arial" w:cs="Arial"/>
          <w:szCs w:val="22"/>
        </w:rPr>
        <w:t>epředat osobní údaje žádné třetí straně. Pokud by bylo potřeba zapojit do zpracování dalšího zpracovatele,</w:t>
      </w:r>
      <w:r w:rsidR="001030C8">
        <w:rPr>
          <w:rFonts w:ascii="Arial" w:hAnsi="Arial" w:cs="Arial"/>
          <w:szCs w:val="22"/>
        </w:rPr>
        <w:t xml:space="preserve"> poskytovatel</w:t>
      </w:r>
      <w:r w:rsidR="003B7DC7" w:rsidRPr="00BB6A45">
        <w:rPr>
          <w:rFonts w:ascii="Arial" w:hAnsi="Arial" w:cs="Arial"/>
          <w:szCs w:val="22"/>
        </w:rPr>
        <w:t xml:space="preserve"> je povinen si vyžádat povolení objednatele.</w:t>
      </w:r>
    </w:p>
    <w:p w:rsidR="002D2FCE" w:rsidRPr="00BB6A45" w:rsidRDefault="00751E57" w:rsidP="00D8545F">
      <w:pPr>
        <w:pStyle w:val="Odstavecseseznamem"/>
        <w:numPr>
          <w:ilvl w:val="0"/>
          <w:numId w:val="28"/>
        </w:numPr>
        <w:spacing w:before="120"/>
        <w:rPr>
          <w:rFonts w:ascii="Arial" w:hAnsi="Arial" w:cs="Arial"/>
          <w:szCs w:val="22"/>
        </w:rPr>
      </w:pPr>
      <w:r>
        <w:rPr>
          <w:rFonts w:ascii="Arial" w:hAnsi="Arial" w:cs="Arial"/>
          <w:szCs w:val="22"/>
        </w:rPr>
        <w:t>o</w:t>
      </w:r>
      <w:r w:rsidRPr="00BB6A45">
        <w:rPr>
          <w:rFonts w:ascii="Arial" w:hAnsi="Arial" w:cs="Arial"/>
          <w:szCs w:val="22"/>
        </w:rPr>
        <w:t xml:space="preserve">známit </w:t>
      </w:r>
      <w:r w:rsidR="003B7DC7" w:rsidRPr="00BB6A45">
        <w:rPr>
          <w:rFonts w:ascii="Arial" w:hAnsi="Arial" w:cs="Arial"/>
          <w:szCs w:val="22"/>
        </w:rPr>
        <w:t>objednateli jakékoli porušení zabezpečení osobních údajů do 24 hodin.</w:t>
      </w:r>
    </w:p>
    <w:p w:rsidR="002D2FCE" w:rsidRPr="00BB6A45" w:rsidRDefault="00751E57" w:rsidP="00D8545F">
      <w:pPr>
        <w:pStyle w:val="Odstavecseseznamem"/>
        <w:numPr>
          <w:ilvl w:val="0"/>
          <w:numId w:val="28"/>
        </w:numPr>
        <w:spacing w:before="120"/>
        <w:rPr>
          <w:rFonts w:ascii="Arial" w:hAnsi="Arial" w:cs="Arial"/>
          <w:szCs w:val="22"/>
        </w:rPr>
      </w:pPr>
      <w:r>
        <w:rPr>
          <w:rFonts w:ascii="Arial" w:hAnsi="Arial" w:cs="Arial"/>
          <w:szCs w:val="22"/>
        </w:rPr>
        <w:t>z</w:t>
      </w:r>
      <w:r w:rsidRPr="00BB6A45">
        <w:rPr>
          <w:rFonts w:ascii="Arial" w:hAnsi="Arial" w:cs="Arial"/>
          <w:szCs w:val="22"/>
        </w:rPr>
        <w:t xml:space="preserve">achovávat </w:t>
      </w:r>
      <w:r w:rsidR="003B7DC7" w:rsidRPr="00BB6A45">
        <w:rPr>
          <w:rFonts w:ascii="Arial" w:hAnsi="Arial" w:cs="Arial"/>
          <w:szCs w:val="22"/>
        </w:rPr>
        <w:t>mlčenlivost a dále se zavazuje zajistit, aby odpovědné osoby byly zavázány k mlčenlivosti.</w:t>
      </w:r>
    </w:p>
    <w:p w:rsidR="001030C8" w:rsidRDefault="00751E57" w:rsidP="004724F6">
      <w:pPr>
        <w:pStyle w:val="Odstavecseseznamem"/>
        <w:numPr>
          <w:ilvl w:val="0"/>
          <w:numId w:val="28"/>
        </w:numPr>
        <w:spacing w:before="120"/>
      </w:pPr>
      <w:r>
        <w:rPr>
          <w:rFonts w:ascii="Arial" w:hAnsi="Arial" w:cs="Arial"/>
          <w:szCs w:val="22"/>
        </w:rPr>
        <w:t>k</w:t>
      </w:r>
      <w:r w:rsidRPr="00BB6A45">
        <w:rPr>
          <w:rFonts w:ascii="Arial" w:hAnsi="Arial" w:cs="Arial"/>
          <w:szCs w:val="22"/>
        </w:rPr>
        <w:t> </w:t>
      </w:r>
      <w:r w:rsidR="003B7DC7" w:rsidRPr="00BB6A45">
        <w:rPr>
          <w:rFonts w:ascii="Arial" w:hAnsi="Arial" w:cs="Arial"/>
          <w:szCs w:val="22"/>
        </w:rPr>
        <w:t>součinnosti při plnění objednatelových povinností jako správce osobních údajů a reagovat na žádosti o výkon práv subjektů</w:t>
      </w:r>
      <w:r w:rsidR="00A30A2D">
        <w:rPr>
          <w:rFonts w:ascii="Arial" w:hAnsi="Arial" w:cs="Arial"/>
          <w:szCs w:val="22"/>
        </w:rPr>
        <w:t xml:space="preserve"> údajů</w:t>
      </w:r>
      <w:r w:rsidR="003B7DC7" w:rsidRPr="00BB6A45">
        <w:rPr>
          <w:rFonts w:ascii="Arial" w:hAnsi="Arial" w:cs="Arial"/>
          <w:szCs w:val="22"/>
        </w:rPr>
        <w:t>.</w:t>
      </w:r>
    </w:p>
    <w:p w:rsidR="002D2FCE" w:rsidRDefault="001030C8">
      <w:pPr>
        <w:numPr>
          <w:ilvl w:val="1"/>
          <w:numId w:val="10"/>
        </w:numPr>
        <w:spacing w:before="120"/>
        <w:ind w:left="357" w:hanging="357"/>
        <w:rPr>
          <w:rFonts w:cs="Arial"/>
          <w:szCs w:val="22"/>
          <w:lang w:eastAsia="cs-CZ" w:bidi="ar-SA"/>
        </w:rPr>
      </w:pPr>
      <w:r w:rsidRPr="001030C8">
        <w:rPr>
          <w:rFonts w:cs="Arial"/>
          <w:szCs w:val="22"/>
        </w:rPr>
        <w:t>Poskytovatel ke zpracování osobních údajů využívá t</w:t>
      </w:r>
      <w:r w:rsidR="00633EAE">
        <w:rPr>
          <w:rFonts w:cs="Arial"/>
          <w:szCs w:val="22"/>
        </w:rPr>
        <w:t>y</w:t>
      </w:r>
      <w:r w:rsidRPr="001030C8">
        <w:rPr>
          <w:rFonts w:cs="Arial"/>
          <w:szCs w:val="22"/>
        </w:rPr>
        <w:t>to zpracovatele:</w:t>
      </w:r>
    </w:p>
    <w:p w:rsidR="001030C8" w:rsidRDefault="001030C8" w:rsidP="001030C8">
      <w:pPr>
        <w:spacing w:before="120"/>
        <w:ind w:left="357"/>
        <w:rPr>
          <w:rFonts w:cs="Arial"/>
          <w:szCs w:val="22"/>
        </w:rPr>
      </w:pPr>
      <w:r w:rsidRPr="001D095A">
        <w:rPr>
          <w:rFonts w:cs="Arial"/>
          <w:szCs w:val="22"/>
        </w:rPr>
        <w:lastRenderedPageBreak/>
        <w:t>Savana.cz s.r.o., Lounská 983/43, 405 02 Děčín VI-Letná, IČ: 28750659</w:t>
      </w:r>
      <w:r>
        <w:rPr>
          <w:rFonts w:cs="Arial"/>
          <w:szCs w:val="22"/>
        </w:rPr>
        <w:t xml:space="preserve"> – dodavatel </w:t>
      </w:r>
      <w:proofErr w:type="spellStart"/>
      <w:r>
        <w:rPr>
          <w:rFonts w:cs="Arial"/>
          <w:szCs w:val="22"/>
        </w:rPr>
        <w:t>severových</w:t>
      </w:r>
      <w:proofErr w:type="spellEnd"/>
      <w:r>
        <w:rPr>
          <w:rFonts w:cs="Arial"/>
          <w:szCs w:val="22"/>
        </w:rPr>
        <w:t xml:space="preserve"> řešení;</w:t>
      </w:r>
    </w:p>
    <w:p w:rsidR="001030C8" w:rsidRDefault="001030C8" w:rsidP="001030C8">
      <w:pPr>
        <w:spacing w:before="120"/>
        <w:ind w:left="357"/>
        <w:rPr>
          <w:rFonts w:cs="Arial"/>
          <w:szCs w:val="22"/>
        </w:rPr>
      </w:pPr>
      <w:proofErr w:type="spellStart"/>
      <w:r w:rsidRPr="001D095A">
        <w:rPr>
          <w:rFonts w:cs="Arial"/>
          <w:szCs w:val="22"/>
        </w:rPr>
        <w:t>VSHosting</w:t>
      </w:r>
      <w:proofErr w:type="spellEnd"/>
      <w:r w:rsidRPr="001D095A">
        <w:rPr>
          <w:rFonts w:cs="Arial"/>
          <w:szCs w:val="22"/>
        </w:rPr>
        <w:t xml:space="preserve"> s.r.o., Sodomkova 1579/5, Hostivař, 102 00 Praha 10, IČO: 61505455 – dodavatel </w:t>
      </w:r>
      <w:proofErr w:type="spellStart"/>
      <w:r w:rsidRPr="001D095A">
        <w:rPr>
          <w:rFonts w:cs="Arial"/>
          <w:szCs w:val="22"/>
        </w:rPr>
        <w:t>serverhousingových</w:t>
      </w:r>
      <w:proofErr w:type="spellEnd"/>
      <w:r w:rsidRPr="001D095A">
        <w:rPr>
          <w:rFonts w:cs="Arial"/>
          <w:szCs w:val="22"/>
        </w:rPr>
        <w:t xml:space="preserve"> řešení.</w:t>
      </w:r>
    </w:p>
    <w:p w:rsidR="001030C8" w:rsidRPr="00BB6A45" w:rsidRDefault="001030C8">
      <w:pPr>
        <w:numPr>
          <w:ilvl w:val="1"/>
          <w:numId w:val="10"/>
        </w:numPr>
        <w:spacing w:before="120"/>
        <w:ind w:left="357" w:hanging="357"/>
        <w:rPr>
          <w:rFonts w:cs="Arial"/>
          <w:szCs w:val="22"/>
          <w:lang w:eastAsia="cs-CZ" w:bidi="ar-SA"/>
        </w:rPr>
      </w:pPr>
      <w:r w:rsidRPr="00BB6A45">
        <w:rPr>
          <w:rFonts w:cs="Arial"/>
          <w:szCs w:val="22"/>
          <w:lang w:eastAsia="cs-CZ" w:bidi="ar-SA"/>
        </w:rPr>
        <w:t xml:space="preserve">Objednatel je oprávněn kdykoliv kontrolovat dodržování této smlouvy a Obecného nařízení zpracovatele bez přechozího upozornění, včetně provádění kontroly v sídle </w:t>
      </w:r>
      <w:r>
        <w:rPr>
          <w:rFonts w:cs="Arial"/>
          <w:szCs w:val="22"/>
          <w:lang w:eastAsia="cs-CZ" w:bidi="ar-SA"/>
        </w:rPr>
        <w:t>poskytovatele</w:t>
      </w:r>
      <w:r w:rsidRPr="00BB6A45">
        <w:rPr>
          <w:rFonts w:cs="Arial"/>
          <w:szCs w:val="22"/>
          <w:lang w:eastAsia="cs-CZ" w:bidi="ar-SA"/>
        </w:rPr>
        <w:t xml:space="preserve"> a dalších prostorách, kde probíhá výkon činnosti</w:t>
      </w:r>
      <w:r>
        <w:rPr>
          <w:rFonts w:cs="Arial"/>
          <w:szCs w:val="22"/>
          <w:lang w:eastAsia="cs-CZ" w:bidi="ar-SA"/>
        </w:rPr>
        <w:t xml:space="preserve"> poskytovatele v souvislosti s plněním této smlouvy</w:t>
      </w:r>
      <w:r w:rsidRPr="00BB6A45">
        <w:rPr>
          <w:rFonts w:cs="Arial"/>
          <w:szCs w:val="22"/>
          <w:lang w:eastAsia="cs-CZ" w:bidi="ar-SA"/>
        </w:rPr>
        <w:t>.</w:t>
      </w:r>
    </w:p>
    <w:p w:rsidR="002D2FCE" w:rsidRPr="00BB6A45" w:rsidRDefault="002D2FCE">
      <w:pPr>
        <w:spacing w:after="120"/>
        <w:jc w:val="center"/>
        <w:rPr>
          <w:rFonts w:cs="Arial"/>
          <w:szCs w:val="22"/>
        </w:rPr>
      </w:pPr>
    </w:p>
    <w:p w:rsidR="002D2FCE" w:rsidRPr="00BB6A45" w:rsidRDefault="003B7DC7">
      <w:pPr>
        <w:spacing w:after="120"/>
        <w:jc w:val="center"/>
        <w:rPr>
          <w:rFonts w:cs="Arial"/>
          <w:b/>
          <w:bCs/>
          <w:szCs w:val="22"/>
        </w:rPr>
      </w:pPr>
      <w:r w:rsidRPr="00BB6A45">
        <w:rPr>
          <w:rFonts w:cs="Arial"/>
          <w:b/>
          <w:szCs w:val="22"/>
        </w:rPr>
        <w:t>Článek</w:t>
      </w:r>
      <w:r w:rsidRPr="00BB6A45">
        <w:rPr>
          <w:rFonts w:cs="Arial"/>
          <w:szCs w:val="22"/>
        </w:rPr>
        <w:t xml:space="preserve"> </w:t>
      </w:r>
      <w:r w:rsidRPr="00BB6A45">
        <w:rPr>
          <w:rFonts w:cs="Arial"/>
          <w:b/>
          <w:bCs/>
          <w:szCs w:val="22"/>
        </w:rPr>
        <w:t>IV.</w:t>
      </w:r>
    </w:p>
    <w:p w:rsidR="002D2FCE" w:rsidRPr="00BB6A45" w:rsidRDefault="003B7DC7">
      <w:pPr>
        <w:spacing w:after="120"/>
        <w:jc w:val="center"/>
        <w:rPr>
          <w:rFonts w:cs="Arial"/>
          <w:b/>
          <w:szCs w:val="22"/>
          <w:lang w:eastAsia="cs-CZ" w:bidi="ar-SA"/>
        </w:rPr>
      </w:pPr>
      <w:r w:rsidRPr="00BB6A45">
        <w:rPr>
          <w:rFonts w:cs="Arial"/>
          <w:b/>
          <w:szCs w:val="22"/>
          <w:lang w:eastAsia="cs-CZ" w:bidi="ar-SA"/>
        </w:rPr>
        <w:t>Cena a platební podmínky</w:t>
      </w:r>
    </w:p>
    <w:p w:rsidR="002D2FCE" w:rsidRPr="00BB6A45" w:rsidRDefault="003B7DC7">
      <w:pPr>
        <w:numPr>
          <w:ilvl w:val="1"/>
          <w:numId w:val="3"/>
        </w:numPr>
        <w:spacing w:before="120"/>
        <w:ind w:left="357" w:hanging="357"/>
        <w:rPr>
          <w:rFonts w:cs="Arial"/>
          <w:szCs w:val="22"/>
        </w:rPr>
      </w:pPr>
      <w:r w:rsidRPr="00BB6A45">
        <w:rPr>
          <w:rFonts w:cs="Arial"/>
          <w:szCs w:val="22"/>
        </w:rPr>
        <w:t>Cena za poskytování dotazníkové</w:t>
      </w:r>
      <w:r w:rsidR="00A30A2D">
        <w:rPr>
          <w:rFonts w:cs="Arial"/>
          <w:szCs w:val="22"/>
        </w:rPr>
        <w:t>ho</w:t>
      </w:r>
      <w:r w:rsidRPr="00BB6A45">
        <w:rPr>
          <w:rFonts w:cs="Arial"/>
          <w:szCs w:val="22"/>
        </w:rPr>
        <w:t xml:space="preserve"> nástroje a poradenských služeb činí: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6862"/>
        <w:gridCol w:w="1666"/>
      </w:tblGrid>
      <w:tr w:rsidR="002D2FCE" w:rsidRPr="00BB6A45">
        <w:tc>
          <w:tcPr>
            <w:tcW w:w="409" w:type="pct"/>
          </w:tcPr>
          <w:p w:rsidR="002D2FCE" w:rsidRPr="00BB6A45" w:rsidRDefault="002D2FCE">
            <w:pPr>
              <w:widowControl w:val="0"/>
              <w:autoSpaceDE w:val="0"/>
              <w:spacing w:line="297" w:lineRule="exact"/>
              <w:jc w:val="left"/>
              <w:rPr>
                <w:rFonts w:cs="Arial"/>
                <w:b/>
              </w:rPr>
            </w:pPr>
          </w:p>
        </w:tc>
        <w:tc>
          <w:tcPr>
            <w:tcW w:w="3693" w:type="pct"/>
          </w:tcPr>
          <w:p w:rsidR="002D2FCE" w:rsidRPr="00BB6A45" w:rsidRDefault="002D2FCE">
            <w:pPr>
              <w:widowControl w:val="0"/>
              <w:autoSpaceDE w:val="0"/>
              <w:spacing w:line="297" w:lineRule="exact"/>
              <w:rPr>
                <w:rFonts w:cs="Arial"/>
                <w:b/>
              </w:rPr>
            </w:pPr>
          </w:p>
        </w:tc>
        <w:tc>
          <w:tcPr>
            <w:tcW w:w="897" w:type="pct"/>
          </w:tcPr>
          <w:p w:rsidR="002D2FCE" w:rsidRPr="00BB6A45" w:rsidRDefault="003B7DC7" w:rsidP="00D359DE">
            <w:pPr>
              <w:widowControl w:val="0"/>
              <w:autoSpaceDE w:val="0"/>
              <w:spacing w:line="297" w:lineRule="exact"/>
              <w:jc w:val="center"/>
              <w:rPr>
                <w:rFonts w:cs="Arial"/>
                <w:b/>
              </w:rPr>
            </w:pPr>
            <w:r w:rsidRPr="00BB6A45">
              <w:rPr>
                <w:rFonts w:cs="Arial"/>
                <w:b/>
              </w:rPr>
              <w:t xml:space="preserve">Kč </w:t>
            </w:r>
            <w:r w:rsidR="00D359DE">
              <w:rPr>
                <w:rFonts w:cs="Arial"/>
                <w:b/>
              </w:rPr>
              <w:t>(poskytovatel není plátce DPH)</w:t>
            </w:r>
          </w:p>
        </w:tc>
      </w:tr>
      <w:tr w:rsidR="002D2FCE" w:rsidRPr="00BB6A45">
        <w:tc>
          <w:tcPr>
            <w:tcW w:w="409" w:type="pct"/>
            <w:vAlign w:val="center"/>
          </w:tcPr>
          <w:p w:rsidR="002D2FCE" w:rsidRPr="00BB6A45" w:rsidRDefault="003B7DC7">
            <w:pPr>
              <w:widowControl w:val="0"/>
              <w:autoSpaceDE w:val="0"/>
              <w:spacing w:line="297" w:lineRule="exact"/>
              <w:jc w:val="left"/>
              <w:rPr>
                <w:rFonts w:cs="Arial"/>
              </w:rPr>
            </w:pPr>
            <w:r w:rsidRPr="00BB6A45">
              <w:rPr>
                <w:rFonts w:cs="Arial"/>
              </w:rPr>
              <w:t>a)</w:t>
            </w:r>
          </w:p>
        </w:tc>
        <w:tc>
          <w:tcPr>
            <w:tcW w:w="3693" w:type="pct"/>
            <w:vAlign w:val="center"/>
          </w:tcPr>
          <w:p w:rsidR="002D2FCE" w:rsidRPr="00BB6A45" w:rsidRDefault="003B7DC7" w:rsidP="00A36C17">
            <w:pPr>
              <w:widowControl w:val="0"/>
              <w:autoSpaceDE w:val="0"/>
              <w:spacing w:line="297" w:lineRule="exact"/>
              <w:jc w:val="left"/>
              <w:rPr>
                <w:rFonts w:cs="Arial"/>
              </w:rPr>
            </w:pPr>
            <w:r w:rsidRPr="00BB6A45">
              <w:rPr>
                <w:rFonts w:cs="Arial"/>
              </w:rPr>
              <w:t xml:space="preserve">Cena za </w:t>
            </w:r>
            <w:r w:rsidRPr="00BB6A45">
              <w:rPr>
                <w:rFonts w:eastAsia="MS Mincho" w:cs="Arial"/>
                <w:szCs w:val="20"/>
              </w:rPr>
              <w:t xml:space="preserve">poskytování </w:t>
            </w:r>
            <w:r w:rsidRPr="00BB6A45">
              <w:rPr>
                <w:rFonts w:cs="Arial"/>
                <w:szCs w:val="22"/>
              </w:rPr>
              <w:t>služby „Ultra“ na 1 měsíc (včetně technické podpory, poskytování poradenství ohledně funkcionalit a funkčnosti dotazníkového nástroje</w:t>
            </w:r>
            <w:r w:rsidR="00BB6A45">
              <w:rPr>
                <w:rFonts w:cs="Arial"/>
                <w:szCs w:val="22"/>
              </w:rPr>
              <w:t xml:space="preserve"> </w:t>
            </w:r>
            <w:r w:rsidR="00800D92">
              <w:rPr>
                <w:rFonts w:cs="Arial"/>
                <w:szCs w:val="22"/>
              </w:rPr>
              <w:t xml:space="preserve">vše celkem </w:t>
            </w:r>
            <w:r w:rsidR="00A36C17">
              <w:rPr>
                <w:rFonts w:cs="Arial"/>
                <w:szCs w:val="22"/>
              </w:rPr>
              <w:t xml:space="preserve">v rozsahu nejvýše 30 minut za 1 měsíc </w:t>
            </w:r>
            <w:r w:rsidR="00BB6A45">
              <w:rPr>
                <w:rFonts w:cs="Arial"/>
                <w:szCs w:val="22"/>
              </w:rPr>
              <w:t>a poskytnutí jednoho školení</w:t>
            </w:r>
            <w:r w:rsidRPr="00BB6A45">
              <w:rPr>
                <w:rFonts w:cs="Arial"/>
                <w:szCs w:val="22"/>
              </w:rPr>
              <w:t xml:space="preserve">) </w:t>
            </w:r>
          </w:p>
        </w:tc>
        <w:tc>
          <w:tcPr>
            <w:tcW w:w="897" w:type="pct"/>
            <w:vAlign w:val="center"/>
          </w:tcPr>
          <w:p w:rsidR="002D2FCE" w:rsidRPr="00BB6A45" w:rsidRDefault="003B7DC7">
            <w:pPr>
              <w:widowControl w:val="0"/>
              <w:autoSpaceDE w:val="0"/>
              <w:spacing w:line="297" w:lineRule="exact"/>
              <w:jc w:val="right"/>
              <w:rPr>
                <w:rFonts w:cs="Arial"/>
              </w:rPr>
            </w:pPr>
            <w:r w:rsidRPr="00BB6A45">
              <w:rPr>
                <w:rFonts w:cs="Arial"/>
              </w:rPr>
              <w:t>5 000,-</w:t>
            </w:r>
          </w:p>
        </w:tc>
      </w:tr>
      <w:tr w:rsidR="002D2FCE" w:rsidRPr="00BB6A45" w:rsidTr="00DA2FB3">
        <w:trPr>
          <w:trHeight w:val="501"/>
        </w:trPr>
        <w:tc>
          <w:tcPr>
            <w:tcW w:w="409" w:type="pct"/>
            <w:vAlign w:val="center"/>
          </w:tcPr>
          <w:p w:rsidR="002D2FCE" w:rsidRPr="00BB6A45" w:rsidRDefault="003B7DC7">
            <w:pPr>
              <w:widowControl w:val="0"/>
              <w:autoSpaceDE w:val="0"/>
              <w:spacing w:line="297" w:lineRule="exact"/>
              <w:jc w:val="left"/>
              <w:rPr>
                <w:rFonts w:cs="Arial"/>
              </w:rPr>
            </w:pPr>
            <w:r w:rsidRPr="00BB6A45">
              <w:rPr>
                <w:rFonts w:cs="Arial"/>
              </w:rPr>
              <w:t>b)</w:t>
            </w:r>
          </w:p>
        </w:tc>
        <w:tc>
          <w:tcPr>
            <w:tcW w:w="3693" w:type="pct"/>
            <w:vAlign w:val="center"/>
          </w:tcPr>
          <w:p w:rsidR="002D2FCE" w:rsidRPr="00BB6A45" w:rsidRDefault="003B7DC7">
            <w:pPr>
              <w:widowControl w:val="0"/>
              <w:autoSpaceDE w:val="0"/>
              <w:spacing w:line="297" w:lineRule="exact"/>
              <w:jc w:val="left"/>
              <w:rPr>
                <w:rFonts w:cs="Arial"/>
              </w:rPr>
            </w:pPr>
            <w:r w:rsidRPr="00BB6A45">
              <w:rPr>
                <w:rFonts w:cs="Arial"/>
              </w:rPr>
              <w:t xml:space="preserve">Cena za </w:t>
            </w:r>
            <w:r w:rsidRPr="00BB6A45">
              <w:rPr>
                <w:rFonts w:eastAsia="MS Mincho" w:cs="Arial"/>
                <w:szCs w:val="20"/>
              </w:rPr>
              <w:t xml:space="preserve">poskytování </w:t>
            </w:r>
            <w:r w:rsidRPr="00BB6A45">
              <w:rPr>
                <w:rFonts w:cs="Arial"/>
                <w:szCs w:val="22"/>
              </w:rPr>
              <w:t>1 hodiny poradenství související</w:t>
            </w:r>
            <w:r w:rsidR="00896238">
              <w:rPr>
                <w:rFonts w:cs="Arial"/>
                <w:szCs w:val="22"/>
              </w:rPr>
              <w:t>ho</w:t>
            </w:r>
            <w:r w:rsidRPr="00BB6A45">
              <w:rPr>
                <w:rFonts w:cs="Arial"/>
                <w:szCs w:val="22"/>
              </w:rPr>
              <w:t xml:space="preserve"> s nastavením otázek dotazníku a pomoci při vyhodnocování</w:t>
            </w:r>
          </w:p>
        </w:tc>
        <w:tc>
          <w:tcPr>
            <w:tcW w:w="897" w:type="pct"/>
            <w:vAlign w:val="center"/>
          </w:tcPr>
          <w:p w:rsidR="002D2FCE" w:rsidRPr="00BB6A45" w:rsidRDefault="003B7DC7">
            <w:pPr>
              <w:widowControl w:val="0"/>
              <w:autoSpaceDE w:val="0"/>
              <w:spacing w:line="297" w:lineRule="exact"/>
              <w:jc w:val="right"/>
              <w:rPr>
                <w:rFonts w:cs="Arial"/>
              </w:rPr>
            </w:pPr>
            <w:r w:rsidRPr="00BB6A45">
              <w:rPr>
                <w:rFonts w:cs="Arial"/>
              </w:rPr>
              <w:t>600,-</w:t>
            </w:r>
          </w:p>
        </w:tc>
      </w:tr>
      <w:tr w:rsidR="00DA2FB3" w:rsidRPr="00BB6A45">
        <w:trPr>
          <w:trHeight w:val="100"/>
        </w:trPr>
        <w:tc>
          <w:tcPr>
            <w:tcW w:w="409" w:type="pct"/>
            <w:vAlign w:val="center"/>
          </w:tcPr>
          <w:p w:rsidR="00DA2FB3" w:rsidRPr="00BB6A45" w:rsidRDefault="00DA2FB3" w:rsidP="00DA2FB3">
            <w:pPr>
              <w:widowControl w:val="0"/>
              <w:autoSpaceDE w:val="0"/>
              <w:spacing w:line="297" w:lineRule="exact"/>
              <w:jc w:val="left"/>
              <w:rPr>
                <w:rFonts w:cs="Arial"/>
              </w:rPr>
            </w:pPr>
            <w:r>
              <w:rPr>
                <w:rFonts w:cs="Arial"/>
              </w:rPr>
              <w:t>c)</w:t>
            </w:r>
          </w:p>
        </w:tc>
        <w:tc>
          <w:tcPr>
            <w:tcW w:w="3693" w:type="pct"/>
            <w:vAlign w:val="center"/>
          </w:tcPr>
          <w:p w:rsidR="00DA2FB3" w:rsidRPr="00BB6A45" w:rsidRDefault="00DA2FB3" w:rsidP="00DA2FB3">
            <w:pPr>
              <w:widowControl w:val="0"/>
              <w:autoSpaceDE w:val="0"/>
              <w:spacing w:line="297" w:lineRule="exact"/>
              <w:jc w:val="left"/>
              <w:rPr>
                <w:rFonts w:cs="Arial"/>
              </w:rPr>
            </w:pPr>
            <w:r>
              <w:rPr>
                <w:rFonts w:cs="Arial"/>
              </w:rPr>
              <w:t xml:space="preserve">Cena za poskytnutí 30 min technické podpory a poradenství ohledně funkcionalit a funkčnosti </w:t>
            </w:r>
            <w:r w:rsidR="00751E57">
              <w:rPr>
                <w:rFonts w:cs="Arial"/>
              </w:rPr>
              <w:t>dotazníkového</w:t>
            </w:r>
            <w:r>
              <w:rPr>
                <w:rFonts w:cs="Arial"/>
              </w:rPr>
              <w:t xml:space="preserve"> nástroje nad rámec 30 minut, které jsou započítány v odst. 4.1 a)</w:t>
            </w:r>
          </w:p>
        </w:tc>
        <w:tc>
          <w:tcPr>
            <w:tcW w:w="897" w:type="pct"/>
            <w:vAlign w:val="center"/>
          </w:tcPr>
          <w:p w:rsidR="00DA2FB3" w:rsidRPr="00BB6A45" w:rsidRDefault="000173C1" w:rsidP="000173C1">
            <w:pPr>
              <w:widowControl w:val="0"/>
              <w:autoSpaceDE w:val="0"/>
              <w:spacing w:line="297" w:lineRule="exact"/>
              <w:jc w:val="right"/>
              <w:rPr>
                <w:rFonts w:cs="Arial"/>
              </w:rPr>
            </w:pPr>
            <w:r>
              <w:rPr>
                <w:rFonts w:cs="Arial"/>
              </w:rPr>
              <w:t>3</w:t>
            </w:r>
            <w:r w:rsidR="00633EAE">
              <w:rPr>
                <w:rFonts w:cs="Arial"/>
              </w:rPr>
              <w:t>00,-</w:t>
            </w:r>
          </w:p>
        </w:tc>
      </w:tr>
    </w:tbl>
    <w:p w:rsidR="002D2FCE" w:rsidRPr="00BB6A45" w:rsidRDefault="003B7DC7">
      <w:pPr>
        <w:numPr>
          <w:ilvl w:val="1"/>
          <w:numId w:val="3"/>
        </w:numPr>
        <w:spacing w:before="120"/>
        <w:ind w:left="357" w:hanging="357"/>
        <w:rPr>
          <w:rFonts w:cs="Arial"/>
          <w:szCs w:val="22"/>
        </w:rPr>
      </w:pPr>
      <w:r w:rsidRPr="00BB6A45">
        <w:rPr>
          <w:rFonts w:cs="Arial"/>
          <w:szCs w:val="22"/>
        </w:rPr>
        <w:t>Výše uvedené ceny zahrnují veškeré a konečné náklady poskytovatele související s poskytováním služeb dle této smlouvy.</w:t>
      </w:r>
    </w:p>
    <w:p w:rsidR="002D2FCE" w:rsidRPr="00BB6A45" w:rsidRDefault="003B7DC7">
      <w:pPr>
        <w:numPr>
          <w:ilvl w:val="1"/>
          <w:numId w:val="3"/>
        </w:numPr>
        <w:spacing w:before="120"/>
        <w:rPr>
          <w:rFonts w:cs="Arial"/>
          <w:szCs w:val="22"/>
        </w:rPr>
      </w:pPr>
      <w:r w:rsidRPr="00BB6A45">
        <w:rPr>
          <w:rFonts w:cs="Arial"/>
          <w:szCs w:val="22"/>
        </w:rPr>
        <w:t>Ceny uvedené v odst. 4.1 této smlouvy jsou ceny nejvýše přípustné.</w:t>
      </w:r>
    </w:p>
    <w:p w:rsidR="00164B24" w:rsidRPr="001D34CC" w:rsidRDefault="003B7DC7" w:rsidP="00164B24">
      <w:pPr>
        <w:numPr>
          <w:ilvl w:val="1"/>
          <w:numId w:val="3"/>
        </w:numPr>
        <w:spacing w:before="120"/>
        <w:rPr>
          <w:rFonts w:cs="Arial"/>
          <w:szCs w:val="22"/>
        </w:rPr>
      </w:pPr>
      <w:r w:rsidRPr="00BB6A45">
        <w:rPr>
          <w:rFonts w:cs="Arial"/>
          <w:szCs w:val="22"/>
        </w:rPr>
        <w:t>Celková cena za poskytnuté služby uvedené v odst. 4.1 a) tohoto článku po dobu trvání této smlouvy činí 35 000,- Kč. Celková cena bude uhrazena na základě faktury vystavené poskytovatelem k poslednímu dni měsíce, ve kterém nabyla účinnosti tato smlouva.</w:t>
      </w:r>
      <w:r w:rsidR="00164B24">
        <w:rPr>
          <w:rFonts w:cs="Arial"/>
          <w:szCs w:val="22"/>
        </w:rPr>
        <w:t xml:space="preserve"> </w:t>
      </w:r>
      <w:r w:rsidR="00164B24" w:rsidRPr="00164B24">
        <w:rPr>
          <w:rFonts w:cs="Arial"/>
          <w:szCs w:val="22"/>
        </w:rPr>
        <w:t>Faktura bude obsahovat kromě náležitostí uvedených v § 11 zákona č. 563/1991 S</w:t>
      </w:r>
      <w:r w:rsidR="00164B24" w:rsidRPr="00E725B0">
        <w:rPr>
          <w:rFonts w:cs="Arial"/>
          <w:szCs w:val="22"/>
        </w:rPr>
        <w:t>b., o účetnictví, evidenční číslo této smlouvy přidělen</w:t>
      </w:r>
      <w:r w:rsidR="00164B24" w:rsidRPr="00A71581">
        <w:rPr>
          <w:rFonts w:cs="Arial"/>
          <w:szCs w:val="22"/>
        </w:rPr>
        <w:t>é objednatelem (CES)</w:t>
      </w:r>
      <w:r w:rsidR="00164B24" w:rsidRPr="001D34CC">
        <w:rPr>
          <w:rFonts w:cs="Arial"/>
          <w:szCs w:val="22"/>
        </w:rPr>
        <w:t>.</w:t>
      </w:r>
    </w:p>
    <w:p w:rsidR="00164B24" w:rsidRPr="00FF4160" w:rsidRDefault="003B7DC7" w:rsidP="00164B24">
      <w:pPr>
        <w:numPr>
          <w:ilvl w:val="1"/>
          <w:numId w:val="3"/>
        </w:numPr>
        <w:spacing w:before="120"/>
        <w:rPr>
          <w:rFonts w:cs="Arial"/>
          <w:szCs w:val="22"/>
        </w:rPr>
      </w:pPr>
      <w:r w:rsidRPr="00BB6A45">
        <w:rPr>
          <w:rFonts w:cs="Arial"/>
          <w:szCs w:val="22"/>
        </w:rPr>
        <w:t>Cena za poskytnuté služby uvedené v odst. 4.1 b)</w:t>
      </w:r>
      <w:r w:rsidR="00DA2FB3">
        <w:rPr>
          <w:rFonts w:cs="Arial"/>
          <w:szCs w:val="22"/>
        </w:rPr>
        <w:t xml:space="preserve"> a </w:t>
      </w:r>
      <w:r w:rsidR="00A77934">
        <w:rPr>
          <w:rFonts w:cs="Arial"/>
          <w:szCs w:val="22"/>
        </w:rPr>
        <w:t xml:space="preserve">4.1 </w:t>
      </w:r>
      <w:r w:rsidR="00DA2FB3">
        <w:rPr>
          <w:rFonts w:cs="Arial"/>
          <w:szCs w:val="22"/>
        </w:rPr>
        <w:t>c)</w:t>
      </w:r>
      <w:r w:rsidRPr="00BB6A45">
        <w:rPr>
          <w:rFonts w:cs="Arial"/>
          <w:szCs w:val="22"/>
        </w:rPr>
        <w:t xml:space="preserve"> tohoto článku bude hrazena na základě faktury vystavené poskytovatelem jednou měsíčně vždy k poslednímu dni měsíce, ve kterém byly tyto služby poskytnuty. </w:t>
      </w:r>
      <w:r w:rsidR="00164B24" w:rsidRPr="00BB6A45">
        <w:rPr>
          <w:rFonts w:cs="Arial"/>
          <w:szCs w:val="22"/>
        </w:rPr>
        <w:t>Faktura bude</w:t>
      </w:r>
      <w:r w:rsidR="00E725B0">
        <w:rPr>
          <w:rFonts w:cs="Arial"/>
          <w:szCs w:val="22"/>
        </w:rPr>
        <w:t xml:space="preserve"> obsahovat</w:t>
      </w:r>
      <w:r w:rsidR="00164B24">
        <w:rPr>
          <w:rFonts w:cs="Arial"/>
          <w:szCs w:val="22"/>
        </w:rPr>
        <w:t xml:space="preserve"> kromě náležitostí uvedených v § 11 zákona č. 563/1991 Sb., o účetnictví, </w:t>
      </w:r>
      <w:r w:rsidR="00164B24" w:rsidRPr="00FF4160">
        <w:rPr>
          <w:rFonts w:cs="Arial"/>
          <w:szCs w:val="22"/>
        </w:rPr>
        <w:t>eviden</w:t>
      </w:r>
      <w:r w:rsidR="00164B24">
        <w:rPr>
          <w:rFonts w:cs="Arial"/>
          <w:szCs w:val="22"/>
        </w:rPr>
        <w:t>ční číslo této smlouvy přidělené</w:t>
      </w:r>
      <w:r w:rsidR="00164B24" w:rsidRPr="00FF4160">
        <w:rPr>
          <w:rFonts w:cs="Arial"/>
          <w:szCs w:val="22"/>
        </w:rPr>
        <w:t xml:space="preserve"> objednatelem (CES)</w:t>
      </w:r>
      <w:r w:rsidR="00164B24">
        <w:rPr>
          <w:rFonts w:cs="Arial"/>
          <w:szCs w:val="22"/>
        </w:rPr>
        <w:t>.</w:t>
      </w:r>
    </w:p>
    <w:p w:rsidR="002D2FCE" w:rsidRPr="00BB6A45" w:rsidRDefault="003B7DC7" w:rsidP="00164B24">
      <w:pPr>
        <w:numPr>
          <w:ilvl w:val="1"/>
          <w:numId w:val="3"/>
        </w:numPr>
        <w:spacing w:before="120"/>
        <w:rPr>
          <w:rFonts w:cs="Arial"/>
          <w:szCs w:val="22"/>
        </w:rPr>
      </w:pPr>
      <w:r w:rsidRPr="00BB6A45">
        <w:rPr>
          <w:rFonts w:cs="Arial"/>
          <w:szCs w:val="22"/>
        </w:rPr>
        <w:t xml:space="preserve">Objednatel uhradí fakturu do 30 dnů ode dne jejího prokazatelného doručení na e-mailovou adresu objednatele podatelna@sfdi.cz. Splatnost faktury je dodržena, jestliže v poslední den lhůty splatnosti je fakturovaná částka odepsána z účtu objednatele ve prospěch účtu poskytovatele. Cenu se objednatel zavazuje uhradit na účet poskytovatele uvedený v záhlaví této smlouvy.  </w:t>
      </w:r>
    </w:p>
    <w:p w:rsidR="002D2FCE" w:rsidRPr="00BB6A45" w:rsidRDefault="003B7DC7" w:rsidP="00FE77A9">
      <w:pPr>
        <w:numPr>
          <w:ilvl w:val="1"/>
          <w:numId w:val="3"/>
        </w:numPr>
        <w:spacing w:before="120"/>
        <w:rPr>
          <w:rFonts w:cs="Arial"/>
          <w:szCs w:val="22"/>
        </w:rPr>
      </w:pPr>
      <w:r w:rsidRPr="00BB6A45">
        <w:rPr>
          <w:rFonts w:cs="Arial"/>
          <w:szCs w:val="22"/>
        </w:rPr>
        <w:t>Objednatel je oprávněn vadnou fakturu před uplynutím lhůty splatnosti vrátit poskytovateli bez zaplacení k provedení opravy v těchto případech:</w:t>
      </w:r>
    </w:p>
    <w:p w:rsidR="002D2FCE" w:rsidRPr="00BB6A45" w:rsidRDefault="003B7DC7" w:rsidP="00FE77A9">
      <w:pPr>
        <w:pStyle w:val="Odstavecseseznamem"/>
        <w:numPr>
          <w:ilvl w:val="0"/>
          <w:numId w:val="31"/>
        </w:numPr>
        <w:spacing w:before="120"/>
        <w:rPr>
          <w:rFonts w:ascii="Arial" w:hAnsi="Arial" w:cs="Arial"/>
          <w:szCs w:val="22"/>
        </w:rPr>
      </w:pPr>
      <w:r w:rsidRPr="00BB6A45">
        <w:rPr>
          <w:rFonts w:ascii="Arial" w:hAnsi="Arial" w:cs="Arial"/>
          <w:szCs w:val="22"/>
        </w:rPr>
        <w:t>nebude-li faktura obsahovat některou povinnou nebo dohodnutou náležitost nebo bude-li chybně vyúčtována cena služby,</w:t>
      </w:r>
    </w:p>
    <w:p w:rsidR="002D2FCE" w:rsidRPr="00BB6A45" w:rsidRDefault="003B7DC7" w:rsidP="00FE77A9">
      <w:pPr>
        <w:pStyle w:val="Odstavecseseznamem"/>
        <w:numPr>
          <w:ilvl w:val="0"/>
          <w:numId w:val="31"/>
        </w:numPr>
        <w:spacing w:before="120"/>
        <w:rPr>
          <w:rFonts w:ascii="Arial" w:hAnsi="Arial" w:cs="Arial"/>
          <w:szCs w:val="22"/>
        </w:rPr>
      </w:pPr>
      <w:r w:rsidRPr="00BB6A45">
        <w:rPr>
          <w:rFonts w:ascii="Arial" w:hAnsi="Arial" w:cs="Arial"/>
          <w:szCs w:val="22"/>
        </w:rPr>
        <w:lastRenderedPageBreak/>
        <w:t>budou-li vyúčtovány služby, které nebyly provedeny či nebyly potvrzeny oprávněnou osobou objednatele.</w:t>
      </w:r>
    </w:p>
    <w:p w:rsidR="002D2FCE" w:rsidRPr="00BB6A45" w:rsidRDefault="003B7DC7" w:rsidP="00FE77A9">
      <w:pPr>
        <w:spacing w:before="120"/>
        <w:ind w:left="360"/>
        <w:rPr>
          <w:rFonts w:cs="Arial"/>
          <w:szCs w:val="22"/>
        </w:rPr>
      </w:pPr>
      <w:r w:rsidRPr="00BB6A45">
        <w:rPr>
          <w:rFonts w:cs="Arial"/>
          <w:szCs w:val="22"/>
        </w:rPr>
        <w:t>Ve vrácené faktuře musí objednatel vyznačit důvod vrácení faktury. Poskytovatel je povinen vystavit novou fakturu s tím, že oprávněným vrácením faktury přestává běžet původní lhůta splatnosti a běží nová 30 denní lhůta ode dne prokazatelného doručení opravené a všemi náležitostmi opatřené faktury objednateli.</w:t>
      </w:r>
    </w:p>
    <w:p w:rsidR="002D2FCE" w:rsidRPr="00BB6A45" w:rsidRDefault="002D2FCE">
      <w:pPr>
        <w:spacing w:before="120"/>
        <w:ind w:left="357"/>
        <w:rPr>
          <w:rFonts w:cs="Arial"/>
          <w:szCs w:val="22"/>
        </w:rPr>
      </w:pPr>
    </w:p>
    <w:p w:rsidR="002D2FCE" w:rsidRPr="00BB6A45" w:rsidRDefault="003B7DC7">
      <w:pPr>
        <w:jc w:val="center"/>
        <w:rPr>
          <w:rFonts w:cs="Arial"/>
          <w:b/>
          <w:szCs w:val="22"/>
        </w:rPr>
      </w:pPr>
      <w:r w:rsidRPr="00BB6A45">
        <w:rPr>
          <w:rFonts w:cs="Arial"/>
          <w:b/>
          <w:szCs w:val="22"/>
        </w:rPr>
        <w:t>Článek V.</w:t>
      </w:r>
    </w:p>
    <w:p w:rsidR="002D2FCE" w:rsidRPr="00BB6A45" w:rsidRDefault="003B7DC7">
      <w:pPr>
        <w:jc w:val="center"/>
        <w:rPr>
          <w:rFonts w:cs="Arial"/>
          <w:b/>
          <w:szCs w:val="22"/>
          <w:u w:val="single"/>
          <w:lang w:bidi="ar-SA"/>
        </w:rPr>
      </w:pPr>
      <w:r w:rsidRPr="00BB6A45">
        <w:rPr>
          <w:rFonts w:cs="Arial"/>
          <w:b/>
          <w:szCs w:val="22"/>
          <w:lang w:bidi="ar-SA"/>
        </w:rPr>
        <w:t>Práva a povinnosti smluvních stran</w:t>
      </w:r>
    </w:p>
    <w:p w:rsidR="007D5528" w:rsidRPr="00BB6A45" w:rsidRDefault="003B7DC7">
      <w:pPr>
        <w:numPr>
          <w:ilvl w:val="1"/>
          <w:numId w:val="4"/>
        </w:numPr>
        <w:spacing w:before="120"/>
        <w:rPr>
          <w:rFonts w:cs="Arial"/>
          <w:szCs w:val="22"/>
        </w:rPr>
      </w:pPr>
      <w:r w:rsidRPr="00BB6A45">
        <w:rPr>
          <w:rFonts w:cs="Arial"/>
          <w:szCs w:val="22"/>
        </w:rPr>
        <w:t xml:space="preserve">Poskytovatel se zavazuje poskytovat </w:t>
      </w:r>
      <w:r w:rsidR="00587710">
        <w:rPr>
          <w:rFonts w:cs="Arial"/>
          <w:szCs w:val="22"/>
        </w:rPr>
        <w:t xml:space="preserve">služby </w:t>
      </w:r>
      <w:r w:rsidR="004764B4">
        <w:rPr>
          <w:rFonts w:cs="Arial"/>
          <w:szCs w:val="22"/>
        </w:rPr>
        <w:t xml:space="preserve">objednateli </w:t>
      </w:r>
      <w:r w:rsidR="00587710">
        <w:rPr>
          <w:rFonts w:cs="Arial"/>
          <w:szCs w:val="22"/>
        </w:rPr>
        <w:t>uvedené v příloze č. 1 smlouvy a garantuje jejich</w:t>
      </w:r>
      <w:r w:rsidRPr="00BB6A45">
        <w:rPr>
          <w:rFonts w:cs="Arial"/>
          <w:szCs w:val="22"/>
        </w:rPr>
        <w:t xml:space="preserve"> funkčnost a </w:t>
      </w:r>
      <w:r w:rsidR="00587710">
        <w:rPr>
          <w:rFonts w:cs="Arial"/>
          <w:szCs w:val="22"/>
        </w:rPr>
        <w:t xml:space="preserve">uvedené </w:t>
      </w:r>
      <w:r w:rsidRPr="00BB6A45">
        <w:rPr>
          <w:rFonts w:cs="Arial"/>
          <w:szCs w:val="22"/>
        </w:rPr>
        <w:t>funkcionality.</w:t>
      </w:r>
      <w:r w:rsidR="00D64CDF" w:rsidRPr="00BB6A45">
        <w:rPr>
          <w:rFonts w:cs="Arial"/>
          <w:szCs w:val="22"/>
        </w:rPr>
        <w:t xml:space="preserve"> </w:t>
      </w:r>
    </w:p>
    <w:p w:rsidR="002D2FCE" w:rsidRPr="00BB6A45" w:rsidRDefault="00D64CDF">
      <w:pPr>
        <w:numPr>
          <w:ilvl w:val="1"/>
          <w:numId w:val="4"/>
        </w:numPr>
        <w:spacing w:before="120"/>
        <w:rPr>
          <w:rFonts w:cs="Arial"/>
          <w:szCs w:val="22"/>
        </w:rPr>
      </w:pPr>
      <w:r w:rsidRPr="00BB6A45">
        <w:rPr>
          <w:rFonts w:cs="Arial"/>
          <w:szCs w:val="22"/>
        </w:rPr>
        <w:t>Po</w:t>
      </w:r>
      <w:r w:rsidR="0004335A" w:rsidRPr="00BB6A45">
        <w:rPr>
          <w:rFonts w:cs="Arial"/>
          <w:szCs w:val="22"/>
        </w:rPr>
        <w:t xml:space="preserve">skytovatel se zavazuje provést </w:t>
      </w:r>
      <w:r w:rsidRPr="00BB6A45">
        <w:rPr>
          <w:rFonts w:cs="Arial"/>
          <w:szCs w:val="22"/>
        </w:rPr>
        <w:t>školení pro zaměstnance o</w:t>
      </w:r>
      <w:r w:rsidR="00BB6A45">
        <w:rPr>
          <w:rFonts w:cs="Arial"/>
          <w:szCs w:val="22"/>
        </w:rPr>
        <w:t xml:space="preserve">bjednatele, bližší podmínky </w:t>
      </w:r>
      <w:r w:rsidRPr="00BB6A45">
        <w:rPr>
          <w:rFonts w:cs="Arial"/>
          <w:szCs w:val="22"/>
        </w:rPr>
        <w:t>ško</w:t>
      </w:r>
      <w:r w:rsidR="00FB45F5" w:rsidRPr="00BB6A45">
        <w:rPr>
          <w:rFonts w:cs="Arial"/>
          <w:szCs w:val="22"/>
        </w:rPr>
        <w:t>lení jsou uvedeny v p</w:t>
      </w:r>
      <w:r w:rsidR="00100791" w:rsidRPr="00BB6A45">
        <w:rPr>
          <w:rFonts w:cs="Arial"/>
          <w:szCs w:val="22"/>
        </w:rPr>
        <w:t>říloze č. 1 této smlouvy</w:t>
      </w:r>
      <w:r w:rsidR="00FB45F5" w:rsidRPr="00BB6A45">
        <w:rPr>
          <w:rFonts w:cs="Arial"/>
          <w:szCs w:val="22"/>
        </w:rPr>
        <w:t>.</w:t>
      </w:r>
    </w:p>
    <w:p w:rsidR="002D2FCE" w:rsidRPr="00BB6A45" w:rsidRDefault="003B7DC7">
      <w:pPr>
        <w:numPr>
          <w:ilvl w:val="1"/>
          <w:numId w:val="4"/>
        </w:numPr>
        <w:spacing w:before="120"/>
        <w:rPr>
          <w:rFonts w:cs="Arial"/>
          <w:szCs w:val="22"/>
        </w:rPr>
      </w:pPr>
      <w:r w:rsidRPr="00BB6A45">
        <w:rPr>
          <w:rFonts w:cs="Arial"/>
          <w:szCs w:val="22"/>
        </w:rPr>
        <w:t>Poskytovatel se zavazuje zaměstnávat alespoň jednu osobu, která bude schopna poskytovat poradenství související s nastavením otázek dotazníku a pomoci při vyhodnocování</w:t>
      </w:r>
      <w:r w:rsidR="004764B4">
        <w:rPr>
          <w:rFonts w:cs="Arial"/>
          <w:szCs w:val="22"/>
        </w:rPr>
        <w:t xml:space="preserve"> dotazníků</w:t>
      </w:r>
      <w:r w:rsidRPr="00BB6A45">
        <w:rPr>
          <w:rFonts w:cs="Arial"/>
          <w:szCs w:val="22"/>
        </w:rPr>
        <w:t>.</w:t>
      </w:r>
    </w:p>
    <w:p w:rsidR="002D2FCE" w:rsidRPr="00BB6A45" w:rsidRDefault="003B7DC7">
      <w:pPr>
        <w:numPr>
          <w:ilvl w:val="1"/>
          <w:numId w:val="4"/>
        </w:numPr>
        <w:spacing w:before="120"/>
        <w:rPr>
          <w:rFonts w:cs="Arial"/>
          <w:szCs w:val="22"/>
        </w:rPr>
      </w:pPr>
      <w:r w:rsidRPr="00BB6A45">
        <w:rPr>
          <w:rFonts w:cs="Arial"/>
          <w:szCs w:val="22"/>
        </w:rPr>
        <w:t>Poskytovatel není oprávněn bez vědomí</w:t>
      </w:r>
      <w:r w:rsidR="00FE77A9" w:rsidRPr="00BB6A45">
        <w:rPr>
          <w:rFonts w:cs="Arial"/>
          <w:szCs w:val="22"/>
        </w:rPr>
        <w:t xml:space="preserve"> a povolení</w:t>
      </w:r>
      <w:r w:rsidRPr="00BB6A45">
        <w:rPr>
          <w:rFonts w:cs="Arial"/>
          <w:szCs w:val="22"/>
        </w:rPr>
        <w:t xml:space="preserve"> objednatele pověřit prováděním předmětu této smlouvy třetí osobu.</w:t>
      </w:r>
    </w:p>
    <w:p w:rsidR="002D2FCE" w:rsidRPr="00BB6A45" w:rsidRDefault="003B7DC7">
      <w:pPr>
        <w:numPr>
          <w:ilvl w:val="1"/>
          <w:numId w:val="4"/>
        </w:numPr>
        <w:spacing w:before="120"/>
        <w:ind w:left="357" w:hanging="357"/>
        <w:rPr>
          <w:rFonts w:cs="Arial"/>
          <w:szCs w:val="22"/>
        </w:rPr>
      </w:pPr>
      <w:r w:rsidRPr="00BB6A45">
        <w:rPr>
          <w:rFonts w:cs="Arial"/>
          <w:szCs w:val="22"/>
        </w:rPr>
        <w:t>Smluvní strany se zavazují v průběhu smluvního období spolupracovat při realizaci předmětu smlouvy a poskytnout si za tímto účelem maximální součinnost. K tomuto účelu si smluvní strany vzájemně určují odpovědné osoby.</w:t>
      </w:r>
    </w:p>
    <w:p w:rsidR="002D2FCE" w:rsidRPr="00BB6A45" w:rsidRDefault="003B7DC7">
      <w:pPr>
        <w:numPr>
          <w:ilvl w:val="1"/>
          <w:numId w:val="4"/>
        </w:numPr>
        <w:spacing w:before="120"/>
        <w:rPr>
          <w:rFonts w:cs="Arial"/>
          <w:szCs w:val="22"/>
        </w:rPr>
      </w:pPr>
      <w:r w:rsidRPr="00BB6A45">
        <w:rPr>
          <w:rFonts w:cs="Arial"/>
          <w:szCs w:val="22"/>
        </w:rPr>
        <w:t>Odpovědnými osobami jsou:</w:t>
      </w:r>
    </w:p>
    <w:p w:rsidR="002D2FCE" w:rsidRPr="00BB6A45" w:rsidRDefault="003B7DC7">
      <w:pPr>
        <w:ind w:left="360"/>
        <w:rPr>
          <w:rFonts w:cs="Arial"/>
          <w:szCs w:val="22"/>
          <w:lang w:eastAsia="cs-CZ" w:bidi="ar-SA"/>
        </w:rPr>
      </w:pPr>
      <w:r w:rsidRPr="00BB6A45">
        <w:rPr>
          <w:rFonts w:cs="Arial"/>
          <w:szCs w:val="22"/>
          <w:lang w:eastAsia="cs-CZ" w:bidi="ar-SA"/>
        </w:rPr>
        <w:t>Za objednatele:</w:t>
      </w:r>
    </w:p>
    <w:tbl>
      <w:tblPr>
        <w:tblW w:w="7371" w:type="dxa"/>
        <w:tblInd w:w="1024" w:type="dxa"/>
        <w:tblLook w:val="04A0" w:firstRow="1" w:lastRow="0" w:firstColumn="1" w:lastColumn="0" w:noHBand="0" w:noVBand="1"/>
      </w:tblPr>
      <w:tblGrid>
        <w:gridCol w:w="3762"/>
        <w:gridCol w:w="3609"/>
      </w:tblGrid>
      <w:tr w:rsidR="002D2FCE" w:rsidRPr="00BB6A45">
        <w:tc>
          <w:tcPr>
            <w:tcW w:w="3762" w:type="dxa"/>
          </w:tcPr>
          <w:p w:rsidR="002D2FCE" w:rsidRPr="00BB6A45" w:rsidRDefault="003B7DC7">
            <w:pPr>
              <w:rPr>
                <w:rFonts w:cs="Arial"/>
                <w:i/>
                <w:szCs w:val="22"/>
                <w:lang w:eastAsia="cs-CZ" w:bidi="ar-SA"/>
              </w:rPr>
            </w:pPr>
            <w:r w:rsidRPr="00BB6A45">
              <w:rPr>
                <w:rFonts w:cs="Arial"/>
                <w:i/>
                <w:szCs w:val="22"/>
                <w:lang w:eastAsia="cs-CZ" w:bidi="ar-SA"/>
              </w:rPr>
              <w:t>ve věcech smluvních a technických:</w:t>
            </w:r>
          </w:p>
          <w:p w:rsidR="002D2FCE" w:rsidRPr="00BB6A45" w:rsidRDefault="003B7DC7">
            <w:pPr>
              <w:rPr>
                <w:rFonts w:cs="Arial"/>
                <w:szCs w:val="22"/>
              </w:rPr>
            </w:pPr>
            <w:r w:rsidRPr="00BB6A45">
              <w:rPr>
                <w:rFonts w:cs="Arial"/>
                <w:szCs w:val="22"/>
              </w:rPr>
              <w:t>Ing. Jakub Voneš</w:t>
            </w:r>
          </w:p>
          <w:p w:rsidR="002D2FCE" w:rsidRPr="00BB6A45" w:rsidRDefault="003B7DC7">
            <w:pPr>
              <w:rPr>
                <w:rFonts w:cs="Arial"/>
                <w:szCs w:val="22"/>
              </w:rPr>
            </w:pPr>
            <w:r w:rsidRPr="00BB6A45">
              <w:rPr>
                <w:rFonts w:cs="Arial"/>
                <w:szCs w:val="22"/>
              </w:rPr>
              <w:t>tel.: 266 097 309, 773 095 016</w:t>
            </w:r>
          </w:p>
          <w:p w:rsidR="002D2FCE" w:rsidRPr="00BB6A45" w:rsidRDefault="003B7DC7">
            <w:pPr>
              <w:rPr>
                <w:rFonts w:cs="Arial"/>
                <w:szCs w:val="22"/>
                <w:lang w:eastAsia="cs-CZ" w:bidi="ar-SA"/>
              </w:rPr>
            </w:pPr>
            <w:r w:rsidRPr="00BB6A45">
              <w:rPr>
                <w:rFonts w:cs="Arial"/>
                <w:szCs w:val="22"/>
                <w:lang w:eastAsia="cs-CZ" w:bidi="ar-SA"/>
              </w:rPr>
              <w:t xml:space="preserve">e-mail: </w:t>
            </w:r>
            <w:hyperlink r:id="rId9" w:history="1">
              <w:r w:rsidRPr="00BB6A45">
                <w:rPr>
                  <w:rStyle w:val="Hypertextovodkaz"/>
                  <w:rFonts w:cs="Arial"/>
                  <w:szCs w:val="22"/>
                  <w:lang w:eastAsia="cs-CZ" w:bidi="ar-SA"/>
                </w:rPr>
                <w:t>jakub.vones@sfdi.cz</w:t>
              </w:r>
            </w:hyperlink>
          </w:p>
        </w:tc>
        <w:tc>
          <w:tcPr>
            <w:tcW w:w="3609" w:type="dxa"/>
          </w:tcPr>
          <w:p w:rsidR="002D2FCE" w:rsidRPr="00BB6A45" w:rsidRDefault="002D2FCE">
            <w:pPr>
              <w:rPr>
                <w:rFonts w:cs="Arial"/>
                <w:i/>
                <w:szCs w:val="22"/>
                <w:lang w:eastAsia="cs-CZ" w:bidi="ar-SA"/>
              </w:rPr>
            </w:pPr>
          </w:p>
          <w:p w:rsidR="002D2FCE" w:rsidRPr="00BB6A45" w:rsidRDefault="002D2FCE">
            <w:pPr>
              <w:rPr>
                <w:rFonts w:cs="Arial"/>
                <w:szCs w:val="22"/>
                <w:lang w:eastAsia="cs-CZ" w:bidi="ar-SA"/>
              </w:rPr>
            </w:pPr>
          </w:p>
        </w:tc>
      </w:tr>
    </w:tbl>
    <w:p w:rsidR="002D2FCE" w:rsidRPr="00BB6A45" w:rsidRDefault="003B7DC7">
      <w:pPr>
        <w:spacing w:before="240"/>
        <w:ind w:left="360"/>
        <w:rPr>
          <w:rFonts w:cs="Arial"/>
          <w:szCs w:val="22"/>
          <w:lang w:eastAsia="cs-CZ" w:bidi="ar-SA"/>
        </w:rPr>
      </w:pPr>
      <w:r w:rsidRPr="00BB6A45">
        <w:rPr>
          <w:rFonts w:cs="Arial"/>
          <w:szCs w:val="22"/>
          <w:lang w:eastAsia="cs-CZ" w:bidi="ar-SA"/>
        </w:rPr>
        <w:t>Za poskytovatele:</w:t>
      </w:r>
    </w:p>
    <w:tbl>
      <w:tblPr>
        <w:tblW w:w="7853" w:type="dxa"/>
        <w:tblInd w:w="1024" w:type="dxa"/>
        <w:tblLook w:val="04A0" w:firstRow="1" w:lastRow="0" w:firstColumn="1" w:lastColumn="0" w:noHBand="0" w:noVBand="1"/>
      </w:tblPr>
      <w:tblGrid>
        <w:gridCol w:w="3847"/>
        <w:gridCol w:w="4006"/>
      </w:tblGrid>
      <w:tr w:rsidR="002D2FCE" w:rsidRPr="00BB6A45">
        <w:trPr>
          <w:trHeight w:val="1005"/>
        </w:trPr>
        <w:tc>
          <w:tcPr>
            <w:tcW w:w="3847" w:type="dxa"/>
          </w:tcPr>
          <w:p w:rsidR="002D2FCE" w:rsidRPr="00BB6A45" w:rsidRDefault="003B7DC7">
            <w:pPr>
              <w:rPr>
                <w:rFonts w:cs="Arial"/>
                <w:i/>
                <w:szCs w:val="22"/>
                <w:lang w:eastAsia="cs-CZ" w:bidi="ar-SA"/>
              </w:rPr>
            </w:pPr>
            <w:r w:rsidRPr="00BB6A45">
              <w:rPr>
                <w:rFonts w:cs="Arial"/>
                <w:i/>
                <w:szCs w:val="22"/>
                <w:lang w:eastAsia="cs-CZ" w:bidi="ar-SA"/>
              </w:rPr>
              <w:t>ve věcech smluvních a technických:</w:t>
            </w:r>
          </w:p>
          <w:p w:rsidR="002D2FCE" w:rsidRPr="00BB6A45" w:rsidRDefault="0015741D">
            <w:pPr>
              <w:rPr>
                <w:rFonts w:cs="Arial"/>
                <w:szCs w:val="22"/>
                <w:lang w:eastAsia="cs-CZ" w:bidi="ar-SA"/>
              </w:rPr>
            </w:pPr>
            <w:proofErr w:type="spellStart"/>
            <w:r>
              <w:rPr>
                <w:rFonts w:cs="Arial"/>
                <w:szCs w:val="22"/>
                <w:lang w:eastAsia="cs-CZ" w:bidi="ar-SA"/>
              </w:rPr>
              <w:t>xxxxxxxxx</w:t>
            </w:r>
            <w:proofErr w:type="spellEnd"/>
          </w:p>
          <w:p w:rsidR="002D2FCE" w:rsidRPr="00BB6A45" w:rsidRDefault="003B7DC7">
            <w:pPr>
              <w:rPr>
                <w:rFonts w:cs="Arial"/>
                <w:szCs w:val="22"/>
                <w:lang w:eastAsia="cs-CZ" w:bidi="ar-SA"/>
              </w:rPr>
            </w:pPr>
            <w:r w:rsidRPr="00BB6A45">
              <w:rPr>
                <w:rFonts w:cs="Arial"/>
                <w:szCs w:val="22"/>
                <w:lang w:eastAsia="cs-CZ" w:bidi="ar-SA"/>
              </w:rPr>
              <w:t xml:space="preserve">tel.: </w:t>
            </w:r>
            <w:proofErr w:type="spellStart"/>
            <w:r w:rsidR="0015741D">
              <w:rPr>
                <w:rFonts w:cs="Arial"/>
                <w:szCs w:val="22"/>
                <w:lang w:eastAsia="cs-CZ" w:bidi="ar-SA"/>
              </w:rPr>
              <w:t>xxxxxxx</w:t>
            </w:r>
            <w:proofErr w:type="spellEnd"/>
          </w:p>
          <w:p w:rsidR="002D2FCE" w:rsidRPr="00BB6A45" w:rsidRDefault="003B7DC7" w:rsidP="0015741D">
            <w:pPr>
              <w:tabs>
                <w:tab w:val="left" w:pos="4286"/>
              </w:tabs>
              <w:spacing w:after="240"/>
              <w:ind w:right="-675"/>
              <w:rPr>
                <w:rFonts w:cs="Arial"/>
                <w:szCs w:val="22"/>
                <w:lang w:eastAsia="cs-CZ" w:bidi="ar-SA"/>
              </w:rPr>
            </w:pPr>
            <w:r w:rsidRPr="00BB6A45">
              <w:rPr>
                <w:rFonts w:cs="Arial"/>
                <w:szCs w:val="22"/>
                <w:lang w:eastAsia="cs-CZ" w:bidi="ar-SA"/>
              </w:rPr>
              <w:t xml:space="preserve">e-mail: </w:t>
            </w:r>
            <w:proofErr w:type="spellStart"/>
            <w:r w:rsidR="0015741D">
              <w:rPr>
                <w:rFonts w:cs="Arial"/>
                <w:szCs w:val="22"/>
                <w:lang w:eastAsia="cs-CZ" w:bidi="ar-SA"/>
              </w:rPr>
              <w:t>xxxxxxx</w:t>
            </w:r>
            <w:proofErr w:type="spellEnd"/>
          </w:p>
        </w:tc>
        <w:tc>
          <w:tcPr>
            <w:tcW w:w="4006" w:type="dxa"/>
          </w:tcPr>
          <w:p w:rsidR="002D2FCE" w:rsidRPr="00BB6A45" w:rsidRDefault="002D2FCE">
            <w:pPr>
              <w:ind w:right="-250"/>
              <w:rPr>
                <w:rFonts w:cs="Arial"/>
                <w:szCs w:val="22"/>
              </w:rPr>
            </w:pPr>
          </w:p>
        </w:tc>
      </w:tr>
    </w:tbl>
    <w:p w:rsidR="002D2FCE" w:rsidRPr="00BB6A45" w:rsidRDefault="003B7DC7">
      <w:pPr>
        <w:numPr>
          <w:ilvl w:val="1"/>
          <w:numId w:val="4"/>
        </w:numPr>
        <w:spacing w:before="120"/>
        <w:rPr>
          <w:rFonts w:cs="Arial"/>
          <w:szCs w:val="22"/>
        </w:rPr>
      </w:pPr>
      <w:r w:rsidRPr="00BB6A45">
        <w:rPr>
          <w:rFonts w:cs="Arial"/>
          <w:szCs w:val="22"/>
        </w:rPr>
        <w:t xml:space="preserve">Smluvní strany se zavazují uchovávat v utajení veškeré informace týkající se druhé smluvní strany, které získají v průběhu činnosti podle této smlouvy, jakož i po jejím ukončení. Dále uchovají v utajení veškeré informace týkající se druhé smluvní strany, které nejsou veřejně přístupné. V této souvislosti se poskytovatel zavazuje k utajování informací </w:t>
      </w:r>
      <w:r w:rsidR="004764B4">
        <w:rPr>
          <w:rFonts w:cs="Arial"/>
          <w:szCs w:val="22"/>
        </w:rPr>
        <w:t xml:space="preserve">zavázat </w:t>
      </w:r>
      <w:r w:rsidRPr="00BB6A45">
        <w:rPr>
          <w:rFonts w:cs="Arial"/>
          <w:szCs w:val="22"/>
        </w:rPr>
        <w:t>veškeré své zaměstnance v souvislosti s realizací předmětu této smlouvy.</w:t>
      </w:r>
    </w:p>
    <w:p w:rsidR="002D2FCE" w:rsidRPr="00BB6A45" w:rsidRDefault="003B7DC7">
      <w:pPr>
        <w:numPr>
          <w:ilvl w:val="1"/>
          <w:numId w:val="4"/>
        </w:numPr>
        <w:spacing w:before="120"/>
        <w:rPr>
          <w:rFonts w:cs="Arial"/>
          <w:szCs w:val="22"/>
        </w:rPr>
      </w:pPr>
      <w:r w:rsidRPr="00BB6A45">
        <w:rPr>
          <w:rFonts w:cs="Arial"/>
          <w:szCs w:val="22"/>
        </w:rPr>
        <w:t>Smluvní strany se zavazují zabránit při své činnosti poškození obchodního jména, dobré pověsti nebo obchodních zájmů druhé smluvní strany.</w:t>
      </w:r>
    </w:p>
    <w:p w:rsidR="002D2FCE" w:rsidRPr="00BB6A45" w:rsidRDefault="003B7DC7">
      <w:pPr>
        <w:numPr>
          <w:ilvl w:val="1"/>
          <w:numId w:val="4"/>
        </w:numPr>
        <w:spacing w:before="120"/>
        <w:rPr>
          <w:rFonts w:cs="Arial"/>
          <w:szCs w:val="22"/>
        </w:rPr>
      </w:pPr>
      <w:r w:rsidRPr="00BB6A45">
        <w:rPr>
          <w:rFonts w:cs="Arial"/>
          <w:szCs w:val="22"/>
        </w:rPr>
        <w:t>Určení zaměstnanci objednatele nebudou své uživatelské účty zpřístupňovat třetím stranám.</w:t>
      </w:r>
    </w:p>
    <w:p w:rsidR="002D2FCE" w:rsidRPr="00BB6A45" w:rsidRDefault="003B7DC7">
      <w:pPr>
        <w:numPr>
          <w:ilvl w:val="1"/>
          <w:numId w:val="4"/>
        </w:numPr>
        <w:spacing w:before="120"/>
        <w:rPr>
          <w:rFonts w:cs="Arial"/>
          <w:szCs w:val="22"/>
        </w:rPr>
      </w:pPr>
      <w:r w:rsidRPr="00BB6A45">
        <w:rPr>
          <w:rFonts w:cs="Arial"/>
          <w:szCs w:val="22"/>
        </w:rPr>
        <w:t>Určení zaměstnanci objednatele budou uchovávat přístupové údaje na bezpečném místě, aby zabránili přístupu nepovolaných osob.</w:t>
      </w:r>
    </w:p>
    <w:p w:rsidR="002D2FCE" w:rsidRPr="00BB6A45" w:rsidRDefault="002D2FCE">
      <w:pPr>
        <w:spacing w:before="120"/>
        <w:rPr>
          <w:rFonts w:cs="Arial"/>
          <w:szCs w:val="22"/>
        </w:rPr>
      </w:pPr>
    </w:p>
    <w:p w:rsidR="002D2FCE" w:rsidRPr="00BB6A45" w:rsidRDefault="003B7DC7">
      <w:pPr>
        <w:jc w:val="center"/>
        <w:rPr>
          <w:rFonts w:cs="Arial"/>
          <w:b/>
          <w:szCs w:val="22"/>
          <w:lang w:bidi="ar-SA"/>
        </w:rPr>
      </w:pPr>
      <w:r w:rsidRPr="00BB6A45">
        <w:rPr>
          <w:rFonts w:cs="Arial"/>
          <w:b/>
          <w:szCs w:val="22"/>
          <w:lang w:bidi="ar-SA"/>
        </w:rPr>
        <w:t>Článek VI.</w:t>
      </w:r>
    </w:p>
    <w:p w:rsidR="002D2FCE" w:rsidRPr="00BB6A45" w:rsidRDefault="003B7DC7">
      <w:pPr>
        <w:jc w:val="center"/>
        <w:rPr>
          <w:rFonts w:cs="Arial"/>
          <w:b/>
          <w:szCs w:val="22"/>
          <w:lang w:bidi="ar-SA"/>
        </w:rPr>
      </w:pPr>
      <w:r w:rsidRPr="00BB6A45">
        <w:rPr>
          <w:rFonts w:cs="Arial"/>
          <w:b/>
          <w:szCs w:val="22"/>
          <w:lang w:bidi="ar-SA"/>
        </w:rPr>
        <w:t>Smluvní sankce</w:t>
      </w:r>
    </w:p>
    <w:p w:rsidR="00C77DD2" w:rsidRPr="00BB6A45" w:rsidRDefault="003B7DC7">
      <w:pPr>
        <w:numPr>
          <w:ilvl w:val="1"/>
          <w:numId w:val="6"/>
        </w:numPr>
        <w:spacing w:before="120"/>
        <w:rPr>
          <w:rFonts w:cs="Arial"/>
          <w:szCs w:val="22"/>
        </w:rPr>
      </w:pPr>
      <w:r w:rsidRPr="00BB6A45">
        <w:rPr>
          <w:rFonts w:cs="Arial"/>
          <w:szCs w:val="22"/>
        </w:rPr>
        <w:lastRenderedPageBreak/>
        <w:t xml:space="preserve">Při nedodržení lhůty splatnosti faktury dle odst. 4.6 této smlouvy je objednatel povinen zaplatit poskytovateli smluvní pokutu </w:t>
      </w:r>
      <w:r w:rsidR="009A0409" w:rsidRPr="00BB6A45">
        <w:rPr>
          <w:rFonts w:cs="Arial"/>
          <w:szCs w:val="22"/>
        </w:rPr>
        <w:t>v</w:t>
      </w:r>
      <w:r w:rsidR="009A0409">
        <w:rPr>
          <w:rFonts w:cs="Arial"/>
          <w:szCs w:val="22"/>
        </w:rPr>
        <w:t>e</w:t>
      </w:r>
      <w:r w:rsidR="009A0409" w:rsidRPr="00BB6A45">
        <w:rPr>
          <w:rFonts w:cs="Arial"/>
          <w:szCs w:val="22"/>
        </w:rPr>
        <w:t xml:space="preserve"> výši</w:t>
      </w:r>
      <w:r w:rsidR="00830E57">
        <w:rPr>
          <w:rFonts w:cs="Arial"/>
          <w:szCs w:val="22"/>
        </w:rPr>
        <w:t xml:space="preserve"> 0,01%</w:t>
      </w:r>
      <w:r w:rsidRPr="00BB6A45">
        <w:rPr>
          <w:rFonts w:cs="Arial"/>
          <w:szCs w:val="22"/>
        </w:rPr>
        <w:t xml:space="preserve"> z dlužné částky za každý i započatý den prodlení.</w:t>
      </w:r>
    </w:p>
    <w:p w:rsidR="002D2FCE" w:rsidRPr="00BB6A45" w:rsidRDefault="003B7DC7" w:rsidP="00C77DD2">
      <w:pPr>
        <w:numPr>
          <w:ilvl w:val="1"/>
          <w:numId w:val="6"/>
        </w:numPr>
        <w:spacing w:before="120"/>
        <w:rPr>
          <w:rFonts w:cs="Arial"/>
        </w:rPr>
      </w:pPr>
      <w:r w:rsidRPr="00BB6A45">
        <w:rPr>
          <w:rFonts w:cs="Arial"/>
          <w:szCs w:val="22"/>
        </w:rPr>
        <w:t xml:space="preserve">V případě </w:t>
      </w:r>
      <w:r w:rsidR="0041744C" w:rsidRPr="00BB6A45">
        <w:rPr>
          <w:rFonts w:cs="Arial"/>
          <w:szCs w:val="22"/>
        </w:rPr>
        <w:t>závady služby „Ultra“ – poskytování dotazníkového nástroje</w:t>
      </w:r>
      <w:r w:rsidR="008F75F6" w:rsidRPr="00BB6A45">
        <w:rPr>
          <w:rFonts w:cs="Arial"/>
          <w:szCs w:val="22"/>
        </w:rPr>
        <w:t xml:space="preserve"> má objednatel nárok na zaplacení smluvní </w:t>
      </w:r>
      <w:r w:rsidR="004B46B4" w:rsidRPr="00BB6A45">
        <w:rPr>
          <w:rFonts w:cs="Arial"/>
          <w:szCs w:val="22"/>
        </w:rPr>
        <w:t>pokuty ve</w:t>
      </w:r>
      <w:r w:rsidRPr="00BB6A45">
        <w:rPr>
          <w:rFonts w:cs="Arial"/>
          <w:szCs w:val="22"/>
        </w:rPr>
        <w:t xml:space="preserve"> výši 180,- Kč</w:t>
      </w:r>
      <w:r w:rsidR="004B46B4">
        <w:rPr>
          <w:rFonts w:cs="Arial"/>
          <w:szCs w:val="22"/>
        </w:rPr>
        <w:t xml:space="preserve"> za každý započtený den</w:t>
      </w:r>
      <w:r w:rsidRPr="00BB6A45">
        <w:rPr>
          <w:rFonts w:cs="Arial"/>
          <w:szCs w:val="22"/>
        </w:rPr>
        <w:t xml:space="preserve"> </w:t>
      </w:r>
      <w:r w:rsidR="0066364A" w:rsidRPr="00BB6A45">
        <w:rPr>
          <w:rFonts w:cs="Arial"/>
          <w:szCs w:val="22"/>
        </w:rPr>
        <w:t>po uplynutí doby na odstranění závady, která je uvedena v </w:t>
      </w:r>
      <w:r w:rsidR="004B46B4">
        <w:rPr>
          <w:rFonts w:cs="Arial"/>
          <w:szCs w:val="22"/>
        </w:rPr>
        <w:t>p</w:t>
      </w:r>
      <w:r w:rsidR="0066364A" w:rsidRPr="00BB6A45">
        <w:rPr>
          <w:rFonts w:cs="Arial"/>
          <w:szCs w:val="22"/>
        </w:rPr>
        <w:t>říloze č. 2 – parametry SLA</w:t>
      </w:r>
      <w:r w:rsidRPr="00BB6A45">
        <w:rPr>
          <w:rFonts w:cs="Arial"/>
          <w:szCs w:val="22"/>
        </w:rPr>
        <w:t>. Avšak maximální výše smluvní pokuty nesmí přesáhnout 18 000,- Kč</w:t>
      </w:r>
      <w:r w:rsidR="00926F6C">
        <w:rPr>
          <w:rFonts w:cs="Arial"/>
          <w:szCs w:val="22"/>
        </w:rPr>
        <w:t xml:space="preserve"> za celou dobu plnění</w:t>
      </w:r>
      <w:r w:rsidRPr="00BB6A45">
        <w:rPr>
          <w:rFonts w:cs="Arial"/>
          <w:szCs w:val="22"/>
        </w:rPr>
        <w:t>.</w:t>
      </w:r>
    </w:p>
    <w:p w:rsidR="002D2FCE" w:rsidRPr="00BB6A45" w:rsidRDefault="003B7DC7">
      <w:pPr>
        <w:numPr>
          <w:ilvl w:val="1"/>
          <w:numId w:val="6"/>
        </w:numPr>
        <w:spacing w:before="120"/>
        <w:rPr>
          <w:rFonts w:cs="Arial"/>
          <w:szCs w:val="22"/>
        </w:rPr>
      </w:pPr>
      <w:r w:rsidRPr="00BB6A45">
        <w:rPr>
          <w:rFonts w:cs="Arial"/>
          <w:szCs w:val="22"/>
        </w:rPr>
        <w:t>Smluvní pokuta je splatná bezhotovostním převodem na účet jedné smluvní strany na základě faktury vystavené druhou smluvní stranou a to ve lhůtě splatnosti 30 dnů ode dne jejího prokazatelného doručení</w:t>
      </w:r>
      <w:r w:rsidR="008B063B">
        <w:rPr>
          <w:rFonts w:cs="Arial"/>
          <w:szCs w:val="22"/>
        </w:rPr>
        <w:t xml:space="preserve"> povinné smluvní straně</w:t>
      </w:r>
      <w:r w:rsidRPr="00BB6A45">
        <w:rPr>
          <w:rFonts w:cs="Arial"/>
          <w:szCs w:val="22"/>
        </w:rPr>
        <w:t xml:space="preserve">. </w:t>
      </w:r>
    </w:p>
    <w:p w:rsidR="002D2FCE" w:rsidRPr="00BB6A45" w:rsidRDefault="002D2FCE">
      <w:pPr>
        <w:rPr>
          <w:rFonts w:cs="Arial"/>
          <w:szCs w:val="22"/>
          <w:lang w:eastAsia="cs-CZ" w:bidi="ar-SA"/>
        </w:rPr>
      </w:pPr>
    </w:p>
    <w:p w:rsidR="002D2FCE" w:rsidRPr="00BB6A45" w:rsidRDefault="002D2FCE">
      <w:pPr>
        <w:rPr>
          <w:rFonts w:cs="Arial"/>
          <w:szCs w:val="22"/>
          <w:lang w:eastAsia="cs-CZ" w:bidi="ar-SA"/>
        </w:rPr>
      </w:pPr>
    </w:p>
    <w:p w:rsidR="002D2FCE" w:rsidRPr="00BB6A45" w:rsidRDefault="003B7DC7">
      <w:pPr>
        <w:jc w:val="center"/>
        <w:rPr>
          <w:rFonts w:cs="Arial"/>
          <w:b/>
          <w:szCs w:val="22"/>
          <w:lang w:bidi="ar-SA"/>
        </w:rPr>
      </w:pPr>
      <w:r w:rsidRPr="00BB6A45">
        <w:rPr>
          <w:rFonts w:cs="Arial"/>
          <w:b/>
          <w:szCs w:val="22"/>
          <w:lang w:bidi="ar-SA"/>
        </w:rPr>
        <w:t>Článek VII.</w:t>
      </w:r>
    </w:p>
    <w:p w:rsidR="002D2FCE" w:rsidRPr="00BB6A45" w:rsidRDefault="003B7DC7">
      <w:pPr>
        <w:jc w:val="center"/>
        <w:rPr>
          <w:rFonts w:cs="Arial"/>
          <w:b/>
          <w:szCs w:val="22"/>
          <w:lang w:bidi="ar-SA"/>
        </w:rPr>
      </w:pPr>
      <w:r w:rsidRPr="00BB6A45">
        <w:rPr>
          <w:rFonts w:cs="Arial"/>
          <w:b/>
          <w:szCs w:val="22"/>
          <w:lang w:bidi="ar-SA"/>
        </w:rPr>
        <w:t>Doba trvání smlouvy a její ukončení</w:t>
      </w:r>
    </w:p>
    <w:p w:rsidR="002D2FCE" w:rsidRPr="00BB6A45" w:rsidRDefault="003B7DC7">
      <w:pPr>
        <w:numPr>
          <w:ilvl w:val="1"/>
          <w:numId w:val="7"/>
        </w:numPr>
        <w:spacing w:before="120"/>
        <w:rPr>
          <w:rFonts w:cs="Arial"/>
          <w:szCs w:val="22"/>
        </w:rPr>
      </w:pPr>
      <w:r w:rsidRPr="00BB6A45">
        <w:rPr>
          <w:rFonts w:cs="Arial"/>
          <w:szCs w:val="22"/>
        </w:rPr>
        <w:t>Tato smlouva nabývá platnosti dnem jejího podpisu poslední smluvní stranou a účinnosti dnem jejího uveřejnění dle odst. 10.</w:t>
      </w:r>
      <w:r w:rsidR="001D34CC">
        <w:rPr>
          <w:rFonts w:cs="Arial"/>
          <w:szCs w:val="22"/>
        </w:rPr>
        <w:t>2</w:t>
      </w:r>
      <w:r w:rsidRPr="00BB6A45">
        <w:rPr>
          <w:rFonts w:cs="Arial"/>
          <w:szCs w:val="22"/>
        </w:rPr>
        <w:t xml:space="preserve"> této smlouvy. </w:t>
      </w:r>
    </w:p>
    <w:p w:rsidR="002D2FCE" w:rsidRPr="00BB6A45" w:rsidRDefault="003B7DC7">
      <w:pPr>
        <w:numPr>
          <w:ilvl w:val="1"/>
          <w:numId w:val="7"/>
        </w:numPr>
        <w:spacing w:before="120"/>
        <w:rPr>
          <w:rFonts w:cs="Arial"/>
          <w:szCs w:val="22"/>
        </w:rPr>
      </w:pPr>
      <w:r w:rsidRPr="00BB6A45">
        <w:rPr>
          <w:rFonts w:cs="Arial"/>
          <w:szCs w:val="22"/>
        </w:rPr>
        <w:t xml:space="preserve">Smluvní vztah mezi smluvními stranami podle této smlouvy může být ukončen písemnou dohodou smluvních stran podle § 1981 občanského zákoníku, podepsanou oprávněnými zástupci smluvních stran, k datu v takové dohodě uvedenému; nebude-li takový okamžik stanoven, pak tyto účinky ukončení smlouvy nastanou ke dni podpisu dohody oběma smluvními stranami. </w:t>
      </w:r>
    </w:p>
    <w:p w:rsidR="002D2FCE" w:rsidRPr="00BB6A45" w:rsidRDefault="003B7DC7">
      <w:pPr>
        <w:numPr>
          <w:ilvl w:val="1"/>
          <w:numId w:val="7"/>
        </w:numPr>
        <w:spacing w:before="120"/>
        <w:rPr>
          <w:rFonts w:cs="Arial"/>
          <w:szCs w:val="22"/>
        </w:rPr>
      </w:pPr>
      <w:r w:rsidRPr="00BB6A45">
        <w:rPr>
          <w:rFonts w:cs="Arial"/>
          <w:szCs w:val="22"/>
        </w:rPr>
        <w:t>Obě smluvní strany jsou oprávněny tuto smlouvu písemně vypovědět i bez uvedení důvodu. Výpovědní doba činí 3 měsíce a počíná běžet prvním dnem měsíce následující</w:t>
      </w:r>
      <w:r w:rsidR="00EF028B" w:rsidRPr="00BB6A45">
        <w:rPr>
          <w:rFonts w:cs="Arial"/>
          <w:szCs w:val="22"/>
        </w:rPr>
        <w:t>m</w:t>
      </w:r>
      <w:r w:rsidRPr="00BB6A45">
        <w:rPr>
          <w:rFonts w:cs="Arial"/>
          <w:szCs w:val="22"/>
        </w:rPr>
        <w:t xml:space="preserve"> po měsíci, v němž byla doručena písemná výpověď druhé smluvní straně.</w:t>
      </w:r>
    </w:p>
    <w:p w:rsidR="002D2FCE" w:rsidRPr="00BB6A45" w:rsidRDefault="003B7DC7">
      <w:pPr>
        <w:numPr>
          <w:ilvl w:val="1"/>
          <w:numId w:val="7"/>
        </w:numPr>
        <w:spacing w:before="120"/>
        <w:rPr>
          <w:rFonts w:cs="Arial"/>
          <w:szCs w:val="22"/>
        </w:rPr>
      </w:pPr>
      <w:r w:rsidRPr="00BB6A45">
        <w:rPr>
          <w:rFonts w:cs="Arial"/>
          <w:szCs w:val="22"/>
        </w:rPr>
        <w:t>Každá ze smluvních stran má právo od této smlouvy odstoupit písemným prohlášením adresovaným druhé smluvní straně s tím, že odstoupení je účinné 30. kalendářní den po prokazatelném doručení oznámení o o</w:t>
      </w:r>
      <w:r w:rsidR="004B46B4">
        <w:rPr>
          <w:rFonts w:cs="Arial"/>
          <w:szCs w:val="22"/>
        </w:rPr>
        <w:t>dstoupení druhé smluvní straně.</w:t>
      </w:r>
      <w:r w:rsidRPr="00BB6A45">
        <w:rPr>
          <w:rFonts w:cs="Arial"/>
          <w:szCs w:val="22"/>
        </w:rPr>
        <w:t xml:space="preserve"> Důvodem odstoupení je opakované velmi vážné porušení této smlouvy druhou smluvní stranou nebo její opakované porušování s tím, že druhá smluvní strana byla již na porušení smlouvy písemně upozorněna a vyzvána k jejímu řádnému plnění a odstranění případného vadného stavu, přičemž náprava nebyla druhou smluvní stranou sjednána ve lhůtě, která ji za účelem odstranění vadného stavu byla poskytnuta. Za vážné porušení této smlouvy a za důvod odstoupení od smlouvy ze strany poskytovatele se považuje neuhrazení ceny za poskytnuté služby objednatelem ve lhůtě delší než 60 dnů od data splatnosti</w:t>
      </w:r>
      <w:r w:rsidR="00246604">
        <w:rPr>
          <w:rFonts w:cs="Arial"/>
          <w:szCs w:val="22"/>
        </w:rPr>
        <w:t xml:space="preserve"> faktury</w:t>
      </w:r>
      <w:r w:rsidRPr="00BB6A45">
        <w:rPr>
          <w:rFonts w:cs="Arial"/>
          <w:szCs w:val="22"/>
        </w:rPr>
        <w:t>. Za vážné porušení této smlouvy a za důvod odstoupení od smlouvy ze strany objednatele se považuje nedodržení povinností dle odst. 5.1 a 5.2 této smlouvy</w:t>
      </w:r>
      <w:r w:rsidR="00587710">
        <w:rPr>
          <w:rFonts w:cs="Arial"/>
          <w:szCs w:val="22"/>
        </w:rPr>
        <w:t>.</w:t>
      </w:r>
    </w:p>
    <w:p w:rsidR="002D2FCE" w:rsidRPr="00BB6A45" w:rsidRDefault="002D2FCE">
      <w:pPr>
        <w:overflowPunct w:val="0"/>
        <w:autoSpaceDE w:val="0"/>
        <w:autoSpaceDN w:val="0"/>
        <w:adjustRightInd w:val="0"/>
        <w:jc w:val="center"/>
        <w:rPr>
          <w:rFonts w:cs="Arial"/>
          <w:b/>
          <w:szCs w:val="22"/>
          <w:lang w:bidi="ar-SA"/>
        </w:rPr>
      </w:pPr>
    </w:p>
    <w:p w:rsidR="002D2FCE" w:rsidRPr="00BB6A45" w:rsidRDefault="003B7DC7">
      <w:pPr>
        <w:overflowPunct w:val="0"/>
        <w:autoSpaceDE w:val="0"/>
        <w:autoSpaceDN w:val="0"/>
        <w:adjustRightInd w:val="0"/>
        <w:jc w:val="center"/>
        <w:rPr>
          <w:rFonts w:cs="Arial"/>
          <w:b/>
          <w:szCs w:val="22"/>
          <w:lang w:eastAsia="cs-CZ" w:bidi="ar-SA"/>
        </w:rPr>
      </w:pPr>
      <w:r w:rsidRPr="00BB6A45">
        <w:rPr>
          <w:rFonts w:cs="Arial"/>
          <w:b/>
          <w:szCs w:val="22"/>
          <w:lang w:bidi="ar-SA"/>
        </w:rPr>
        <w:t xml:space="preserve">Článek </w:t>
      </w:r>
      <w:r w:rsidRPr="00BB6A45">
        <w:rPr>
          <w:rFonts w:cs="Arial"/>
          <w:b/>
          <w:szCs w:val="22"/>
          <w:lang w:eastAsia="cs-CZ" w:bidi="ar-SA"/>
        </w:rPr>
        <w:t>VIII.</w:t>
      </w:r>
    </w:p>
    <w:p w:rsidR="002D2FCE" w:rsidRPr="00BB6A45" w:rsidRDefault="003B7DC7">
      <w:pPr>
        <w:overflowPunct w:val="0"/>
        <w:autoSpaceDE w:val="0"/>
        <w:autoSpaceDN w:val="0"/>
        <w:adjustRightInd w:val="0"/>
        <w:jc w:val="center"/>
        <w:rPr>
          <w:rFonts w:cs="Arial"/>
          <w:b/>
          <w:szCs w:val="22"/>
          <w:lang w:eastAsia="cs-CZ" w:bidi="ar-SA"/>
        </w:rPr>
      </w:pPr>
      <w:r w:rsidRPr="00BB6A45">
        <w:rPr>
          <w:rFonts w:cs="Arial"/>
          <w:b/>
          <w:szCs w:val="22"/>
          <w:lang w:eastAsia="cs-CZ" w:bidi="ar-SA"/>
        </w:rPr>
        <w:t>Řešení sporů</w:t>
      </w:r>
    </w:p>
    <w:p w:rsidR="002D2FCE" w:rsidRPr="00BB6A45" w:rsidRDefault="003B7DC7">
      <w:pPr>
        <w:numPr>
          <w:ilvl w:val="1"/>
          <w:numId w:val="8"/>
        </w:numPr>
        <w:spacing w:before="120"/>
        <w:rPr>
          <w:rFonts w:cs="Arial"/>
          <w:szCs w:val="22"/>
        </w:rPr>
      </w:pPr>
      <w:r w:rsidRPr="00BB6A45">
        <w:rPr>
          <w:rFonts w:cs="Arial"/>
          <w:szCs w:val="22"/>
        </w:rPr>
        <w:t>Strany této smlouvy se zavazují, že veškeré spory vyplývající z realizace, výkladu nebo ukončení této smlouvy budou řešit smírnou cestou - dohodou.</w:t>
      </w:r>
    </w:p>
    <w:p w:rsidR="002D2FCE" w:rsidRPr="00BB6A45" w:rsidRDefault="003B7DC7">
      <w:pPr>
        <w:numPr>
          <w:ilvl w:val="1"/>
          <w:numId w:val="8"/>
        </w:numPr>
        <w:spacing w:before="120"/>
        <w:rPr>
          <w:rFonts w:cs="Arial"/>
          <w:szCs w:val="22"/>
        </w:rPr>
      </w:pPr>
      <w:r w:rsidRPr="00BB6A45">
        <w:rPr>
          <w:rFonts w:cs="Arial"/>
          <w:szCs w:val="22"/>
        </w:rPr>
        <w:t xml:space="preserve">Právní vztahy touto smlouvou neupravené se řídí platnou právní úpravou České republiky, zejména zákonem č. 89/2012 Sb., občanský zákoník, ve znění pozdějších předpisů. </w:t>
      </w:r>
    </w:p>
    <w:p w:rsidR="002D2FCE" w:rsidRDefault="003B7DC7">
      <w:pPr>
        <w:numPr>
          <w:ilvl w:val="1"/>
          <w:numId w:val="8"/>
        </w:numPr>
        <w:spacing w:before="120"/>
        <w:rPr>
          <w:rFonts w:cs="Arial"/>
          <w:szCs w:val="22"/>
        </w:rPr>
      </w:pPr>
      <w:r w:rsidRPr="00BB6A45">
        <w:rPr>
          <w:rFonts w:cs="Arial"/>
          <w:szCs w:val="22"/>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rsidR="002D2FCE" w:rsidRPr="00BB6A45" w:rsidRDefault="002D2FCE">
      <w:pPr>
        <w:overflowPunct w:val="0"/>
        <w:autoSpaceDE w:val="0"/>
        <w:autoSpaceDN w:val="0"/>
        <w:adjustRightInd w:val="0"/>
        <w:jc w:val="center"/>
        <w:rPr>
          <w:rFonts w:cs="Arial"/>
          <w:b/>
          <w:szCs w:val="22"/>
          <w:lang w:bidi="ar-SA"/>
        </w:rPr>
      </w:pPr>
    </w:p>
    <w:p w:rsidR="002D2FCE" w:rsidRPr="00BB6A45" w:rsidRDefault="003B7DC7">
      <w:pPr>
        <w:overflowPunct w:val="0"/>
        <w:autoSpaceDE w:val="0"/>
        <w:autoSpaceDN w:val="0"/>
        <w:adjustRightInd w:val="0"/>
        <w:jc w:val="center"/>
        <w:rPr>
          <w:rFonts w:cs="Arial"/>
          <w:b/>
          <w:szCs w:val="22"/>
          <w:lang w:eastAsia="cs-CZ" w:bidi="ar-SA"/>
        </w:rPr>
      </w:pPr>
      <w:r w:rsidRPr="00BB6A45">
        <w:rPr>
          <w:rFonts w:cs="Arial"/>
          <w:b/>
          <w:szCs w:val="22"/>
          <w:lang w:bidi="ar-SA"/>
        </w:rPr>
        <w:lastRenderedPageBreak/>
        <w:t xml:space="preserve">Článek </w:t>
      </w:r>
      <w:r w:rsidRPr="00BB6A45">
        <w:rPr>
          <w:rFonts w:cs="Arial"/>
          <w:b/>
          <w:szCs w:val="22"/>
          <w:lang w:eastAsia="cs-CZ" w:bidi="ar-SA"/>
        </w:rPr>
        <w:t>X.</w:t>
      </w:r>
    </w:p>
    <w:p w:rsidR="002D2FCE" w:rsidRPr="00BB6A45" w:rsidRDefault="003B7DC7">
      <w:pPr>
        <w:overflowPunct w:val="0"/>
        <w:autoSpaceDE w:val="0"/>
        <w:autoSpaceDN w:val="0"/>
        <w:adjustRightInd w:val="0"/>
        <w:jc w:val="center"/>
        <w:rPr>
          <w:rFonts w:eastAsia="MS Mincho" w:cs="Arial"/>
          <w:b/>
          <w:szCs w:val="22"/>
          <w:lang w:eastAsia="cs-CZ" w:bidi="ar-SA"/>
        </w:rPr>
      </w:pPr>
      <w:r w:rsidRPr="00BB6A45">
        <w:rPr>
          <w:rFonts w:eastAsia="MS Mincho" w:cs="Arial"/>
          <w:b/>
          <w:szCs w:val="22"/>
          <w:lang w:eastAsia="cs-CZ" w:bidi="ar-SA"/>
        </w:rPr>
        <w:t>Závěrečná ustanovení</w:t>
      </w:r>
    </w:p>
    <w:p w:rsidR="002D2FCE" w:rsidRPr="00BB6A45" w:rsidRDefault="003B7DC7">
      <w:pPr>
        <w:numPr>
          <w:ilvl w:val="1"/>
          <w:numId w:val="9"/>
        </w:numPr>
        <w:spacing w:before="120"/>
        <w:rPr>
          <w:rFonts w:cs="Arial"/>
          <w:szCs w:val="22"/>
        </w:rPr>
      </w:pPr>
      <w:r w:rsidRPr="00BB6A45">
        <w:rPr>
          <w:rFonts w:cs="Arial"/>
          <w:szCs w:val="22"/>
        </w:rPr>
        <w:t>Smlouvu lze měnit pouze vzestupně očíslovanými písemnými dodatky podepsanými statutárními zástupci obou smluvních stran.</w:t>
      </w:r>
    </w:p>
    <w:p w:rsidR="002D2FCE" w:rsidRPr="00164B24" w:rsidRDefault="003B7DC7" w:rsidP="00164B24">
      <w:pPr>
        <w:numPr>
          <w:ilvl w:val="1"/>
          <w:numId w:val="9"/>
        </w:numPr>
        <w:spacing w:before="120"/>
        <w:rPr>
          <w:rFonts w:cs="Arial"/>
          <w:szCs w:val="22"/>
        </w:rPr>
      </w:pPr>
      <w:r w:rsidRPr="00BB6A45">
        <w:rPr>
          <w:rFonts w:cs="Arial"/>
          <w:szCs w:val="22"/>
        </w:rPr>
        <w:t xml:space="preserve">Smluvní strany výslovně prohlašují, že obsah smlouvy není předmětem utajení a že souhlasí se zveřejněním smlouvy a jejích případných dodatků na www.sfdi.cz bez dalších podmínek. Objednatel v souladu se zákonem č. 340/2015 Sb., o zvláštních podmínkách účinnosti některých smluv, uveřejňování těchto smluv a o registru smluv (zákon o registru smluv), zveřejní smlouvu po jejím podpisu smluvními stranami prostřednictvím registru smluv. </w:t>
      </w:r>
    </w:p>
    <w:p w:rsidR="002D2FCE" w:rsidRPr="00BB6A45" w:rsidRDefault="003B7DC7">
      <w:pPr>
        <w:numPr>
          <w:ilvl w:val="1"/>
          <w:numId w:val="9"/>
        </w:numPr>
        <w:spacing w:before="120"/>
        <w:rPr>
          <w:rFonts w:cs="Arial"/>
          <w:szCs w:val="22"/>
        </w:rPr>
      </w:pPr>
      <w:r w:rsidRPr="00BB6A45">
        <w:rPr>
          <w:rFonts w:cs="Arial"/>
          <w:szCs w:val="22"/>
        </w:rPr>
        <w:t>Smluvní strana není oprávněna vystupovat ani jinak jednat jménem druhé smluvní strany.</w:t>
      </w:r>
    </w:p>
    <w:p w:rsidR="002D2FCE" w:rsidRPr="00BB6A45" w:rsidRDefault="003B7DC7">
      <w:pPr>
        <w:numPr>
          <w:ilvl w:val="1"/>
          <w:numId w:val="9"/>
        </w:numPr>
        <w:spacing w:before="120"/>
        <w:rPr>
          <w:rFonts w:cs="Arial"/>
          <w:szCs w:val="22"/>
        </w:rPr>
      </w:pPr>
      <w:r w:rsidRPr="00BB6A45">
        <w:rPr>
          <w:rFonts w:cs="Arial"/>
          <w:szCs w:val="22"/>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dodávkou služeb hrazených z veřejných výdajů.</w:t>
      </w:r>
    </w:p>
    <w:p w:rsidR="00B836B6" w:rsidRDefault="00B836B6" w:rsidP="00B836B6">
      <w:pPr>
        <w:pStyle w:val="Clanek11"/>
        <w:widowControl/>
        <w:numPr>
          <w:ilvl w:val="1"/>
          <w:numId w:val="9"/>
        </w:numPr>
        <w:tabs>
          <w:tab w:val="left" w:pos="708"/>
        </w:tabs>
        <w:spacing w:after="0"/>
        <w:rPr>
          <w:rFonts w:ascii="Arial" w:hAnsi="Arial"/>
          <w:bCs w:val="0"/>
          <w:iCs w:val="0"/>
          <w:szCs w:val="22"/>
        </w:rPr>
      </w:pPr>
      <w:r>
        <w:rPr>
          <w:rFonts w:ascii="Arial" w:hAnsi="Arial"/>
          <w:bCs w:val="0"/>
          <w:iCs w:val="0"/>
          <w:szCs w:val="22"/>
        </w:rPr>
        <w:t xml:space="preserve">Tato Smlouva je uzavřena elektronicky. </w:t>
      </w:r>
    </w:p>
    <w:p w:rsidR="002D2FCE" w:rsidRPr="00BB6A45" w:rsidRDefault="003B7DC7">
      <w:pPr>
        <w:numPr>
          <w:ilvl w:val="1"/>
          <w:numId w:val="9"/>
        </w:numPr>
        <w:spacing w:before="120"/>
        <w:rPr>
          <w:rFonts w:cs="Arial"/>
          <w:szCs w:val="22"/>
        </w:rPr>
      </w:pPr>
      <w:r w:rsidRPr="00BB6A45">
        <w:rPr>
          <w:rFonts w:cs="Arial"/>
          <w:szCs w:val="22"/>
        </w:rPr>
        <w:t xml:space="preserve">Uzavřením této smlouvy každá smluvní strana předává druhé smluvní straně za účelem zajištění řádného plnění smlouvy seznam kontaktních osob, které se budou podílet na plnění smlouvy, s uvedením jejich osobních údajů: jméno, příjmení, titul, funkce, telefonický a e-mailový kontakt, u kterých právním důvodem pro jejich zpracování smluvními stranami, jako správci těchto osobních údajů, je jejich oprávněný zájem na splnění smlouvy, na kterém se v mezích své kompetence podílejí subjekty údajů. Spolu s tím každá smluvní strana se zavazuje zajistit informování subjektů těchto údajů a dalších subjektů údajů, jejichž osobní údaje se vyskytují ve smlouvě, že byly při poskytnutí těchto osobních údajů informovány dle článku 13 </w:t>
      </w:r>
      <w:r w:rsidR="006F1D30">
        <w:rPr>
          <w:rFonts w:cs="Arial"/>
          <w:szCs w:val="22"/>
        </w:rPr>
        <w:t>Obecného nařízení</w:t>
      </w:r>
      <w:r w:rsidRPr="00BB6A45">
        <w:rPr>
          <w:rFonts w:cs="Arial"/>
          <w:szCs w:val="22"/>
        </w:rPr>
        <w:t xml:space="preserve"> o zpracování poskytnutých osobních údajů pro účel plnění této smlouvy a o tom, že toto zpracování osobních údajů je v souladu se zákonnou úpravou. Vzor prohlášení o informování je ke stažení na webových stránkách: </w:t>
      </w:r>
      <w:hyperlink r:id="rId10" w:history="1">
        <w:r w:rsidR="0015741D" w:rsidRPr="004346CF">
          <w:rPr>
            <w:rStyle w:val="Hypertextovodkaz"/>
            <w:rFonts w:cs="Arial"/>
            <w:szCs w:val="22"/>
          </w:rPr>
          <w:t>www.sfdi.cz/gdpr</w:t>
        </w:r>
      </w:hyperlink>
      <w:r w:rsidRPr="00BB6A45">
        <w:rPr>
          <w:rStyle w:val="Hypertextovodkaz"/>
          <w:rFonts w:cs="Arial"/>
          <w:szCs w:val="22"/>
        </w:rPr>
        <w:t>.</w:t>
      </w:r>
      <w:r w:rsidRPr="00BB6A45">
        <w:rPr>
          <w:rFonts w:cs="Arial"/>
          <w:szCs w:val="22"/>
        </w:rPr>
        <w:t xml:space="preserve"> </w:t>
      </w:r>
    </w:p>
    <w:p w:rsidR="002D2FCE" w:rsidRPr="00BB6A45" w:rsidRDefault="003B7DC7">
      <w:pPr>
        <w:numPr>
          <w:ilvl w:val="1"/>
          <w:numId w:val="9"/>
        </w:numPr>
        <w:spacing w:before="120"/>
        <w:rPr>
          <w:rFonts w:cs="Arial"/>
          <w:szCs w:val="22"/>
        </w:rPr>
      </w:pPr>
      <w:r w:rsidRPr="00BB6A45">
        <w:rPr>
          <w:rFonts w:cs="Arial"/>
          <w:szCs w:val="22"/>
        </w:rPr>
        <w:t>Ned</w:t>
      </w:r>
      <w:r w:rsidR="004B46B4">
        <w:rPr>
          <w:rFonts w:cs="Arial"/>
          <w:szCs w:val="22"/>
        </w:rPr>
        <w:t>ílnou součástí této smlouvy je p</w:t>
      </w:r>
      <w:r w:rsidRPr="00BB6A45">
        <w:rPr>
          <w:rFonts w:cs="Arial"/>
          <w:szCs w:val="22"/>
        </w:rPr>
        <w:t xml:space="preserve">říloha č. 1 – Požadavky na </w:t>
      </w:r>
      <w:r w:rsidR="004B46B4">
        <w:rPr>
          <w:rFonts w:cs="Arial"/>
          <w:szCs w:val="22"/>
        </w:rPr>
        <w:t>parametry služeb a příloha č. 2 – Parametry SLA</w:t>
      </w:r>
      <w:r w:rsidRPr="00BB6A45">
        <w:rPr>
          <w:rFonts w:cs="Arial"/>
          <w:szCs w:val="22"/>
        </w:rPr>
        <w:t xml:space="preserve">. </w:t>
      </w:r>
    </w:p>
    <w:p w:rsidR="002D2FCE" w:rsidRPr="00BB6A45" w:rsidRDefault="003B7DC7">
      <w:pPr>
        <w:numPr>
          <w:ilvl w:val="1"/>
          <w:numId w:val="9"/>
        </w:numPr>
        <w:spacing w:before="120"/>
        <w:rPr>
          <w:rFonts w:cs="Arial"/>
          <w:szCs w:val="22"/>
        </w:rPr>
      </w:pPr>
      <w:r w:rsidRPr="00BB6A45">
        <w:rPr>
          <w:rFonts w:cs="Arial"/>
          <w:szCs w:val="22"/>
        </w:rPr>
        <w:t>Smluvní strany prohlašují, že smlouva byla sjednána na základě jejich pravé a svobodné vůle, že si její obsah přečetli a bezvýhradně s ním souhlasí, což stvrzují svými podpisy.</w:t>
      </w:r>
    </w:p>
    <w:p w:rsidR="002D2FCE" w:rsidRDefault="002D2FCE">
      <w:pPr>
        <w:spacing w:before="120"/>
        <w:ind w:left="360"/>
        <w:rPr>
          <w:rFonts w:cs="Arial"/>
          <w:szCs w:val="22"/>
        </w:rPr>
      </w:pPr>
    </w:p>
    <w:p w:rsidR="00587710" w:rsidRPr="00BB6A45" w:rsidRDefault="00587710">
      <w:pPr>
        <w:spacing w:before="120"/>
        <w:ind w:left="360"/>
        <w:rPr>
          <w:rFonts w:cs="Arial"/>
          <w:szCs w:val="22"/>
        </w:rPr>
      </w:pPr>
    </w:p>
    <w:tbl>
      <w:tblPr>
        <w:tblW w:w="8908" w:type="dxa"/>
        <w:tblLook w:val="01E0" w:firstRow="1" w:lastRow="1" w:firstColumn="1" w:lastColumn="1" w:noHBand="0" w:noVBand="0"/>
      </w:tblPr>
      <w:tblGrid>
        <w:gridCol w:w="4732"/>
        <w:gridCol w:w="4176"/>
      </w:tblGrid>
      <w:tr w:rsidR="002D2FCE" w:rsidRPr="00BB6A45">
        <w:trPr>
          <w:trHeight w:val="290"/>
        </w:trPr>
        <w:tc>
          <w:tcPr>
            <w:tcW w:w="4732" w:type="dxa"/>
            <w:vAlign w:val="bottom"/>
            <w:hideMark/>
          </w:tcPr>
          <w:p w:rsidR="002D2FCE" w:rsidRPr="00BB6A45" w:rsidRDefault="003B7DC7">
            <w:pPr>
              <w:rPr>
                <w:rFonts w:cs="Arial"/>
                <w:b/>
                <w:bCs/>
                <w:szCs w:val="22"/>
              </w:rPr>
            </w:pPr>
            <w:r w:rsidRPr="00BB6A45">
              <w:rPr>
                <w:rFonts w:cs="Arial"/>
                <w:b/>
                <w:bCs/>
                <w:szCs w:val="22"/>
              </w:rPr>
              <w:t>Za objednatele:</w:t>
            </w:r>
          </w:p>
        </w:tc>
        <w:tc>
          <w:tcPr>
            <w:tcW w:w="4176" w:type="dxa"/>
            <w:vAlign w:val="bottom"/>
            <w:hideMark/>
          </w:tcPr>
          <w:p w:rsidR="002D2FCE" w:rsidRPr="00BB6A45" w:rsidRDefault="003B7DC7">
            <w:pPr>
              <w:rPr>
                <w:rFonts w:cs="Arial"/>
                <w:b/>
                <w:bCs/>
                <w:szCs w:val="22"/>
              </w:rPr>
            </w:pPr>
            <w:r w:rsidRPr="00BB6A45">
              <w:rPr>
                <w:rFonts w:cs="Arial"/>
                <w:b/>
                <w:bCs/>
                <w:szCs w:val="22"/>
              </w:rPr>
              <w:t>Za poskytovatele:</w:t>
            </w:r>
          </w:p>
        </w:tc>
      </w:tr>
      <w:tr w:rsidR="002D2FCE" w:rsidRPr="00BB6A45">
        <w:trPr>
          <w:trHeight w:val="388"/>
        </w:trPr>
        <w:tc>
          <w:tcPr>
            <w:tcW w:w="4732" w:type="dxa"/>
            <w:vAlign w:val="bottom"/>
            <w:hideMark/>
          </w:tcPr>
          <w:p w:rsidR="002D2FCE" w:rsidRPr="00BB6A45" w:rsidRDefault="003B7DC7">
            <w:pPr>
              <w:rPr>
                <w:rFonts w:cs="Arial"/>
                <w:szCs w:val="22"/>
              </w:rPr>
            </w:pPr>
            <w:r w:rsidRPr="00BB6A45">
              <w:rPr>
                <w:rFonts w:cs="Arial"/>
                <w:szCs w:val="22"/>
              </w:rPr>
              <w:t>V Praze dne …………………………</w:t>
            </w:r>
          </w:p>
        </w:tc>
        <w:tc>
          <w:tcPr>
            <w:tcW w:w="4176" w:type="dxa"/>
            <w:vAlign w:val="bottom"/>
            <w:hideMark/>
          </w:tcPr>
          <w:p w:rsidR="002D2FCE" w:rsidRPr="00BB6A45" w:rsidRDefault="003B7DC7">
            <w:pPr>
              <w:rPr>
                <w:rFonts w:cs="Arial"/>
                <w:szCs w:val="22"/>
              </w:rPr>
            </w:pPr>
            <w:r w:rsidRPr="00BB6A45">
              <w:rPr>
                <w:rFonts w:cs="Arial"/>
                <w:szCs w:val="22"/>
              </w:rPr>
              <w:t>V Praze dne ……………….</w:t>
            </w:r>
          </w:p>
        </w:tc>
      </w:tr>
      <w:tr w:rsidR="002D2FCE" w:rsidRPr="00BB6A45">
        <w:trPr>
          <w:trHeight w:val="1481"/>
        </w:trPr>
        <w:tc>
          <w:tcPr>
            <w:tcW w:w="4732" w:type="dxa"/>
            <w:vAlign w:val="bottom"/>
            <w:hideMark/>
          </w:tcPr>
          <w:p w:rsidR="002D2FCE" w:rsidRPr="00BB6A45" w:rsidRDefault="003B7DC7">
            <w:pPr>
              <w:rPr>
                <w:rFonts w:cs="Arial"/>
                <w:szCs w:val="22"/>
              </w:rPr>
            </w:pPr>
            <w:r w:rsidRPr="00BB6A45">
              <w:rPr>
                <w:rFonts w:cs="Arial"/>
                <w:szCs w:val="22"/>
              </w:rPr>
              <w:t>……………………………………………</w:t>
            </w:r>
          </w:p>
        </w:tc>
        <w:tc>
          <w:tcPr>
            <w:tcW w:w="4176" w:type="dxa"/>
            <w:vAlign w:val="bottom"/>
            <w:hideMark/>
          </w:tcPr>
          <w:p w:rsidR="002D2FCE" w:rsidRPr="00BB6A45" w:rsidRDefault="003B7DC7">
            <w:pPr>
              <w:rPr>
                <w:rFonts w:cs="Arial"/>
                <w:szCs w:val="22"/>
              </w:rPr>
            </w:pPr>
            <w:r w:rsidRPr="00BB6A45">
              <w:rPr>
                <w:rFonts w:cs="Arial"/>
                <w:szCs w:val="22"/>
              </w:rPr>
              <w:t>………………………………………………</w:t>
            </w:r>
          </w:p>
        </w:tc>
      </w:tr>
      <w:tr w:rsidR="002D2FCE" w:rsidRPr="00BB6A45">
        <w:trPr>
          <w:trHeight w:val="318"/>
        </w:trPr>
        <w:tc>
          <w:tcPr>
            <w:tcW w:w="4732" w:type="dxa"/>
            <w:vAlign w:val="bottom"/>
            <w:hideMark/>
          </w:tcPr>
          <w:p w:rsidR="002D2FCE" w:rsidRPr="00BB6A45" w:rsidRDefault="003B7DC7">
            <w:pPr>
              <w:rPr>
                <w:rFonts w:cs="Arial"/>
                <w:b/>
                <w:bCs/>
                <w:szCs w:val="22"/>
              </w:rPr>
            </w:pPr>
            <w:r w:rsidRPr="00BB6A45">
              <w:rPr>
                <w:rFonts w:cs="Arial"/>
                <w:b/>
                <w:szCs w:val="22"/>
              </w:rPr>
              <w:t>Státní fond dopravní infrastruktury</w:t>
            </w:r>
          </w:p>
        </w:tc>
        <w:tc>
          <w:tcPr>
            <w:tcW w:w="4176" w:type="dxa"/>
            <w:hideMark/>
          </w:tcPr>
          <w:p w:rsidR="002D2FCE" w:rsidRPr="00BB6A45" w:rsidRDefault="002D2FCE">
            <w:pPr>
              <w:rPr>
                <w:rFonts w:cs="Arial"/>
              </w:rPr>
            </w:pPr>
          </w:p>
        </w:tc>
      </w:tr>
      <w:tr w:rsidR="002D2FCE" w:rsidRPr="00BB6A45">
        <w:trPr>
          <w:trHeight w:val="332"/>
        </w:trPr>
        <w:tc>
          <w:tcPr>
            <w:tcW w:w="4732" w:type="dxa"/>
            <w:vAlign w:val="bottom"/>
            <w:hideMark/>
          </w:tcPr>
          <w:p w:rsidR="002D2FCE" w:rsidRPr="00BB6A45" w:rsidRDefault="003B7DC7">
            <w:pPr>
              <w:rPr>
                <w:rFonts w:cs="Arial"/>
                <w:b/>
                <w:bCs/>
                <w:szCs w:val="22"/>
              </w:rPr>
            </w:pPr>
            <w:r w:rsidRPr="00BB6A45">
              <w:rPr>
                <w:rFonts w:cs="Arial"/>
                <w:b/>
                <w:szCs w:val="22"/>
              </w:rPr>
              <w:t>Ing. Zbyněk Hořelica</w:t>
            </w:r>
          </w:p>
        </w:tc>
        <w:tc>
          <w:tcPr>
            <w:tcW w:w="4176" w:type="dxa"/>
            <w:hideMark/>
          </w:tcPr>
          <w:p w:rsidR="002D2FCE" w:rsidRPr="00BB6A45" w:rsidRDefault="003B7DC7">
            <w:pPr>
              <w:rPr>
                <w:rFonts w:cs="Arial"/>
              </w:rPr>
            </w:pPr>
            <w:r w:rsidRPr="00BB6A45">
              <w:rPr>
                <w:rFonts w:cs="Arial"/>
                <w:b/>
                <w:szCs w:val="22"/>
              </w:rPr>
              <w:t>Mgr. Pavel Černý</w:t>
            </w:r>
          </w:p>
        </w:tc>
      </w:tr>
      <w:tr w:rsidR="002D2FCE" w:rsidRPr="00BB6A45">
        <w:trPr>
          <w:trHeight w:val="290"/>
        </w:trPr>
        <w:tc>
          <w:tcPr>
            <w:tcW w:w="4732" w:type="dxa"/>
            <w:vAlign w:val="bottom"/>
            <w:hideMark/>
          </w:tcPr>
          <w:p w:rsidR="002D2FCE" w:rsidRPr="00BB6A45" w:rsidRDefault="00483EDC">
            <w:pPr>
              <w:rPr>
                <w:rFonts w:cs="Arial"/>
                <w:szCs w:val="22"/>
              </w:rPr>
            </w:pPr>
            <w:r>
              <w:rPr>
                <w:rFonts w:cs="Arial"/>
                <w:szCs w:val="22"/>
              </w:rPr>
              <w:t>Ř</w:t>
            </w:r>
            <w:r w:rsidR="003B7DC7" w:rsidRPr="00BB6A45">
              <w:rPr>
                <w:rFonts w:cs="Arial"/>
                <w:szCs w:val="22"/>
              </w:rPr>
              <w:t>editel</w:t>
            </w:r>
            <w:r>
              <w:rPr>
                <w:rFonts w:cs="Arial"/>
                <w:szCs w:val="22"/>
              </w:rPr>
              <w:t xml:space="preserve"> </w:t>
            </w:r>
          </w:p>
        </w:tc>
        <w:tc>
          <w:tcPr>
            <w:tcW w:w="4176" w:type="dxa"/>
            <w:vAlign w:val="bottom"/>
            <w:hideMark/>
          </w:tcPr>
          <w:p w:rsidR="0015741D" w:rsidRDefault="0015741D">
            <w:pPr>
              <w:rPr>
                <w:rFonts w:cs="Arial"/>
                <w:szCs w:val="22"/>
              </w:rPr>
            </w:pPr>
            <w:proofErr w:type="spellStart"/>
            <w:r>
              <w:rPr>
                <w:rFonts w:cs="Arial"/>
                <w:szCs w:val="22"/>
              </w:rPr>
              <w:t>xxxxxxxxxxxxxx</w:t>
            </w:r>
            <w:bookmarkStart w:id="0" w:name="_GoBack"/>
            <w:bookmarkEnd w:id="0"/>
            <w:proofErr w:type="spellEnd"/>
          </w:p>
          <w:p w:rsidR="002D2FCE" w:rsidRPr="00BB6A45" w:rsidRDefault="003B7DC7">
            <w:pPr>
              <w:rPr>
                <w:rFonts w:cs="Arial"/>
                <w:szCs w:val="22"/>
              </w:rPr>
            </w:pPr>
            <w:r w:rsidRPr="00BB6A45">
              <w:rPr>
                <w:rFonts w:cs="Arial"/>
                <w:szCs w:val="22"/>
              </w:rPr>
              <w:t xml:space="preserve">Provozovatel </w:t>
            </w:r>
            <w:hyperlink r:id="rId11" w:history="1">
              <w:r w:rsidRPr="00BB6A45">
                <w:rPr>
                  <w:rStyle w:val="Hypertextovodkaz"/>
                  <w:rFonts w:cs="Arial"/>
                  <w:szCs w:val="22"/>
                  <w:u w:val="none"/>
                </w:rPr>
                <w:t>www.i-dotaznik.cz</w:t>
              </w:r>
            </w:hyperlink>
          </w:p>
        </w:tc>
      </w:tr>
    </w:tbl>
    <w:p w:rsidR="00A209A4" w:rsidRDefault="00A209A4" w:rsidP="00A209A4">
      <w:pPr>
        <w:spacing w:after="40"/>
        <w:rPr>
          <w:rFonts w:cs="Arial"/>
          <w:b/>
          <w:szCs w:val="22"/>
        </w:rPr>
        <w:sectPr w:rsidR="00A209A4" w:rsidSect="000773B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454" w:footer="454" w:gutter="0"/>
          <w:pgNumType w:start="1"/>
          <w:cols w:space="708"/>
          <w:titlePg/>
          <w:docGrid w:linePitch="360"/>
        </w:sectPr>
      </w:pPr>
    </w:p>
    <w:p w:rsidR="002D2FCE" w:rsidRPr="00BB6A45" w:rsidRDefault="00B836B6" w:rsidP="003356A9">
      <w:pPr>
        <w:spacing w:after="40"/>
        <w:jc w:val="right"/>
        <w:rPr>
          <w:rFonts w:cs="Arial"/>
          <w:b/>
          <w:szCs w:val="22"/>
        </w:rPr>
      </w:pPr>
      <w:r>
        <w:rPr>
          <w:rFonts w:cs="Arial"/>
          <w:b/>
          <w:szCs w:val="22"/>
        </w:rPr>
        <w:lastRenderedPageBreak/>
        <w:t>Příloha č. 1 S</w:t>
      </w:r>
      <w:r w:rsidR="003B7DC7" w:rsidRPr="00BB6A45">
        <w:rPr>
          <w:rFonts w:cs="Arial"/>
          <w:b/>
          <w:szCs w:val="22"/>
        </w:rPr>
        <w:t>mlouvy</w:t>
      </w:r>
    </w:p>
    <w:p w:rsidR="007D5528" w:rsidRPr="00BB6A45" w:rsidRDefault="007D5528">
      <w:pPr>
        <w:spacing w:after="40"/>
        <w:jc w:val="left"/>
        <w:rPr>
          <w:rFonts w:cs="Arial"/>
          <w:b/>
          <w:sz w:val="24"/>
        </w:rPr>
      </w:pPr>
      <w:r w:rsidRPr="00BB6A45">
        <w:rPr>
          <w:rFonts w:cs="Arial"/>
          <w:b/>
          <w:sz w:val="24"/>
        </w:rPr>
        <w:t>Požadavky na parametry služeb</w:t>
      </w:r>
    </w:p>
    <w:p w:rsidR="000773BE" w:rsidRPr="00BB6A45" w:rsidRDefault="000773BE" w:rsidP="007D5528">
      <w:pPr>
        <w:spacing w:after="40" w:line="276" w:lineRule="auto"/>
        <w:jc w:val="left"/>
        <w:rPr>
          <w:rFonts w:cs="Arial"/>
          <w:szCs w:val="22"/>
        </w:rPr>
      </w:pPr>
    </w:p>
    <w:p w:rsidR="000773BE" w:rsidRPr="00BB6A45" w:rsidRDefault="000773BE" w:rsidP="00D8545F">
      <w:pPr>
        <w:pStyle w:val="Odstavecseseznamem"/>
        <w:numPr>
          <w:ilvl w:val="0"/>
          <w:numId w:val="45"/>
        </w:numPr>
        <w:spacing w:after="40"/>
        <w:jc w:val="left"/>
        <w:rPr>
          <w:rFonts w:ascii="Arial" w:hAnsi="Arial" w:cs="Arial"/>
          <w:b/>
          <w:sz w:val="24"/>
        </w:rPr>
      </w:pPr>
      <w:r w:rsidRPr="00BB6A45">
        <w:rPr>
          <w:rFonts w:ascii="Arial" w:hAnsi="Arial" w:cs="Arial"/>
          <w:b/>
          <w:sz w:val="24"/>
        </w:rPr>
        <w:t>Požadavky na službu „Ultra“ dotazníkového nástroje</w:t>
      </w:r>
    </w:p>
    <w:p w:rsidR="007D5528" w:rsidRPr="00BB6A45" w:rsidRDefault="007D5528" w:rsidP="007D5528">
      <w:pPr>
        <w:spacing w:after="40" w:line="276" w:lineRule="auto"/>
        <w:jc w:val="left"/>
        <w:rPr>
          <w:rFonts w:cs="Arial"/>
          <w:szCs w:val="22"/>
        </w:rPr>
      </w:pPr>
      <w:r w:rsidRPr="00BB6A45">
        <w:rPr>
          <w:rFonts w:cs="Arial"/>
          <w:szCs w:val="22"/>
        </w:rPr>
        <w:t>Poskytovatel je povinen poskytnout/zajistit takové hardwarové a softwarové prostředky, aby umožnil dosažení minimálních provozních parametrů.</w:t>
      </w:r>
    </w:p>
    <w:p w:rsidR="007D5528" w:rsidRPr="00BB6A45" w:rsidRDefault="007D5528" w:rsidP="007D5528">
      <w:pPr>
        <w:pStyle w:val="Odstavecseseznamem"/>
        <w:numPr>
          <w:ilvl w:val="0"/>
          <w:numId w:val="27"/>
        </w:numPr>
        <w:spacing w:after="40" w:line="276" w:lineRule="auto"/>
        <w:jc w:val="left"/>
        <w:rPr>
          <w:rFonts w:ascii="Arial" w:hAnsi="Arial" w:cs="Arial"/>
          <w:szCs w:val="22"/>
        </w:rPr>
      </w:pPr>
      <w:r w:rsidRPr="00BB6A45">
        <w:rPr>
          <w:rFonts w:ascii="Arial" w:hAnsi="Arial" w:cs="Arial"/>
          <w:szCs w:val="22"/>
        </w:rPr>
        <w:t>Základní parametry uživatelských účtů</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neomezený počet otázek na jeden dotazník;</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neomezený počet aktivních dotazníků;</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neomezený počet respondentů na jeden dotazník;</w:t>
      </w:r>
    </w:p>
    <w:p w:rsidR="007D5528" w:rsidRPr="00BB6A45" w:rsidRDefault="007D5528" w:rsidP="007D5528">
      <w:pPr>
        <w:pStyle w:val="Odstavecseseznamem"/>
        <w:numPr>
          <w:ilvl w:val="0"/>
          <w:numId w:val="27"/>
        </w:numPr>
        <w:spacing w:after="40" w:line="276" w:lineRule="auto"/>
        <w:jc w:val="left"/>
        <w:rPr>
          <w:rFonts w:ascii="Arial" w:hAnsi="Arial" w:cs="Arial"/>
          <w:szCs w:val="22"/>
        </w:rPr>
      </w:pPr>
      <w:r w:rsidRPr="00BB6A45">
        <w:rPr>
          <w:rFonts w:ascii="Arial" w:hAnsi="Arial" w:cs="Arial"/>
          <w:szCs w:val="22"/>
        </w:rPr>
        <w:t>Přístup do aplikace</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podpora správy uživatelských účtů;</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neomezený počet uživatelských účtů;</w:t>
      </w:r>
    </w:p>
    <w:p w:rsidR="007D5528" w:rsidRPr="00BB6A45" w:rsidRDefault="007D5528" w:rsidP="007D5528">
      <w:pPr>
        <w:pStyle w:val="Odstavecseseznamem"/>
        <w:numPr>
          <w:ilvl w:val="0"/>
          <w:numId w:val="27"/>
        </w:numPr>
        <w:spacing w:after="40" w:line="276" w:lineRule="auto"/>
        <w:jc w:val="left"/>
        <w:rPr>
          <w:rFonts w:ascii="Arial" w:hAnsi="Arial" w:cs="Arial"/>
          <w:szCs w:val="22"/>
        </w:rPr>
      </w:pPr>
      <w:r w:rsidRPr="00BB6A45">
        <w:rPr>
          <w:rFonts w:ascii="Arial" w:hAnsi="Arial" w:cs="Arial"/>
          <w:szCs w:val="22"/>
        </w:rPr>
        <w:t>Zabezpečení</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použití zabezpečení SSL;</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ochrana proti internetovým robotům a tzv. spamu (nastavuje uživatel);</w:t>
      </w:r>
    </w:p>
    <w:p w:rsidR="007D5528" w:rsidRPr="00BB6A45" w:rsidRDefault="007D5528" w:rsidP="007D5528">
      <w:pPr>
        <w:pStyle w:val="Odstavecseseznamem"/>
        <w:numPr>
          <w:ilvl w:val="0"/>
          <w:numId w:val="27"/>
        </w:numPr>
        <w:spacing w:after="40" w:line="276" w:lineRule="auto"/>
        <w:jc w:val="left"/>
        <w:rPr>
          <w:rFonts w:ascii="Arial" w:hAnsi="Arial" w:cs="Arial"/>
          <w:szCs w:val="22"/>
        </w:rPr>
      </w:pPr>
      <w:r w:rsidRPr="00BB6A45">
        <w:rPr>
          <w:rFonts w:ascii="Arial" w:hAnsi="Arial" w:cs="Arial"/>
          <w:szCs w:val="22"/>
        </w:rPr>
        <w:t>Tvorba dotazníku</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 xml:space="preserve">možnost různých druhů odpovědí (výběr z možností – i více možných odpovědí, slovní odpovědi, bodová hodnocení, odpovědi ANO/NE, </w:t>
      </w:r>
      <w:proofErr w:type="spellStart"/>
      <w:r w:rsidRPr="00BB6A45">
        <w:rPr>
          <w:rFonts w:ascii="Arial" w:hAnsi="Arial" w:cs="Arial"/>
          <w:szCs w:val="22"/>
        </w:rPr>
        <w:t>škálování</w:t>
      </w:r>
      <w:proofErr w:type="spellEnd"/>
      <w:r w:rsidRPr="00BB6A45">
        <w:rPr>
          <w:rFonts w:ascii="Arial" w:hAnsi="Arial" w:cs="Arial"/>
          <w:szCs w:val="22"/>
        </w:rPr>
        <w:t xml:space="preserve"> a možná sémantický diferenciál);</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možnost nastavení kombinovaných otázek (volba mezi přednastavenými možnostmi a zároveň možnost textového upřesnění);</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možnost nastavování logiky dotazníků v závislosti na odpovědi (přeskakování otázek, kontrolní zobrazení nastavení krokování v rámci celého dotazníku);</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možnost přípravy souběžně více dotazníků pro různé útvary;</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možnost volby povinných a nepovinných otázek;</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možnost interaktivních filtrů – v případně určité odpovědi na otázku se může zobrazit „podotázka“, která v případě jiné odpovědi na danou otázku se nezobrazuje;</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možnost předpřipravených vzorových dotazníků pro typické průzkumy v organizacích;</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umístění na vlastní subdoméně;</w:t>
      </w:r>
    </w:p>
    <w:p w:rsidR="007D5528" w:rsidRPr="00BB6A45" w:rsidRDefault="007D5528" w:rsidP="007D5528">
      <w:pPr>
        <w:pStyle w:val="Odstavecseseznamem"/>
        <w:numPr>
          <w:ilvl w:val="0"/>
          <w:numId w:val="27"/>
        </w:numPr>
        <w:spacing w:after="40" w:line="276" w:lineRule="auto"/>
        <w:jc w:val="left"/>
        <w:rPr>
          <w:rFonts w:ascii="Arial" w:hAnsi="Arial" w:cs="Arial"/>
          <w:szCs w:val="22"/>
        </w:rPr>
      </w:pPr>
      <w:r w:rsidRPr="00BB6A45">
        <w:rPr>
          <w:rFonts w:ascii="Arial" w:hAnsi="Arial" w:cs="Arial"/>
          <w:szCs w:val="22"/>
        </w:rPr>
        <w:t>Vzhled</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vložení vizuální identity (logo organizace);</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možnost měnit fonty dotazníku;</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tematické strukturování dotazníku (např. kapitoly);</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volby počtu zobrazovaných otázek na jedné straně;</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volby úvodu s volitelným popisem a počtem stran;</w:t>
      </w:r>
    </w:p>
    <w:p w:rsidR="007D5528" w:rsidRPr="00BB6A45" w:rsidRDefault="007D5528" w:rsidP="007D5528">
      <w:pPr>
        <w:pStyle w:val="Odstavecseseznamem"/>
        <w:numPr>
          <w:ilvl w:val="0"/>
          <w:numId w:val="27"/>
        </w:numPr>
        <w:spacing w:after="40" w:line="276" w:lineRule="auto"/>
        <w:jc w:val="left"/>
        <w:rPr>
          <w:rFonts w:ascii="Arial" w:hAnsi="Arial" w:cs="Arial"/>
          <w:szCs w:val="22"/>
        </w:rPr>
      </w:pPr>
      <w:r w:rsidRPr="00BB6A45">
        <w:rPr>
          <w:rFonts w:ascii="Arial" w:hAnsi="Arial" w:cs="Arial"/>
          <w:szCs w:val="22"/>
        </w:rPr>
        <w:t>Rozesílání</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rozeslání anonymní (</w:t>
      </w:r>
      <w:proofErr w:type="spellStart"/>
      <w:r w:rsidRPr="00BB6A45">
        <w:rPr>
          <w:rFonts w:ascii="Arial" w:hAnsi="Arial" w:cs="Arial"/>
          <w:szCs w:val="22"/>
        </w:rPr>
        <w:t>nepropárování</w:t>
      </w:r>
      <w:proofErr w:type="spellEnd"/>
      <w:r w:rsidRPr="00BB6A45">
        <w:rPr>
          <w:rFonts w:ascii="Arial" w:hAnsi="Arial" w:cs="Arial"/>
          <w:szCs w:val="22"/>
        </w:rPr>
        <w:t xml:space="preserve"> - anonymní odpovědi) i adresované (</w:t>
      </w:r>
      <w:proofErr w:type="spellStart"/>
      <w:r w:rsidRPr="00BB6A45">
        <w:rPr>
          <w:rFonts w:ascii="Arial" w:hAnsi="Arial" w:cs="Arial"/>
          <w:szCs w:val="22"/>
        </w:rPr>
        <w:t>propárování</w:t>
      </w:r>
      <w:proofErr w:type="spellEnd"/>
      <w:r w:rsidRPr="00BB6A45">
        <w:rPr>
          <w:rFonts w:ascii="Arial" w:hAnsi="Arial" w:cs="Arial"/>
          <w:szCs w:val="22"/>
        </w:rPr>
        <w:t xml:space="preserve"> – email a odpověď);</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možnost hromadného importu kontaktů (jméno, příjmení, e-mail) a správa těchto kontaktů;</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možnost zasílání upomínek na vyplnění;</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report o tom, kolik lidí vyplnilo a jak dlouho trvalo vyplňování;</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ověření nastavení rozesílání z webu poskytovatele služby;</w:t>
      </w:r>
    </w:p>
    <w:p w:rsidR="007D5528" w:rsidRPr="00BB6A45" w:rsidRDefault="007D5528" w:rsidP="007D5528">
      <w:pPr>
        <w:pStyle w:val="Odstavecseseznamem"/>
        <w:numPr>
          <w:ilvl w:val="0"/>
          <w:numId w:val="27"/>
        </w:numPr>
        <w:spacing w:after="40" w:line="276" w:lineRule="auto"/>
        <w:jc w:val="left"/>
        <w:rPr>
          <w:rFonts w:ascii="Arial" w:hAnsi="Arial" w:cs="Arial"/>
          <w:szCs w:val="22"/>
        </w:rPr>
      </w:pPr>
      <w:r w:rsidRPr="00BB6A45">
        <w:rPr>
          <w:rFonts w:ascii="Arial" w:hAnsi="Arial" w:cs="Arial"/>
          <w:szCs w:val="22"/>
        </w:rPr>
        <w:t>Vyplňování dotazníku</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lastRenderedPageBreak/>
        <w:t>vracení se zpět k předcházejícím dotazům a možností je upravovat (i přes krokování);</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přehledná orientace v dotazníku (např. formou navigační boční lišty – „jak daleko v dotazníku se respondent aktuálně nachází“, hypertextové odkazy);</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možnost přerušení dotazníku a následné pokračování;</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 xml:space="preserve">vyplňování v internetových prohlížečích (nejvíce používané, např. Chrome, </w:t>
      </w:r>
      <w:proofErr w:type="spellStart"/>
      <w:r w:rsidRPr="00BB6A45">
        <w:rPr>
          <w:rFonts w:ascii="Arial" w:hAnsi="Arial" w:cs="Arial"/>
          <w:szCs w:val="22"/>
        </w:rPr>
        <w:t>Edge</w:t>
      </w:r>
      <w:proofErr w:type="spellEnd"/>
      <w:r w:rsidRPr="00BB6A45">
        <w:rPr>
          <w:rFonts w:ascii="Arial" w:hAnsi="Arial" w:cs="Arial"/>
          <w:szCs w:val="22"/>
        </w:rPr>
        <w:t xml:space="preserve">, Safari, </w:t>
      </w:r>
      <w:proofErr w:type="spellStart"/>
      <w:r w:rsidRPr="00BB6A45">
        <w:rPr>
          <w:rFonts w:ascii="Arial" w:hAnsi="Arial" w:cs="Arial"/>
          <w:szCs w:val="22"/>
        </w:rPr>
        <w:t>Firefox</w:t>
      </w:r>
      <w:proofErr w:type="spellEnd"/>
      <w:r w:rsidRPr="00BB6A45">
        <w:rPr>
          <w:rFonts w:ascii="Arial" w:hAnsi="Arial" w:cs="Arial"/>
          <w:szCs w:val="22"/>
        </w:rPr>
        <w:t>, Opera, atd.);</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optimalizované zobrazení pro mobilní telefony a tablety;</w:t>
      </w:r>
    </w:p>
    <w:p w:rsidR="007D5528" w:rsidRPr="00BB6A45" w:rsidRDefault="007D5528" w:rsidP="007D5528">
      <w:pPr>
        <w:pStyle w:val="Odstavecseseznamem"/>
        <w:numPr>
          <w:ilvl w:val="0"/>
          <w:numId w:val="27"/>
        </w:numPr>
        <w:spacing w:after="40" w:line="276" w:lineRule="auto"/>
        <w:jc w:val="left"/>
        <w:rPr>
          <w:rFonts w:ascii="Arial" w:hAnsi="Arial" w:cs="Arial"/>
          <w:szCs w:val="22"/>
        </w:rPr>
      </w:pPr>
      <w:r w:rsidRPr="00BB6A45">
        <w:rPr>
          <w:rFonts w:ascii="Arial" w:hAnsi="Arial" w:cs="Arial"/>
          <w:szCs w:val="22"/>
        </w:rPr>
        <w:t>Zpracování a vyhodnocení dat z dotazníku</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tvorba různých typů grafů;</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 xml:space="preserve">tvorba tabulek a jejich exportu </w:t>
      </w:r>
      <w:proofErr w:type="gramStart"/>
      <w:r w:rsidRPr="00BB6A45">
        <w:rPr>
          <w:rFonts w:ascii="Arial" w:hAnsi="Arial" w:cs="Arial"/>
          <w:szCs w:val="22"/>
        </w:rPr>
        <w:t>tabulek v .xls</w:t>
      </w:r>
      <w:proofErr w:type="gramEnd"/>
      <w:r w:rsidRPr="00BB6A45">
        <w:rPr>
          <w:rFonts w:ascii="Arial" w:hAnsi="Arial" w:cs="Arial"/>
          <w:szCs w:val="22"/>
        </w:rPr>
        <w:t>;</w:t>
      </w:r>
    </w:p>
    <w:p w:rsidR="007D5528" w:rsidRPr="00BB6A45" w:rsidRDefault="007D5528" w:rsidP="007D5528">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 xml:space="preserve">možnost exportu jednotlivých </w:t>
      </w:r>
      <w:proofErr w:type="gramStart"/>
      <w:r w:rsidRPr="00BB6A45">
        <w:rPr>
          <w:rFonts w:ascii="Arial" w:hAnsi="Arial" w:cs="Arial"/>
          <w:szCs w:val="22"/>
        </w:rPr>
        <w:t>dotazníků v .</w:t>
      </w:r>
      <w:proofErr w:type="spellStart"/>
      <w:r w:rsidRPr="00BB6A45">
        <w:rPr>
          <w:rFonts w:ascii="Arial" w:hAnsi="Arial" w:cs="Arial"/>
          <w:szCs w:val="22"/>
        </w:rPr>
        <w:t>xls</w:t>
      </w:r>
      <w:proofErr w:type="spellEnd"/>
      <w:proofErr w:type="gramEnd"/>
      <w:r w:rsidRPr="00BB6A45">
        <w:rPr>
          <w:rFonts w:ascii="Arial" w:hAnsi="Arial" w:cs="Arial"/>
          <w:szCs w:val="22"/>
        </w:rPr>
        <w:t xml:space="preserve"> nebo v .</w:t>
      </w:r>
      <w:proofErr w:type="spellStart"/>
      <w:r w:rsidRPr="00BB6A45">
        <w:rPr>
          <w:rFonts w:ascii="Arial" w:hAnsi="Arial" w:cs="Arial"/>
          <w:szCs w:val="22"/>
        </w:rPr>
        <w:t>pdf</w:t>
      </w:r>
      <w:proofErr w:type="spellEnd"/>
      <w:r w:rsidRPr="00BB6A45">
        <w:rPr>
          <w:rFonts w:ascii="Arial" w:hAnsi="Arial" w:cs="Arial"/>
          <w:szCs w:val="22"/>
        </w:rPr>
        <w:t>;</w:t>
      </w:r>
    </w:p>
    <w:p w:rsidR="007D5528" w:rsidRPr="00BB6A45" w:rsidRDefault="007D5528" w:rsidP="007D5528">
      <w:pPr>
        <w:pStyle w:val="Odstavecseseznamem"/>
        <w:numPr>
          <w:ilvl w:val="0"/>
          <w:numId w:val="27"/>
        </w:numPr>
        <w:spacing w:after="40" w:line="276" w:lineRule="auto"/>
        <w:jc w:val="left"/>
        <w:rPr>
          <w:rFonts w:ascii="Arial" w:hAnsi="Arial" w:cs="Arial"/>
          <w:szCs w:val="22"/>
        </w:rPr>
      </w:pPr>
      <w:r w:rsidRPr="00BB6A45">
        <w:rPr>
          <w:rFonts w:ascii="Arial" w:hAnsi="Arial" w:cs="Arial"/>
          <w:szCs w:val="22"/>
        </w:rPr>
        <w:t>Zpracování závěrečné zprávy</w:t>
      </w:r>
    </w:p>
    <w:p w:rsidR="00FB45F5" w:rsidRPr="00BB6A45" w:rsidRDefault="007D5528" w:rsidP="00D8545F">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možnost zvolit, jaké otázky do závěrečné zprávy zahrnout;</w:t>
      </w:r>
    </w:p>
    <w:p w:rsidR="008F75F6" w:rsidRPr="00BB6A45" w:rsidRDefault="007D5528" w:rsidP="00D8545F">
      <w:pPr>
        <w:pStyle w:val="Odstavecseseznamem"/>
        <w:numPr>
          <w:ilvl w:val="1"/>
          <w:numId w:val="27"/>
        </w:numPr>
        <w:spacing w:after="40" w:line="276" w:lineRule="auto"/>
        <w:jc w:val="left"/>
        <w:rPr>
          <w:rFonts w:ascii="Arial" w:hAnsi="Arial" w:cs="Arial"/>
          <w:szCs w:val="22"/>
        </w:rPr>
      </w:pPr>
      <w:r w:rsidRPr="00BB6A45">
        <w:rPr>
          <w:rFonts w:ascii="Arial" w:hAnsi="Arial" w:cs="Arial"/>
          <w:szCs w:val="22"/>
        </w:rPr>
        <w:t xml:space="preserve">možnost exportu závěrečné </w:t>
      </w:r>
      <w:proofErr w:type="gramStart"/>
      <w:r w:rsidRPr="00BB6A45">
        <w:rPr>
          <w:rFonts w:ascii="Arial" w:hAnsi="Arial" w:cs="Arial"/>
          <w:szCs w:val="22"/>
        </w:rPr>
        <w:t>zprávy v .</w:t>
      </w:r>
      <w:proofErr w:type="spellStart"/>
      <w:r w:rsidRPr="00BB6A45">
        <w:rPr>
          <w:rFonts w:ascii="Arial" w:hAnsi="Arial" w:cs="Arial"/>
          <w:szCs w:val="22"/>
        </w:rPr>
        <w:t>pdf</w:t>
      </w:r>
      <w:proofErr w:type="spellEnd"/>
      <w:proofErr w:type="gramEnd"/>
      <w:r w:rsidRPr="00BB6A45">
        <w:rPr>
          <w:rFonts w:ascii="Arial" w:hAnsi="Arial" w:cs="Arial"/>
          <w:szCs w:val="22"/>
        </w:rPr>
        <w:t>;</w:t>
      </w:r>
    </w:p>
    <w:p w:rsidR="00FB45F5" w:rsidRPr="00BB6A45" w:rsidRDefault="00FB45F5" w:rsidP="00D8545F">
      <w:pPr>
        <w:pStyle w:val="Odstavecseseznamem"/>
        <w:numPr>
          <w:ilvl w:val="0"/>
          <w:numId w:val="27"/>
        </w:numPr>
        <w:spacing w:after="40" w:line="276" w:lineRule="auto"/>
        <w:jc w:val="left"/>
        <w:rPr>
          <w:rFonts w:ascii="Arial" w:hAnsi="Arial" w:cs="Arial"/>
          <w:szCs w:val="22"/>
        </w:rPr>
      </w:pPr>
      <w:r w:rsidRPr="00BB6A45">
        <w:rPr>
          <w:rFonts w:ascii="Arial" w:hAnsi="Arial" w:cs="Arial"/>
          <w:szCs w:val="22"/>
        </w:rPr>
        <w:t>zpracování uživatel</w:t>
      </w:r>
      <w:r w:rsidRPr="00BB6A45">
        <w:rPr>
          <w:rFonts w:ascii="Arial" w:hAnsi="Arial" w:cs="Arial"/>
          <w:szCs w:val="22"/>
          <w:u w:val="single"/>
        </w:rPr>
        <w:t>s</w:t>
      </w:r>
      <w:r w:rsidRPr="00BB6A45">
        <w:rPr>
          <w:rFonts w:ascii="Arial" w:hAnsi="Arial" w:cs="Arial"/>
          <w:szCs w:val="22"/>
        </w:rPr>
        <w:t>kého návodu</w:t>
      </w:r>
    </w:p>
    <w:p w:rsidR="000773BE" w:rsidRPr="00BB6A45" w:rsidRDefault="000773BE" w:rsidP="00D8545F">
      <w:pPr>
        <w:pStyle w:val="Odstavecseseznamem"/>
        <w:spacing w:after="40" w:line="276" w:lineRule="auto"/>
        <w:ind w:left="720"/>
        <w:jc w:val="left"/>
        <w:rPr>
          <w:rFonts w:ascii="Arial" w:hAnsi="Arial" w:cs="Arial"/>
          <w:szCs w:val="22"/>
        </w:rPr>
      </w:pPr>
    </w:p>
    <w:p w:rsidR="000773BE" w:rsidRPr="00BB6A45" w:rsidRDefault="000773BE" w:rsidP="00D8545F">
      <w:pPr>
        <w:pStyle w:val="Odstavecseseznamem"/>
        <w:numPr>
          <w:ilvl w:val="0"/>
          <w:numId w:val="45"/>
        </w:numPr>
        <w:spacing w:after="40"/>
        <w:jc w:val="left"/>
        <w:rPr>
          <w:rFonts w:ascii="Arial" w:hAnsi="Arial" w:cs="Arial"/>
          <w:b/>
          <w:sz w:val="24"/>
        </w:rPr>
      </w:pPr>
      <w:r w:rsidRPr="00BB6A45">
        <w:rPr>
          <w:rFonts w:ascii="Arial" w:hAnsi="Arial" w:cs="Arial"/>
          <w:b/>
          <w:sz w:val="24"/>
        </w:rPr>
        <w:t>Požadavky na školení</w:t>
      </w:r>
    </w:p>
    <w:p w:rsidR="004B46B4" w:rsidRDefault="000773BE" w:rsidP="004B46B4">
      <w:pPr>
        <w:spacing w:after="120" w:line="276" w:lineRule="auto"/>
        <w:jc w:val="left"/>
        <w:rPr>
          <w:rFonts w:cs="Arial"/>
          <w:szCs w:val="22"/>
        </w:rPr>
      </w:pPr>
      <w:r w:rsidRPr="00BB6A45">
        <w:rPr>
          <w:rFonts w:cs="Arial"/>
          <w:szCs w:val="22"/>
        </w:rPr>
        <w:t xml:space="preserve">Poskytovatel je povinen poskytnout/zajistit školení zaměstnancům objednatele na dotazníkový nástroj. </w:t>
      </w:r>
      <w:r w:rsidR="004B46B4">
        <w:rPr>
          <w:rFonts w:cs="Arial"/>
          <w:szCs w:val="22"/>
        </w:rPr>
        <w:t xml:space="preserve">Služba bude poskytnuta po dobu platnosti smlouvy jednou. </w:t>
      </w:r>
    </w:p>
    <w:p w:rsidR="004B46B4" w:rsidRDefault="004B46B4" w:rsidP="004B46B4">
      <w:pPr>
        <w:spacing w:after="120" w:line="276" w:lineRule="auto"/>
        <w:jc w:val="left"/>
        <w:rPr>
          <w:rFonts w:cs="Arial"/>
          <w:szCs w:val="22"/>
        </w:rPr>
      </w:pPr>
      <w:r>
        <w:rPr>
          <w:rFonts w:cs="Arial"/>
          <w:szCs w:val="22"/>
        </w:rPr>
        <w:t xml:space="preserve">Termín, místo a způsob školení bude stanoven po domluvě kontaktních osob, které jsou uvedeny v bodě 5.6 smlouvy, avšak školení zaměstnanců objednatele musí proběhnout do jednoho měsíce od začátku platnosti smlouvy. Termín, místo, způsob a obsah školení musí být schválen objednatelem. </w:t>
      </w:r>
    </w:p>
    <w:p w:rsidR="00FB45F5" w:rsidRPr="004B46B4" w:rsidRDefault="004B46B4" w:rsidP="004B46B4">
      <w:pPr>
        <w:spacing w:after="120" w:line="276" w:lineRule="auto"/>
        <w:jc w:val="left"/>
        <w:rPr>
          <w:rFonts w:cs="Arial"/>
          <w:szCs w:val="22"/>
        </w:rPr>
      </w:pPr>
      <w:r>
        <w:rPr>
          <w:rFonts w:cs="Arial"/>
          <w:szCs w:val="22"/>
        </w:rPr>
        <w:t>Sankce a smluvní pokuty jsou upraveny ve smlouvě. V případě nedodržení požadavků na školení se má za to, že dochází k porušení článku 5.2 smlouvy.</w:t>
      </w:r>
    </w:p>
    <w:p w:rsidR="0066364A" w:rsidRPr="00BB6A45" w:rsidRDefault="0066364A" w:rsidP="004B46B4">
      <w:pPr>
        <w:pStyle w:val="Odstavecseseznamem"/>
        <w:numPr>
          <w:ilvl w:val="0"/>
          <w:numId w:val="45"/>
        </w:numPr>
        <w:spacing w:after="120"/>
        <w:jc w:val="left"/>
        <w:rPr>
          <w:rFonts w:ascii="Arial" w:hAnsi="Arial" w:cs="Arial"/>
          <w:b/>
          <w:sz w:val="24"/>
        </w:rPr>
      </w:pPr>
      <w:r w:rsidRPr="00BB6A45">
        <w:rPr>
          <w:rFonts w:ascii="Arial" w:hAnsi="Arial" w:cs="Arial"/>
          <w:b/>
          <w:sz w:val="24"/>
        </w:rPr>
        <w:t xml:space="preserve">Poskytování </w:t>
      </w:r>
      <w:proofErr w:type="spellStart"/>
      <w:r w:rsidRPr="00BB6A45">
        <w:rPr>
          <w:rFonts w:ascii="Arial" w:hAnsi="Arial" w:cs="Arial"/>
          <w:b/>
          <w:sz w:val="24"/>
        </w:rPr>
        <w:t>Help</w:t>
      </w:r>
      <w:proofErr w:type="spellEnd"/>
      <w:r w:rsidRPr="00BB6A45">
        <w:rPr>
          <w:rFonts w:ascii="Arial" w:hAnsi="Arial" w:cs="Arial"/>
          <w:b/>
          <w:sz w:val="24"/>
        </w:rPr>
        <w:t xml:space="preserve"> desku</w:t>
      </w:r>
    </w:p>
    <w:p w:rsidR="0066364A" w:rsidRPr="00BB6A45" w:rsidRDefault="0066364A" w:rsidP="004B46B4">
      <w:pPr>
        <w:spacing w:after="120"/>
        <w:rPr>
          <w:rFonts w:cs="Arial"/>
          <w:szCs w:val="22"/>
        </w:rPr>
      </w:pPr>
      <w:r w:rsidRPr="00BB6A45">
        <w:rPr>
          <w:rFonts w:cs="Arial"/>
          <w:szCs w:val="22"/>
        </w:rPr>
        <w:t xml:space="preserve">Poskytovatel zřídí tzv. </w:t>
      </w:r>
      <w:proofErr w:type="spellStart"/>
      <w:r w:rsidRPr="00BB6A45">
        <w:rPr>
          <w:rFonts w:cs="Arial"/>
          <w:szCs w:val="22"/>
        </w:rPr>
        <w:t>Help</w:t>
      </w:r>
      <w:proofErr w:type="spellEnd"/>
      <w:r w:rsidRPr="00BB6A45">
        <w:rPr>
          <w:rFonts w:cs="Arial"/>
          <w:szCs w:val="22"/>
        </w:rPr>
        <w:t xml:space="preserve"> </w:t>
      </w:r>
      <w:proofErr w:type="spellStart"/>
      <w:r w:rsidRPr="00BB6A45">
        <w:rPr>
          <w:rFonts w:cs="Arial"/>
          <w:szCs w:val="22"/>
        </w:rPr>
        <w:t>desk</w:t>
      </w:r>
      <w:proofErr w:type="spellEnd"/>
      <w:r w:rsidRPr="00BB6A45">
        <w:rPr>
          <w:rFonts w:cs="Arial"/>
          <w:szCs w:val="22"/>
        </w:rPr>
        <w:t xml:space="preserve"> - centrální bod pro komunikaci Objednatele vůči Poskytovateli. Komunikace probíhá skrze telefon nebo email mezi osobami, které jsou uvedeny v bodě 5.</w:t>
      </w:r>
      <w:r w:rsidR="0027534E">
        <w:rPr>
          <w:rFonts w:cs="Arial"/>
          <w:szCs w:val="22"/>
        </w:rPr>
        <w:t>6</w:t>
      </w:r>
      <w:r w:rsidRPr="00BB6A45">
        <w:rPr>
          <w:rFonts w:cs="Arial"/>
          <w:szCs w:val="22"/>
        </w:rPr>
        <w:t xml:space="preserve"> smlouvy.</w:t>
      </w:r>
    </w:p>
    <w:p w:rsidR="004B46B4" w:rsidRDefault="0066364A" w:rsidP="004B46B4">
      <w:pPr>
        <w:spacing w:after="120"/>
        <w:rPr>
          <w:rFonts w:cs="Arial"/>
          <w:szCs w:val="22"/>
        </w:rPr>
      </w:pPr>
      <w:proofErr w:type="spellStart"/>
      <w:r w:rsidRPr="00BB6A45">
        <w:rPr>
          <w:rFonts w:cs="Arial"/>
          <w:szCs w:val="22"/>
        </w:rPr>
        <w:t>Help</w:t>
      </w:r>
      <w:proofErr w:type="spellEnd"/>
      <w:r w:rsidRPr="00BB6A45">
        <w:rPr>
          <w:rFonts w:cs="Arial"/>
          <w:szCs w:val="22"/>
        </w:rPr>
        <w:t xml:space="preserve"> </w:t>
      </w:r>
      <w:proofErr w:type="spellStart"/>
      <w:r w:rsidRPr="00BB6A45">
        <w:rPr>
          <w:rFonts w:cs="Arial"/>
          <w:szCs w:val="22"/>
        </w:rPr>
        <w:t>desk</w:t>
      </w:r>
      <w:proofErr w:type="spellEnd"/>
      <w:r w:rsidRPr="00BB6A45">
        <w:rPr>
          <w:rFonts w:cs="Arial"/>
          <w:szCs w:val="22"/>
        </w:rPr>
        <w:t xml:space="preserve"> funguje v době od 8:00 do 18:00 v pracovní dny (ve svátky tato služba není poskytována) skrze výše uvedené komunikační kanály přijímá hlášení o chybách dotazníkového nástroje a je povinen zahájit řešení (ověření, oprava atd.).</w:t>
      </w:r>
    </w:p>
    <w:p w:rsidR="004B46B4" w:rsidRPr="00BB6A45" w:rsidRDefault="004B46B4" w:rsidP="004B46B4">
      <w:pPr>
        <w:spacing w:after="120"/>
        <w:rPr>
          <w:rFonts w:cs="Arial"/>
          <w:szCs w:val="22"/>
        </w:rPr>
      </w:pPr>
      <w:r>
        <w:rPr>
          <w:rFonts w:cs="Arial"/>
          <w:szCs w:val="22"/>
        </w:rPr>
        <w:t xml:space="preserve">Sankce a smluvní pokuty jsou upraveny ve smlouvě. V případě nedodržení požadavků na </w:t>
      </w:r>
      <w:proofErr w:type="spellStart"/>
      <w:r w:rsidR="0027534E">
        <w:rPr>
          <w:rFonts w:cs="Arial"/>
          <w:szCs w:val="22"/>
        </w:rPr>
        <w:t>Help</w:t>
      </w:r>
      <w:proofErr w:type="spellEnd"/>
      <w:r w:rsidR="0027534E">
        <w:rPr>
          <w:rFonts w:cs="Arial"/>
          <w:szCs w:val="22"/>
        </w:rPr>
        <w:t xml:space="preserve"> </w:t>
      </w:r>
      <w:proofErr w:type="spellStart"/>
      <w:r w:rsidR="0027534E">
        <w:rPr>
          <w:rFonts w:cs="Arial"/>
          <w:szCs w:val="22"/>
        </w:rPr>
        <w:t>desk</w:t>
      </w:r>
      <w:proofErr w:type="spellEnd"/>
      <w:r>
        <w:rPr>
          <w:rFonts w:cs="Arial"/>
          <w:szCs w:val="22"/>
        </w:rPr>
        <w:t xml:space="preserve"> se má za to, že dochází k porušení článku 5.1 smlouvy.</w:t>
      </w:r>
    </w:p>
    <w:p w:rsidR="000773BE" w:rsidRPr="00BB6A45" w:rsidRDefault="000773BE" w:rsidP="007D5528">
      <w:pPr>
        <w:spacing w:after="40"/>
        <w:jc w:val="left"/>
        <w:rPr>
          <w:rFonts w:cs="Arial"/>
          <w:b/>
          <w:szCs w:val="22"/>
        </w:rPr>
      </w:pPr>
    </w:p>
    <w:p w:rsidR="0066364A" w:rsidRPr="00BB6A45" w:rsidRDefault="0066364A" w:rsidP="007D5528">
      <w:pPr>
        <w:spacing w:after="40"/>
        <w:jc w:val="left"/>
        <w:rPr>
          <w:rFonts w:cs="Arial"/>
          <w:b/>
          <w:szCs w:val="22"/>
        </w:rPr>
        <w:sectPr w:rsidR="0066364A" w:rsidRPr="00BB6A45" w:rsidSect="000773BE">
          <w:pgSz w:w="11906" w:h="16838"/>
          <w:pgMar w:top="1417" w:right="1417" w:bottom="1417" w:left="1417" w:header="454" w:footer="454" w:gutter="0"/>
          <w:pgNumType w:start="1"/>
          <w:cols w:space="708"/>
          <w:titlePg/>
          <w:docGrid w:linePitch="360"/>
        </w:sectPr>
      </w:pPr>
    </w:p>
    <w:p w:rsidR="00100791" w:rsidRPr="00BB6A45" w:rsidRDefault="00100791" w:rsidP="00100791">
      <w:pPr>
        <w:spacing w:after="40"/>
        <w:jc w:val="right"/>
        <w:rPr>
          <w:rFonts w:cs="Arial"/>
          <w:b/>
          <w:szCs w:val="22"/>
        </w:rPr>
      </w:pPr>
      <w:r w:rsidRPr="00BB6A45">
        <w:rPr>
          <w:rFonts w:cs="Arial"/>
          <w:b/>
          <w:szCs w:val="22"/>
        </w:rPr>
        <w:lastRenderedPageBreak/>
        <w:t>Příloha č. 2 smlouvy</w:t>
      </w:r>
    </w:p>
    <w:p w:rsidR="00100791" w:rsidRPr="00BB6A45" w:rsidRDefault="00100791" w:rsidP="00587710">
      <w:pPr>
        <w:spacing w:after="120"/>
        <w:jc w:val="left"/>
        <w:rPr>
          <w:rFonts w:cs="Arial"/>
          <w:b/>
          <w:szCs w:val="22"/>
        </w:rPr>
      </w:pPr>
      <w:r w:rsidRPr="00BB6A45">
        <w:rPr>
          <w:rFonts w:cs="Arial"/>
          <w:b/>
          <w:szCs w:val="22"/>
        </w:rPr>
        <w:t>Parametry SLA</w:t>
      </w:r>
    </w:p>
    <w:p w:rsidR="008F75F6" w:rsidRPr="00BB6A45" w:rsidRDefault="008F75F6" w:rsidP="00587710">
      <w:pPr>
        <w:pStyle w:val="Odstavecseseznamem"/>
        <w:numPr>
          <w:ilvl w:val="0"/>
          <w:numId w:val="32"/>
        </w:numPr>
        <w:spacing w:after="120"/>
        <w:jc w:val="left"/>
        <w:rPr>
          <w:rFonts w:ascii="Arial" w:hAnsi="Arial" w:cs="Arial"/>
          <w:b/>
          <w:szCs w:val="22"/>
        </w:rPr>
      </w:pPr>
      <w:r w:rsidRPr="00BB6A45">
        <w:rPr>
          <w:rFonts w:ascii="Arial" w:hAnsi="Arial" w:cs="Arial"/>
          <w:b/>
          <w:szCs w:val="22"/>
        </w:rPr>
        <w:t>Požadavky na smlouvu (obchodní a platební podmínky)</w:t>
      </w:r>
    </w:p>
    <w:p w:rsidR="008F75F6" w:rsidRPr="00BB6A45" w:rsidRDefault="003356A9" w:rsidP="00587710">
      <w:pPr>
        <w:spacing w:after="120"/>
        <w:jc w:val="left"/>
        <w:rPr>
          <w:rFonts w:cs="Arial"/>
          <w:szCs w:val="22"/>
        </w:rPr>
      </w:pPr>
      <w:r w:rsidRPr="00BB6A45">
        <w:rPr>
          <w:rFonts w:cs="Arial"/>
          <w:szCs w:val="22"/>
        </w:rPr>
        <w:t>Požadavky na obchodní a platební podmínky jsou součástí smlouvy</w:t>
      </w:r>
    </w:p>
    <w:p w:rsidR="003356A9" w:rsidRPr="00BB6A45" w:rsidRDefault="003356A9" w:rsidP="00587710">
      <w:pPr>
        <w:pStyle w:val="Odstavecseseznamem"/>
        <w:numPr>
          <w:ilvl w:val="0"/>
          <w:numId w:val="32"/>
        </w:numPr>
        <w:spacing w:after="120"/>
        <w:ind w:left="357" w:hanging="357"/>
        <w:contextualSpacing w:val="0"/>
        <w:jc w:val="left"/>
        <w:rPr>
          <w:rFonts w:ascii="Arial" w:hAnsi="Arial" w:cs="Arial"/>
          <w:b/>
          <w:szCs w:val="22"/>
        </w:rPr>
      </w:pPr>
      <w:r w:rsidRPr="00BB6A45">
        <w:rPr>
          <w:rFonts w:ascii="Arial" w:hAnsi="Arial" w:cs="Arial"/>
          <w:b/>
          <w:szCs w:val="22"/>
        </w:rPr>
        <w:t>Požadavky na parametry SLA</w:t>
      </w:r>
    </w:p>
    <w:p w:rsidR="003356A9" w:rsidRPr="00BB6A45" w:rsidRDefault="003356A9" w:rsidP="00587710">
      <w:pPr>
        <w:pStyle w:val="Odstavecseseznamem"/>
        <w:numPr>
          <w:ilvl w:val="1"/>
          <w:numId w:val="32"/>
        </w:numPr>
        <w:spacing w:after="120"/>
        <w:jc w:val="left"/>
        <w:rPr>
          <w:rFonts w:ascii="Arial" w:hAnsi="Arial" w:cs="Arial"/>
          <w:b/>
          <w:szCs w:val="22"/>
        </w:rPr>
      </w:pPr>
      <w:r w:rsidRPr="00BB6A45">
        <w:rPr>
          <w:rFonts w:ascii="Arial" w:hAnsi="Arial" w:cs="Arial"/>
          <w:b/>
          <w:szCs w:val="22"/>
        </w:rPr>
        <w:t>Základní údaje</w:t>
      </w:r>
    </w:p>
    <w:p w:rsidR="000134B8" w:rsidRPr="00587710" w:rsidRDefault="003356A9" w:rsidP="00587710">
      <w:pPr>
        <w:spacing w:after="120"/>
        <w:ind w:left="360"/>
        <w:jc w:val="left"/>
        <w:rPr>
          <w:rFonts w:cs="Arial"/>
          <w:szCs w:val="22"/>
        </w:rPr>
      </w:pPr>
      <w:r w:rsidRPr="00BB6A45">
        <w:rPr>
          <w:rFonts w:cs="Arial"/>
          <w:szCs w:val="22"/>
        </w:rPr>
        <w:t>Režim SLA pro provoz bude začínat dnem</w:t>
      </w:r>
      <w:r w:rsidR="0066364A" w:rsidRPr="00BB6A45">
        <w:rPr>
          <w:rFonts w:cs="Arial"/>
          <w:szCs w:val="22"/>
        </w:rPr>
        <w:t xml:space="preserve"> </w:t>
      </w:r>
      <w:r w:rsidR="00164B24">
        <w:rPr>
          <w:rFonts w:cs="Arial"/>
          <w:szCs w:val="22"/>
        </w:rPr>
        <w:t>účinnosti</w:t>
      </w:r>
      <w:r w:rsidR="00164B24" w:rsidRPr="00BB6A45">
        <w:rPr>
          <w:rFonts w:cs="Arial"/>
          <w:szCs w:val="22"/>
        </w:rPr>
        <w:t xml:space="preserve"> </w:t>
      </w:r>
      <w:r w:rsidR="0066364A" w:rsidRPr="00BB6A45">
        <w:rPr>
          <w:rFonts w:cs="Arial"/>
          <w:szCs w:val="22"/>
        </w:rPr>
        <w:t>smlouvy.</w:t>
      </w:r>
    </w:p>
    <w:p w:rsidR="005131B2" w:rsidRPr="00BB6A45" w:rsidRDefault="005131B2" w:rsidP="00587710">
      <w:pPr>
        <w:pStyle w:val="ParaodrazkapismenoI"/>
        <w:numPr>
          <w:ilvl w:val="1"/>
          <w:numId w:val="32"/>
        </w:numPr>
        <w:spacing w:before="0" w:after="120"/>
        <w:rPr>
          <w:rFonts w:ascii="Arial" w:hAnsi="Arial"/>
          <w:b/>
          <w:color w:val="000000" w:themeColor="text1"/>
          <w:sz w:val="22"/>
          <w:szCs w:val="22"/>
        </w:rPr>
      </w:pPr>
      <w:r w:rsidRPr="00BB6A45">
        <w:rPr>
          <w:rFonts w:ascii="Arial" w:hAnsi="Arial"/>
          <w:b/>
          <w:color w:val="000000" w:themeColor="text1"/>
          <w:sz w:val="22"/>
          <w:szCs w:val="22"/>
        </w:rPr>
        <w:t>Požadavky na provoz dotazníkového nástroje</w:t>
      </w:r>
    </w:p>
    <w:tbl>
      <w:tblPr>
        <w:tblW w:w="0" w:type="auto"/>
        <w:tblInd w:w="141" w:type="dxa"/>
        <w:tblLayout w:type="fixed"/>
        <w:tblLook w:val="0000" w:firstRow="0" w:lastRow="0" w:firstColumn="0" w:lastColumn="0" w:noHBand="0" w:noVBand="0"/>
      </w:tblPr>
      <w:tblGrid>
        <w:gridCol w:w="1650"/>
        <w:gridCol w:w="7398"/>
      </w:tblGrid>
      <w:tr w:rsidR="005131B2" w:rsidRPr="00BB6A45" w:rsidTr="008302E5">
        <w:tc>
          <w:tcPr>
            <w:tcW w:w="1650" w:type="dxa"/>
            <w:tcBorders>
              <w:top w:val="single" w:sz="4" w:space="0" w:color="000000"/>
              <w:left w:val="single" w:sz="4" w:space="0" w:color="000000"/>
              <w:bottom w:val="single" w:sz="4" w:space="0" w:color="000000"/>
            </w:tcBorders>
            <w:shd w:val="clear" w:color="auto" w:fill="auto"/>
          </w:tcPr>
          <w:p w:rsidR="005131B2" w:rsidRPr="00BB6A45" w:rsidRDefault="005131B2" w:rsidP="008302E5">
            <w:pPr>
              <w:rPr>
                <w:rFonts w:cs="Arial"/>
                <w:szCs w:val="22"/>
              </w:rPr>
            </w:pPr>
            <w:r w:rsidRPr="00BB6A45">
              <w:rPr>
                <w:rFonts w:cs="Arial"/>
                <w:szCs w:val="22"/>
              </w:rPr>
              <w:t>Dostupnost</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5131B2" w:rsidRPr="00BB6A45" w:rsidRDefault="00100791">
            <w:pPr>
              <w:rPr>
                <w:rFonts w:cs="Arial"/>
                <w:szCs w:val="22"/>
              </w:rPr>
            </w:pPr>
            <w:r w:rsidRPr="00BB6A45">
              <w:rPr>
                <w:rFonts w:cs="Arial"/>
                <w:szCs w:val="22"/>
              </w:rPr>
              <w:t>dostupnost dotazníkového nástroje: nepřetržitě – 7 dní v týdnu, 24 hodin denně</w:t>
            </w:r>
            <w:r w:rsidR="00BB6A45" w:rsidRPr="00BB6A45">
              <w:rPr>
                <w:rFonts w:cs="Arial"/>
                <w:szCs w:val="22"/>
              </w:rPr>
              <w:t>. V případě odstávky dotazníkového nástroje poskytovatel vyrozumí objednavatele 14 dní předem.</w:t>
            </w:r>
          </w:p>
        </w:tc>
      </w:tr>
      <w:tr w:rsidR="005131B2" w:rsidRPr="00BB6A45" w:rsidTr="008302E5">
        <w:tc>
          <w:tcPr>
            <w:tcW w:w="1650" w:type="dxa"/>
            <w:tcBorders>
              <w:top w:val="single" w:sz="4" w:space="0" w:color="000000"/>
              <w:left w:val="single" w:sz="4" w:space="0" w:color="000000"/>
              <w:bottom w:val="single" w:sz="4" w:space="0" w:color="000000"/>
            </w:tcBorders>
            <w:shd w:val="clear" w:color="auto" w:fill="auto"/>
          </w:tcPr>
          <w:p w:rsidR="005131B2" w:rsidRPr="00BB6A45" w:rsidRDefault="005131B2" w:rsidP="008302E5">
            <w:pPr>
              <w:rPr>
                <w:rFonts w:cs="Arial"/>
                <w:szCs w:val="22"/>
              </w:rPr>
            </w:pPr>
            <w:r w:rsidRPr="00BB6A45">
              <w:rPr>
                <w:rFonts w:cs="Arial"/>
                <w:szCs w:val="22"/>
              </w:rPr>
              <w:t>Způsob poskytování služby</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5131B2" w:rsidRPr="00BB6A45" w:rsidRDefault="005131B2" w:rsidP="008302E5">
            <w:pPr>
              <w:rPr>
                <w:rFonts w:cs="Arial"/>
                <w:szCs w:val="22"/>
              </w:rPr>
            </w:pPr>
            <w:r w:rsidRPr="00BB6A45">
              <w:rPr>
                <w:rFonts w:cs="Arial"/>
                <w:szCs w:val="22"/>
              </w:rPr>
              <w:t>Aktivity poskytovatele s cílem zajištění nepřetržitého provozu dotazníkového nástroje a infrastruktury pro podporu provozu i-dotaznik.cz.</w:t>
            </w:r>
          </w:p>
          <w:p w:rsidR="005131B2" w:rsidRPr="00BB6A45" w:rsidRDefault="005131B2" w:rsidP="008302E5">
            <w:pPr>
              <w:rPr>
                <w:rFonts w:cs="Arial"/>
                <w:szCs w:val="22"/>
              </w:rPr>
            </w:pPr>
            <w:r w:rsidRPr="00BB6A45">
              <w:rPr>
                <w:rFonts w:cs="Arial"/>
                <w:szCs w:val="22"/>
              </w:rPr>
              <w:t>Poskytovatel vykonává činnosti tak, aby proaktivně předcházel možným vadám provozu a provozním incidentům, vady a incidenty proaktivně identifikuje.</w:t>
            </w:r>
          </w:p>
        </w:tc>
      </w:tr>
      <w:tr w:rsidR="005131B2" w:rsidRPr="00BB6A45" w:rsidTr="0066364A">
        <w:trPr>
          <w:trHeight w:val="1155"/>
        </w:trPr>
        <w:tc>
          <w:tcPr>
            <w:tcW w:w="1650" w:type="dxa"/>
            <w:tcBorders>
              <w:top w:val="single" w:sz="4" w:space="0" w:color="000000"/>
              <w:left w:val="single" w:sz="4" w:space="0" w:color="000000"/>
              <w:bottom w:val="single" w:sz="4" w:space="0" w:color="auto"/>
            </w:tcBorders>
            <w:shd w:val="clear" w:color="auto" w:fill="auto"/>
          </w:tcPr>
          <w:p w:rsidR="005131B2" w:rsidRPr="00BB6A45" w:rsidRDefault="00100791" w:rsidP="008302E5">
            <w:pPr>
              <w:rPr>
                <w:rFonts w:cs="Arial"/>
                <w:szCs w:val="22"/>
              </w:rPr>
            </w:pPr>
            <w:r w:rsidRPr="00BB6A45">
              <w:rPr>
                <w:rFonts w:cs="Arial"/>
                <w:szCs w:val="22"/>
              </w:rPr>
              <w:t>P</w:t>
            </w:r>
            <w:r w:rsidR="004E7402" w:rsidRPr="00BB6A45">
              <w:rPr>
                <w:rFonts w:cs="Arial"/>
                <w:szCs w:val="22"/>
              </w:rPr>
              <w:t>arametr služby</w:t>
            </w:r>
          </w:p>
        </w:tc>
        <w:tc>
          <w:tcPr>
            <w:tcW w:w="7398" w:type="dxa"/>
            <w:tcBorders>
              <w:top w:val="single" w:sz="4" w:space="0" w:color="000000"/>
              <w:left w:val="single" w:sz="4" w:space="0" w:color="000000"/>
              <w:bottom w:val="single" w:sz="4" w:space="0" w:color="auto"/>
              <w:right w:val="single" w:sz="4" w:space="0" w:color="000000"/>
            </w:tcBorders>
            <w:shd w:val="clear" w:color="auto" w:fill="auto"/>
          </w:tcPr>
          <w:p w:rsidR="004E7402" w:rsidRPr="00BB6A45" w:rsidRDefault="00100791">
            <w:pPr>
              <w:rPr>
                <w:rFonts w:cs="Arial"/>
                <w:szCs w:val="22"/>
              </w:rPr>
            </w:pPr>
            <w:r w:rsidRPr="00BB6A45">
              <w:rPr>
                <w:rFonts w:cs="Arial"/>
                <w:szCs w:val="22"/>
              </w:rPr>
              <w:t>Funkčnost služby</w:t>
            </w:r>
            <w:r w:rsidR="004E7402" w:rsidRPr="00BB6A45">
              <w:rPr>
                <w:rFonts w:cs="Arial"/>
                <w:szCs w:val="22"/>
              </w:rPr>
              <w:t xml:space="preserve">. </w:t>
            </w:r>
          </w:p>
          <w:p w:rsidR="005131B2" w:rsidRPr="00BB6A45" w:rsidRDefault="004E7402">
            <w:pPr>
              <w:rPr>
                <w:rFonts w:cs="Arial"/>
                <w:szCs w:val="22"/>
              </w:rPr>
            </w:pPr>
            <w:r w:rsidRPr="00BB6A45">
              <w:rPr>
                <w:rFonts w:cs="Arial"/>
                <w:szCs w:val="22"/>
              </w:rPr>
              <w:t>Služba se považuje za nefunkční, v případě výpadku služby „</w:t>
            </w:r>
            <w:r w:rsidR="00314353" w:rsidRPr="00BB6A45">
              <w:rPr>
                <w:rFonts w:cs="Arial"/>
                <w:szCs w:val="22"/>
              </w:rPr>
              <w:t>Ultra“ či</w:t>
            </w:r>
            <w:r w:rsidRPr="00BB6A45">
              <w:rPr>
                <w:rFonts w:cs="Arial"/>
                <w:szCs w:val="22"/>
              </w:rPr>
              <w:t xml:space="preserve"> závažné vady znemožňující užití dotazníkového nástroje a vážné odchylky od parametrů služby, jež znemožňují očekávané užití </w:t>
            </w:r>
            <w:r w:rsidR="00D8545F" w:rsidRPr="00BB6A45">
              <w:rPr>
                <w:rFonts w:cs="Arial"/>
                <w:szCs w:val="22"/>
              </w:rPr>
              <w:t xml:space="preserve">služby </w:t>
            </w:r>
            <w:r w:rsidRPr="00BB6A45">
              <w:rPr>
                <w:rFonts w:cs="Arial"/>
                <w:szCs w:val="22"/>
              </w:rPr>
              <w:t>jako celku.</w:t>
            </w:r>
          </w:p>
        </w:tc>
      </w:tr>
      <w:tr w:rsidR="0066364A" w:rsidRPr="00BB6A45" w:rsidTr="0066364A">
        <w:trPr>
          <w:trHeight w:val="135"/>
        </w:trPr>
        <w:tc>
          <w:tcPr>
            <w:tcW w:w="1650" w:type="dxa"/>
            <w:tcBorders>
              <w:top w:val="single" w:sz="4" w:space="0" w:color="auto"/>
              <w:left w:val="single" w:sz="4" w:space="0" w:color="000000"/>
              <w:bottom w:val="single" w:sz="4" w:space="0" w:color="auto"/>
            </w:tcBorders>
            <w:shd w:val="clear" w:color="auto" w:fill="auto"/>
            <w:vAlign w:val="center"/>
          </w:tcPr>
          <w:p w:rsidR="0066364A" w:rsidRPr="00BB6A45" w:rsidRDefault="0066364A" w:rsidP="0066364A">
            <w:pPr>
              <w:jc w:val="left"/>
              <w:rPr>
                <w:rFonts w:cs="Arial"/>
                <w:szCs w:val="22"/>
              </w:rPr>
            </w:pPr>
            <w:r w:rsidRPr="00BB6A45">
              <w:rPr>
                <w:rFonts w:cs="Arial"/>
                <w:szCs w:val="22"/>
              </w:rPr>
              <w:t>Reakční doba na nahlášení závady</w:t>
            </w:r>
          </w:p>
        </w:tc>
        <w:tc>
          <w:tcPr>
            <w:tcW w:w="7398" w:type="dxa"/>
            <w:tcBorders>
              <w:top w:val="single" w:sz="4" w:space="0" w:color="auto"/>
              <w:left w:val="single" w:sz="4" w:space="0" w:color="000000"/>
              <w:bottom w:val="single" w:sz="4" w:space="0" w:color="auto"/>
              <w:right w:val="single" w:sz="4" w:space="0" w:color="000000"/>
            </w:tcBorders>
            <w:shd w:val="clear" w:color="auto" w:fill="auto"/>
            <w:vAlign w:val="center"/>
          </w:tcPr>
          <w:p w:rsidR="0066364A" w:rsidRPr="00BB6A45" w:rsidRDefault="0066364A" w:rsidP="0066364A">
            <w:pPr>
              <w:jc w:val="left"/>
              <w:rPr>
                <w:rFonts w:cs="Arial"/>
                <w:szCs w:val="22"/>
              </w:rPr>
            </w:pPr>
            <w:r w:rsidRPr="00BB6A45">
              <w:rPr>
                <w:rFonts w:cs="Arial"/>
                <w:szCs w:val="22"/>
              </w:rPr>
              <w:t>48 hodin</w:t>
            </w:r>
          </w:p>
        </w:tc>
      </w:tr>
      <w:tr w:rsidR="0066364A" w:rsidRPr="00BB6A45" w:rsidTr="0066364A">
        <w:trPr>
          <w:trHeight w:val="105"/>
        </w:trPr>
        <w:tc>
          <w:tcPr>
            <w:tcW w:w="1650" w:type="dxa"/>
            <w:tcBorders>
              <w:top w:val="single" w:sz="4" w:space="0" w:color="auto"/>
              <w:left w:val="single" w:sz="4" w:space="0" w:color="000000"/>
              <w:bottom w:val="single" w:sz="4" w:space="0" w:color="auto"/>
            </w:tcBorders>
            <w:shd w:val="clear" w:color="auto" w:fill="auto"/>
          </w:tcPr>
          <w:p w:rsidR="0066364A" w:rsidRPr="00BB6A45" w:rsidRDefault="0066364A" w:rsidP="008302E5">
            <w:pPr>
              <w:rPr>
                <w:rFonts w:cs="Arial"/>
                <w:szCs w:val="22"/>
              </w:rPr>
            </w:pPr>
            <w:r w:rsidRPr="00BB6A45">
              <w:rPr>
                <w:rFonts w:cs="Arial"/>
                <w:szCs w:val="22"/>
              </w:rPr>
              <w:t>Doba na odstranění závady</w:t>
            </w:r>
          </w:p>
        </w:tc>
        <w:tc>
          <w:tcPr>
            <w:tcW w:w="7398" w:type="dxa"/>
            <w:tcBorders>
              <w:top w:val="single" w:sz="4" w:space="0" w:color="auto"/>
              <w:left w:val="single" w:sz="4" w:space="0" w:color="000000"/>
              <w:bottom w:val="single" w:sz="4" w:space="0" w:color="auto"/>
              <w:right w:val="single" w:sz="4" w:space="0" w:color="000000"/>
            </w:tcBorders>
            <w:shd w:val="clear" w:color="auto" w:fill="auto"/>
            <w:vAlign w:val="center"/>
          </w:tcPr>
          <w:p w:rsidR="0066364A" w:rsidRPr="00BB6A45" w:rsidRDefault="0066364A" w:rsidP="0066364A">
            <w:pPr>
              <w:jc w:val="left"/>
              <w:rPr>
                <w:rFonts w:cs="Arial"/>
                <w:szCs w:val="22"/>
              </w:rPr>
            </w:pPr>
            <w:r w:rsidRPr="00BB6A45">
              <w:rPr>
                <w:rFonts w:cs="Arial"/>
                <w:szCs w:val="22"/>
              </w:rPr>
              <w:t>7 kalendářních dnů</w:t>
            </w:r>
          </w:p>
        </w:tc>
      </w:tr>
      <w:tr w:rsidR="00100791" w:rsidRPr="00BB6A45" w:rsidTr="00100791">
        <w:trPr>
          <w:trHeight w:val="808"/>
        </w:trPr>
        <w:tc>
          <w:tcPr>
            <w:tcW w:w="1650" w:type="dxa"/>
            <w:tcBorders>
              <w:top w:val="single" w:sz="4" w:space="0" w:color="auto"/>
              <w:left w:val="single" w:sz="4" w:space="0" w:color="000000"/>
              <w:bottom w:val="single" w:sz="4" w:space="0" w:color="000000"/>
            </w:tcBorders>
            <w:shd w:val="clear" w:color="auto" w:fill="auto"/>
          </w:tcPr>
          <w:p w:rsidR="00100791" w:rsidRPr="00BB6A45" w:rsidRDefault="00100791" w:rsidP="008302E5">
            <w:pPr>
              <w:rPr>
                <w:rFonts w:cs="Arial"/>
                <w:szCs w:val="22"/>
              </w:rPr>
            </w:pPr>
            <w:r w:rsidRPr="00BB6A45">
              <w:rPr>
                <w:rFonts w:cs="Arial"/>
                <w:szCs w:val="22"/>
              </w:rPr>
              <w:t>Měření a vyhodnocování poskytování služby</w:t>
            </w:r>
          </w:p>
        </w:tc>
        <w:tc>
          <w:tcPr>
            <w:tcW w:w="7398" w:type="dxa"/>
            <w:tcBorders>
              <w:top w:val="single" w:sz="4" w:space="0" w:color="auto"/>
              <w:left w:val="single" w:sz="4" w:space="0" w:color="000000"/>
              <w:bottom w:val="single" w:sz="4" w:space="0" w:color="000000"/>
              <w:right w:val="single" w:sz="4" w:space="0" w:color="000000"/>
            </w:tcBorders>
            <w:shd w:val="clear" w:color="auto" w:fill="auto"/>
          </w:tcPr>
          <w:p w:rsidR="00100791" w:rsidRPr="00BB6A45" w:rsidRDefault="00100791" w:rsidP="0066364A">
            <w:pPr>
              <w:rPr>
                <w:rFonts w:cs="Arial"/>
                <w:szCs w:val="22"/>
              </w:rPr>
            </w:pPr>
            <w:r w:rsidRPr="00BB6A45">
              <w:rPr>
                <w:rFonts w:cs="Arial"/>
                <w:szCs w:val="22"/>
              </w:rPr>
              <w:t>Služba bude</w:t>
            </w:r>
            <w:r w:rsidR="004E7402" w:rsidRPr="00BB6A45">
              <w:rPr>
                <w:rFonts w:cs="Arial"/>
                <w:szCs w:val="22"/>
              </w:rPr>
              <w:t xml:space="preserve"> </w:t>
            </w:r>
            <w:r w:rsidR="00D8545F" w:rsidRPr="00BB6A45">
              <w:rPr>
                <w:rFonts w:cs="Arial"/>
                <w:szCs w:val="22"/>
              </w:rPr>
              <w:t xml:space="preserve">jednou </w:t>
            </w:r>
            <w:r w:rsidR="0066364A" w:rsidRPr="00BB6A45">
              <w:rPr>
                <w:rFonts w:cs="Arial"/>
                <w:szCs w:val="22"/>
              </w:rPr>
              <w:t>za měsíc</w:t>
            </w:r>
            <w:r w:rsidR="004E7402" w:rsidRPr="00BB6A45">
              <w:rPr>
                <w:rFonts w:cs="Arial"/>
                <w:szCs w:val="22"/>
              </w:rPr>
              <w:t xml:space="preserve"> </w:t>
            </w:r>
            <w:r w:rsidRPr="00BB6A45">
              <w:rPr>
                <w:rFonts w:cs="Arial"/>
                <w:szCs w:val="22"/>
              </w:rPr>
              <w:t>vyhodnocována, zda její poskytování plní všechny parametry služby</w:t>
            </w:r>
            <w:r w:rsidR="004E7402" w:rsidRPr="00BB6A45">
              <w:rPr>
                <w:rFonts w:cs="Arial"/>
                <w:szCs w:val="22"/>
              </w:rPr>
              <w:t xml:space="preserve"> a požadavky, které jsou uvedené v příloze č. 1</w:t>
            </w:r>
            <w:r w:rsidR="0066364A" w:rsidRPr="00BB6A45">
              <w:rPr>
                <w:rFonts w:cs="Arial"/>
                <w:szCs w:val="22"/>
              </w:rPr>
              <w:t xml:space="preserve"> této</w:t>
            </w:r>
            <w:r w:rsidR="004E7402" w:rsidRPr="00BB6A45">
              <w:rPr>
                <w:rFonts w:cs="Arial"/>
                <w:szCs w:val="22"/>
              </w:rPr>
              <w:t xml:space="preserve"> smlouvy.</w:t>
            </w:r>
          </w:p>
        </w:tc>
      </w:tr>
      <w:tr w:rsidR="005131B2" w:rsidRPr="00BB6A45" w:rsidTr="008302E5">
        <w:tc>
          <w:tcPr>
            <w:tcW w:w="1650" w:type="dxa"/>
            <w:tcBorders>
              <w:top w:val="single" w:sz="4" w:space="0" w:color="000000"/>
              <w:left w:val="single" w:sz="4" w:space="0" w:color="000000"/>
              <w:bottom w:val="single" w:sz="4" w:space="0" w:color="000000"/>
            </w:tcBorders>
            <w:shd w:val="clear" w:color="auto" w:fill="auto"/>
          </w:tcPr>
          <w:p w:rsidR="005131B2" w:rsidRPr="00BB6A45" w:rsidRDefault="005131B2" w:rsidP="008302E5">
            <w:pPr>
              <w:rPr>
                <w:rFonts w:cs="Arial"/>
                <w:szCs w:val="22"/>
              </w:rPr>
            </w:pPr>
            <w:r w:rsidRPr="00BB6A45">
              <w:rPr>
                <w:rFonts w:cs="Arial"/>
                <w:szCs w:val="22"/>
              </w:rPr>
              <w:t>Sankce a smluvní pokuty</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5131B2" w:rsidRPr="00BB6A45" w:rsidRDefault="005131B2" w:rsidP="00C46DC3">
            <w:pPr>
              <w:rPr>
                <w:rFonts w:cs="Arial"/>
                <w:szCs w:val="22"/>
              </w:rPr>
            </w:pPr>
            <w:r w:rsidRPr="00BB6A45">
              <w:rPr>
                <w:rFonts w:cs="Arial"/>
                <w:szCs w:val="22"/>
              </w:rPr>
              <w:t>Ano,</w:t>
            </w:r>
            <w:r w:rsidR="000134B8" w:rsidRPr="00BB6A45">
              <w:rPr>
                <w:rFonts w:cs="Arial"/>
                <w:szCs w:val="22"/>
              </w:rPr>
              <w:t xml:space="preserve"> je požadováno jejich stanovení</w:t>
            </w:r>
            <w:r w:rsidR="00A15448" w:rsidRPr="00BB6A45">
              <w:rPr>
                <w:rFonts w:cs="Arial"/>
                <w:szCs w:val="22"/>
              </w:rPr>
              <w:t>. Jsou upraveny ve smlouvě</w:t>
            </w:r>
            <w:r w:rsidR="000134B8" w:rsidRPr="00BB6A45">
              <w:rPr>
                <w:rFonts w:cs="Arial"/>
                <w:szCs w:val="22"/>
              </w:rPr>
              <w:t>.</w:t>
            </w:r>
            <w:r w:rsidR="00CE70A0" w:rsidRPr="00BB6A45">
              <w:rPr>
                <w:rFonts w:cs="Arial"/>
                <w:szCs w:val="22"/>
              </w:rPr>
              <w:t xml:space="preserve"> V případě </w:t>
            </w:r>
            <w:r w:rsidR="00C46DC3" w:rsidRPr="00BB6A45">
              <w:rPr>
                <w:rFonts w:cs="Arial"/>
                <w:szCs w:val="22"/>
              </w:rPr>
              <w:t xml:space="preserve">nedodržení </w:t>
            </w:r>
            <w:r w:rsidR="00CE70A0" w:rsidRPr="00BB6A45">
              <w:rPr>
                <w:rFonts w:cs="Arial"/>
                <w:szCs w:val="22"/>
              </w:rPr>
              <w:t>parametrů</w:t>
            </w:r>
            <w:r w:rsidR="00C46DC3" w:rsidRPr="00BB6A45">
              <w:rPr>
                <w:rFonts w:cs="Arial"/>
                <w:szCs w:val="22"/>
              </w:rPr>
              <w:t xml:space="preserve"> služby</w:t>
            </w:r>
            <w:r w:rsidR="00CE70A0" w:rsidRPr="00BB6A45">
              <w:rPr>
                <w:rFonts w:cs="Arial"/>
                <w:szCs w:val="22"/>
              </w:rPr>
              <w:t xml:space="preserve"> má se za to, že dochází k poručení článku 5.1 smlouvy.</w:t>
            </w:r>
          </w:p>
        </w:tc>
      </w:tr>
    </w:tbl>
    <w:p w:rsidR="005131B2" w:rsidRDefault="005131B2" w:rsidP="0066364A">
      <w:pPr>
        <w:pStyle w:val="ParaodrazkapismenoI"/>
        <w:tabs>
          <w:tab w:val="clear" w:pos="0"/>
        </w:tabs>
        <w:ind w:left="0" w:firstLine="0"/>
        <w:rPr>
          <w:rFonts w:ascii="Verdana" w:hAnsi="Verdana" w:cs="Verdana"/>
          <w:color w:val="000000" w:themeColor="text1"/>
          <w:sz w:val="20"/>
        </w:rPr>
      </w:pPr>
    </w:p>
    <w:sectPr w:rsidR="005131B2" w:rsidSect="00C12D13">
      <w:pgSz w:w="11906" w:h="16838"/>
      <w:pgMar w:top="1417" w:right="1417" w:bottom="1417" w:left="1417"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73" w:rsidRDefault="00FA5C73">
      <w:r>
        <w:separator/>
      </w:r>
    </w:p>
  </w:endnote>
  <w:endnote w:type="continuationSeparator" w:id="0">
    <w:p w:rsidR="00FA5C73" w:rsidRDefault="00FA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B4" w:rsidRDefault="00790EB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00706"/>
      <w:docPartObj>
        <w:docPartGallery w:val="Page Numbers (Bottom of Page)"/>
        <w:docPartUnique/>
      </w:docPartObj>
    </w:sdtPr>
    <w:sdtEndPr/>
    <w:sdtContent>
      <w:p w:rsidR="00A209A4" w:rsidRDefault="00A209A4">
        <w:pPr>
          <w:pStyle w:val="Zpat"/>
          <w:jc w:val="center"/>
        </w:pPr>
        <w:r>
          <w:fldChar w:fldCharType="begin"/>
        </w:r>
        <w:r>
          <w:instrText>PAGE   \* MERGEFORMAT</w:instrText>
        </w:r>
        <w:r>
          <w:fldChar w:fldCharType="separate"/>
        </w:r>
        <w:r w:rsidR="00790EB4">
          <w:rPr>
            <w:noProof/>
          </w:rPr>
          <w:t>2</w:t>
        </w:r>
        <w:r>
          <w:fldChar w:fldCharType="end"/>
        </w:r>
      </w:p>
    </w:sdtContent>
  </w:sdt>
  <w:p w:rsidR="00A209A4" w:rsidRDefault="00A209A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630162"/>
      <w:docPartObj>
        <w:docPartGallery w:val="Page Numbers (Bottom of Page)"/>
        <w:docPartUnique/>
      </w:docPartObj>
    </w:sdtPr>
    <w:sdtEndPr>
      <w:rPr>
        <w:rFonts w:ascii="Times New Roman" w:hAnsi="Times New Roman"/>
      </w:rPr>
    </w:sdtEndPr>
    <w:sdtContent>
      <w:p w:rsidR="00343B86" w:rsidRPr="00D8545F" w:rsidRDefault="00343B86">
        <w:pPr>
          <w:pStyle w:val="Zpat"/>
          <w:jc w:val="center"/>
          <w:rPr>
            <w:rFonts w:ascii="Times New Roman" w:hAnsi="Times New Roman"/>
          </w:rPr>
        </w:pPr>
        <w:r w:rsidRPr="00D8545F">
          <w:rPr>
            <w:rFonts w:cs="Arial"/>
          </w:rPr>
          <w:fldChar w:fldCharType="begin"/>
        </w:r>
        <w:r w:rsidRPr="00D8545F">
          <w:rPr>
            <w:rFonts w:cs="Arial"/>
          </w:rPr>
          <w:instrText>PAGE   \* MERGEFORMAT</w:instrText>
        </w:r>
        <w:r w:rsidRPr="00D8545F">
          <w:rPr>
            <w:rFonts w:cs="Arial"/>
          </w:rPr>
          <w:fldChar w:fldCharType="separate"/>
        </w:r>
        <w:r w:rsidR="00790EB4">
          <w:rPr>
            <w:rFonts w:cs="Arial"/>
            <w:noProof/>
          </w:rPr>
          <w:t>1</w:t>
        </w:r>
        <w:r w:rsidRPr="00D8545F">
          <w:rPr>
            <w:rFonts w:cs="Arial"/>
          </w:rPr>
          <w:fldChar w:fldCharType="end"/>
        </w:r>
      </w:p>
    </w:sdtContent>
  </w:sdt>
  <w:p w:rsidR="00343B86" w:rsidRDefault="00343B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73" w:rsidRDefault="00FA5C73">
      <w:r>
        <w:separator/>
      </w:r>
    </w:p>
  </w:footnote>
  <w:footnote w:type="continuationSeparator" w:id="0">
    <w:p w:rsidR="00FA5C73" w:rsidRDefault="00FA5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B4" w:rsidRDefault="00790EB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B4" w:rsidRDefault="00790EB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B4" w:rsidRDefault="00790E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C0C2870"/>
    <w:name w:val="WW8Num2"/>
    <w:lvl w:ilvl="0">
      <w:start w:val="1"/>
      <w:numFmt w:val="decimal"/>
      <w:lvlText w:val="%1."/>
      <w:lvlJc w:val="left"/>
      <w:pPr>
        <w:tabs>
          <w:tab w:val="num" w:pos="720"/>
        </w:tabs>
        <w:ind w:left="720" w:hanging="360"/>
      </w:pPr>
      <w:rPr>
        <w:b w:val="0"/>
        <w:color w:val="auto"/>
      </w:rPr>
    </w:lvl>
  </w:abstractNum>
  <w:abstractNum w:abstractNumId="1">
    <w:nsid w:val="00000003"/>
    <w:multiLevelType w:val="multilevel"/>
    <w:tmpl w:val="6EEA5FC4"/>
    <w:name w:val="WW8Num3"/>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lowerLetter"/>
      <w:lvlText w:val="%2)"/>
      <w:lvlJc w:val="left"/>
      <w:pPr>
        <w:tabs>
          <w:tab w:val="num" w:pos="1080"/>
        </w:tabs>
        <w:ind w:left="1080" w:hanging="360"/>
      </w:pPr>
      <w:rPr>
        <w:rFonts w:ascii="Tahoma" w:hAnsi="Tahoma"/>
        <w:b/>
        <w:i w:val="0"/>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multilevel"/>
    <w:tmpl w:val="C8CCC096"/>
    <w:name w:val="WW8Num4"/>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5"/>
    <w:multiLevelType w:val="multilevel"/>
    <w:tmpl w:val="87681234"/>
    <w:name w:val="WW8Num5"/>
    <w:lvl w:ilvl="0">
      <w:start w:val="1"/>
      <w:numFmt w:val="lowerLetter"/>
      <w:lvlText w:val="%1)"/>
      <w:lvlJc w:val="left"/>
      <w:pPr>
        <w:tabs>
          <w:tab w:val="num" w:pos="936"/>
        </w:tabs>
        <w:ind w:left="936" w:hanging="360"/>
      </w:pPr>
      <w:rPr>
        <w:rFonts w:ascii="Verdana" w:eastAsia="Times New Roman" w:hAnsi="Verdana" w:cs="Verdana"/>
        <w:b/>
      </w:rPr>
    </w:lvl>
    <w:lvl w:ilvl="1">
      <w:start w:val="1"/>
      <w:numFmt w:val="lowerLetter"/>
      <w:lvlText w:val="%2)"/>
      <w:lvlJc w:val="left"/>
      <w:pPr>
        <w:tabs>
          <w:tab w:val="num" w:pos="1656"/>
        </w:tabs>
        <w:ind w:left="1656" w:hanging="360"/>
      </w:pPr>
      <w:rPr>
        <w:b/>
      </w:r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4">
    <w:nsid w:val="00000007"/>
    <w:multiLevelType w:val="multilevel"/>
    <w:tmpl w:val="A824E6EE"/>
    <w:name w:val="WW8Num7"/>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8"/>
    <w:multiLevelType w:val="multilevel"/>
    <w:tmpl w:val="33909662"/>
    <w:name w:val="WW8Num8"/>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0A"/>
    <w:multiLevelType w:val="multilevel"/>
    <w:tmpl w:val="CE66B0C8"/>
    <w:name w:val="WW8Num1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B"/>
    <w:multiLevelType w:val="multilevel"/>
    <w:tmpl w:val="0000000B"/>
    <w:name w:val="WW8Num11"/>
    <w:lvl w:ilvl="0">
      <w:start w:val="1"/>
      <w:numFmt w:val="lowerLetter"/>
      <w:lvlText w:val="%1)"/>
      <w:lvlJc w:val="left"/>
      <w:pPr>
        <w:tabs>
          <w:tab w:val="num" w:pos="1440"/>
        </w:tabs>
        <w:ind w:left="144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440"/>
        </w:tabs>
        <w:ind w:left="144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800"/>
        </w:tabs>
        <w:ind w:left="1800" w:hanging="1080"/>
      </w:pPr>
      <w:rPr>
        <w:b/>
      </w:rPr>
    </w:lvl>
    <w:lvl w:ilvl="6">
      <w:start w:val="1"/>
      <w:numFmt w:val="decimal"/>
      <w:lvlText w:val="%1.%2.%3.%4.%5.%6.%7."/>
      <w:lvlJc w:val="left"/>
      <w:pPr>
        <w:tabs>
          <w:tab w:val="num" w:pos="2160"/>
        </w:tabs>
        <w:ind w:left="2160" w:hanging="1440"/>
      </w:pPr>
      <w:rPr>
        <w:b/>
      </w:rPr>
    </w:lvl>
    <w:lvl w:ilvl="7">
      <w:start w:val="1"/>
      <w:numFmt w:val="decimal"/>
      <w:lvlText w:val="%1.%2.%3.%4.%5.%6.%7.%8."/>
      <w:lvlJc w:val="left"/>
      <w:pPr>
        <w:tabs>
          <w:tab w:val="num" w:pos="2160"/>
        </w:tabs>
        <w:ind w:left="2160" w:hanging="1440"/>
      </w:pPr>
      <w:rPr>
        <w:b/>
      </w:rPr>
    </w:lvl>
    <w:lvl w:ilvl="8">
      <w:start w:val="1"/>
      <w:numFmt w:val="decimal"/>
      <w:lvlText w:val="%1.%2.%3.%4.%5.%6.%7.%8.%9."/>
      <w:lvlJc w:val="left"/>
      <w:pPr>
        <w:tabs>
          <w:tab w:val="num" w:pos="2520"/>
        </w:tabs>
        <w:ind w:left="2520" w:hanging="1800"/>
      </w:pPr>
      <w:rPr>
        <w:b/>
      </w:rPr>
    </w:lvl>
  </w:abstractNum>
  <w:abstractNum w:abstractNumId="8">
    <w:nsid w:val="0000000E"/>
    <w:multiLevelType w:val="multilevel"/>
    <w:tmpl w:val="0000000E"/>
    <w:lvl w:ilvl="0">
      <w:start w:val="1"/>
      <w:numFmt w:val="bullet"/>
      <w:lvlText w:val=""/>
      <w:lvlJc w:val="left"/>
      <w:pPr>
        <w:tabs>
          <w:tab w:val="num" w:pos="851"/>
        </w:tabs>
        <w:ind w:left="851" w:hanging="360"/>
      </w:pPr>
      <w:rPr>
        <w:rFonts w:ascii="Symbol" w:hAnsi="Symbol" w:cs="OpenSymbol"/>
      </w:rPr>
    </w:lvl>
    <w:lvl w:ilvl="1">
      <w:start w:val="1"/>
      <w:numFmt w:val="bullet"/>
      <w:lvlText w:val="◦"/>
      <w:lvlJc w:val="left"/>
      <w:pPr>
        <w:tabs>
          <w:tab w:val="num" w:pos="1211"/>
        </w:tabs>
        <w:ind w:left="1211" w:hanging="360"/>
      </w:pPr>
      <w:rPr>
        <w:rFonts w:ascii="OpenSymbol" w:hAnsi="OpenSymbol" w:cs="OpenSymbol"/>
      </w:rPr>
    </w:lvl>
    <w:lvl w:ilvl="2">
      <w:start w:val="1"/>
      <w:numFmt w:val="bullet"/>
      <w:lvlText w:val="▪"/>
      <w:lvlJc w:val="left"/>
      <w:pPr>
        <w:tabs>
          <w:tab w:val="num" w:pos="1571"/>
        </w:tabs>
        <w:ind w:left="1571" w:hanging="360"/>
      </w:pPr>
      <w:rPr>
        <w:rFonts w:ascii="OpenSymbol" w:hAnsi="OpenSymbol" w:cs="OpenSymbol"/>
      </w:rPr>
    </w:lvl>
    <w:lvl w:ilvl="3">
      <w:start w:val="1"/>
      <w:numFmt w:val="bullet"/>
      <w:lvlText w:val=""/>
      <w:lvlJc w:val="left"/>
      <w:pPr>
        <w:tabs>
          <w:tab w:val="num" w:pos="1931"/>
        </w:tabs>
        <w:ind w:left="1931" w:hanging="360"/>
      </w:pPr>
      <w:rPr>
        <w:rFonts w:ascii="Symbol" w:hAnsi="Symbol" w:cs="OpenSymbol"/>
      </w:rPr>
    </w:lvl>
    <w:lvl w:ilvl="4">
      <w:start w:val="1"/>
      <w:numFmt w:val="bullet"/>
      <w:lvlText w:val="◦"/>
      <w:lvlJc w:val="left"/>
      <w:pPr>
        <w:tabs>
          <w:tab w:val="num" w:pos="2291"/>
        </w:tabs>
        <w:ind w:left="2291" w:hanging="360"/>
      </w:pPr>
      <w:rPr>
        <w:rFonts w:ascii="OpenSymbol" w:hAnsi="OpenSymbol" w:cs="OpenSymbol"/>
      </w:rPr>
    </w:lvl>
    <w:lvl w:ilvl="5">
      <w:start w:val="1"/>
      <w:numFmt w:val="bullet"/>
      <w:lvlText w:val="▪"/>
      <w:lvlJc w:val="left"/>
      <w:pPr>
        <w:tabs>
          <w:tab w:val="num" w:pos="2651"/>
        </w:tabs>
        <w:ind w:left="2651" w:hanging="360"/>
      </w:pPr>
      <w:rPr>
        <w:rFonts w:ascii="OpenSymbol" w:hAnsi="OpenSymbol" w:cs="OpenSymbol"/>
      </w:rPr>
    </w:lvl>
    <w:lvl w:ilvl="6">
      <w:start w:val="1"/>
      <w:numFmt w:val="bullet"/>
      <w:lvlText w:val=""/>
      <w:lvlJc w:val="left"/>
      <w:pPr>
        <w:tabs>
          <w:tab w:val="num" w:pos="3011"/>
        </w:tabs>
        <w:ind w:left="3011" w:hanging="360"/>
      </w:pPr>
      <w:rPr>
        <w:rFonts w:ascii="Symbol" w:hAnsi="Symbol" w:cs="OpenSymbol"/>
      </w:rPr>
    </w:lvl>
    <w:lvl w:ilvl="7">
      <w:start w:val="1"/>
      <w:numFmt w:val="bullet"/>
      <w:lvlText w:val="◦"/>
      <w:lvlJc w:val="left"/>
      <w:pPr>
        <w:tabs>
          <w:tab w:val="num" w:pos="3371"/>
        </w:tabs>
        <w:ind w:left="3371" w:hanging="360"/>
      </w:pPr>
      <w:rPr>
        <w:rFonts w:ascii="OpenSymbol" w:hAnsi="OpenSymbol" w:cs="OpenSymbol"/>
      </w:rPr>
    </w:lvl>
    <w:lvl w:ilvl="8">
      <w:start w:val="1"/>
      <w:numFmt w:val="bullet"/>
      <w:lvlText w:val="▪"/>
      <w:lvlJc w:val="left"/>
      <w:pPr>
        <w:tabs>
          <w:tab w:val="num" w:pos="3731"/>
        </w:tabs>
        <w:ind w:left="3731" w:hanging="360"/>
      </w:pPr>
      <w:rPr>
        <w:rFonts w:ascii="OpenSymbol" w:hAnsi="OpenSymbol" w:cs="OpenSymbol"/>
      </w:rPr>
    </w:lvl>
  </w:abstractNum>
  <w:abstractNum w:abstractNumId="9">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1"/>
    <w:multiLevelType w:val="multilevel"/>
    <w:tmpl w:val="00000011"/>
    <w:lvl w:ilvl="0">
      <w:start w:val="1"/>
      <w:numFmt w:val="decimal"/>
      <w:suff w:val="nothing"/>
      <w:lvlText w:val=" %1 "/>
      <w:lvlJc w:val="left"/>
      <w:pPr>
        <w:tabs>
          <w:tab w:val="num" w:pos="0"/>
        </w:tabs>
        <w:ind w:left="716" w:hanging="432"/>
      </w:pPr>
    </w:lvl>
    <w:lvl w:ilvl="1">
      <w:start w:val="1"/>
      <w:numFmt w:val="decimal"/>
      <w:lvlText w:val=" %1.%2 "/>
      <w:lvlJc w:val="left"/>
      <w:pPr>
        <w:tabs>
          <w:tab w:val="num" w:pos="0"/>
        </w:tabs>
        <w:ind w:left="576" w:hanging="576"/>
      </w:pPr>
    </w:lvl>
    <w:lvl w:ilvl="2">
      <w:start w:val="1"/>
      <w:numFmt w:val="decimal"/>
      <w:lvlText w:val=" %1.%2.%3 "/>
      <w:lvlJc w:val="left"/>
      <w:pPr>
        <w:tabs>
          <w:tab w:val="num" w:pos="0"/>
        </w:tabs>
        <w:ind w:left="720" w:hanging="720"/>
      </w:pPr>
    </w:lvl>
    <w:lvl w:ilvl="3">
      <w:start w:val="1"/>
      <w:numFmt w:val="decimal"/>
      <w:lvlText w:val=" %1.%2.%3.%4 "/>
      <w:lvlJc w:val="left"/>
      <w:pPr>
        <w:tabs>
          <w:tab w:val="num" w:pos="0"/>
        </w:tabs>
        <w:ind w:left="864" w:hanging="864"/>
      </w:pPr>
    </w:lvl>
    <w:lvl w:ilvl="4">
      <w:start w:val="1"/>
      <w:numFmt w:val="decimal"/>
      <w:lvlText w:val=" %1.%2.%3.%4.%5 "/>
      <w:lvlJc w:val="left"/>
      <w:pPr>
        <w:tabs>
          <w:tab w:val="num" w:pos="0"/>
        </w:tabs>
        <w:ind w:left="1008" w:hanging="1008"/>
      </w:pPr>
    </w:lvl>
    <w:lvl w:ilvl="5">
      <w:start w:val="1"/>
      <w:numFmt w:val="decimal"/>
      <w:lvlText w:val=" %1.%2.%3.%4.%5.%6 "/>
      <w:lvlJc w:val="left"/>
      <w:pPr>
        <w:tabs>
          <w:tab w:val="num" w:pos="0"/>
        </w:tabs>
        <w:ind w:left="1152" w:hanging="1152"/>
      </w:pPr>
    </w:lvl>
    <w:lvl w:ilvl="6">
      <w:start w:val="1"/>
      <w:numFmt w:val="decimal"/>
      <w:lvlText w:val=" %1.%2.%3.%4.%5.%6.%7 "/>
      <w:lvlJc w:val="left"/>
      <w:pPr>
        <w:tabs>
          <w:tab w:val="num" w:pos="0"/>
        </w:tabs>
        <w:ind w:left="1296" w:hanging="1296"/>
      </w:pPr>
    </w:lvl>
    <w:lvl w:ilvl="7">
      <w:start w:val="1"/>
      <w:numFmt w:val="decimal"/>
      <w:lvlText w:val=" %1.%2.%3.%4.%5.%6.%7.%8 "/>
      <w:lvlJc w:val="left"/>
      <w:pPr>
        <w:tabs>
          <w:tab w:val="num" w:pos="0"/>
        </w:tabs>
        <w:ind w:left="1440" w:hanging="1440"/>
      </w:pPr>
    </w:lvl>
    <w:lvl w:ilvl="8">
      <w:start w:val="1"/>
      <w:numFmt w:val="decimal"/>
      <w:lvlText w:val=" %1.%2.%3.%4.%5.%6.%7.%8.%9 "/>
      <w:lvlJc w:val="left"/>
      <w:pPr>
        <w:tabs>
          <w:tab w:val="num" w:pos="0"/>
        </w:tabs>
        <w:ind w:left="1584" w:hanging="1584"/>
      </w:pPr>
    </w:lvl>
  </w:abstractNum>
  <w:abstractNum w:abstractNumId="11">
    <w:nsid w:val="00695C49"/>
    <w:multiLevelType w:val="hybridMultilevel"/>
    <w:tmpl w:val="E2546726"/>
    <w:lvl w:ilvl="0" w:tplc="A91C0BFA">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0973F9E"/>
    <w:multiLevelType w:val="multilevel"/>
    <w:tmpl w:val="8F22737C"/>
    <w:lvl w:ilvl="0">
      <w:start w:val="3"/>
      <w:numFmt w:val="decimal"/>
      <w:lvlText w:val="%1."/>
      <w:lvlJc w:val="left"/>
      <w:pPr>
        <w:ind w:left="360" w:hanging="360"/>
      </w:pPr>
      <w:rPr>
        <w:rFonts w:hint="default"/>
      </w:rPr>
    </w:lvl>
    <w:lvl w:ilvl="1">
      <w:start w:val="3"/>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13">
    <w:nsid w:val="0844599F"/>
    <w:multiLevelType w:val="hybridMultilevel"/>
    <w:tmpl w:val="D318B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B3112E6"/>
    <w:multiLevelType w:val="multilevel"/>
    <w:tmpl w:val="7A105ABA"/>
    <w:lvl w:ilvl="0">
      <w:start w:val="1"/>
      <w:numFmt w:val="lowerLetter"/>
      <w:lvlText w:val="%1)"/>
      <w:lvlJc w:val="left"/>
      <w:pPr>
        <w:ind w:left="717" w:hanging="360"/>
      </w:pPr>
      <w:rPr>
        <w:rFonts w:hint="default"/>
      </w:rPr>
    </w:lvl>
    <w:lvl w:ilvl="1">
      <w:start w:val="1"/>
      <w:numFmt w:val="decimal"/>
      <w:lvlText w:val="3.%2"/>
      <w:lvlJc w:val="left"/>
      <w:pPr>
        <w:ind w:left="717" w:hanging="360"/>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157" w:hanging="1800"/>
      </w:pPr>
      <w:rPr>
        <w:rFonts w:hint="default"/>
      </w:rPr>
    </w:lvl>
  </w:abstractNum>
  <w:abstractNum w:abstractNumId="15">
    <w:nsid w:val="0CA966C3"/>
    <w:multiLevelType w:val="multilevel"/>
    <w:tmpl w:val="7A105ABA"/>
    <w:lvl w:ilvl="0">
      <w:start w:val="1"/>
      <w:numFmt w:val="lowerLetter"/>
      <w:lvlText w:val="%1)"/>
      <w:lvlJc w:val="left"/>
      <w:pPr>
        <w:ind w:left="717" w:hanging="360"/>
      </w:pPr>
      <w:rPr>
        <w:rFonts w:hint="default"/>
      </w:rPr>
    </w:lvl>
    <w:lvl w:ilvl="1">
      <w:start w:val="1"/>
      <w:numFmt w:val="decimal"/>
      <w:lvlText w:val="3.%2"/>
      <w:lvlJc w:val="left"/>
      <w:pPr>
        <w:ind w:left="717" w:hanging="360"/>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157" w:hanging="1800"/>
      </w:pPr>
      <w:rPr>
        <w:rFonts w:hint="default"/>
      </w:rPr>
    </w:lvl>
  </w:abstractNum>
  <w:abstractNum w:abstractNumId="16">
    <w:nsid w:val="0D436B57"/>
    <w:multiLevelType w:val="multilevel"/>
    <w:tmpl w:val="B66E3358"/>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D7045D5"/>
    <w:multiLevelType w:val="hybridMultilevel"/>
    <w:tmpl w:val="FDCAEA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0E935F84"/>
    <w:multiLevelType w:val="multilevel"/>
    <w:tmpl w:val="7A105ABA"/>
    <w:lvl w:ilvl="0">
      <w:start w:val="1"/>
      <w:numFmt w:val="lowerLetter"/>
      <w:lvlText w:val="%1)"/>
      <w:lvlJc w:val="left"/>
      <w:pPr>
        <w:ind w:left="717" w:hanging="360"/>
      </w:pPr>
      <w:rPr>
        <w:rFonts w:hint="default"/>
      </w:rPr>
    </w:lvl>
    <w:lvl w:ilvl="1">
      <w:start w:val="1"/>
      <w:numFmt w:val="decimal"/>
      <w:lvlText w:val="3.%2"/>
      <w:lvlJc w:val="left"/>
      <w:pPr>
        <w:ind w:left="717" w:hanging="360"/>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157" w:hanging="1800"/>
      </w:pPr>
      <w:rPr>
        <w:rFonts w:hint="default"/>
      </w:rPr>
    </w:lvl>
  </w:abstractNum>
  <w:abstractNum w:abstractNumId="19">
    <w:nsid w:val="193405D8"/>
    <w:multiLevelType w:val="multilevel"/>
    <w:tmpl w:val="DE7E435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D546413"/>
    <w:multiLevelType w:val="multilevel"/>
    <w:tmpl w:val="0E460AAE"/>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E002D37"/>
    <w:multiLevelType w:val="hybridMultilevel"/>
    <w:tmpl w:val="8F403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1EFB3CDE"/>
    <w:multiLevelType w:val="multilevel"/>
    <w:tmpl w:val="368E2DC4"/>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F220A70"/>
    <w:multiLevelType w:val="multilevel"/>
    <w:tmpl w:val="A0A20AB8"/>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71D2F2E"/>
    <w:multiLevelType w:val="multilevel"/>
    <w:tmpl w:val="7A105ABA"/>
    <w:lvl w:ilvl="0">
      <w:start w:val="1"/>
      <w:numFmt w:val="lowerLetter"/>
      <w:lvlText w:val="%1)"/>
      <w:lvlJc w:val="left"/>
      <w:pPr>
        <w:ind w:left="717" w:hanging="360"/>
      </w:pPr>
      <w:rPr>
        <w:rFonts w:hint="default"/>
      </w:rPr>
    </w:lvl>
    <w:lvl w:ilvl="1">
      <w:start w:val="1"/>
      <w:numFmt w:val="decimal"/>
      <w:lvlText w:val="3.%2"/>
      <w:lvlJc w:val="left"/>
      <w:pPr>
        <w:ind w:left="717" w:hanging="360"/>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157" w:hanging="1800"/>
      </w:pPr>
      <w:rPr>
        <w:rFonts w:hint="default"/>
      </w:rPr>
    </w:lvl>
  </w:abstractNum>
  <w:abstractNum w:abstractNumId="25">
    <w:nsid w:val="28AE665E"/>
    <w:multiLevelType w:val="hybridMultilevel"/>
    <w:tmpl w:val="7A3249F2"/>
    <w:lvl w:ilvl="0" w:tplc="90E65C04">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8F02BB4"/>
    <w:multiLevelType w:val="hybridMultilevel"/>
    <w:tmpl w:val="8F403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8F61361"/>
    <w:multiLevelType w:val="hybridMultilevel"/>
    <w:tmpl w:val="30B4D2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BFE60EE"/>
    <w:multiLevelType w:val="multilevel"/>
    <w:tmpl w:val="5FEE9F2A"/>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DBA654E"/>
    <w:multiLevelType w:val="hybridMultilevel"/>
    <w:tmpl w:val="59741C6E"/>
    <w:lvl w:ilvl="0" w:tplc="E812B622">
      <w:start w:val="1"/>
      <w:numFmt w:val="decimal"/>
      <w:lvlText w:val="4.6.%1"/>
      <w:lvlJc w:val="left"/>
      <w:pPr>
        <w:ind w:left="1077" w:hanging="360"/>
      </w:pPr>
      <w:rPr>
        <w:rFonts w:ascii="Arial" w:hAnsi="Arial" w:cs="Arial" w:hint="default"/>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0">
    <w:nsid w:val="305C74F2"/>
    <w:multiLevelType w:val="hybridMultilevel"/>
    <w:tmpl w:val="8F40300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3020AF1"/>
    <w:multiLevelType w:val="multilevel"/>
    <w:tmpl w:val="F84C244A"/>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3EE5D03"/>
    <w:multiLevelType w:val="hybridMultilevel"/>
    <w:tmpl w:val="8F403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01A6079"/>
    <w:multiLevelType w:val="hybridMultilevel"/>
    <w:tmpl w:val="AD88DF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3777880"/>
    <w:multiLevelType w:val="multilevel"/>
    <w:tmpl w:val="0F3498DA"/>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934218A"/>
    <w:multiLevelType w:val="multilevel"/>
    <w:tmpl w:val="7A105ABA"/>
    <w:lvl w:ilvl="0">
      <w:start w:val="1"/>
      <w:numFmt w:val="lowerLetter"/>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A270E9F"/>
    <w:multiLevelType w:val="hybridMultilevel"/>
    <w:tmpl w:val="578A9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CB877E6"/>
    <w:multiLevelType w:val="multilevel"/>
    <w:tmpl w:val="1D326E82"/>
    <w:lvl w:ilvl="0">
      <w:start w:val="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D575A3E"/>
    <w:multiLevelType w:val="multilevel"/>
    <w:tmpl w:val="7A105ABA"/>
    <w:lvl w:ilvl="0">
      <w:start w:val="1"/>
      <w:numFmt w:val="lowerLetter"/>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0DD7ED8"/>
    <w:multiLevelType w:val="multilevel"/>
    <w:tmpl w:val="7A105ABA"/>
    <w:lvl w:ilvl="0">
      <w:start w:val="1"/>
      <w:numFmt w:val="lowerLetter"/>
      <w:lvlText w:val="%1)"/>
      <w:lvlJc w:val="left"/>
      <w:pPr>
        <w:ind w:left="717" w:hanging="360"/>
      </w:pPr>
      <w:rPr>
        <w:rFonts w:hint="default"/>
      </w:rPr>
    </w:lvl>
    <w:lvl w:ilvl="1">
      <w:start w:val="1"/>
      <w:numFmt w:val="decimal"/>
      <w:lvlText w:val="3.%2"/>
      <w:lvlJc w:val="left"/>
      <w:pPr>
        <w:ind w:left="717" w:hanging="360"/>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157" w:hanging="1800"/>
      </w:pPr>
      <w:rPr>
        <w:rFonts w:hint="default"/>
      </w:rPr>
    </w:lvl>
  </w:abstractNum>
  <w:abstractNum w:abstractNumId="40">
    <w:nsid w:val="52303558"/>
    <w:multiLevelType w:val="hybridMultilevel"/>
    <w:tmpl w:val="8F403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5FF5C14"/>
    <w:multiLevelType w:val="multilevel"/>
    <w:tmpl w:val="491E7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66E73AC"/>
    <w:multiLevelType w:val="multilevel"/>
    <w:tmpl w:val="B66E3358"/>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9CC28F3"/>
    <w:multiLevelType w:val="multilevel"/>
    <w:tmpl w:val="7A105ABA"/>
    <w:lvl w:ilvl="0">
      <w:start w:val="1"/>
      <w:numFmt w:val="lowerLetter"/>
      <w:lvlText w:val="%1)"/>
      <w:lvlJc w:val="left"/>
      <w:pPr>
        <w:ind w:left="717" w:hanging="360"/>
      </w:pPr>
      <w:rPr>
        <w:rFonts w:hint="default"/>
      </w:rPr>
    </w:lvl>
    <w:lvl w:ilvl="1">
      <w:start w:val="1"/>
      <w:numFmt w:val="decimal"/>
      <w:lvlText w:val="3.%2"/>
      <w:lvlJc w:val="left"/>
      <w:pPr>
        <w:ind w:left="717" w:hanging="360"/>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157" w:hanging="1800"/>
      </w:pPr>
      <w:rPr>
        <w:rFonts w:hint="default"/>
      </w:rPr>
    </w:lvl>
  </w:abstractNum>
  <w:abstractNum w:abstractNumId="44">
    <w:nsid w:val="5A152022"/>
    <w:multiLevelType w:val="multilevel"/>
    <w:tmpl w:val="CBA62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5E44112F"/>
    <w:multiLevelType w:val="multilevel"/>
    <w:tmpl w:val="7A105ABA"/>
    <w:lvl w:ilvl="0">
      <w:start w:val="1"/>
      <w:numFmt w:val="lowerLetter"/>
      <w:lvlText w:val="%1)"/>
      <w:lvlJc w:val="left"/>
      <w:pPr>
        <w:ind w:left="717" w:hanging="360"/>
      </w:pPr>
      <w:rPr>
        <w:rFonts w:hint="default"/>
      </w:rPr>
    </w:lvl>
    <w:lvl w:ilvl="1">
      <w:start w:val="1"/>
      <w:numFmt w:val="decimal"/>
      <w:lvlText w:val="3.%2"/>
      <w:lvlJc w:val="left"/>
      <w:pPr>
        <w:ind w:left="717" w:hanging="360"/>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157" w:hanging="1800"/>
      </w:pPr>
      <w:rPr>
        <w:rFonts w:hint="default"/>
      </w:rPr>
    </w:lvl>
  </w:abstractNum>
  <w:abstractNum w:abstractNumId="46">
    <w:nsid w:val="5FAB7A96"/>
    <w:multiLevelType w:val="multilevel"/>
    <w:tmpl w:val="DC204ECE"/>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4416527"/>
    <w:multiLevelType w:val="hybridMultilevel"/>
    <w:tmpl w:val="A08C970A"/>
    <w:lvl w:ilvl="0" w:tplc="D0503ACA">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E7542C6"/>
    <w:multiLevelType w:val="hybridMultilevel"/>
    <w:tmpl w:val="EC6EDA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41810F9"/>
    <w:multiLevelType w:val="multilevel"/>
    <w:tmpl w:val="5086893C"/>
    <w:lvl w:ilvl="0">
      <w:start w:val="2"/>
      <w:numFmt w:val="decimal"/>
      <w:lvlText w:val="%1"/>
      <w:lvlJc w:val="left"/>
      <w:pPr>
        <w:ind w:left="360" w:hanging="360"/>
      </w:pPr>
      <w:rPr>
        <w:rFonts w:hint="default"/>
      </w:rPr>
    </w:lvl>
    <w:lvl w:ilvl="1">
      <w:start w:val="10"/>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4B75D41"/>
    <w:multiLevelType w:val="multilevel"/>
    <w:tmpl w:val="7A105ABA"/>
    <w:lvl w:ilvl="0">
      <w:start w:val="1"/>
      <w:numFmt w:val="lowerLetter"/>
      <w:lvlText w:val="%1)"/>
      <w:lvlJc w:val="left"/>
      <w:pPr>
        <w:ind w:left="717" w:hanging="360"/>
      </w:pPr>
      <w:rPr>
        <w:rFonts w:hint="default"/>
      </w:rPr>
    </w:lvl>
    <w:lvl w:ilvl="1">
      <w:start w:val="1"/>
      <w:numFmt w:val="decimal"/>
      <w:lvlText w:val="3.%2"/>
      <w:lvlJc w:val="left"/>
      <w:pPr>
        <w:ind w:left="717" w:hanging="360"/>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157" w:hanging="1800"/>
      </w:pPr>
      <w:rPr>
        <w:rFonts w:hint="default"/>
      </w:rPr>
    </w:lvl>
  </w:abstractNum>
  <w:abstractNum w:abstractNumId="51">
    <w:nsid w:val="782319EB"/>
    <w:multiLevelType w:val="multilevel"/>
    <w:tmpl w:val="6F185B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A030DD9"/>
    <w:multiLevelType w:val="multilevel"/>
    <w:tmpl w:val="E690CF1C"/>
    <w:lvl w:ilvl="0">
      <w:start w:val="2"/>
      <w:numFmt w:val="decimal"/>
      <w:lvlText w:val="%1"/>
      <w:lvlJc w:val="left"/>
      <w:pPr>
        <w:ind w:left="360" w:hanging="360"/>
      </w:pPr>
    </w:lvl>
    <w:lvl w:ilvl="1">
      <w:start w:val="1"/>
      <w:numFmt w:val="decimal"/>
      <w:lvlText w:val="9.%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7C3D11E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C8F56D0"/>
    <w:multiLevelType w:val="multilevel"/>
    <w:tmpl w:val="64C072FC"/>
    <w:lvl w:ilvl="0">
      <w:start w:val="2"/>
      <w:numFmt w:val="decimal"/>
      <w:lvlText w:val="%1"/>
      <w:lvlJc w:val="left"/>
      <w:pPr>
        <w:ind w:left="360" w:hanging="360"/>
      </w:pPr>
    </w:lvl>
    <w:lvl w:ilvl="1">
      <w:start w:val="1"/>
      <w:numFmt w:val="decimal"/>
      <w:lvlText w:val="6.%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1"/>
  </w:num>
  <w:num w:numId="2">
    <w:abstractNumId w:val="51"/>
  </w:num>
  <w:num w:numId="3">
    <w:abstractNumId w:val="23"/>
  </w:num>
  <w:num w:numId="4">
    <w:abstractNumId w:val="46"/>
  </w:num>
  <w:num w:numId="5">
    <w:abstractNumId w:val="28"/>
  </w:num>
  <w:num w:numId="6">
    <w:abstractNumId w:val="20"/>
  </w:num>
  <w:num w:numId="7">
    <w:abstractNumId w:val="34"/>
  </w:num>
  <w:num w:numId="8">
    <w:abstractNumId w:val="31"/>
  </w:num>
  <w:num w:numId="9">
    <w:abstractNumId w:val="22"/>
  </w:num>
  <w:num w:numId="10">
    <w:abstractNumId w:val="35"/>
  </w:num>
  <w:num w:numId="11">
    <w:abstractNumId w:val="15"/>
  </w:num>
  <w:num w:numId="12">
    <w:abstractNumId w:val="24"/>
  </w:num>
  <w:num w:numId="13">
    <w:abstractNumId w:val="39"/>
  </w:num>
  <w:num w:numId="14">
    <w:abstractNumId w:val="50"/>
  </w:num>
  <w:num w:numId="15">
    <w:abstractNumId w:val="43"/>
  </w:num>
  <w:num w:numId="16">
    <w:abstractNumId w:val="18"/>
  </w:num>
  <w:num w:numId="17">
    <w:abstractNumId w:val="14"/>
  </w:num>
  <w:num w:numId="18">
    <w:abstractNumId w:val="27"/>
  </w:num>
  <w:num w:numId="19">
    <w:abstractNumId w:val="49"/>
  </w:num>
  <w:num w:numId="20">
    <w:abstractNumId w:val="29"/>
  </w:num>
  <w:num w:numId="21">
    <w:abstractNumId w:val="45"/>
  </w:num>
  <w:num w:numId="22">
    <w:abstractNumId w:val="33"/>
  </w:num>
  <w:num w:numId="23">
    <w:abstractNumId w:val="38"/>
  </w:num>
  <w:num w:numId="24">
    <w:abstractNumId w:val="21"/>
  </w:num>
  <w:num w:numId="25">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0"/>
  </w:num>
  <w:num w:numId="29">
    <w:abstractNumId w:val="26"/>
  </w:num>
  <w:num w:numId="30">
    <w:abstractNumId w:val="40"/>
  </w:num>
  <w:num w:numId="31">
    <w:abstractNumId w:val="32"/>
  </w:num>
  <w:num w:numId="32">
    <w:abstractNumId w:val="16"/>
  </w:num>
  <w:num w:numId="33">
    <w:abstractNumId w:val="3"/>
  </w:num>
  <w:num w:numId="34">
    <w:abstractNumId w:val="53"/>
  </w:num>
  <w:num w:numId="35">
    <w:abstractNumId w:val="13"/>
  </w:num>
  <w:num w:numId="36">
    <w:abstractNumId w:val="37"/>
  </w:num>
  <w:num w:numId="37">
    <w:abstractNumId w:val="19"/>
  </w:num>
  <w:num w:numId="38">
    <w:abstractNumId w:val="1"/>
  </w:num>
  <w:num w:numId="39">
    <w:abstractNumId w:val="47"/>
  </w:num>
  <w:num w:numId="40">
    <w:abstractNumId w:val="11"/>
  </w:num>
  <w:num w:numId="41">
    <w:abstractNumId w:val="8"/>
  </w:num>
  <w:num w:numId="42">
    <w:abstractNumId w:val="9"/>
  </w:num>
  <w:num w:numId="43">
    <w:abstractNumId w:val="10"/>
  </w:num>
  <w:num w:numId="44">
    <w:abstractNumId w:val="17"/>
  </w:num>
  <w:num w:numId="45">
    <w:abstractNumId w:val="48"/>
  </w:num>
  <w:num w:numId="46">
    <w:abstractNumId w:val="42"/>
  </w:num>
  <w:num w:numId="47">
    <w:abstractNumId w:val="36"/>
  </w:num>
  <w:num w:numId="48">
    <w:abstractNumId w:val="44"/>
  </w:num>
  <w:num w:numId="49">
    <w:abstractNumId w:val="12"/>
  </w:num>
  <w:num w:numId="50">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CE"/>
    <w:rsid w:val="000134B8"/>
    <w:rsid w:val="000173C1"/>
    <w:rsid w:val="0002325D"/>
    <w:rsid w:val="0004335A"/>
    <w:rsid w:val="000773BE"/>
    <w:rsid w:val="00085ABC"/>
    <w:rsid w:val="000E378A"/>
    <w:rsid w:val="00100791"/>
    <w:rsid w:val="001030C8"/>
    <w:rsid w:val="00147C53"/>
    <w:rsid w:val="0015741D"/>
    <w:rsid w:val="00164B24"/>
    <w:rsid w:val="001D095A"/>
    <w:rsid w:val="001D34CC"/>
    <w:rsid w:val="001E6D02"/>
    <w:rsid w:val="001F1A05"/>
    <w:rsid w:val="0022662B"/>
    <w:rsid w:val="002379C9"/>
    <w:rsid w:val="00246604"/>
    <w:rsid w:val="0027534E"/>
    <w:rsid w:val="00294BBF"/>
    <w:rsid w:val="002C2563"/>
    <w:rsid w:val="002D2FCE"/>
    <w:rsid w:val="002F593F"/>
    <w:rsid w:val="00314353"/>
    <w:rsid w:val="003356A9"/>
    <w:rsid w:val="00343B86"/>
    <w:rsid w:val="003764EC"/>
    <w:rsid w:val="003B7DC7"/>
    <w:rsid w:val="0041744C"/>
    <w:rsid w:val="00432632"/>
    <w:rsid w:val="004724F6"/>
    <w:rsid w:val="004764B4"/>
    <w:rsid w:val="00476AEB"/>
    <w:rsid w:val="00483EDC"/>
    <w:rsid w:val="004B46B4"/>
    <w:rsid w:val="004E7402"/>
    <w:rsid w:val="005131B2"/>
    <w:rsid w:val="00522DA6"/>
    <w:rsid w:val="00587710"/>
    <w:rsid w:val="00587C64"/>
    <w:rsid w:val="00603F34"/>
    <w:rsid w:val="00633EAE"/>
    <w:rsid w:val="00640CB6"/>
    <w:rsid w:val="00650F72"/>
    <w:rsid w:val="0066364A"/>
    <w:rsid w:val="006A6A68"/>
    <w:rsid w:val="006D6EE7"/>
    <w:rsid w:val="006F1D30"/>
    <w:rsid w:val="0070513F"/>
    <w:rsid w:val="00716A0C"/>
    <w:rsid w:val="00751E57"/>
    <w:rsid w:val="0077724A"/>
    <w:rsid w:val="00790EB4"/>
    <w:rsid w:val="007A2E52"/>
    <w:rsid w:val="007D5528"/>
    <w:rsid w:val="007F3C24"/>
    <w:rsid w:val="00800D92"/>
    <w:rsid w:val="008203BB"/>
    <w:rsid w:val="008302E5"/>
    <w:rsid w:val="00830E57"/>
    <w:rsid w:val="00884699"/>
    <w:rsid w:val="0089132C"/>
    <w:rsid w:val="00895230"/>
    <w:rsid w:val="00896238"/>
    <w:rsid w:val="008B063B"/>
    <w:rsid w:val="008F06A9"/>
    <w:rsid w:val="008F75F6"/>
    <w:rsid w:val="0092495E"/>
    <w:rsid w:val="00926F6C"/>
    <w:rsid w:val="0096055D"/>
    <w:rsid w:val="009A0409"/>
    <w:rsid w:val="009A6A94"/>
    <w:rsid w:val="00A15448"/>
    <w:rsid w:val="00A209A4"/>
    <w:rsid w:val="00A30106"/>
    <w:rsid w:val="00A30A2D"/>
    <w:rsid w:val="00A36C17"/>
    <w:rsid w:val="00A625D3"/>
    <w:rsid w:val="00A71581"/>
    <w:rsid w:val="00A77934"/>
    <w:rsid w:val="00A80614"/>
    <w:rsid w:val="00AB202D"/>
    <w:rsid w:val="00AD16EE"/>
    <w:rsid w:val="00B836B6"/>
    <w:rsid w:val="00BB6A45"/>
    <w:rsid w:val="00BE5F77"/>
    <w:rsid w:val="00C12D13"/>
    <w:rsid w:val="00C45003"/>
    <w:rsid w:val="00C46DC3"/>
    <w:rsid w:val="00C77DD2"/>
    <w:rsid w:val="00CE70A0"/>
    <w:rsid w:val="00D359DE"/>
    <w:rsid w:val="00D64CDF"/>
    <w:rsid w:val="00D8545F"/>
    <w:rsid w:val="00DA2FB3"/>
    <w:rsid w:val="00DD2980"/>
    <w:rsid w:val="00E13930"/>
    <w:rsid w:val="00E275D2"/>
    <w:rsid w:val="00E4091C"/>
    <w:rsid w:val="00E648FA"/>
    <w:rsid w:val="00E725B0"/>
    <w:rsid w:val="00EA6A19"/>
    <w:rsid w:val="00EF028B"/>
    <w:rsid w:val="00F46F43"/>
    <w:rsid w:val="00FA43D3"/>
    <w:rsid w:val="00FA5C73"/>
    <w:rsid w:val="00FB45F5"/>
    <w:rsid w:val="00FB5B34"/>
    <w:rsid w:val="00FB6E94"/>
    <w:rsid w:val="00FE77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pPr>
      <w:jc w:val="both"/>
    </w:pPr>
    <w:rPr>
      <w:rFonts w:ascii="Arial" w:hAnsi="Arial"/>
      <w:sz w:val="22"/>
      <w:szCs w:val="24"/>
      <w:lang w:eastAsia="en-US" w:bidi="en-US"/>
    </w:rPr>
  </w:style>
  <w:style w:type="paragraph" w:styleId="Nadpis1">
    <w:name w:val="heading 1"/>
    <w:basedOn w:val="Normln"/>
    <w:next w:val="Normln"/>
    <w:link w:val="Nadpis1Char"/>
    <w:uiPriority w:val="9"/>
    <w:qFormat/>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uiPriority w:val="9"/>
    <w:qFormat/>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uiPriority w:val="9"/>
    <w:qFormat/>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pPr>
      <w:keepNext/>
      <w:spacing w:before="240" w:after="60"/>
      <w:outlineLvl w:val="3"/>
    </w:pPr>
    <w:rPr>
      <w:b/>
      <w:bCs/>
      <w:sz w:val="28"/>
      <w:szCs w:val="28"/>
      <w:lang w:bidi="ar-SA"/>
    </w:rPr>
  </w:style>
  <w:style w:type="paragraph" w:styleId="Nadpis5">
    <w:name w:val="heading 5"/>
    <w:basedOn w:val="Normln"/>
    <w:next w:val="Normln"/>
    <w:link w:val="Nadpis5Char"/>
    <w:uiPriority w:val="9"/>
    <w:qFormat/>
    <w:pPr>
      <w:spacing w:before="240" w:after="60"/>
      <w:outlineLvl w:val="4"/>
    </w:pPr>
    <w:rPr>
      <w:b/>
      <w:bCs/>
      <w:i/>
      <w:iCs/>
      <w:sz w:val="26"/>
      <w:szCs w:val="26"/>
      <w:lang w:bidi="ar-SA"/>
    </w:rPr>
  </w:style>
  <w:style w:type="paragraph" w:styleId="Nadpis6">
    <w:name w:val="heading 6"/>
    <w:basedOn w:val="Normln"/>
    <w:next w:val="Normln"/>
    <w:link w:val="Nadpis6Char"/>
    <w:uiPriority w:val="9"/>
    <w:qFormat/>
    <w:pPr>
      <w:spacing w:before="240" w:after="60"/>
      <w:outlineLvl w:val="5"/>
    </w:pPr>
    <w:rPr>
      <w:b/>
      <w:bCs/>
      <w:sz w:val="20"/>
      <w:szCs w:val="20"/>
      <w:lang w:bidi="ar-SA"/>
    </w:rPr>
  </w:style>
  <w:style w:type="paragraph" w:styleId="Nadpis7">
    <w:name w:val="heading 7"/>
    <w:basedOn w:val="Normln"/>
    <w:next w:val="Normln"/>
    <w:link w:val="Nadpis7Char"/>
    <w:uiPriority w:val="9"/>
    <w:qFormat/>
    <w:pPr>
      <w:spacing w:before="240" w:after="60"/>
      <w:outlineLvl w:val="6"/>
    </w:pPr>
    <w:rPr>
      <w:lang w:bidi="ar-SA"/>
    </w:rPr>
  </w:style>
  <w:style w:type="paragraph" w:styleId="Nadpis8">
    <w:name w:val="heading 8"/>
    <w:basedOn w:val="Normln"/>
    <w:next w:val="Normln"/>
    <w:link w:val="Nadpis8Char"/>
    <w:uiPriority w:val="9"/>
    <w:qFormat/>
    <w:pPr>
      <w:spacing w:before="240" w:after="60"/>
      <w:outlineLvl w:val="7"/>
    </w:pPr>
    <w:rPr>
      <w:i/>
      <w:iCs/>
      <w:lang w:bidi="ar-SA"/>
    </w:rPr>
  </w:style>
  <w:style w:type="paragraph" w:styleId="Nadpis9">
    <w:name w:val="heading 9"/>
    <w:basedOn w:val="Normln"/>
    <w:next w:val="Normln"/>
    <w:link w:val="Nadpis9Char"/>
    <w:uiPriority w:val="9"/>
    <w:qFormat/>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Pr>
      <w:szCs w:val="32"/>
      <w:lang w:bidi="ar-SA"/>
    </w:rPr>
  </w:style>
  <w:style w:type="character" w:customStyle="1" w:styleId="BezmezerChar">
    <w:name w:val="Bez mezer Char"/>
    <w:link w:val="Bezmezer"/>
    <w:uiPriority w:val="1"/>
    <w:rPr>
      <w:sz w:val="24"/>
      <w:szCs w:val="32"/>
    </w:rPr>
  </w:style>
  <w:style w:type="paragraph" w:styleId="Textbubliny">
    <w:name w:val="Balloon Text"/>
    <w:basedOn w:val="Normln"/>
    <w:link w:val="TextbublinyChar"/>
    <w:uiPriority w:val="99"/>
    <w:semiHidden/>
    <w:unhideWhenUsed/>
    <w:rPr>
      <w:rFonts w:ascii="Tahoma" w:hAnsi="Tahoma"/>
      <w:sz w:val="16"/>
      <w:szCs w:val="16"/>
      <w:lang w:bidi="ar-SA"/>
    </w:rPr>
  </w:style>
  <w:style w:type="character" w:customStyle="1" w:styleId="TextbublinyChar">
    <w:name w:val="Text bubliny Char"/>
    <w:link w:val="Textbubliny"/>
    <w:uiPriority w:val="99"/>
    <w:semiHidden/>
    <w:rPr>
      <w:rFonts w:ascii="Tahoma" w:hAnsi="Tahoma" w:cs="Tahoma"/>
      <w:sz w:val="16"/>
      <w:szCs w:val="16"/>
    </w:rPr>
  </w:style>
  <w:style w:type="paragraph" w:styleId="Zhlav">
    <w:name w:val="header"/>
    <w:basedOn w:val="Normln"/>
    <w:link w:val="ZhlavChar"/>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Titulek">
    <w:name w:val="caption"/>
    <w:basedOn w:val="Normln"/>
    <w:next w:val="Normln"/>
    <w:uiPriority w:val="35"/>
    <w:qFormat/>
    <w:rPr>
      <w:b/>
      <w:bCs/>
      <w:color w:val="4F81BD"/>
      <w:sz w:val="18"/>
      <w:szCs w:val="18"/>
    </w:rPr>
  </w:style>
  <w:style w:type="character" w:customStyle="1" w:styleId="Nadpis1Char">
    <w:name w:val="Nadpis 1 Char"/>
    <w:link w:val="Nadpis1"/>
    <w:uiPriority w:val="9"/>
    <w:rPr>
      <w:rFonts w:ascii="Cambria" w:eastAsia="Times New Roman" w:hAnsi="Cambria"/>
      <w:b/>
      <w:bCs/>
      <w:kern w:val="32"/>
      <w:sz w:val="32"/>
      <w:szCs w:val="32"/>
    </w:rPr>
  </w:style>
  <w:style w:type="character" w:customStyle="1" w:styleId="Nadpis2Char">
    <w:name w:val="Nadpis 2 Char"/>
    <w:link w:val="Nadpis2"/>
    <w:uiPriority w:val="9"/>
    <w:semiHidden/>
    <w:rPr>
      <w:rFonts w:ascii="Cambria" w:eastAsia="Times New Roman" w:hAnsi="Cambria"/>
      <w:b/>
      <w:bCs/>
      <w:i/>
      <w:iCs/>
      <w:sz w:val="28"/>
      <w:szCs w:val="28"/>
    </w:rPr>
  </w:style>
  <w:style w:type="character" w:customStyle="1" w:styleId="Nadpis3Char">
    <w:name w:val="Nadpis 3 Char"/>
    <w:link w:val="Nadpis3"/>
    <w:uiPriority w:val="9"/>
    <w:semiHidden/>
    <w:rPr>
      <w:rFonts w:ascii="Cambria" w:eastAsia="Times New Roman" w:hAnsi="Cambria"/>
      <w:b/>
      <w:bCs/>
      <w:sz w:val="26"/>
      <w:szCs w:val="26"/>
    </w:rPr>
  </w:style>
  <w:style w:type="character" w:customStyle="1" w:styleId="Nadpis4Char">
    <w:name w:val="Nadpis 4 Char"/>
    <w:link w:val="Nadpis4"/>
    <w:uiPriority w:val="9"/>
    <w:rPr>
      <w:b/>
      <w:bCs/>
      <w:sz w:val="28"/>
      <w:szCs w:val="28"/>
    </w:rPr>
  </w:style>
  <w:style w:type="character" w:customStyle="1" w:styleId="Nadpis5Char">
    <w:name w:val="Nadpis 5 Char"/>
    <w:link w:val="Nadpis5"/>
    <w:uiPriority w:val="9"/>
    <w:semiHidden/>
    <w:rPr>
      <w:b/>
      <w:bCs/>
      <w:i/>
      <w:iCs/>
      <w:sz w:val="26"/>
      <w:szCs w:val="26"/>
    </w:rPr>
  </w:style>
  <w:style w:type="character" w:customStyle="1" w:styleId="Nadpis6Char">
    <w:name w:val="Nadpis 6 Char"/>
    <w:link w:val="Nadpis6"/>
    <w:uiPriority w:val="9"/>
    <w:semiHidden/>
    <w:rPr>
      <w:b/>
      <w:bCs/>
    </w:rPr>
  </w:style>
  <w:style w:type="character" w:customStyle="1" w:styleId="Nadpis7Char">
    <w:name w:val="Nadpis 7 Char"/>
    <w:link w:val="Nadpis7"/>
    <w:uiPriority w:val="9"/>
    <w:semiHidden/>
    <w:rPr>
      <w:sz w:val="24"/>
      <w:szCs w:val="24"/>
    </w:rPr>
  </w:style>
  <w:style w:type="character" w:customStyle="1" w:styleId="Nadpis8Char">
    <w:name w:val="Nadpis 8 Char"/>
    <w:link w:val="Nadpis8"/>
    <w:uiPriority w:val="9"/>
    <w:semiHidden/>
    <w:rPr>
      <w:i/>
      <w:iCs/>
      <w:sz w:val="24"/>
      <w:szCs w:val="24"/>
    </w:rPr>
  </w:style>
  <w:style w:type="character" w:customStyle="1" w:styleId="Nadpis9Char">
    <w:name w:val="Nadpis 9 Char"/>
    <w:link w:val="Nadpis9"/>
    <w:uiPriority w:val="9"/>
    <w:semiHidden/>
    <w:rPr>
      <w:rFonts w:ascii="Cambria" w:eastAsia="Times New Roman" w:hAnsi="Cambria"/>
    </w:rPr>
  </w:style>
  <w:style w:type="paragraph" w:styleId="Nzev">
    <w:name w:val="Title"/>
    <w:basedOn w:val="Normln"/>
    <w:next w:val="Normln"/>
    <w:link w:val="NzevChar"/>
    <w:qFormat/>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Pr>
      <w:rFonts w:ascii="Cambria" w:eastAsia="Times New Roman" w:hAnsi="Cambria"/>
      <w:b/>
      <w:bCs/>
      <w:kern w:val="28"/>
      <w:sz w:val="32"/>
      <w:szCs w:val="32"/>
    </w:rPr>
  </w:style>
  <w:style w:type="paragraph" w:styleId="Podtitul">
    <w:name w:val="Subtitle"/>
    <w:basedOn w:val="Normln"/>
    <w:next w:val="Normln"/>
    <w:link w:val="PodtitulChar"/>
    <w:uiPriority w:val="11"/>
    <w:qFormat/>
    <w:pPr>
      <w:spacing w:after="60"/>
      <w:jc w:val="center"/>
      <w:outlineLvl w:val="1"/>
    </w:pPr>
    <w:rPr>
      <w:rFonts w:ascii="Cambria" w:hAnsi="Cambria"/>
      <w:lang w:bidi="ar-SA"/>
    </w:rPr>
  </w:style>
  <w:style w:type="character" w:customStyle="1" w:styleId="PodtitulChar">
    <w:name w:val="Podtitul Char"/>
    <w:link w:val="Podtitul"/>
    <w:uiPriority w:val="11"/>
    <w:rPr>
      <w:rFonts w:ascii="Cambria" w:eastAsia="Times New Roman" w:hAnsi="Cambria"/>
      <w:sz w:val="24"/>
      <w:szCs w:val="24"/>
    </w:rPr>
  </w:style>
  <w:style w:type="character" w:styleId="Siln">
    <w:name w:val="Strong"/>
    <w:uiPriority w:val="22"/>
    <w:qFormat/>
    <w:rPr>
      <w:b/>
      <w:bCs/>
    </w:rPr>
  </w:style>
  <w:style w:type="character" w:styleId="Zvraznn">
    <w:name w:val="Emphasis"/>
    <w:uiPriority w:val="20"/>
    <w:qFormat/>
    <w:rPr>
      <w:rFonts w:ascii="Calibri" w:hAnsi="Calibri"/>
      <w:b/>
      <w:i/>
      <w:iCs/>
    </w:rPr>
  </w:style>
  <w:style w:type="paragraph" w:styleId="Odstavecseseznamem">
    <w:name w:val="List Paragraph"/>
    <w:basedOn w:val="Normln"/>
    <w:uiPriority w:val="99"/>
    <w:qFormat/>
    <w:pPr>
      <w:contextualSpacing/>
    </w:pPr>
    <w:rPr>
      <w:rFonts w:ascii="Times New Roman" w:hAnsi="Times New Roman"/>
    </w:rPr>
  </w:style>
  <w:style w:type="paragraph" w:customStyle="1" w:styleId="Citt1">
    <w:name w:val="Citát1"/>
    <w:basedOn w:val="Normln"/>
    <w:next w:val="Normln"/>
    <w:link w:val="CittChar"/>
    <w:uiPriority w:val="29"/>
    <w:qFormat/>
    <w:rPr>
      <w:i/>
      <w:lang w:bidi="ar-SA"/>
    </w:rPr>
  </w:style>
  <w:style w:type="character" w:customStyle="1" w:styleId="CittChar">
    <w:name w:val="Citát Char"/>
    <w:link w:val="Citt1"/>
    <w:uiPriority w:val="29"/>
    <w:rPr>
      <w:i/>
      <w:sz w:val="24"/>
      <w:szCs w:val="24"/>
    </w:rPr>
  </w:style>
  <w:style w:type="paragraph" w:customStyle="1" w:styleId="Vrazncitt1">
    <w:name w:val="Výrazný citát1"/>
    <w:basedOn w:val="Normln"/>
    <w:next w:val="Normln"/>
    <w:link w:val="VrazncittChar"/>
    <w:uiPriority w:val="30"/>
    <w:qFormat/>
    <w:pPr>
      <w:ind w:left="720" w:right="720"/>
    </w:pPr>
    <w:rPr>
      <w:b/>
      <w:i/>
      <w:szCs w:val="20"/>
      <w:lang w:bidi="ar-SA"/>
    </w:rPr>
  </w:style>
  <w:style w:type="character" w:customStyle="1" w:styleId="VrazncittChar">
    <w:name w:val="Výrazný citát Char"/>
    <w:link w:val="Vrazncitt1"/>
    <w:uiPriority w:val="30"/>
    <w:rPr>
      <w:b/>
      <w:i/>
      <w:sz w:val="24"/>
    </w:rPr>
  </w:style>
  <w:style w:type="character" w:styleId="Zdraznnjemn">
    <w:name w:val="Subtle Emphasis"/>
    <w:uiPriority w:val="19"/>
    <w:qFormat/>
    <w:rPr>
      <w:i/>
      <w:color w:val="5A5A5A"/>
    </w:rPr>
  </w:style>
  <w:style w:type="character" w:styleId="Zdraznnintenzivn">
    <w:name w:val="Intense Emphasis"/>
    <w:uiPriority w:val="21"/>
    <w:qFormat/>
    <w:rPr>
      <w:b/>
      <w:i/>
      <w:sz w:val="24"/>
      <w:szCs w:val="24"/>
      <w:u w:val="single"/>
    </w:rPr>
  </w:style>
  <w:style w:type="character" w:styleId="Odkazjemn">
    <w:name w:val="Subtle Reference"/>
    <w:uiPriority w:val="31"/>
    <w:qFormat/>
    <w:rPr>
      <w:sz w:val="24"/>
      <w:szCs w:val="24"/>
      <w:u w:val="single"/>
    </w:rPr>
  </w:style>
  <w:style w:type="character" w:styleId="Odkazintenzivn">
    <w:name w:val="Intense Reference"/>
    <w:uiPriority w:val="32"/>
    <w:qFormat/>
    <w:rPr>
      <w:b/>
      <w:sz w:val="24"/>
      <w:u w:val="single"/>
    </w:rPr>
  </w:style>
  <w:style w:type="character" w:styleId="Nzevknihy">
    <w:name w:val="Book Title"/>
    <w:uiPriority w:val="33"/>
    <w:qFormat/>
    <w:rPr>
      <w:rFonts w:ascii="Cambria" w:eastAsia="Times New Roman" w:hAnsi="Cambria"/>
      <w:b/>
      <w:i/>
      <w:sz w:val="24"/>
      <w:szCs w:val="24"/>
    </w:rPr>
  </w:style>
  <w:style w:type="paragraph" w:styleId="Nadpisobsahu">
    <w:name w:val="TOC Heading"/>
    <w:basedOn w:val="Nadpis1"/>
    <w:next w:val="Normln"/>
    <w:uiPriority w:val="39"/>
    <w:qFormat/>
    <w:pPr>
      <w:outlineLvl w:val="9"/>
    </w:pPr>
  </w:style>
  <w:style w:type="character" w:customStyle="1" w:styleId="apple-style-span">
    <w:name w:val="apple-style-span"/>
    <w:basedOn w:val="Standardnpsmoodstavce"/>
  </w:style>
  <w:style w:type="character" w:customStyle="1" w:styleId="street-address">
    <w:name w:val="street-address"/>
    <w:basedOn w:val="Standardnpsmoodstavce"/>
  </w:style>
  <w:style w:type="character" w:styleId="Hypertextovodkaz">
    <w:name w:val="Hyperlink"/>
    <w:unhideWhenUsed/>
    <w:rPr>
      <w:color w:val="0000FF"/>
      <w:u w:val="single"/>
    </w:rPr>
  </w:style>
  <w:style w:type="paragraph" w:customStyle="1" w:styleId="Nadpis1IMP">
    <w:name w:val="Nadpis 1_IMP"/>
    <w:basedOn w:val="Normln"/>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rPr>
      <w:rFonts w:ascii="Times New Roman" w:hAnsi="Times New Roman"/>
      <w:lang w:eastAsia="cs-CZ" w:bidi="ar-SA"/>
    </w:rPr>
  </w:style>
  <w:style w:type="character" w:customStyle="1" w:styleId="ZkladntextChar">
    <w:name w:val="Základní text Char"/>
    <w:basedOn w:val="Standardnpsmoodstavce"/>
    <w:link w:val="Zkladntext"/>
    <w:semiHidden/>
    <w:rPr>
      <w:rFonts w:ascii="Times New Roman" w:hAnsi="Times New Roman"/>
      <w:sz w:val="24"/>
      <w:szCs w:val="24"/>
    </w:rPr>
  </w:style>
  <w:style w:type="character" w:styleId="Odkaznakoment">
    <w:name w:val="annotation reference"/>
    <w:uiPriority w:val="99"/>
    <w:semiHidden/>
    <w:unhideWhenUsed/>
    <w:rPr>
      <w:sz w:val="16"/>
      <w:szCs w:val="16"/>
    </w:rPr>
  </w:style>
  <w:style w:type="paragraph" w:styleId="Textkomente">
    <w:name w:val="annotation text"/>
    <w:basedOn w:val="Normln"/>
    <w:link w:val="TextkomenteChar"/>
    <w:uiPriority w:val="99"/>
    <w:semiHidden/>
    <w:unhideWhenUsed/>
    <w:pPr>
      <w:spacing w:before="120"/>
    </w:pPr>
    <w:rPr>
      <w:sz w:val="20"/>
      <w:szCs w:val="20"/>
      <w:lang w:eastAsia="cs-CZ" w:bidi="ar-SA"/>
    </w:rPr>
  </w:style>
  <w:style w:type="character" w:customStyle="1" w:styleId="TextkomenteChar">
    <w:name w:val="Text komentáře Char"/>
    <w:basedOn w:val="Standardnpsmoodstavce"/>
    <w:link w:val="Textkomente"/>
    <w:uiPriority w:val="99"/>
    <w:semiHidden/>
    <w:rPr>
      <w:rFonts w:ascii="Arial" w:hAnsi="Arial"/>
    </w:rPr>
  </w:style>
  <w:style w:type="paragraph" w:styleId="Zkladntext3">
    <w:name w:val="Body Text 3"/>
    <w:basedOn w:val="Normln"/>
    <w:link w:val="Zkladntext3Char"/>
    <w:uiPriority w:val="99"/>
    <w:semiHidden/>
    <w:unhideWhenUsed/>
    <w:pPr>
      <w:spacing w:after="120"/>
    </w:pPr>
    <w:rPr>
      <w:sz w:val="16"/>
      <w:szCs w:val="16"/>
    </w:rPr>
  </w:style>
  <w:style w:type="character" w:customStyle="1" w:styleId="Zkladntext3Char">
    <w:name w:val="Základní text 3 Char"/>
    <w:basedOn w:val="Standardnpsmoodstavce"/>
    <w:link w:val="Zkladntext3"/>
    <w:uiPriority w:val="99"/>
    <w:semiHidden/>
    <w:rPr>
      <w:sz w:val="16"/>
      <w:szCs w:val="16"/>
      <w:lang w:eastAsia="en-US" w:bidi="en-US"/>
    </w:rPr>
  </w:style>
  <w:style w:type="paragraph" w:styleId="Pedmtkomente">
    <w:name w:val="annotation subject"/>
    <w:basedOn w:val="Textkomente"/>
    <w:next w:val="Textkomente"/>
    <w:link w:val="PedmtkomenteChar"/>
    <w:uiPriority w:val="99"/>
    <w:semiHidden/>
    <w:unhideWhenUsed/>
    <w:pPr>
      <w:spacing w:before="0"/>
    </w:pPr>
    <w:rPr>
      <w:b/>
      <w:bCs/>
      <w:lang w:eastAsia="en-US" w:bidi="en-US"/>
    </w:rPr>
  </w:style>
  <w:style w:type="character" w:customStyle="1" w:styleId="PedmtkomenteChar">
    <w:name w:val="Předmět komentáře Char"/>
    <w:basedOn w:val="TextkomenteChar"/>
    <w:link w:val="Pedmtkomente"/>
    <w:uiPriority w:val="99"/>
    <w:semiHidden/>
    <w:rPr>
      <w:rFonts w:ascii="Arial" w:hAnsi="Arial"/>
      <w:b/>
      <w:bCs/>
      <w:lang w:eastAsia="en-US" w:bidi="en-US"/>
    </w:rPr>
  </w:style>
  <w:style w:type="paragraph" w:styleId="Textpoznpodarou">
    <w:name w:val="footnote text"/>
    <w:basedOn w:val="Normln"/>
    <w:link w:val="TextpoznpodarouChar"/>
    <w:semiHidden/>
    <w:pPr>
      <w:jc w:val="left"/>
    </w:pPr>
    <w:rPr>
      <w:sz w:val="20"/>
      <w:szCs w:val="20"/>
      <w:lang w:eastAsia="cs-CZ" w:bidi="ar-SA"/>
    </w:rPr>
  </w:style>
  <w:style w:type="character" w:customStyle="1" w:styleId="TextpoznpodarouChar">
    <w:name w:val="Text pozn. pod čarou Char"/>
    <w:basedOn w:val="Standardnpsmoodstavce"/>
    <w:link w:val="Textpoznpodarou"/>
    <w:semiHidden/>
    <w:rPr>
      <w:rFonts w:ascii="Arial" w:hAnsi="Arial"/>
    </w:rPr>
  </w:style>
  <w:style w:type="character" w:styleId="Znakapoznpodarou">
    <w:name w:val="footnote reference"/>
    <w:semiHidden/>
    <w:rPr>
      <w:vertAlign w:val="superscript"/>
    </w:rPr>
  </w:style>
  <w:style w:type="paragraph" w:styleId="Revize">
    <w:name w:val="Revision"/>
    <w:hidden/>
    <w:uiPriority w:val="99"/>
    <w:semiHidden/>
    <w:rPr>
      <w:rFonts w:ascii="Arial" w:hAnsi="Arial"/>
      <w:sz w:val="22"/>
      <w:szCs w:val="24"/>
      <w:lang w:eastAsia="en-US" w:bidi="en-US"/>
    </w:rPr>
  </w:style>
  <w:style w:type="paragraph" w:customStyle="1" w:styleId="Clanek11">
    <w:name w:val="Clanek 1.1"/>
    <w:basedOn w:val="Nadpis2"/>
    <w:qFormat/>
    <w:pPr>
      <w:keepNext w:val="0"/>
      <w:widowControl w:val="0"/>
      <w:tabs>
        <w:tab w:val="num" w:pos="567"/>
      </w:tabs>
      <w:spacing w:before="120" w:after="120"/>
      <w:ind w:left="567" w:hanging="567"/>
    </w:pPr>
    <w:rPr>
      <w:rFonts w:ascii="Times New Roman" w:hAnsi="Times New Roman" w:cs="Arial"/>
      <w:b w:val="0"/>
      <w:i w:val="0"/>
      <w:sz w:val="22"/>
    </w:rPr>
  </w:style>
  <w:style w:type="character" w:styleId="Zstupntext">
    <w:name w:val="Placeholder Text"/>
    <w:basedOn w:val="Standardnpsmoodstavce"/>
    <w:uiPriority w:val="99"/>
    <w:semiHidden/>
    <w:rPr>
      <w:color w:val="808080"/>
    </w:rPr>
  </w:style>
  <w:style w:type="paragraph" w:customStyle="1" w:styleId="OdrazkaIbod">
    <w:name w:val="Odrazka_I_bod"/>
    <w:basedOn w:val="Normln"/>
    <w:rsid w:val="005131B2"/>
    <w:pPr>
      <w:tabs>
        <w:tab w:val="left" w:pos="851"/>
      </w:tabs>
      <w:suppressAutoHyphens/>
      <w:spacing w:before="20" w:after="20" w:line="100" w:lineRule="atLeast"/>
      <w:jc w:val="left"/>
    </w:pPr>
    <w:rPr>
      <w:rFonts w:ascii="Calibri" w:hAnsi="Calibri" w:cs="Arial"/>
      <w:kern w:val="1"/>
      <w:sz w:val="21"/>
      <w:szCs w:val="20"/>
      <w:lang w:eastAsia="ar-SA" w:bidi="ar-SA"/>
    </w:rPr>
  </w:style>
  <w:style w:type="paragraph" w:customStyle="1" w:styleId="ParaodrazkapismenoI">
    <w:name w:val="Para_odrazka_pismeno_I"/>
    <w:basedOn w:val="Normln"/>
    <w:rsid w:val="005131B2"/>
    <w:pPr>
      <w:tabs>
        <w:tab w:val="num" w:pos="0"/>
      </w:tabs>
      <w:suppressAutoHyphens/>
      <w:spacing w:before="40" w:after="40" w:line="100" w:lineRule="atLeast"/>
      <w:ind w:left="716" w:hanging="432"/>
      <w:jc w:val="left"/>
    </w:pPr>
    <w:rPr>
      <w:rFonts w:ascii="Calibri" w:hAnsi="Calibri" w:cs="Arial"/>
      <w:kern w:val="1"/>
      <w:sz w:val="21"/>
      <w:szCs w:val="20"/>
      <w:lang w:eastAsia="ar-SA" w:bidi="ar-SA"/>
    </w:rPr>
  </w:style>
  <w:style w:type="paragraph" w:customStyle="1" w:styleId="Obsahtabulky">
    <w:name w:val="Obsah tabulky"/>
    <w:basedOn w:val="Normln"/>
    <w:rsid w:val="00CE70A0"/>
    <w:pPr>
      <w:widowControl w:val="0"/>
      <w:suppressLineNumbers/>
      <w:suppressAutoHyphens/>
      <w:spacing w:line="100" w:lineRule="atLeast"/>
      <w:jc w:val="left"/>
    </w:pPr>
    <w:rPr>
      <w:rFonts w:ascii="Liberation Serif" w:eastAsia="Arial" w:hAnsi="Liberation Serif"/>
      <w:kern w:val="1"/>
      <w:sz w:val="24"/>
      <w:lang w:eastAsia="ar-SA" w:bidi="ar-SA"/>
    </w:rPr>
  </w:style>
  <w:style w:type="paragraph" w:customStyle="1" w:styleId="OdrazkaInormal">
    <w:name w:val="Odrazka_I_normal"/>
    <w:basedOn w:val="Normln"/>
    <w:rsid w:val="008F06A9"/>
    <w:pPr>
      <w:tabs>
        <w:tab w:val="left" w:pos="317"/>
      </w:tabs>
      <w:suppressAutoHyphens/>
      <w:spacing w:line="100" w:lineRule="atLeast"/>
      <w:ind w:left="317" w:hanging="283"/>
      <w:jc w:val="left"/>
    </w:pPr>
    <w:rPr>
      <w:rFonts w:ascii="Calibri" w:hAnsi="Calibri" w:cs="Arial"/>
      <w:kern w:val="1"/>
      <w:sz w:val="21"/>
      <w:szCs w:val="1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pPr>
      <w:jc w:val="both"/>
    </w:pPr>
    <w:rPr>
      <w:rFonts w:ascii="Arial" w:hAnsi="Arial"/>
      <w:sz w:val="22"/>
      <w:szCs w:val="24"/>
      <w:lang w:eastAsia="en-US" w:bidi="en-US"/>
    </w:rPr>
  </w:style>
  <w:style w:type="paragraph" w:styleId="Nadpis1">
    <w:name w:val="heading 1"/>
    <w:basedOn w:val="Normln"/>
    <w:next w:val="Normln"/>
    <w:link w:val="Nadpis1Char"/>
    <w:uiPriority w:val="9"/>
    <w:qFormat/>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uiPriority w:val="9"/>
    <w:qFormat/>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uiPriority w:val="9"/>
    <w:qFormat/>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pPr>
      <w:keepNext/>
      <w:spacing w:before="240" w:after="60"/>
      <w:outlineLvl w:val="3"/>
    </w:pPr>
    <w:rPr>
      <w:b/>
      <w:bCs/>
      <w:sz w:val="28"/>
      <w:szCs w:val="28"/>
      <w:lang w:bidi="ar-SA"/>
    </w:rPr>
  </w:style>
  <w:style w:type="paragraph" w:styleId="Nadpis5">
    <w:name w:val="heading 5"/>
    <w:basedOn w:val="Normln"/>
    <w:next w:val="Normln"/>
    <w:link w:val="Nadpis5Char"/>
    <w:uiPriority w:val="9"/>
    <w:qFormat/>
    <w:pPr>
      <w:spacing w:before="240" w:after="60"/>
      <w:outlineLvl w:val="4"/>
    </w:pPr>
    <w:rPr>
      <w:b/>
      <w:bCs/>
      <w:i/>
      <w:iCs/>
      <w:sz w:val="26"/>
      <w:szCs w:val="26"/>
      <w:lang w:bidi="ar-SA"/>
    </w:rPr>
  </w:style>
  <w:style w:type="paragraph" w:styleId="Nadpis6">
    <w:name w:val="heading 6"/>
    <w:basedOn w:val="Normln"/>
    <w:next w:val="Normln"/>
    <w:link w:val="Nadpis6Char"/>
    <w:uiPriority w:val="9"/>
    <w:qFormat/>
    <w:pPr>
      <w:spacing w:before="240" w:after="60"/>
      <w:outlineLvl w:val="5"/>
    </w:pPr>
    <w:rPr>
      <w:b/>
      <w:bCs/>
      <w:sz w:val="20"/>
      <w:szCs w:val="20"/>
      <w:lang w:bidi="ar-SA"/>
    </w:rPr>
  </w:style>
  <w:style w:type="paragraph" w:styleId="Nadpis7">
    <w:name w:val="heading 7"/>
    <w:basedOn w:val="Normln"/>
    <w:next w:val="Normln"/>
    <w:link w:val="Nadpis7Char"/>
    <w:uiPriority w:val="9"/>
    <w:qFormat/>
    <w:pPr>
      <w:spacing w:before="240" w:after="60"/>
      <w:outlineLvl w:val="6"/>
    </w:pPr>
    <w:rPr>
      <w:lang w:bidi="ar-SA"/>
    </w:rPr>
  </w:style>
  <w:style w:type="paragraph" w:styleId="Nadpis8">
    <w:name w:val="heading 8"/>
    <w:basedOn w:val="Normln"/>
    <w:next w:val="Normln"/>
    <w:link w:val="Nadpis8Char"/>
    <w:uiPriority w:val="9"/>
    <w:qFormat/>
    <w:pPr>
      <w:spacing w:before="240" w:after="60"/>
      <w:outlineLvl w:val="7"/>
    </w:pPr>
    <w:rPr>
      <w:i/>
      <w:iCs/>
      <w:lang w:bidi="ar-SA"/>
    </w:rPr>
  </w:style>
  <w:style w:type="paragraph" w:styleId="Nadpis9">
    <w:name w:val="heading 9"/>
    <w:basedOn w:val="Normln"/>
    <w:next w:val="Normln"/>
    <w:link w:val="Nadpis9Char"/>
    <w:uiPriority w:val="9"/>
    <w:qFormat/>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Pr>
      <w:szCs w:val="32"/>
      <w:lang w:bidi="ar-SA"/>
    </w:rPr>
  </w:style>
  <w:style w:type="character" w:customStyle="1" w:styleId="BezmezerChar">
    <w:name w:val="Bez mezer Char"/>
    <w:link w:val="Bezmezer"/>
    <w:uiPriority w:val="1"/>
    <w:rPr>
      <w:sz w:val="24"/>
      <w:szCs w:val="32"/>
    </w:rPr>
  </w:style>
  <w:style w:type="paragraph" w:styleId="Textbubliny">
    <w:name w:val="Balloon Text"/>
    <w:basedOn w:val="Normln"/>
    <w:link w:val="TextbublinyChar"/>
    <w:uiPriority w:val="99"/>
    <w:semiHidden/>
    <w:unhideWhenUsed/>
    <w:rPr>
      <w:rFonts w:ascii="Tahoma" w:hAnsi="Tahoma"/>
      <w:sz w:val="16"/>
      <w:szCs w:val="16"/>
      <w:lang w:bidi="ar-SA"/>
    </w:rPr>
  </w:style>
  <w:style w:type="character" w:customStyle="1" w:styleId="TextbublinyChar">
    <w:name w:val="Text bubliny Char"/>
    <w:link w:val="Textbubliny"/>
    <w:uiPriority w:val="99"/>
    <w:semiHidden/>
    <w:rPr>
      <w:rFonts w:ascii="Tahoma" w:hAnsi="Tahoma" w:cs="Tahoma"/>
      <w:sz w:val="16"/>
      <w:szCs w:val="16"/>
    </w:rPr>
  </w:style>
  <w:style w:type="paragraph" w:styleId="Zhlav">
    <w:name w:val="header"/>
    <w:basedOn w:val="Normln"/>
    <w:link w:val="ZhlavChar"/>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Titulek">
    <w:name w:val="caption"/>
    <w:basedOn w:val="Normln"/>
    <w:next w:val="Normln"/>
    <w:uiPriority w:val="35"/>
    <w:qFormat/>
    <w:rPr>
      <w:b/>
      <w:bCs/>
      <w:color w:val="4F81BD"/>
      <w:sz w:val="18"/>
      <w:szCs w:val="18"/>
    </w:rPr>
  </w:style>
  <w:style w:type="character" w:customStyle="1" w:styleId="Nadpis1Char">
    <w:name w:val="Nadpis 1 Char"/>
    <w:link w:val="Nadpis1"/>
    <w:uiPriority w:val="9"/>
    <w:rPr>
      <w:rFonts w:ascii="Cambria" w:eastAsia="Times New Roman" w:hAnsi="Cambria"/>
      <w:b/>
      <w:bCs/>
      <w:kern w:val="32"/>
      <w:sz w:val="32"/>
      <w:szCs w:val="32"/>
    </w:rPr>
  </w:style>
  <w:style w:type="character" w:customStyle="1" w:styleId="Nadpis2Char">
    <w:name w:val="Nadpis 2 Char"/>
    <w:link w:val="Nadpis2"/>
    <w:uiPriority w:val="9"/>
    <w:semiHidden/>
    <w:rPr>
      <w:rFonts w:ascii="Cambria" w:eastAsia="Times New Roman" w:hAnsi="Cambria"/>
      <w:b/>
      <w:bCs/>
      <w:i/>
      <w:iCs/>
      <w:sz w:val="28"/>
      <w:szCs w:val="28"/>
    </w:rPr>
  </w:style>
  <w:style w:type="character" w:customStyle="1" w:styleId="Nadpis3Char">
    <w:name w:val="Nadpis 3 Char"/>
    <w:link w:val="Nadpis3"/>
    <w:uiPriority w:val="9"/>
    <w:semiHidden/>
    <w:rPr>
      <w:rFonts w:ascii="Cambria" w:eastAsia="Times New Roman" w:hAnsi="Cambria"/>
      <w:b/>
      <w:bCs/>
      <w:sz w:val="26"/>
      <w:szCs w:val="26"/>
    </w:rPr>
  </w:style>
  <w:style w:type="character" w:customStyle="1" w:styleId="Nadpis4Char">
    <w:name w:val="Nadpis 4 Char"/>
    <w:link w:val="Nadpis4"/>
    <w:uiPriority w:val="9"/>
    <w:rPr>
      <w:b/>
      <w:bCs/>
      <w:sz w:val="28"/>
      <w:szCs w:val="28"/>
    </w:rPr>
  </w:style>
  <w:style w:type="character" w:customStyle="1" w:styleId="Nadpis5Char">
    <w:name w:val="Nadpis 5 Char"/>
    <w:link w:val="Nadpis5"/>
    <w:uiPriority w:val="9"/>
    <w:semiHidden/>
    <w:rPr>
      <w:b/>
      <w:bCs/>
      <w:i/>
      <w:iCs/>
      <w:sz w:val="26"/>
      <w:szCs w:val="26"/>
    </w:rPr>
  </w:style>
  <w:style w:type="character" w:customStyle="1" w:styleId="Nadpis6Char">
    <w:name w:val="Nadpis 6 Char"/>
    <w:link w:val="Nadpis6"/>
    <w:uiPriority w:val="9"/>
    <w:semiHidden/>
    <w:rPr>
      <w:b/>
      <w:bCs/>
    </w:rPr>
  </w:style>
  <w:style w:type="character" w:customStyle="1" w:styleId="Nadpis7Char">
    <w:name w:val="Nadpis 7 Char"/>
    <w:link w:val="Nadpis7"/>
    <w:uiPriority w:val="9"/>
    <w:semiHidden/>
    <w:rPr>
      <w:sz w:val="24"/>
      <w:szCs w:val="24"/>
    </w:rPr>
  </w:style>
  <w:style w:type="character" w:customStyle="1" w:styleId="Nadpis8Char">
    <w:name w:val="Nadpis 8 Char"/>
    <w:link w:val="Nadpis8"/>
    <w:uiPriority w:val="9"/>
    <w:semiHidden/>
    <w:rPr>
      <w:i/>
      <w:iCs/>
      <w:sz w:val="24"/>
      <w:szCs w:val="24"/>
    </w:rPr>
  </w:style>
  <w:style w:type="character" w:customStyle="1" w:styleId="Nadpis9Char">
    <w:name w:val="Nadpis 9 Char"/>
    <w:link w:val="Nadpis9"/>
    <w:uiPriority w:val="9"/>
    <w:semiHidden/>
    <w:rPr>
      <w:rFonts w:ascii="Cambria" w:eastAsia="Times New Roman" w:hAnsi="Cambria"/>
    </w:rPr>
  </w:style>
  <w:style w:type="paragraph" w:styleId="Nzev">
    <w:name w:val="Title"/>
    <w:basedOn w:val="Normln"/>
    <w:next w:val="Normln"/>
    <w:link w:val="NzevChar"/>
    <w:qFormat/>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Pr>
      <w:rFonts w:ascii="Cambria" w:eastAsia="Times New Roman" w:hAnsi="Cambria"/>
      <w:b/>
      <w:bCs/>
      <w:kern w:val="28"/>
      <w:sz w:val="32"/>
      <w:szCs w:val="32"/>
    </w:rPr>
  </w:style>
  <w:style w:type="paragraph" w:styleId="Podtitul">
    <w:name w:val="Subtitle"/>
    <w:basedOn w:val="Normln"/>
    <w:next w:val="Normln"/>
    <w:link w:val="PodtitulChar"/>
    <w:uiPriority w:val="11"/>
    <w:qFormat/>
    <w:pPr>
      <w:spacing w:after="60"/>
      <w:jc w:val="center"/>
      <w:outlineLvl w:val="1"/>
    </w:pPr>
    <w:rPr>
      <w:rFonts w:ascii="Cambria" w:hAnsi="Cambria"/>
      <w:lang w:bidi="ar-SA"/>
    </w:rPr>
  </w:style>
  <w:style w:type="character" w:customStyle="1" w:styleId="PodtitulChar">
    <w:name w:val="Podtitul Char"/>
    <w:link w:val="Podtitul"/>
    <w:uiPriority w:val="11"/>
    <w:rPr>
      <w:rFonts w:ascii="Cambria" w:eastAsia="Times New Roman" w:hAnsi="Cambria"/>
      <w:sz w:val="24"/>
      <w:szCs w:val="24"/>
    </w:rPr>
  </w:style>
  <w:style w:type="character" w:styleId="Siln">
    <w:name w:val="Strong"/>
    <w:uiPriority w:val="22"/>
    <w:qFormat/>
    <w:rPr>
      <w:b/>
      <w:bCs/>
    </w:rPr>
  </w:style>
  <w:style w:type="character" w:styleId="Zvraznn">
    <w:name w:val="Emphasis"/>
    <w:uiPriority w:val="20"/>
    <w:qFormat/>
    <w:rPr>
      <w:rFonts w:ascii="Calibri" w:hAnsi="Calibri"/>
      <w:b/>
      <w:i/>
      <w:iCs/>
    </w:rPr>
  </w:style>
  <w:style w:type="paragraph" w:styleId="Odstavecseseznamem">
    <w:name w:val="List Paragraph"/>
    <w:basedOn w:val="Normln"/>
    <w:uiPriority w:val="99"/>
    <w:qFormat/>
    <w:pPr>
      <w:contextualSpacing/>
    </w:pPr>
    <w:rPr>
      <w:rFonts w:ascii="Times New Roman" w:hAnsi="Times New Roman"/>
    </w:rPr>
  </w:style>
  <w:style w:type="paragraph" w:customStyle="1" w:styleId="Citt1">
    <w:name w:val="Citát1"/>
    <w:basedOn w:val="Normln"/>
    <w:next w:val="Normln"/>
    <w:link w:val="CittChar"/>
    <w:uiPriority w:val="29"/>
    <w:qFormat/>
    <w:rPr>
      <w:i/>
      <w:lang w:bidi="ar-SA"/>
    </w:rPr>
  </w:style>
  <w:style w:type="character" w:customStyle="1" w:styleId="CittChar">
    <w:name w:val="Citát Char"/>
    <w:link w:val="Citt1"/>
    <w:uiPriority w:val="29"/>
    <w:rPr>
      <w:i/>
      <w:sz w:val="24"/>
      <w:szCs w:val="24"/>
    </w:rPr>
  </w:style>
  <w:style w:type="paragraph" w:customStyle="1" w:styleId="Vrazncitt1">
    <w:name w:val="Výrazný citát1"/>
    <w:basedOn w:val="Normln"/>
    <w:next w:val="Normln"/>
    <w:link w:val="VrazncittChar"/>
    <w:uiPriority w:val="30"/>
    <w:qFormat/>
    <w:pPr>
      <w:ind w:left="720" w:right="720"/>
    </w:pPr>
    <w:rPr>
      <w:b/>
      <w:i/>
      <w:szCs w:val="20"/>
      <w:lang w:bidi="ar-SA"/>
    </w:rPr>
  </w:style>
  <w:style w:type="character" w:customStyle="1" w:styleId="VrazncittChar">
    <w:name w:val="Výrazný citát Char"/>
    <w:link w:val="Vrazncitt1"/>
    <w:uiPriority w:val="30"/>
    <w:rPr>
      <w:b/>
      <w:i/>
      <w:sz w:val="24"/>
    </w:rPr>
  </w:style>
  <w:style w:type="character" w:styleId="Zdraznnjemn">
    <w:name w:val="Subtle Emphasis"/>
    <w:uiPriority w:val="19"/>
    <w:qFormat/>
    <w:rPr>
      <w:i/>
      <w:color w:val="5A5A5A"/>
    </w:rPr>
  </w:style>
  <w:style w:type="character" w:styleId="Zdraznnintenzivn">
    <w:name w:val="Intense Emphasis"/>
    <w:uiPriority w:val="21"/>
    <w:qFormat/>
    <w:rPr>
      <w:b/>
      <w:i/>
      <w:sz w:val="24"/>
      <w:szCs w:val="24"/>
      <w:u w:val="single"/>
    </w:rPr>
  </w:style>
  <w:style w:type="character" w:styleId="Odkazjemn">
    <w:name w:val="Subtle Reference"/>
    <w:uiPriority w:val="31"/>
    <w:qFormat/>
    <w:rPr>
      <w:sz w:val="24"/>
      <w:szCs w:val="24"/>
      <w:u w:val="single"/>
    </w:rPr>
  </w:style>
  <w:style w:type="character" w:styleId="Odkazintenzivn">
    <w:name w:val="Intense Reference"/>
    <w:uiPriority w:val="32"/>
    <w:qFormat/>
    <w:rPr>
      <w:b/>
      <w:sz w:val="24"/>
      <w:u w:val="single"/>
    </w:rPr>
  </w:style>
  <w:style w:type="character" w:styleId="Nzevknihy">
    <w:name w:val="Book Title"/>
    <w:uiPriority w:val="33"/>
    <w:qFormat/>
    <w:rPr>
      <w:rFonts w:ascii="Cambria" w:eastAsia="Times New Roman" w:hAnsi="Cambria"/>
      <w:b/>
      <w:i/>
      <w:sz w:val="24"/>
      <w:szCs w:val="24"/>
    </w:rPr>
  </w:style>
  <w:style w:type="paragraph" w:styleId="Nadpisobsahu">
    <w:name w:val="TOC Heading"/>
    <w:basedOn w:val="Nadpis1"/>
    <w:next w:val="Normln"/>
    <w:uiPriority w:val="39"/>
    <w:qFormat/>
    <w:pPr>
      <w:outlineLvl w:val="9"/>
    </w:pPr>
  </w:style>
  <w:style w:type="character" w:customStyle="1" w:styleId="apple-style-span">
    <w:name w:val="apple-style-span"/>
    <w:basedOn w:val="Standardnpsmoodstavce"/>
  </w:style>
  <w:style w:type="character" w:customStyle="1" w:styleId="street-address">
    <w:name w:val="street-address"/>
    <w:basedOn w:val="Standardnpsmoodstavce"/>
  </w:style>
  <w:style w:type="character" w:styleId="Hypertextovodkaz">
    <w:name w:val="Hyperlink"/>
    <w:unhideWhenUsed/>
    <w:rPr>
      <w:color w:val="0000FF"/>
      <w:u w:val="single"/>
    </w:rPr>
  </w:style>
  <w:style w:type="paragraph" w:customStyle="1" w:styleId="Nadpis1IMP">
    <w:name w:val="Nadpis 1_IMP"/>
    <w:basedOn w:val="Normln"/>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rPr>
      <w:rFonts w:ascii="Times New Roman" w:hAnsi="Times New Roman"/>
      <w:lang w:eastAsia="cs-CZ" w:bidi="ar-SA"/>
    </w:rPr>
  </w:style>
  <w:style w:type="character" w:customStyle="1" w:styleId="ZkladntextChar">
    <w:name w:val="Základní text Char"/>
    <w:basedOn w:val="Standardnpsmoodstavce"/>
    <w:link w:val="Zkladntext"/>
    <w:semiHidden/>
    <w:rPr>
      <w:rFonts w:ascii="Times New Roman" w:hAnsi="Times New Roman"/>
      <w:sz w:val="24"/>
      <w:szCs w:val="24"/>
    </w:rPr>
  </w:style>
  <w:style w:type="character" w:styleId="Odkaznakoment">
    <w:name w:val="annotation reference"/>
    <w:uiPriority w:val="99"/>
    <w:semiHidden/>
    <w:unhideWhenUsed/>
    <w:rPr>
      <w:sz w:val="16"/>
      <w:szCs w:val="16"/>
    </w:rPr>
  </w:style>
  <w:style w:type="paragraph" w:styleId="Textkomente">
    <w:name w:val="annotation text"/>
    <w:basedOn w:val="Normln"/>
    <w:link w:val="TextkomenteChar"/>
    <w:uiPriority w:val="99"/>
    <w:semiHidden/>
    <w:unhideWhenUsed/>
    <w:pPr>
      <w:spacing w:before="120"/>
    </w:pPr>
    <w:rPr>
      <w:sz w:val="20"/>
      <w:szCs w:val="20"/>
      <w:lang w:eastAsia="cs-CZ" w:bidi="ar-SA"/>
    </w:rPr>
  </w:style>
  <w:style w:type="character" w:customStyle="1" w:styleId="TextkomenteChar">
    <w:name w:val="Text komentáře Char"/>
    <w:basedOn w:val="Standardnpsmoodstavce"/>
    <w:link w:val="Textkomente"/>
    <w:uiPriority w:val="99"/>
    <w:semiHidden/>
    <w:rPr>
      <w:rFonts w:ascii="Arial" w:hAnsi="Arial"/>
    </w:rPr>
  </w:style>
  <w:style w:type="paragraph" w:styleId="Zkladntext3">
    <w:name w:val="Body Text 3"/>
    <w:basedOn w:val="Normln"/>
    <w:link w:val="Zkladntext3Char"/>
    <w:uiPriority w:val="99"/>
    <w:semiHidden/>
    <w:unhideWhenUsed/>
    <w:pPr>
      <w:spacing w:after="120"/>
    </w:pPr>
    <w:rPr>
      <w:sz w:val="16"/>
      <w:szCs w:val="16"/>
    </w:rPr>
  </w:style>
  <w:style w:type="character" w:customStyle="1" w:styleId="Zkladntext3Char">
    <w:name w:val="Základní text 3 Char"/>
    <w:basedOn w:val="Standardnpsmoodstavce"/>
    <w:link w:val="Zkladntext3"/>
    <w:uiPriority w:val="99"/>
    <w:semiHidden/>
    <w:rPr>
      <w:sz w:val="16"/>
      <w:szCs w:val="16"/>
      <w:lang w:eastAsia="en-US" w:bidi="en-US"/>
    </w:rPr>
  </w:style>
  <w:style w:type="paragraph" w:styleId="Pedmtkomente">
    <w:name w:val="annotation subject"/>
    <w:basedOn w:val="Textkomente"/>
    <w:next w:val="Textkomente"/>
    <w:link w:val="PedmtkomenteChar"/>
    <w:uiPriority w:val="99"/>
    <w:semiHidden/>
    <w:unhideWhenUsed/>
    <w:pPr>
      <w:spacing w:before="0"/>
    </w:pPr>
    <w:rPr>
      <w:b/>
      <w:bCs/>
      <w:lang w:eastAsia="en-US" w:bidi="en-US"/>
    </w:rPr>
  </w:style>
  <w:style w:type="character" w:customStyle="1" w:styleId="PedmtkomenteChar">
    <w:name w:val="Předmět komentáře Char"/>
    <w:basedOn w:val="TextkomenteChar"/>
    <w:link w:val="Pedmtkomente"/>
    <w:uiPriority w:val="99"/>
    <w:semiHidden/>
    <w:rPr>
      <w:rFonts w:ascii="Arial" w:hAnsi="Arial"/>
      <w:b/>
      <w:bCs/>
      <w:lang w:eastAsia="en-US" w:bidi="en-US"/>
    </w:rPr>
  </w:style>
  <w:style w:type="paragraph" w:styleId="Textpoznpodarou">
    <w:name w:val="footnote text"/>
    <w:basedOn w:val="Normln"/>
    <w:link w:val="TextpoznpodarouChar"/>
    <w:semiHidden/>
    <w:pPr>
      <w:jc w:val="left"/>
    </w:pPr>
    <w:rPr>
      <w:sz w:val="20"/>
      <w:szCs w:val="20"/>
      <w:lang w:eastAsia="cs-CZ" w:bidi="ar-SA"/>
    </w:rPr>
  </w:style>
  <w:style w:type="character" w:customStyle="1" w:styleId="TextpoznpodarouChar">
    <w:name w:val="Text pozn. pod čarou Char"/>
    <w:basedOn w:val="Standardnpsmoodstavce"/>
    <w:link w:val="Textpoznpodarou"/>
    <w:semiHidden/>
    <w:rPr>
      <w:rFonts w:ascii="Arial" w:hAnsi="Arial"/>
    </w:rPr>
  </w:style>
  <w:style w:type="character" w:styleId="Znakapoznpodarou">
    <w:name w:val="footnote reference"/>
    <w:semiHidden/>
    <w:rPr>
      <w:vertAlign w:val="superscript"/>
    </w:rPr>
  </w:style>
  <w:style w:type="paragraph" w:styleId="Revize">
    <w:name w:val="Revision"/>
    <w:hidden/>
    <w:uiPriority w:val="99"/>
    <w:semiHidden/>
    <w:rPr>
      <w:rFonts w:ascii="Arial" w:hAnsi="Arial"/>
      <w:sz w:val="22"/>
      <w:szCs w:val="24"/>
      <w:lang w:eastAsia="en-US" w:bidi="en-US"/>
    </w:rPr>
  </w:style>
  <w:style w:type="paragraph" w:customStyle="1" w:styleId="Clanek11">
    <w:name w:val="Clanek 1.1"/>
    <w:basedOn w:val="Nadpis2"/>
    <w:qFormat/>
    <w:pPr>
      <w:keepNext w:val="0"/>
      <w:widowControl w:val="0"/>
      <w:tabs>
        <w:tab w:val="num" w:pos="567"/>
      </w:tabs>
      <w:spacing w:before="120" w:after="120"/>
      <w:ind w:left="567" w:hanging="567"/>
    </w:pPr>
    <w:rPr>
      <w:rFonts w:ascii="Times New Roman" w:hAnsi="Times New Roman" w:cs="Arial"/>
      <w:b w:val="0"/>
      <w:i w:val="0"/>
      <w:sz w:val="22"/>
    </w:rPr>
  </w:style>
  <w:style w:type="character" w:styleId="Zstupntext">
    <w:name w:val="Placeholder Text"/>
    <w:basedOn w:val="Standardnpsmoodstavce"/>
    <w:uiPriority w:val="99"/>
    <w:semiHidden/>
    <w:rPr>
      <w:color w:val="808080"/>
    </w:rPr>
  </w:style>
  <w:style w:type="paragraph" w:customStyle="1" w:styleId="OdrazkaIbod">
    <w:name w:val="Odrazka_I_bod"/>
    <w:basedOn w:val="Normln"/>
    <w:rsid w:val="005131B2"/>
    <w:pPr>
      <w:tabs>
        <w:tab w:val="left" w:pos="851"/>
      </w:tabs>
      <w:suppressAutoHyphens/>
      <w:spacing w:before="20" w:after="20" w:line="100" w:lineRule="atLeast"/>
      <w:jc w:val="left"/>
    </w:pPr>
    <w:rPr>
      <w:rFonts w:ascii="Calibri" w:hAnsi="Calibri" w:cs="Arial"/>
      <w:kern w:val="1"/>
      <w:sz w:val="21"/>
      <w:szCs w:val="20"/>
      <w:lang w:eastAsia="ar-SA" w:bidi="ar-SA"/>
    </w:rPr>
  </w:style>
  <w:style w:type="paragraph" w:customStyle="1" w:styleId="ParaodrazkapismenoI">
    <w:name w:val="Para_odrazka_pismeno_I"/>
    <w:basedOn w:val="Normln"/>
    <w:rsid w:val="005131B2"/>
    <w:pPr>
      <w:tabs>
        <w:tab w:val="num" w:pos="0"/>
      </w:tabs>
      <w:suppressAutoHyphens/>
      <w:spacing w:before="40" w:after="40" w:line="100" w:lineRule="atLeast"/>
      <w:ind w:left="716" w:hanging="432"/>
      <w:jc w:val="left"/>
    </w:pPr>
    <w:rPr>
      <w:rFonts w:ascii="Calibri" w:hAnsi="Calibri" w:cs="Arial"/>
      <w:kern w:val="1"/>
      <w:sz w:val="21"/>
      <w:szCs w:val="20"/>
      <w:lang w:eastAsia="ar-SA" w:bidi="ar-SA"/>
    </w:rPr>
  </w:style>
  <w:style w:type="paragraph" w:customStyle="1" w:styleId="Obsahtabulky">
    <w:name w:val="Obsah tabulky"/>
    <w:basedOn w:val="Normln"/>
    <w:rsid w:val="00CE70A0"/>
    <w:pPr>
      <w:widowControl w:val="0"/>
      <w:suppressLineNumbers/>
      <w:suppressAutoHyphens/>
      <w:spacing w:line="100" w:lineRule="atLeast"/>
      <w:jc w:val="left"/>
    </w:pPr>
    <w:rPr>
      <w:rFonts w:ascii="Liberation Serif" w:eastAsia="Arial" w:hAnsi="Liberation Serif"/>
      <w:kern w:val="1"/>
      <w:sz w:val="24"/>
      <w:lang w:eastAsia="ar-SA" w:bidi="ar-SA"/>
    </w:rPr>
  </w:style>
  <w:style w:type="paragraph" w:customStyle="1" w:styleId="OdrazkaInormal">
    <w:name w:val="Odrazka_I_normal"/>
    <w:basedOn w:val="Normln"/>
    <w:rsid w:val="008F06A9"/>
    <w:pPr>
      <w:tabs>
        <w:tab w:val="left" w:pos="317"/>
      </w:tabs>
      <w:suppressAutoHyphens/>
      <w:spacing w:line="100" w:lineRule="atLeast"/>
      <w:ind w:left="317" w:hanging="283"/>
      <w:jc w:val="left"/>
    </w:pPr>
    <w:rPr>
      <w:rFonts w:ascii="Calibri" w:hAnsi="Calibri" w:cs="Arial"/>
      <w:kern w:val="1"/>
      <w:sz w:val="21"/>
      <w:szCs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4545">
      <w:bodyDiv w:val="1"/>
      <w:marLeft w:val="0"/>
      <w:marRight w:val="0"/>
      <w:marTop w:val="0"/>
      <w:marBottom w:val="0"/>
      <w:divBdr>
        <w:top w:val="none" w:sz="0" w:space="0" w:color="auto"/>
        <w:left w:val="none" w:sz="0" w:space="0" w:color="auto"/>
        <w:bottom w:val="none" w:sz="0" w:space="0" w:color="auto"/>
        <w:right w:val="none" w:sz="0" w:space="0" w:color="auto"/>
      </w:divBdr>
    </w:div>
    <w:div w:id="509755571">
      <w:bodyDiv w:val="1"/>
      <w:marLeft w:val="0"/>
      <w:marRight w:val="0"/>
      <w:marTop w:val="0"/>
      <w:marBottom w:val="0"/>
      <w:divBdr>
        <w:top w:val="none" w:sz="0" w:space="0" w:color="auto"/>
        <w:left w:val="none" w:sz="0" w:space="0" w:color="auto"/>
        <w:bottom w:val="none" w:sz="0" w:space="0" w:color="auto"/>
        <w:right w:val="none" w:sz="0" w:space="0" w:color="auto"/>
      </w:divBdr>
    </w:div>
    <w:div w:id="541406851">
      <w:bodyDiv w:val="1"/>
      <w:marLeft w:val="0"/>
      <w:marRight w:val="0"/>
      <w:marTop w:val="0"/>
      <w:marBottom w:val="0"/>
      <w:divBdr>
        <w:top w:val="none" w:sz="0" w:space="0" w:color="auto"/>
        <w:left w:val="none" w:sz="0" w:space="0" w:color="auto"/>
        <w:bottom w:val="none" w:sz="0" w:space="0" w:color="auto"/>
        <w:right w:val="none" w:sz="0" w:space="0" w:color="auto"/>
      </w:divBdr>
    </w:div>
    <w:div w:id="636688022">
      <w:bodyDiv w:val="1"/>
      <w:marLeft w:val="0"/>
      <w:marRight w:val="0"/>
      <w:marTop w:val="0"/>
      <w:marBottom w:val="0"/>
      <w:divBdr>
        <w:top w:val="none" w:sz="0" w:space="0" w:color="auto"/>
        <w:left w:val="none" w:sz="0" w:space="0" w:color="auto"/>
        <w:bottom w:val="none" w:sz="0" w:space="0" w:color="auto"/>
        <w:right w:val="none" w:sz="0" w:space="0" w:color="auto"/>
      </w:divBdr>
    </w:div>
    <w:div w:id="697052119">
      <w:bodyDiv w:val="1"/>
      <w:marLeft w:val="0"/>
      <w:marRight w:val="0"/>
      <w:marTop w:val="0"/>
      <w:marBottom w:val="0"/>
      <w:divBdr>
        <w:top w:val="none" w:sz="0" w:space="0" w:color="auto"/>
        <w:left w:val="none" w:sz="0" w:space="0" w:color="auto"/>
        <w:bottom w:val="none" w:sz="0" w:space="0" w:color="auto"/>
        <w:right w:val="none" w:sz="0" w:space="0" w:color="auto"/>
      </w:divBdr>
    </w:div>
    <w:div w:id="977343801">
      <w:bodyDiv w:val="1"/>
      <w:marLeft w:val="0"/>
      <w:marRight w:val="0"/>
      <w:marTop w:val="0"/>
      <w:marBottom w:val="0"/>
      <w:divBdr>
        <w:top w:val="none" w:sz="0" w:space="0" w:color="auto"/>
        <w:left w:val="none" w:sz="0" w:space="0" w:color="auto"/>
        <w:bottom w:val="none" w:sz="0" w:space="0" w:color="auto"/>
        <w:right w:val="none" w:sz="0" w:space="0" w:color="auto"/>
      </w:divBdr>
    </w:div>
    <w:div w:id="1021514497">
      <w:bodyDiv w:val="1"/>
      <w:marLeft w:val="0"/>
      <w:marRight w:val="0"/>
      <w:marTop w:val="0"/>
      <w:marBottom w:val="0"/>
      <w:divBdr>
        <w:top w:val="none" w:sz="0" w:space="0" w:color="auto"/>
        <w:left w:val="none" w:sz="0" w:space="0" w:color="auto"/>
        <w:bottom w:val="none" w:sz="0" w:space="0" w:color="auto"/>
        <w:right w:val="none" w:sz="0" w:space="0" w:color="auto"/>
      </w:divBdr>
    </w:div>
    <w:div w:id="1322923435">
      <w:bodyDiv w:val="1"/>
      <w:marLeft w:val="0"/>
      <w:marRight w:val="0"/>
      <w:marTop w:val="0"/>
      <w:marBottom w:val="0"/>
      <w:divBdr>
        <w:top w:val="none" w:sz="0" w:space="0" w:color="auto"/>
        <w:left w:val="none" w:sz="0" w:space="0" w:color="auto"/>
        <w:bottom w:val="none" w:sz="0" w:space="0" w:color="auto"/>
        <w:right w:val="none" w:sz="0" w:space="0" w:color="auto"/>
      </w:divBdr>
    </w:div>
    <w:div w:id="1873567675">
      <w:bodyDiv w:val="1"/>
      <w:marLeft w:val="0"/>
      <w:marRight w:val="0"/>
      <w:marTop w:val="0"/>
      <w:marBottom w:val="0"/>
      <w:divBdr>
        <w:top w:val="none" w:sz="0" w:space="0" w:color="auto"/>
        <w:left w:val="none" w:sz="0" w:space="0" w:color="auto"/>
        <w:bottom w:val="none" w:sz="0" w:space="0" w:color="auto"/>
        <w:right w:val="none" w:sz="0" w:space="0" w:color="auto"/>
      </w:divBdr>
    </w:div>
    <w:div w:id="1888492214">
      <w:bodyDiv w:val="1"/>
      <w:marLeft w:val="0"/>
      <w:marRight w:val="0"/>
      <w:marTop w:val="0"/>
      <w:marBottom w:val="0"/>
      <w:divBdr>
        <w:top w:val="none" w:sz="0" w:space="0" w:color="auto"/>
        <w:left w:val="none" w:sz="0" w:space="0" w:color="auto"/>
        <w:bottom w:val="none" w:sz="0" w:space="0" w:color="auto"/>
        <w:right w:val="none" w:sz="0" w:space="0" w:color="auto"/>
      </w:divBdr>
    </w:div>
    <w:div w:id="20301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otaznik.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fdi.cz/gdp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akub.vones@sfdi.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0F133-F2B1-4DE4-85AE-ECC58840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3103</Words>
  <Characters>18312</Characters>
  <Application>Microsoft Office Word</Application>
  <DocSecurity>0</DocSecurity>
  <Lines>152</Lines>
  <Paragraphs>42</Paragraphs>
  <ScaleCrop>false</ScaleCrop>
  <Company/>
  <LinksUpToDate>false</LinksUpToDate>
  <CharactersWithSpaces>21373</CharactersWithSpaces>
  <SharedDoc>false</SharedDoc>
  <HLinks>
    <vt:vector size="18" baseType="variant">
      <vt:variant>
        <vt:i4>393251</vt:i4>
      </vt:variant>
      <vt:variant>
        <vt:i4>6</vt:i4>
      </vt:variant>
      <vt:variant>
        <vt:i4>0</vt:i4>
      </vt:variant>
      <vt:variant>
        <vt:i4>5</vt:i4>
      </vt:variant>
      <vt:variant>
        <vt:lpwstr>mailto:bp-olomouc@bp-olomouc.cz</vt:lpwstr>
      </vt:variant>
      <vt:variant>
        <vt:lpwstr/>
      </vt:variant>
      <vt:variant>
        <vt:i4>3276826</vt:i4>
      </vt:variant>
      <vt:variant>
        <vt:i4>3</vt:i4>
      </vt:variant>
      <vt:variant>
        <vt:i4>0</vt:i4>
      </vt:variant>
      <vt:variant>
        <vt:i4>5</vt:i4>
      </vt:variant>
      <vt:variant>
        <vt:lpwstr>mailto:miroslav.dokoupil@bp-olomouc.cz</vt:lpwstr>
      </vt:variant>
      <vt:variant>
        <vt:lpwstr/>
      </vt:variant>
      <vt:variant>
        <vt:i4>2555906</vt:i4>
      </vt:variant>
      <vt:variant>
        <vt:i4>0</vt:i4>
      </vt:variant>
      <vt:variant>
        <vt:i4>0</vt:i4>
      </vt:variant>
      <vt:variant>
        <vt:i4>5</vt:i4>
      </vt:variant>
      <vt:variant>
        <vt:lpwstr>mailto:vladan.rosenzweig@bp-olomouc.cz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2019-11-11T15:32:00Z</dcterms:created>
  <dcterms:modified xsi:type="dcterms:W3CDTF">2019-11-11T15:32:00Z</dcterms:modified>
</cp:coreProperties>
</file>