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12" w:rsidRDefault="003C4CD4">
      <w:pPr>
        <w:pStyle w:val="Heading50"/>
        <w:keepNext/>
        <w:keepLines/>
        <w:shd w:val="clear" w:color="auto" w:fill="auto"/>
        <w:spacing w:after="275"/>
      </w:pPr>
      <w:bookmarkStart w:id="0" w:name="bookmark0"/>
      <w:r>
        <w:t>SMLOUVA O POSKYTOVÁNÍ PRÁVNÍCH SLUŽEB</w:t>
      </w:r>
      <w:bookmarkEnd w:id="0"/>
    </w:p>
    <w:p w:rsidR="009A6112" w:rsidRDefault="003C4CD4">
      <w:pPr>
        <w:pStyle w:val="Heading50"/>
        <w:keepNext/>
        <w:keepLines/>
        <w:shd w:val="clear" w:color="auto" w:fill="auto"/>
        <w:tabs>
          <w:tab w:val="left" w:pos="1367"/>
        </w:tabs>
        <w:spacing w:after="0" w:line="288" w:lineRule="exact"/>
        <w:jc w:val="both"/>
      </w:pPr>
      <w:bookmarkStart w:id="1" w:name="bookmark1"/>
      <w:r>
        <w:rPr>
          <w:rStyle w:val="Heading5NotBold"/>
        </w:rPr>
        <w:t>příkazce:</w:t>
      </w:r>
      <w:r>
        <w:rPr>
          <w:rStyle w:val="Heading5NotBold"/>
        </w:rPr>
        <w:tab/>
      </w:r>
      <w:r>
        <w:t>Krajská nemocnice T. Bati, a.s.</w:t>
      </w:r>
      <w:bookmarkEnd w:id="1"/>
    </w:p>
    <w:p w:rsidR="009A6112" w:rsidRDefault="003C4CD4">
      <w:pPr>
        <w:pStyle w:val="Bodytext30"/>
        <w:shd w:val="clear" w:color="auto" w:fill="auto"/>
        <w:tabs>
          <w:tab w:val="left" w:pos="1367"/>
        </w:tabs>
        <w:ind w:firstLine="0"/>
      </w:pPr>
      <w:r>
        <w:t>se sídlem:</w:t>
      </w:r>
      <w:r>
        <w:tab/>
        <w:t>Zlín, Havlíčkovo nábřeží 600</w:t>
      </w:r>
    </w:p>
    <w:p w:rsidR="009A6112" w:rsidRDefault="003C4CD4">
      <w:pPr>
        <w:pStyle w:val="Bodytext30"/>
        <w:shd w:val="clear" w:color="auto" w:fill="auto"/>
        <w:tabs>
          <w:tab w:val="left" w:pos="1367"/>
        </w:tabs>
        <w:ind w:firstLine="0"/>
      </w:pPr>
      <w:r>
        <w:t>IČ:</w:t>
      </w:r>
      <w:r>
        <w:tab/>
        <w:t>276 64 989</w:t>
      </w:r>
    </w:p>
    <w:p w:rsidR="009A6112" w:rsidRDefault="003C4CD4">
      <w:pPr>
        <w:pStyle w:val="Bodytext30"/>
        <w:shd w:val="clear" w:color="auto" w:fill="auto"/>
        <w:tabs>
          <w:tab w:val="left" w:pos="1367"/>
        </w:tabs>
        <w:ind w:firstLine="0"/>
      </w:pPr>
      <w:r>
        <w:t>zastoupen:</w:t>
      </w:r>
      <w:r>
        <w:tab/>
        <w:t xml:space="preserve">MUDr. Radomírem </w:t>
      </w:r>
      <w:proofErr w:type="spellStart"/>
      <w:r>
        <w:t>Maráčkem</w:t>
      </w:r>
      <w:proofErr w:type="spellEnd"/>
      <w:r>
        <w:t>, předsedou představenstva</w:t>
      </w:r>
    </w:p>
    <w:p w:rsidR="009A6112" w:rsidRDefault="003C4CD4">
      <w:pPr>
        <w:pStyle w:val="Bodytext30"/>
        <w:shd w:val="clear" w:color="auto" w:fill="auto"/>
        <w:spacing w:after="346"/>
        <w:ind w:left="1460" w:firstLine="0"/>
        <w:jc w:val="left"/>
      </w:pPr>
      <w:r>
        <w:t>Mgr. Lucií Štěpánkovou, členkou představenstva</w:t>
      </w:r>
    </w:p>
    <w:p w:rsidR="009A6112" w:rsidRDefault="003C4CD4">
      <w:pPr>
        <w:pStyle w:val="Bodytext30"/>
        <w:shd w:val="clear" w:color="auto" w:fill="auto"/>
        <w:spacing w:line="581" w:lineRule="exact"/>
        <w:ind w:right="7400" w:firstLine="0"/>
        <w:jc w:val="left"/>
      </w:pPr>
      <w:r>
        <w:t>(dále jako „klient</w:t>
      </w:r>
      <w:r>
        <w:rPr>
          <w:vertAlign w:val="superscript"/>
        </w:rPr>
        <w:t>44</w:t>
      </w:r>
      <w:r>
        <w:t>) a</w:t>
      </w:r>
    </w:p>
    <w:p w:rsidR="009A6112" w:rsidRDefault="003C4CD4">
      <w:pPr>
        <w:pStyle w:val="Heading50"/>
        <w:keepNext/>
        <w:keepLines/>
        <w:shd w:val="clear" w:color="auto" w:fill="auto"/>
        <w:tabs>
          <w:tab w:val="left" w:pos="1367"/>
        </w:tabs>
        <w:spacing w:after="0" w:line="293" w:lineRule="exact"/>
        <w:jc w:val="both"/>
      </w:pPr>
      <w:bookmarkStart w:id="2" w:name="bookmark2"/>
      <w:r>
        <w:rPr>
          <w:rStyle w:val="Heading5NotBold"/>
        </w:rPr>
        <w:t>příkazník:</w:t>
      </w:r>
      <w:r>
        <w:rPr>
          <w:rStyle w:val="Heading5NotBold"/>
        </w:rPr>
        <w:tab/>
      </w:r>
      <w:r>
        <w:t>ADVOKÁTNÍ KANCELÁŘ KONEČNÝ, s.r.o.</w:t>
      </w:r>
      <w:bookmarkEnd w:id="2"/>
    </w:p>
    <w:p w:rsidR="009A6112" w:rsidRDefault="003C4CD4">
      <w:pPr>
        <w:pStyle w:val="Bodytext30"/>
        <w:shd w:val="clear" w:color="auto" w:fill="auto"/>
        <w:tabs>
          <w:tab w:val="left" w:pos="1367"/>
        </w:tabs>
        <w:spacing w:line="293" w:lineRule="exact"/>
        <w:ind w:firstLine="0"/>
      </w:pPr>
      <w:r>
        <w:t>se sídlem:</w:t>
      </w:r>
      <w:r>
        <w:tab/>
        <w:t>Olomouc, Na Střelnici 1212/39</w:t>
      </w:r>
    </w:p>
    <w:p w:rsidR="009A6112" w:rsidRDefault="003C4CD4">
      <w:pPr>
        <w:pStyle w:val="Bodytext30"/>
        <w:shd w:val="clear" w:color="auto" w:fill="auto"/>
        <w:tabs>
          <w:tab w:val="left" w:pos="1367"/>
        </w:tabs>
        <w:spacing w:line="293" w:lineRule="exact"/>
        <w:ind w:firstLine="0"/>
      </w:pPr>
      <w:r>
        <w:t>IČ:</w:t>
      </w:r>
      <w:r>
        <w:tab/>
        <w:t>286 58 094</w:t>
      </w:r>
    </w:p>
    <w:p w:rsidR="009A6112" w:rsidRDefault="003C4CD4">
      <w:pPr>
        <w:pStyle w:val="Bodytext30"/>
        <w:shd w:val="clear" w:color="auto" w:fill="auto"/>
        <w:tabs>
          <w:tab w:val="left" w:pos="1367"/>
        </w:tabs>
        <w:spacing w:line="581" w:lineRule="exact"/>
        <w:ind w:firstLine="0"/>
      </w:pPr>
      <w:r>
        <w:t>zastoupen:</w:t>
      </w:r>
      <w:r>
        <w:tab/>
        <w:t>Mgr. Ing. Petrem Konečným, advokátem, společníkem a jednatelem</w:t>
      </w:r>
    </w:p>
    <w:p w:rsidR="009A6112" w:rsidRDefault="003C4CD4">
      <w:pPr>
        <w:pStyle w:val="Bodytext30"/>
        <w:shd w:val="clear" w:color="auto" w:fill="auto"/>
        <w:spacing w:line="581" w:lineRule="exact"/>
        <w:ind w:firstLine="0"/>
      </w:pPr>
      <w:r>
        <w:t>(dále jako „advokát</w:t>
      </w:r>
      <w:r>
        <w:rPr>
          <w:vertAlign w:val="superscript"/>
        </w:rPr>
        <w:t>44</w:t>
      </w:r>
      <w:r>
        <w:t>)</w:t>
      </w:r>
    </w:p>
    <w:p w:rsidR="009A6112" w:rsidRDefault="003C4CD4">
      <w:pPr>
        <w:pStyle w:val="Bodytext30"/>
        <w:shd w:val="clear" w:color="auto" w:fill="auto"/>
        <w:spacing w:after="365"/>
        <w:ind w:right="400" w:firstLine="0"/>
        <w:jc w:val="left"/>
      </w:pPr>
      <w:r>
        <w:t>uzavírají podle zákona č. 89/2012 Sb., občanského zákoníku, a zákona č. 85/1996 Sb., o advokacii, tuto</w:t>
      </w:r>
    </w:p>
    <w:p w:rsidR="009A6112" w:rsidRDefault="003C4CD4">
      <w:pPr>
        <w:pStyle w:val="Heading50"/>
        <w:keepNext/>
        <w:keepLines/>
        <w:shd w:val="clear" w:color="auto" w:fill="auto"/>
        <w:spacing w:after="0"/>
      </w:pPr>
      <w:bookmarkStart w:id="3" w:name="bookmark3"/>
      <w:r>
        <w:t>smlouvu</w:t>
      </w:r>
      <w:bookmarkEnd w:id="3"/>
    </w:p>
    <w:p w:rsidR="009A6112" w:rsidRDefault="003C4CD4">
      <w:pPr>
        <w:pStyle w:val="Bodytext40"/>
        <w:shd w:val="clear" w:color="auto" w:fill="auto"/>
        <w:spacing w:after="346"/>
      </w:pPr>
      <w:r>
        <w:t>o poskytování právních služeb</w:t>
      </w:r>
    </w:p>
    <w:p w:rsidR="009A6112" w:rsidRDefault="003C4CD4">
      <w:pPr>
        <w:pStyle w:val="Heading20"/>
        <w:keepNext/>
        <w:keepLines/>
        <w:shd w:val="clear" w:color="auto" w:fill="auto"/>
        <w:spacing w:before="0" w:after="250"/>
      </w:pPr>
      <w:bookmarkStart w:id="4" w:name="bookmark4"/>
      <w:r>
        <w:t>I.</w:t>
      </w:r>
      <w:bookmarkEnd w:id="4"/>
    </w:p>
    <w:p w:rsidR="009A6112" w:rsidRDefault="003C4CD4">
      <w:pPr>
        <w:pStyle w:val="Bodytext30"/>
        <w:shd w:val="clear" w:color="auto" w:fill="auto"/>
        <w:spacing w:after="365"/>
        <w:ind w:firstLine="0"/>
      </w:pPr>
      <w:r>
        <w:t>Touto smlouvou se zavazuje advokát klientovi poskytovat právní služby ve věcech klientem zadaných a předaných a klient se zavazuje platit mu za to odměnu.</w:t>
      </w:r>
    </w:p>
    <w:p w:rsidR="009A6112" w:rsidRDefault="003C4CD4">
      <w:pPr>
        <w:pStyle w:val="Heading50"/>
        <w:keepNext/>
        <w:keepLines/>
        <w:shd w:val="clear" w:color="auto" w:fill="auto"/>
        <w:spacing w:after="275"/>
      </w:pPr>
      <w:bookmarkStart w:id="5" w:name="bookmark5"/>
      <w:r>
        <w:t>II.</w:t>
      </w:r>
      <w:bookmarkEnd w:id="5"/>
    </w:p>
    <w:p w:rsidR="009A6112" w:rsidRDefault="003C4CD4">
      <w:pPr>
        <w:pStyle w:val="Bodytext30"/>
        <w:shd w:val="clear" w:color="auto" w:fill="auto"/>
        <w:spacing w:after="320"/>
        <w:ind w:firstLine="0"/>
      </w:pPr>
      <w:r>
        <w:t>Právní vztahy mezi klientem a advokátem jsou upraveny ustanoveními zákona č. 89/2012 Sb., občanský zákoník, zákona č. 85/1996 Sb., o advokacii a vyhlášky č. 177/1996 Sb. o odměnách advokátů a náhradách advokátů za poskytování právních služeb (advokátní tarif).</w:t>
      </w:r>
    </w:p>
    <w:p w:rsidR="009A6112" w:rsidRDefault="003C4CD4">
      <w:pPr>
        <w:pStyle w:val="Bodytext30"/>
        <w:shd w:val="clear" w:color="auto" w:fill="auto"/>
        <w:spacing w:after="320"/>
        <w:ind w:firstLine="0"/>
      </w:pPr>
      <w:r>
        <w:t>Advokát je povinen chránit a prosazovat práva a oprávněné zájmy klienta a řídit se jeho pokyny. Není však vázán pokyny, jsou-li v rozporu se zákonem nebo stavovským předpisem.</w:t>
      </w:r>
    </w:p>
    <w:p w:rsidR="009A6112" w:rsidRDefault="003C4CD4">
      <w:pPr>
        <w:pStyle w:val="Bodytext30"/>
        <w:shd w:val="clear" w:color="auto" w:fill="auto"/>
        <w:spacing w:after="316"/>
        <w:ind w:firstLine="0"/>
      </w:pPr>
      <w:r>
        <w:t xml:space="preserve">Advokát je povinen zachovávat mlčenlivost o všech skutečnostech, o nichž se dozvěděl v souvislosti s poskytováním právních </w:t>
      </w:r>
      <w:proofErr w:type="gramStart"/>
      <w:r>
        <w:t>služeb</w:t>
      </w:r>
      <w:proofErr w:type="gramEnd"/>
      <w:r>
        <w:t xml:space="preserve"> a to i po ukončení smluvního vztahu.</w:t>
      </w:r>
    </w:p>
    <w:p w:rsidR="009A6112" w:rsidRDefault="003C4CD4">
      <w:pPr>
        <w:pStyle w:val="Bodytext30"/>
        <w:shd w:val="clear" w:color="auto" w:fill="auto"/>
        <w:spacing w:line="293" w:lineRule="exact"/>
        <w:ind w:firstLine="0"/>
      </w:pPr>
      <w:r>
        <w:t>Klient je povinen advokátu o každé věci, ve které mu advokát poskytuje právní služby poskytnout včasné, pravdivé, úplné a přehledné informace a současně mu předat všechen listinný a věcný materiál včetně všech důkazů všech druhů, potřebných k řádnému poskytování právní služby nebo pro činnost, která s tím souvisí.</w:t>
      </w:r>
    </w:p>
    <w:p w:rsidR="009A6112" w:rsidRDefault="003C4CD4">
      <w:pPr>
        <w:pStyle w:val="Heading10"/>
        <w:keepNext/>
        <w:keepLines/>
        <w:shd w:val="clear" w:color="auto" w:fill="auto"/>
        <w:spacing w:after="384"/>
        <w:ind w:left="4420"/>
      </w:pPr>
      <w:bookmarkStart w:id="6" w:name="bookmark6"/>
      <w:r>
        <w:t>m.</w:t>
      </w:r>
      <w:bookmarkEnd w:id="6"/>
    </w:p>
    <w:p w:rsidR="009A6112" w:rsidRDefault="003C4CD4">
      <w:pPr>
        <w:pStyle w:val="Bodytext30"/>
        <w:shd w:val="clear" w:color="auto" w:fill="auto"/>
        <w:spacing w:after="275" w:line="232" w:lineRule="exact"/>
        <w:ind w:firstLine="0"/>
      </w:pPr>
      <w:r>
        <w:t>Předmětem právních služeb bude:</w:t>
      </w:r>
    </w:p>
    <w:p w:rsidR="009A6112" w:rsidRDefault="003C4CD4">
      <w:pPr>
        <w:pStyle w:val="Bodytext30"/>
        <w:numPr>
          <w:ilvl w:val="0"/>
          <w:numId w:val="1"/>
        </w:numPr>
        <w:shd w:val="clear" w:color="auto" w:fill="auto"/>
        <w:tabs>
          <w:tab w:val="left" w:pos="750"/>
        </w:tabs>
        <w:spacing w:after="316"/>
        <w:ind w:left="740" w:hanging="340"/>
      </w:pPr>
      <w:r>
        <w:lastRenderedPageBreak/>
        <w:t>právní zastoupení v předaných právních věcech při jednání s protistranou v rámci přípravných jednáních (mimosoudní řešení věci), právní zastoupení před soudy, správními či jinými orgány státu a notáři a výkon veškerých úkonů s tím souvisejících, zejména přijímání doručovaných písemností, podávání návrhů a žádostí, uzavírání smíru a narovnání, uznávání uplatněných nároků, vzdávání se nároků, podávání opravných prostředků, námitek nebo rozkladů a vzdávání se jich, vymáhání nároků, přijímání plnění nároků a potvrzování jejich plnění,</w:t>
      </w:r>
    </w:p>
    <w:p w:rsidR="009A6112" w:rsidRDefault="003C4CD4">
      <w:pPr>
        <w:pStyle w:val="Bodytext30"/>
        <w:numPr>
          <w:ilvl w:val="0"/>
          <w:numId w:val="1"/>
        </w:numPr>
        <w:shd w:val="clear" w:color="auto" w:fill="auto"/>
        <w:tabs>
          <w:tab w:val="left" w:pos="750"/>
        </w:tabs>
        <w:spacing w:after="369" w:line="293" w:lineRule="exact"/>
        <w:ind w:left="740" w:hanging="340"/>
      </w:pPr>
      <w:r>
        <w:t>veškeré právní konzultace dle předaných požadavků klienta, tj. porady a sepisování právních rozborů při řešení právních problémů vzniklých při klientově činnosti, dále poskytování právních služeb radou, formulací a sepsáním právní písemnosti při účasti na místech a událostech určených klientem,</w:t>
      </w:r>
    </w:p>
    <w:p w:rsidR="009A6112" w:rsidRDefault="003C4CD4">
      <w:pPr>
        <w:pStyle w:val="Bodytext30"/>
        <w:numPr>
          <w:ilvl w:val="0"/>
          <w:numId w:val="1"/>
        </w:numPr>
        <w:shd w:val="clear" w:color="auto" w:fill="auto"/>
        <w:tabs>
          <w:tab w:val="left" w:pos="750"/>
        </w:tabs>
        <w:spacing w:after="320" w:line="232" w:lineRule="exact"/>
        <w:ind w:left="740" w:hanging="340"/>
      </w:pPr>
      <w:r>
        <w:t>sepisování právních listin a dokumentů dle požadavků klienta na základě předaných podkladů</w:t>
      </w:r>
    </w:p>
    <w:p w:rsidR="009A6112" w:rsidRDefault="003C4CD4">
      <w:pPr>
        <w:pStyle w:val="Bodytext30"/>
        <w:numPr>
          <w:ilvl w:val="0"/>
          <w:numId w:val="1"/>
        </w:numPr>
        <w:shd w:val="clear" w:color="auto" w:fill="auto"/>
        <w:tabs>
          <w:tab w:val="left" w:pos="750"/>
        </w:tabs>
        <w:spacing w:after="271" w:line="232" w:lineRule="exact"/>
        <w:ind w:left="740" w:hanging="340"/>
      </w:pPr>
      <w:r>
        <w:t>posuzování a kontrola návrhů předaných konceptů smluv,</w:t>
      </w:r>
    </w:p>
    <w:p w:rsidR="009A6112" w:rsidRDefault="003C4CD4">
      <w:pPr>
        <w:pStyle w:val="Bodytext30"/>
        <w:shd w:val="clear" w:color="auto" w:fill="auto"/>
        <w:spacing w:after="369" w:line="293" w:lineRule="exact"/>
        <w:ind w:firstLine="0"/>
      </w:pPr>
      <w:r>
        <w:t>Předmětem právních služeb není právní poradenství v činnostech dle zákona č. 134/2016 Sb., o zadávání veřejných zakázek, když dané si bude klient zajišťovat sám</w:t>
      </w:r>
    </w:p>
    <w:p w:rsidR="009A6112" w:rsidRDefault="003C4CD4">
      <w:pPr>
        <w:pStyle w:val="Heading50"/>
        <w:keepNext/>
        <w:keepLines/>
        <w:shd w:val="clear" w:color="auto" w:fill="auto"/>
        <w:spacing w:after="275"/>
        <w:ind w:left="4420"/>
        <w:jc w:val="left"/>
      </w:pPr>
      <w:bookmarkStart w:id="7" w:name="bookmark7"/>
      <w:r>
        <w:t>IV.</w:t>
      </w:r>
      <w:bookmarkEnd w:id="7"/>
    </w:p>
    <w:p w:rsidR="009A6112" w:rsidRDefault="003C4CD4">
      <w:pPr>
        <w:pStyle w:val="Bodytext30"/>
        <w:shd w:val="clear" w:color="auto" w:fill="auto"/>
        <w:spacing w:after="365"/>
        <w:ind w:firstLine="0"/>
      </w:pPr>
      <w:r>
        <w:t xml:space="preserve">Jestliže si to vyžádá vzniklá situace, udělí klient v souladu s touto smlouvou advokátovi plnou moc zvláštní listinou. Tato plná moc se bude vztahovat vždy ke konkrétní věci, která bude předmětem poskytované právní pomoci v rozsahu poskytovaných služeb uvedených v čl. III. této smlouvy. Klient bere na vědomí, že advokát se v rámci svého zmocnění může dát též zastoupit jiným advokátem a že při jednotlivých úkonech </w:t>
      </w:r>
      <w:proofErr w:type="spellStart"/>
      <w:r>
        <w:t>advokata</w:t>
      </w:r>
      <w:proofErr w:type="spellEnd"/>
      <w:r>
        <w:t xml:space="preserve"> může zastoupit advokátní koncipient, příp. i jiný pracovník advokáta.</w:t>
      </w:r>
    </w:p>
    <w:p w:rsidR="009A6112" w:rsidRDefault="003C4CD4">
      <w:pPr>
        <w:pStyle w:val="Heading50"/>
        <w:keepNext/>
        <w:keepLines/>
        <w:shd w:val="clear" w:color="auto" w:fill="auto"/>
        <w:spacing w:after="275"/>
        <w:ind w:left="4420"/>
        <w:jc w:val="left"/>
      </w:pPr>
      <w:bookmarkStart w:id="8" w:name="bookmark8"/>
      <w:r>
        <w:t>V.</w:t>
      </w:r>
      <w:bookmarkEnd w:id="8"/>
    </w:p>
    <w:p w:rsidR="009A6112" w:rsidRDefault="003C4CD4">
      <w:pPr>
        <w:pStyle w:val="Bodytext30"/>
        <w:shd w:val="clear" w:color="auto" w:fill="auto"/>
        <w:spacing w:after="320"/>
        <w:ind w:firstLine="0"/>
      </w:pPr>
      <w:r>
        <w:t xml:space="preserve">Klient se zavazuje vyplácet advokátovi za poskytování právních služeb pravidelnou měsíční odměnu v paušální výši </w:t>
      </w:r>
      <w:proofErr w:type="spellStart"/>
      <w:r w:rsidR="00D045C1">
        <w:t>xxxxxxxxxxxx</w:t>
      </w:r>
      <w:r>
        <w:t>Kč</w:t>
      </w:r>
      <w:proofErr w:type="spellEnd"/>
      <w:r>
        <w:t xml:space="preserve"> (slovy: </w:t>
      </w:r>
      <w:proofErr w:type="spellStart"/>
      <w:r w:rsidR="00D045C1">
        <w:t>xxxxxxxxxxxxxxxxxx</w:t>
      </w:r>
      <w:proofErr w:type="spellEnd"/>
      <w:r>
        <w:t xml:space="preserve">) bez DPH (dále jen „odměna”). K uvedeným částkám bude advokátem připočtena daň z přidané hodnoty podle obecně závazných právních předpisů. Klient se tedy zavazuje </w:t>
      </w:r>
      <w:r w:rsidR="005F3EEB">
        <w:t>v</w:t>
      </w:r>
      <w:bookmarkStart w:id="9" w:name="_GoBack"/>
      <w:bookmarkEnd w:id="9"/>
      <w:r w:rsidR="005F3EEB">
        <w:t>y</w:t>
      </w:r>
      <w:r>
        <w:t xml:space="preserve">plácet advokátovi za poskytování právních služeb pravidelnou měsíční odměnu v paušální výši </w:t>
      </w:r>
      <w:proofErr w:type="spellStart"/>
      <w:r w:rsidR="00336F66">
        <w:rPr>
          <w:rStyle w:val="Bodytext3Bold"/>
        </w:rPr>
        <w:t>xxxxxx</w:t>
      </w:r>
      <w:proofErr w:type="spellEnd"/>
      <w:r>
        <w:rPr>
          <w:rStyle w:val="Bodytext3Bold"/>
        </w:rPr>
        <w:t xml:space="preserve"> Kč </w:t>
      </w:r>
      <w:r>
        <w:t xml:space="preserve">(slovy: </w:t>
      </w:r>
      <w:proofErr w:type="spellStart"/>
      <w:r w:rsidR="005F3EEB">
        <w:t>xxxxxxxxxxxxxx</w:t>
      </w:r>
      <w:proofErr w:type="spellEnd"/>
      <w:r>
        <w:t xml:space="preserve">) bez DPH, která bude navýšena o </w:t>
      </w:r>
      <w:r w:rsidRPr="00336F66">
        <w:rPr>
          <w:rStyle w:val="Bodytext3Bold"/>
          <w:b w:val="0"/>
        </w:rPr>
        <w:t xml:space="preserve">DPH </w:t>
      </w:r>
      <w:r w:rsidRPr="00336F66">
        <w:rPr>
          <w:b/>
        </w:rPr>
        <w:t>v</w:t>
      </w:r>
      <w:r>
        <w:t xml:space="preserve">e výši </w:t>
      </w:r>
      <w:proofErr w:type="spellStart"/>
      <w:r w:rsidR="00336F66">
        <w:t>xxxxx</w:t>
      </w:r>
      <w:proofErr w:type="spellEnd"/>
      <w:r>
        <w:t xml:space="preserve"> Kč, celková odměna včetně DPH je </w:t>
      </w:r>
      <w:proofErr w:type="spellStart"/>
      <w:r w:rsidR="00336F66">
        <w:rPr>
          <w:rStyle w:val="Bodytext3Bold"/>
        </w:rPr>
        <w:t>xxxxxxxx</w:t>
      </w:r>
      <w:proofErr w:type="spellEnd"/>
      <w:r>
        <w:rPr>
          <w:rStyle w:val="Bodytext3Bold"/>
        </w:rPr>
        <w:t xml:space="preserve"> Kč </w:t>
      </w:r>
      <w:r>
        <w:t>(dále jen „odměna”).</w:t>
      </w:r>
    </w:p>
    <w:p w:rsidR="009A6112" w:rsidRDefault="003C4CD4">
      <w:pPr>
        <w:pStyle w:val="Bodytext30"/>
        <w:shd w:val="clear" w:color="auto" w:fill="auto"/>
        <w:spacing w:after="300"/>
        <w:ind w:firstLine="0"/>
      </w:pPr>
      <w:r>
        <w:t xml:space="preserve">Právní služby poskytované za smluvních podmínek dle této smlouvy a zahrnuté v paušální odměně jsou stanoveny v celkovém rozsahu 50 hodin právního poradenství měsíčně dle podmínek uvedených v čl. </w:t>
      </w:r>
      <w:r w:rsidRPr="00336F66">
        <w:rPr>
          <w:rStyle w:val="Bodytext3Bold"/>
          <w:b w:val="0"/>
        </w:rPr>
        <w:t>III,</w:t>
      </w:r>
      <w:r>
        <w:rPr>
          <w:rStyle w:val="Bodytext3Bold"/>
        </w:rPr>
        <w:t xml:space="preserve"> </w:t>
      </w:r>
      <w:r>
        <w:t>přičemž právní služby v sídle klienta či na jiném místě dohodnutém s klientem bude vykonávána v rámci tohoto rozsahu dle aktuální předcházející dohody s klientem. Právní služby poskytované v rámci jednoho kalendářního měsíce nad tuto sjednanou hodinovou dotaci budou poskytovány na základě předem individuálně sjednaných podmínek mezi advokátem a klientem, když tyto budou následně samostatně fakturovány. Jestliže klient v rámci jednoho kalendářního měsíce nevyužije zcela množství právních služeb poskytovaných advokátem dle této smlouvy, nevzniká klientovi nárok na poměrné snížení odměny advokáta a nevyčerpané množství právních služeb advokáta se nepřevádí do následujícího kalendářního měsíce. Pokud by nastal dlouhodobý nepoměr mezi měsíčními rozsahy poskytnutých právních služeb a měsíčními odměnami, zavazují se strany jednat o změně smlouvy.</w:t>
      </w:r>
    </w:p>
    <w:p w:rsidR="009A6112" w:rsidRDefault="003C4CD4">
      <w:pPr>
        <w:pStyle w:val="Bodytext30"/>
        <w:shd w:val="clear" w:color="auto" w:fill="auto"/>
        <w:spacing w:after="300"/>
        <w:ind w:firstLine="0"/>
      </w:pPr>
      <w:r>
        <w:lastRenderedPageBreak/>
        <w:t xml:space="preserve">Ve sporné agendě dle článku </w:t>
      </w:r>
      <w:r>
        <w:rPr>
          <w:lang w:val="en-US" w:eastAsia="en-US" w:bidi="en-US"/>
        </w:rPr>
        <w:t xml:space="preserve">III. </w:t>
      </w:r>
      <w:r>
        <w:t>odst. 1 této smlouvy náleží advokátovi nad rámec sjednané paušální odměny také přisouzená a rovněž i přiznaná náhrada nákladů právního zastoupení, jejíž splatnost nastane jejím vymožením nebo ukončením právního zastoupení, nedohodnou-li se strany jinak.</w:t>
      </w:r>
    </w:p>
    <w:p w:rsidR="009A6112" w:rsidRDefault="003C4CD4">
      <w:pPr>
        <w:pStyle w:val="Bodytext30"/>
        <w:shd w:val="clear" w:color="auto" w:fill="auto"/>
        <w:spacing w:after="292"/>
        <w:ind w:firstLine="0"/>
      </w:pPr>
      <w:r>
        <w:t>Úhrada odměny bude probíhat na základě faktury za daný měsíc vystavené advokátem vždy k prvnímu pracovnímu dni příslušného kalendářního měsíce. Splatnost vystavené faktury se sjednává 30 dnů. Advokát je povinen na základě vyzvání klienta zpracovat a předložit přehled poskytnutých právních služeb za odpracovaný měsíc.</w:t>
      </w:r>
    </w:p>
    <w:p w:rsidR="009A6112" w:rsidRDefault="003C4CD4">
      <w:pPr>
        <w:pStyle w:val="Bodytext30"/>
        <w:shd w:val="clear" w:color="auto" w:fill="auto"/>
        <w:spacing w:after="353" w:line="298" w:lineRule="exact"/>
        <w:ind w:firstLine="0"/>
      </w:pPr>
      <w:r>
        <w:t>V případě prodlení se zaplacením jednotlivých faktur je advokát oprávněn dočasně přerušit až do úplného zaplacení poskytování právních služeb s výjimkou naprosto neodkladných právních úkonů.</w:t>
      </w:r>
    </w:p>
    <w:p w:rsidR="009A6112" w:rsidRDefault="003C4CD4">
      <w:pPr>
        <w:pStyle w:val="Heading50"/>
        <w:keepNext/>
        <w:keepLines/>
        <w:shd w:val="clear" w:color="auto" w:fill="auto"/>
        <w:spacing w:after="251"/>
        <w:ind w:left="4440"/>
        <w:jc w:val="left"/>
      </w:pPr>
      <w:bookmarkStart w:id="10" w:name="bookmark9"/>
      <w:r>
        <w:t>VI.</w:t>
      </w:r>
      <w:bookmarkEnd w:id="10"/>
    </w:p>
    <w:p w:rsidR="009A6112" w:rsidRDefault="003C4CD4">
      <w:pPr>
        <w:pStyle w:val="Bodytext30"/>
        <w:shd w:val="clear" w:color="auto" w:fill="auto"/>
        <w:spacing w:line="293" w:lineRule="exact"/>
        <w:ind w:left="780" w:right="5640"/>
        <w:jc w:val="left"/>
      </w:pPr>
      <w:r>
        <w:t>Odměna advokáta zejména nezahrnuje: soudní a správní poplatky, překlady/úřední překlady,</w:t>
      </w:r>
    </w:p>
    <w:p w:rsidR="009A6112" w:rsidRDefault="003C4CD4">
      <w:pPr>
        <w:pStyle w:val="Bodytext30"/>
        <w:shd w:val="clear" w:color="auto" w:fill="auto"/>
        <w:spacing w:line="293" w:lineRule="exact"/>
        <w:ind w:left="780" w:right="2920" w:firstLine="0"/>
        <w:jc w:val="left"/>
      </w:pPr>
      <w:r>
        <w:t>náhradu tuzemských a zahraničních cestovních výloh, náhradu poštovného,</w:t>
      </w:r>
    </w:p>
    <w:p w:rsidR="009A6112" w:rsidRDefault="003C4CD4">
      <w:pPr>
        <w:pStyle w:val="Bodytext30"/>
        <w:shd w:val="clear" w:color="auto" w:fill="auto"/>
        <w:spacing w:line="293" w:lineRule="exact"/>
        <w:ind w:left="780" w:firstLine="0"/>
        <w:jc w:val="left"/>
      </w:pPr>
      <w:r>
        <w:t>náklady na vyhotovení znaleckých posudků,</w:t>
      </w:r>
    </w:p>
    <w:p w:rsidR="009A6112" w:rsidRDefault="003C4CD4">
      <w:pPr>
        <w:pStyle w:val="Bodytext30"/>
        <w:shd w:val="clear" w:color="auto" w:fill="auto"/>
        <w:spacing w:after="304" w:line="293" w:lineRule="exact"/>
        <w:ind w:left="780" w:firstLine="0"/>
        <w:jc w:val="left"/>
      </w:pPr>
      <w:r>
        <w:t>náklady na vyhotovení průkazů energetické náročnosti budov.</w:t>
      </w:r>
    </w:p>
    <w:p w:rsidR="009A6112" w:rsidRDefault="003C4CD4">
      <w:pPr>
        <w:pStyle w:val="Bodytext30"/>
        <w:shd w:val="clear" w:color="auto" w:fill="auto"/>
        <w:spacing w:after="300"/>
        <w:ind w:firstLine="0"/>
      </w:pPr>
      <w:r>
        <w:t>Shora uvedené náklady si hradí klient ze svých prostředků. Ve výjimečných případě, ve kterých by shora uvedené po předchozí vzájemné domluvě uhradil advokát, je klient povinen vynaložené náklady advokátovi proplatit.</w:t>
      </w:r>
    </w:p>
    <w:p w:rsidR="009A6112" w:rsidRDefault="003C4CD4">
      <w:pPr>
        <w:pStyle w:val="Bodytext30"/>
        <w:shd w:val="clear" w:color="auto" w:fill="auto"/>
        <w:spacing w:after="345"/>
        <w:ind w:firstLine="0"/>
      </w:pPr>
      <w:r>
        <w:t xml:space="preserve">Hotové výdaje spojené s cestou mimo kancelář advokáta budou účtovány dle zákona č. 262/2006 Sb., zákoníku práce, a </w:t>
      </w:r>
      <w:proofErr w:type="spellStart"/>
      <w:r>
        <w:t>vyhl</w:t>
      </w:r>
      <w:proofErr w:type="spellEnd"/>
      <w:r>
        <w:t>. č. 177/1996 Sb., advokátní tarif, nebude-li dohodnuto jinak. Klient souhlasí s používáním motorového vozidla advokátem při vyřizování záležitostí klienta a zavazuje se hradit dle předchozí věty náklady s tím vzniklé.</w:t>
      </w:r>
    </w:p>
    <w:p w:rsidR="009A6112" w:rsidRDefault="003C4CD4">
      <w:pPr>
        <w:pStyle w:val="Heading50"/>
        <w:keepNext/>
        <w:keepLines/>
        <w:shd w:val="clear" w:color="auto" w:fill="auto"/>
        <w:spacing w:after="0"/>
        <w:ind w:left="4440"/>
        <w:jc w:val="left"/>
      </w:pPr>
      <w:bookmarkStart w:id="11" w:name="bookmark10"/>
      <w:r>
        <w:t>VII.</w:t>
      </w:r>
      <w:bookmarkEnd w:id="11"/>
    </w:p>
    <w:p w:rsidR="009A6112" w:rsidRDefault="003C4CD4">
      <w:pPr>
        <w:pStyle w:val="Bodytext30"/>
        <w:shd w:val="clear" w:color="auto" w:fill="auto"/>
        <w:spacing w:after="255" w:line="232" w:lineRule="exact"/>
        <w:ind w:firstLine="0"/>
      </w:pPr>
      <w:r>
        <w:t>Smluvní strany se dohodly, že tato smlouva se uzavírá na dobu jednoho roku ode dne jejího uzavření.</w:t>
      </w:r>
    </w:p>
    <w:p w:rsidR="009A6112" w:rsidRDefault="003C4CD4">
      <w:pPr>
        <w:pStyle w:val="Bodytext30"/>
        <w:shd w:val="clear" w:color="auto" w:fill="auto"/>
        <w:spacing w:after="345"/>
        <w:ind w:firstLine="0"/>
      </w:pPr>
      <w:r>
        <w:t>Každá smluvní strana je oprávněna tuto smlouvu kdykoliv vypovědět písemnou výpovědí adresovanou druhé straně, a to ve výpovědní lhůtě 1 měsíce, která počíná běžet prvního dne měsíce následujícího po měsíci, ve kterém byla výpověď druhé smluvní straně doručena.</w:t>
      </w:r>
    </w:p>
    <w:p w:rsidR="009A6112" w:rsidRDefault="003C4CD4">
      <w:pPr>
        <w:pStyle w:val="Bodytext30"/>
        <w:shd w:val="clear" w:color="auto" w:fill="auto"/>
        <w:spacing w:line="232" w:lineRule="exact"/>
        <w:ind w:firstLine="0"/>
      </w:pPr>
      <w:r>
        <w:t>Smlouva může být ukončena též po vzájemné dohodě obou smluvních stran.</w:t>
      </w:r>
    </w:p>
    <w:p w:rsidR="009A6112" w:rsidRDefault="003C4CD4">
      <w:pPr>
        <w:pStyle w:val="Bodytext30"/>
        <w:shd w:val="clear" w:color="auto" w:fill="auto"/>
        <w:spacing w:after="324" w:line="293" w:lineRule="exact"/>
        <w:ind w:firstLine="0"/>
      </w:pPr>
      <w:r>
        <w:t>Plné moci udělené advokátovi dle čl. IV. této smlouvy k jednání jménem klienta se považují za odvolané dnem ukončení této smlouvy, není-li dále smluveno jinak. Ustanovení obecně závazných předpisů o účinnosti odvolání plné moci vůči třetím osobám tímto zůstávají nedotčena.</w:t>
      </w:r>
    </w:p>
    <w:p w:rsidR="009A6112" w:rsidRDefault="003C4CD4">
      <w:pPr>
        <w:pStyle w:val="Bodytext30"/>
        <w:shd w:val="clear" w:color="auto" w:fill="auto"/>
        <w:spacing w:after="365"/>
        <w:ind w:firstLine="0"/>
      </w:pPr>
      <w:r>
        <w:t xml:space="preserve">Od vypovězení smlouvy je advokát povinen nepokračovat v poskytování právních služeb, vyjma právního zastoupení v převzatých věcech před soudy, správními či jinými orgány státu, notáři a exekutory a výkonu veškerých úkonů s tím souvisejících, když toto zastoupení klienta bude trvat i po ukončení smlouvy. Advokát je po doručení výpovědi klienta vyjma shora uvedeného dále povinen činit veškeré neodkladné úkony tak, aby </w:t>
      </w:r>
      <w:r>
        <w:lastRenderedPageBreak/>
        <w:t>klient neutrpěl na svých právech nebo oprávněných zájmech újmu, pokud mu klient nesdělí, že na splnění této povinnosti netrvá.</w:t>
      </w:r>
    </w:p>
    <w:p w:rsidR="009A6112" w:rsidRDefault="003C4CD4">
      <w:pPr>
        <w:pStyle w:val="Heading50"/>
        <w:keepNext/>
        <w:keepLines/>
        <w:shd w:val="clear" w:color="auto" w:fill="auto"/>
        <w:spacing w:after="271"/>
        <w:ind w:left="4340"/>
        <w:jc w:val="left"/>
      </w:pPr>
      <w:bookmarkStart w:id="12" w:name="bookmark11"/>
      <w:r>
        <w:t>VIII.</w:t>
      </w:r>
      <w:bookmarkEnd w:id="12"/>
    </w:p>
    <w:p w:rsidR="009A6112" w:rsidRDefault="003C4CD4">
      <w:pPr>
        <w:pStyle w:val="Bodytext30"/>
        <w:shd w:val="clear" w:color="auto" w:fill="auto"/>
        <w:spacing w:after="369" w:line="293" w:lineRule="exact"/>
        <w:ind w:firstLine="0"/>
      </w:pPr>
      <w:r>
        <w:t>Klient může od smlouvy okamžitě odstoupit, jestliže advokát při poskytování právních služeb dle této smlouvy závažným způsobem poruší pravidla profesionální etiky advokáta. Je však povinen uhradit bez zbytečného odkladu odměnu za provedenou práci a hotové výdaje, na jejichž proplacení má advokát dle této smlouvy nárok.</w:t>
      </w:r>
    </w:p>
    <w:p w:rsidR="009A6112" w:rsidRDefault="003C4CD4">
      <w:pPr>
        <w:pStyle w:val="Heading50"/>
        <w:keepNext/>
        <w:keepLines/>
        <w:shd w:val="clear" w:color="auto" w:fill="auto"/>
        <w:ind w:left="4440"/>
        <w:jc w:val="left"/>
      </w:pPr>
      <w:bookmarkStart w:id="13" w:name="bookmark12"/>
      <w:r>
        <w:t>IX.</w:t>
      </w:r>
      <w:bookmarkEnd w:id="13"/>
    </w:p>
    <w:p w:rsidR="009A6112" w:rsidRDefault="003C4CD4">
      <w:pPr>
        <w:pStyle w:val="Bodytext30"/>
        <w:shd w:val="clear" w:color="auto" w:fill="auto"/>
        <w:spacing w:after="320" w:line="232" w:lineRule="exact"/>
        <w:ind w:firstLine="0"/>
      </w:pPr>
      <w:r>
        <w:t>Advokát může od smlouvy odstoupit za podmínek stanovených v § 20 zákona o advokacii.</w:t>
      </w:r>
    </w:p>
    <w:p w:rsidR="009A6112" w:rsidRDefault="003C4CD4">
      <w:pPr>
        <w:pStyle w:val="Heading50"/>
        <w:keepNext/>
        <w:keepLines/>
        <w:shd w:val="clear" w:color="auto" w:fill="auto"/>
        <w:spacing w:after="275"/>
        <w:ind w:left="4440"/>
        <w:jc w:val="left"/>
      </w:pPr>
      <w:bookmarkStart w:id="14" w:name="bookmark13"/>
      <w:r>
        <w:t>X.</w:t>
      </w:r>
      <w:bookmarkEnd w:id="14"/>
    </w:p>
    <w:p w:rsidR="009A6112" w:rsidRDefault="003C4CD4">
      <w:pPr>
        <w:pStyle w:val="Bodytext30"/>
        <w:shd w:val="clear" w:color="auto" w:fill="auto"/>
        <w:spacing w:after="320"/>
        <w:ind w:firstLine="0"/>
      </w:pPr>
      <w:r>
        <w:t xml:space="preserve">Advokát odpovídá klientovi za škodu, způsobenou mu v souvislosti s výkonem </w:t>
      </w:r>
      <w:proofErr w:type="gramStart"/>
      <w:r>
        <w:t>advokacie</w:t>
      </w:r>
      <w:proofErr w:type="gramEnd"/>
      <w:r>
        <w:t xml:space="preserve"> a to i tehdy, byla-li škoda způsobena v souvislosti s výkonem advokacie jeho zástupcem nebo jeho pracovníkem. Případná odpovědnost těchto osob podle pracovněprávních předpisů tím není dotčena. Advokát se odpovědnosti zprostí, prokáže-li, že škodu nezavinil.</w:t>
      </w:r>
    </w:p>
    <w:p w:rsidR="009A6112" w:rsidRDefault="003C4CD4">
      <w:pPr>
        <w:pStyle w:val="Heading50"/>
        <w:keepNext/>
        <w:keepLines/>
        <w:shd w:val="clear" w:color="auto" w:fill="auto"/>
        <w:spacing w:after="0" w:line="288" w:lineRule="exact"/>
        <w:ind w:left="4440"/>
        <w:jc w:val="left"/>
      </w:pPr>
      <w:bookmarkStart w:id="15" w:name="bookmark14"/>
      <w:r>
        <w:t>XI.</w:t>
      </w:r>
      <w:bookmarkEnd w:id="15"/>
    </w:p>
    <w:p w:rsidR="009A6112" w:rsidRDefault="003C4CD4">
      <w:pPr>
        <w:pStyle w:val="Bodytext30"/>
        <w:shd w:val="clear" w:color="auto" w:fill="auto"/>
        <w:spacing w:after="200"/>
        <w:ind w:firstLine="0"/>
      </w:pPr>
      <w:r>
        <w:t>S ohledem na skutečnost, že smlouva, která je tímto dodatkem upravovaná, podléhá povinnosti uveřejnění v registru smluv dle zákona č. 340/2015 Sb., zákona o zvláštních podmínkách účinnosti některých smluv, uveřejňování těchto smluv a o registru smluv (zákon o registru smluv), dohodly se smluvní strany, že smlouvu v registru smluv uveřejní klient, a to bez zbytečného odkladu po jejím uzavření. V případě, že smlouvu povinná strana podle věty první tohoto odstavce neuveřejní ani do 10 pracovních dnů od podpisu smlouvy, je oprávněna uveřejnit smlouvu druhá strana.</w:t>
      </w:r>
    </w:p>
    <w:p w:rsidR="009A6112" w:rsidRDefault="003C4CD4">
      <w:pPr>
        <w:pStyle w:val="Bodytext30"/>
        <w:shd w:val="clear" w:color="auto" w:fill="auto"/>
        <w:spacing w:after="196"/>
        <w:ind w:firstLine="0"/>
      </w:pPr>
      <w:r>
        <w:t>Smluvní strany dále v souvislosti s uveřejněním smlouvy v registru smluv uvádí, že některá smluvní ujednání, které je nutné ve smyslu ustanovení § 8 odst. 3 zákona o registru smluv uveřejnit jsou obchodním tajemství advokáta a advokát má tak oprávněný zájem na zne</w:t>
      </w:r>
      <w:r w:rsidR="00D045C1">
        <w:t>č</w:t>
      </w:r>
      <w:r>
        <w:t xml:space="preserve">itelnění těchto údajů. Konkrétně advokát uvádí, že detaily týkající se výše sjednané paušální odměny jsou jeho obchodním tajemstvím ve smyslu </w:t>
      </w:r>
      <w:proofErr w:type="spellStart"/>
      <w:r>
        <w:t>ust</w:t>
      </w:r>
      <w:proofErr w:type="spellEnd"/>
      <w:r>
        <w:t xml:space="preserve">. § 504 občanského zákoníku a jako takové se tak strany zavazují je v této souvislosti chránit a utajovat a tuto skutečnost zohlednit při uveřejnění smlouvy a jejích </w:t>
      </w:r>
      <w:proofErr w:type="spellStart"/>
      <w:r>
        <w:t>metadat</w:t>
      </w:r>
      <w:proofErr w:type="spellEnd"/>
      <w:r>
        <w:t xml:space="preserve"> v registru smluv.</w:t>
      </w:r>
    </w:p>
    <w:p w:rsidR="009A6112" w:rsidRDefault="003C4CD4">
      <w:pPr>
        <w:pStyle w:val="Bodytext30"/>
        <w:shd w:val="clear" w:color="auto" w:fill="auto"/>
        <w:spacing w:line="293" w:lineRule="exact"/>
        <w:ind w:firstLine="0"/>
      </w:pPr>
      <w:r>
        <w:t xml:space="preserve">V případě, kdy by došlo ke zrušení této smlouvy pro její nesprávné uveřejnění, ať již z jakéhokoliv důvodu, zavazují se strany uzavřít nové ujednání nebo smlouvu (popř. i dohodu o </w:t>
      </w:r>
      <w:proofErr w:type="gramStart"/>
      <w:r>
        <w:t>narovnání</w:t>
      </w:r>
      <w:proofErr w:type="gramEnd"/>
      <w:r>
        <w:t xml:space="preserve"> a to v takovém znění, aby byl dodržen ve stejném rozsahu smysl, účel a předmět této smlouvy, tzn. aby</w:t>
      </w:r>
      <w:r>
        <w:br w:type="page"/>
      </w:r>
    </w:p>
    <w:p w:rsidR="009A6112" w:rsidRDefault="003C4CD4">
      <w:pPr>
        <w:pStyle w:val="Bodytext30"/>
        <w:shd w:val="clear" w:color="auto" w:fill="auto"/>
        <w:spacing w:after="516" w:line="302" w:lineRule="exact"/>
        <w:ind w:firstLine="0"/>
        <w:jc w:val="left"/>
      </w:pPr>
      <w:r>
        <w:lastRenderedPageBreak/>
        <w:t>uzavřeným novým ujednáním došlo ke zhojení vzniklého stavu tak, jako by ke zrušení smlouvy nedošlo).</w:t>
      </w:r>
    </w:p>
    <w:p w:rsidR="009A6112" w:rsidRDefault="003C4CD4">
      <w:pPr>
        <w:pStyle w:val="Bodytext40"/>
        <w:shd w:val="clear" w:color="auto" w:fill="auto"/>
        <w:spacing w:after="0"/>
        <w:ind w:left="4400"/>
        <w:jc w:val="left"/>
      </w:pPr>
      <w:r>
        <w:t>XII.</w:t>
      </w:r>
    </w:p>
    <w:p w:rsidR="009A6112" w:rsidRDefault="003C4CD4">
      <w:pPr>
        <w:pStyle w:val="Bodytext30"/>
        <w:shd w:val="clear" w:color="auto" w:fill="auto"/>
        <w:spacing w:after="349" w:line="293" w:lineRule="exact"/>
        <w:ind w:firstLine="0"/>
        <w:jc w:val="left"/>
      </w:pPr>
      <w:r>
        <w:t>Tato smlouva se uzavírá v písemné formě, přičemž veškeré její změny je možno učinit jen v písemné formě na základě úplného a vzájemného konsensu obou smluvních stran.</w:t>
      </w:r>
    </w:p>
    <w:p w:rsidR="009A6112" w:rsidRDefault="003C4CD4">
      <w:pPr>
        <w:pStyle w:val="Bodytext30"/>
        <w:shd w:val="clear" w:color="auto" w:fill="auto"/>
        <w:spacing w:after="251" w:line="232" w:lineRule="exact"/>
        <w:ind w:firstLine="0"/>
        <w:jc w:val="left"/>
      </w:pPr>
      <w:r>
        <w:t>Tato smlouvaje sepsána ve dvou vyhotoveních, přičemž každá smluvní strana obdrží po jednom z nich.</w:t>
      </w:r>
    </w:p>
    <w:p w:rsidR="009A6112" w:rsidRDefault="003C4CD4">
      <w:pPr>
        <w:pStyle w:val="Bodytext30"/>
        <w:shd w:val="clear" w:color="auto" w:fill="auto"/>
        <w:spacing w:after="70" w:line="293" w:lineRule="exact"/>
        <w:ind w:firstLine="0"/>
        <w:jc w:val="left"/>
      </w:pPr>
      <w:r>
        <w:t>Vztahy touto smlouvou výslovně neupravené se řídí Obecnými nákupními podmínkami klienta, které jsou přílohou této smlouvy, a ve zbývajícím občanským zákoníkem a příslušnými právními předpisy.</w:t>
      </w:r>
    </w:p>
    <w:p w:rsidR="00336F66" w:rsidRDefault="003C4CD4">
      <w:pPr>
        <w:pStyle w:val="Bodytext30"/>
        <w:shd w:val="clear" w:color="auto" w:fill="auto"/>
        <w:spacing w:line="581" w:lineRule="exact"/>
        <w:ind w:firstLine="0"/>
        <w:jc w:val="left"/>
      </w:pPr>
      <w:r>
        <w:t xml:space="preserve">Příloha: Obecné nákupní podmínky KNTB, a.s. ze dne 19.11.2018 </w:t>
      </w:r>
    </w:p>
    <w:p w:rsidR="009A6112" w:rsidRDefault="003C4CD4">
      <w:pPr>
        <w:pStyle w:val="Bodytext30"/>
        <w:shd w:val="clear" w:color="auto" w:fill="auto"/>
        <w:spacing w:line="581" w:lineRule="exact"/>
        <w:ind w:firstLine="0"/>
        <w:jc w:val="left"/>
      </w:pPr>
      <w:r>
        <w:t>Ve Zlíně dne</w:t>
      </w:r>
      <w:r w:rsidR="00336F66">
        <w:t xml:space="preserve"> 11. 11. 2019</w:t>
      </w:r>
      <w:r w:rsidR="00336F66">
        <w:tab/>
      </w:r>
      <w:r w:rsidR="00336F66">
        <w:tab/>
      </w:r>
      <w:r w:rsidR="00336F66">
        <w:tab/>
      </w:r>
      <w:r w:rsidR="00336F66">
        <w:tab/>
      </w:r>
      <w:r w:rsidR="00336F66">
        <w:tab/>
        <w:t>V Olomouci dne 25. 10. 2019</w:t>
      </w:r>
    </w:p>
    <w:p w:rsidR="00336F66" w:rsidRDefault="00336F66">
      <w:pPr>
        <w:pStyle w:val="Bodytext30"/>
        <w:shd w:val="clear" w:color="auto" w:fill="auto"/>
        <w:spacing w:line="581" w:lineRule="exact"/>
        <w:ind w:firstLine="0"/>
        <w:jc w:val="left"/>
      </w:pPr>
    </w:p>
    <w:p w:rsidR="009A6112" w:rsidRDefault="00336F66">
      <w:pPr>
        <w:pStyle w:val="Bodytext40"/>
        <w:shd w:val="clear" w:color="auto" w:fill="auto"/>
        <w:spacing w:after="0"/>
        <w:jc w:val="left"/>
      </w:pPr>
      <w:r>
        <w:rPr>
          <w:noProof/>
        </w:rPr>
        <mc:AlternateContent>
          <mc:Choice Requires="wps">
            <w:drawing>
              <wp:anchor distT="853440" distB="267970" distL="63500" distR="63500" simplePos="0" relativeHeight="377487106" behindDoc="1" locked="0" layoutInCell="1" allowOverlap="1">
                <wp:simplePos x="0" y="0"/>
                <wp:positionH relativeFrom="margin">
                  <wp:posOffset>3069590</wp:posOffset>
                </wp:positionH>
                <wp:positionV relativeFrom="paragraph">
                  <wp:posOffset>895985</wp:posOffset>
                </wp:positionV>
                <wp:extent cx="1374775" cy="113030"/>
                <wp:effectExtent l="0" t="3810" r="1270" b="0"/>
                <wp:wrapSquare wrapText="lef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112" w:rsidRDefault="009A6112" w:rsidP="00336F66">
                            <w:pPr>
                              <w:pStyle w:val="Bodytext60"/>
                              <w:shd w:val="clear" w:color="auto" w:fill="auto"/>
                              <w:spacing w:before="0" w:after="0" w:line="178"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1.7pt;margin-top:70.55pt;width:108.25pt;height:8.9pt;z-index:-125829374;visibility:visible;mso-wrap-style:square;mso-width-percent:0;mso-height-percent:0;mso-wrap-distance-left:5pt;mso-wrap-distance-top:67.2pt;mso-wrap-distance-right:5pt;mso-wrap-distance-bottom:2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lDrQIAAKkFAAAOAAAAZHJzL2Uyb0RvYy54bWysVFtvmzAUfp+0/2D5nQIJuYBKqjaEaVJ3&#10;kdr9AAebYA1sZjuBrtp/37EJSdO+TNt4sA728Xcu3+dzfdM3NTowpbkUKQ6vAoyYKCTlYpfib4+5&#10;t8RIGyIoqaVgKX5iGt+s3r+77tqETWQla8oUAhChk65NcWVMm/i+LirWEH0lWybgsJSqIQZ+1c6n&#10;inSA3tT+JAjmficVbZUsmNawmw2HeOXwy5IV5ktZamZQnWLIzbhVuXVrV391TZKdIm3Fi2Ma5C+y&#10;aAgXEPQElRFD0F7xN1ANL5TUsjRXhWx8WZa8YK4GqCYMXlXzUJGWuVqgObo9tUn/P9ji8+GrQpym&#10;eIqRIA1Q9Mh6g+5kjyLbna7VCTg9tOBmetgGll2lur2XxXeNhFxXROzYrVKyqxihkF1ob/ovrg44&#10;2oJsu0+SQhiyN9IB9aVqbOugGQjQgaWnEzM2lcKGnC6ixWKGUQFnYTgNpo46nyTj7VZp84HJBlkj&#10;xQqYd+jkcK+NzYYko4sNJmTO69qxX4uLDXAcdiA2XLVnNgtH5nMcxJvlZhl50WS+8aIgy7zbfB15&#10;8zxczLJptl5n4S8bN4ySilPKhA0zCiuM/oy4o8QHSZykpWXNqYWzKWm1265rhQ4EhJ27z/UcTs5u&#10;/mUarglQy6uSwkkU3E1iL58vF16URzMvXgRLLwjju3geRHGU5Zcl3XPB/r0k1KU4nk1mg5jOSb+q&#10;LXDf29pI0nADo6PmTYqXJyeSWAluBHXUGsLrwX7RCpv+uRVA90i0E6zV6KBW0297QLEq3kr6BNJV&#10;EpQF+oR5B0Yl1U+MOpgdKdY/9kQxjOqPAuRvB81oqNHYjgYRBVxNscFoMNdmGEj7VvFdBcjjA7uF&#10;J5Jzp95zFseHBfPAFXGcXXbgvPx3XucJu/oNAAD//wMAUEsDBBQABgAIAAAAIQCaIFUW3gAAAAsB&#10;AAAPAAAAZHJzL2Rvd25yZXYueG1sTI/BToQwEIbvJr5DMyZejFu6IgGkbIzRizdXL966dAQinRLa&#10;Bdyndzy5x5n/yz/fVLvVDWLGKfSeNKhNAgKp8banVsPH+8ttDiJEQ9YMnlDDDwbY1ZcXlSmtX+gN&#10;531sBZdQKI2GLsaxlDI0HToTNn5E4uzLT85EHqdW2sksXO4GuU2STDrTE1/ozIhPHTbf+6PTkK3P&#10;481rgdvl1AwzfZ6Uiqi0vr5aHx9ARFzjPwx/+qwONTsd/JFsEIOGNL9LGeUgVQoEE1lRFCAOvLnP&#10;C5B1Jc9/qH8BAAD//wMAUEsBAi0AFAAGAAgAAAAhALaDOJL+AAAA4QEAABMAAAAAAAAAAAAAAAAA&#10;AAAAAFtDb250ZW50X1R5cGVzXS54bWxQSwECLQAUAAYACAAAACEAOP0h/9YAAACUAQAACwAAAAAA&#10;AAAAAAAAAAAvAQAAX3JlbHMvLnJlbHNQSwECLQAUAAYACAAAACEA03HZQ60CAACpBQAADgAAAAAA&#10;AAAAAAAAAAAuAgAAZHJzL2Uyb0RvYy54bWxQSwECLQAUAAYACAAAACEAmiBVFt4AAAALAQAADwAA&#10;AAAAAAAAAAAAAAAHBQAAZHJzL2Rvd25yZXYueG1sUEsFBgAAAAAEAAQA8wAAABIGAAAAAA==&#10;" filled="f" stroked="f">
                <v:textbox style="mso-fit-shape-to-text:t" inset="0,0,0,0">
                  <w:txbxContent>
                    <w:p w:rsidR="009A6112" w:rsidRDefault="009A6112" w:rsidP="00336F66">
                      <w:pPr>
                        <w:pStyle w:val="Bodytext60"/>
                        <w:shd w:val="clear" w:color="auto" w:fill="auto"/>
                        <w:spacing w:before="0" w:after="0" w:line="178" w:lineRule="exact"/>
                        <w:jc w:val="left"/>
                      </w:pPr>
                    </w:p>
                  </w:txbxContent>
                </v:textbox>
                <w10:wrap type="square" side="left" anchorx="margin"/>
              </v:shape>
            </w:pict>
          </mc:Fallback>
        </mc:AlternateContent>
      </w:r>
      <w:r w:rsidR="003C4CD4">
        <w:t>Krajská nem</w:t>
      </w:r>
      <w:r>
        <w:t>o</w:t>
      </w:r>
      <w:r w:rsidR="003C4CD4">
        <w:t>cnice T. Bati, a.</w:t>
      </w:r>
      <w:r>
        <w:t xml:space="preserve"> </w:t>
      </w:r>
      <w:r w:rsidR="003C4CD4">
        <w:t>s</w:t>
      </w:r>
      <w:r>
        <w:t>.</w:t>
      </w:r>
    </w:p>
    <w:p w:rsidR="00336F66" w:rsidRPr="00336F66" w:rsidRDefault="00336F66">
      <w:pPr>
        <w:pStyle w:val="Bodytext40"/>
        <w:shd w:val="clear" w:color="auto" w:fill="auto"/>
        <w:spacing w:after="0"/>
        <w:jc w:val="left"/>
        <w:rPr>
          <w:b w:val="0"/>
        </w:rPr>
      </w:pPr>
      <w:r w:rsidRPr="00336F66">
        <w:rPr>
          <w:b w:val="0"/>
        </w:rPr>
        <w:t xml:space="preserve">MUDr. Radomír </w:t>
      </w:r>
      <w:proofErr w:type="spellStart"/>
      <w:r w:rsidRPr="00336F66">
        <w:rPr>
          <w:b w:val="0"/>
        </w:rPr>
        <w:t>Maráček</w:t>
      </w:r>
      <w:proofErr w:type="spellEnd"/>
    </w:p>
    <w:p w:rsidR="00336F66" w:rsidRPr="00336F66" w:rsidRDefault="00336F66">
      <w:pPr>
        <w:pStyle w:val="Bodytext40"/>
        <w:shd w:val="clear" w:color="auto" w:fill="auto"/>
        <w:spacing w:after="0"/>
        <w:jc w:val="left"/>
        <w:rPr>
          <w:b w:val="0"/>
        </w:rPr>
      </w:pPr>
      <w:r w:rsidRPr="00336F66">
        <w:rPr>
          <w:b w:val="0"/>
        </w:rPr>
        <w:t>předseda představenstva</w:t>
      </w:r>
    </w:p>
    <w:p w:rsidR="00336F66" w:rsidRPr="00336F66" w:rsidRDefault="00336F66">
      <w:pPr>
        <w:pStyle w:val="Bodytext40"/>
        <w:shd w:val="clear" w:color="auto" w:fill="auto"/>
        <w:spacing w:after="0"/>
        <w:jc w:val="left"/>
        <w:rPr>
          <w:b w:val="0"/>
        </w:rPr>
      </w:pPr>
      <w:r w:rsidRPr="00336F66">
        <w:rPr>
          <w:b w:val="0"/>
        </w:rPr>
        <w:t>Mgr. Lucie Štěpánková, MBA</w:t>
      </w:r>
    </w:p>
    <w:p w:rsidR="00336F66" w:rsidRDefault="00336F66">
      <w:pPr>
        <w:pStyle w:val="Bodytext40"/>
        <w:shd w:val="clear" w:color="auto" w:fill="auto"/>
        <w:spacing w:after="0"/>
        <w:jc w:val="left"/>
        <w:rPr>
          <w:b w:val="0"/>
        </w:rPr>
      </w:pPr>
      <w:r w:rsidRPr="00336F66">
        <w:rPr>
          <w:b w:val="0"/>
        </w:rPr>
        <w:t>členka představenstva</w:t>
      </w:r>
    </w:p>
    <w:p w:rsidR="00336F66" w:rsidRDefault="00336F66">
      <w:pPr>
        <w:pStyle w:val="Bodytext40"/>
        <w:shd w:val="clear" w:color="auto" w:fill="auto"/>
        <w:spacing w:after="0"/>
        <w:jc w:val="left"/>
        <w:rPr>
          <w:b w:val="0"/>
        </w:rPr>
      </w:pPr>
    </w:p>
    <w:p w:rsidR="00336F66" w:rsidRDefault="00336F66" w:rsidP="00336F66">
      <w:pPr>
        <w:pStyle w:val="Bodytext30"/>
        <w:shd w:val="clear" w:color="auto" w:fill="auto"/>
        <w:spacing w:line="581" w:lineRule="exact"/>
        <w:ind w:firstLine="0"/>
        <w:jc w:val="left"/>
      </w:pPr>
      <w:r>
        <w:t>V Olomouci dne 25. 10. 2019</w:t>
      </w:r>
    </w:p>
    <w:p w:rsidR="00336F66" w:rsidRPr="00336F66" w:rsidRDefault="00336F66" w:rsidP="00336F66">
      <w:pPr>
        <w:pStyle w:val="Bezmezer"/>
        <w:rPr>
          <w:b/>
        </w:rPr>
      </w:pPr>
      <w:r w:rsidRPr="00336F66">
        <w:rPr>
          <w:b/>
        </w:rPr>
        <w:t>ADVOKÁTNÍ KANCELÁŘ KONEČNÝ, s.r.o.</w:t>
      </w:r>
    </w:p>
    <w:p w:rsidR="00336F66" w:rsidRDefault="00336F66" w:rsidP="00336F66">
      <w:pPr>
        <w:pStyle w:val="Bezmezer"/>
      </w:pPr>
      <w:r>
        <w:t>Mgr. Ing. Petr Konečný, advokát, jednatel</w:t>
      </w:r>
    </w:p>
    <w:p w:rsidR="00336F66" w:rsidRDefault="00336F66" w:rsidP="00336F66">
      <w:pPr>
        <w:pStyle w:val="Bodytext30"/>
        <w:shd w:val="clear" w:color="auto" w:fill="auto"/>
        <w:spacing w:line="581" w:lineRule="exact"/>
        <w:ind w:firstLine="0"/>
        <w:jc w:val="left"/>
      </w:pPr>
    </w:p>
    <w:p w:rsidR="00336F66" w:rsidRPr="00336F66" w:rsidRDefault="00336F66">
      <w:pPr>
        <w:pStyle w:val="Bodytext40"/>
        <w:shd w:val="clear" w:color="auto" w:fill="auto"/>
        <w:spacing w:after="0"/>
        <w:jc w:val="left"/>
        <w:rPr>
          <w:b w:val="0"/>
        </w:rPr>
      </w:pPr>
    </w:p>
    <w:p w:rsidR="00336F66" w:rsidRDefault="00336F66">
      <w:pPr>
        <w:pStyle w:val="Bodytext40"/>
        <w:shd w:val="clear" w:color="auto" w:fill="auto"/>
        <w:spacing w:after="0"/>
        <w:jc w:val="left"/>
      </w:pPr>
    </w:p>
    <w:p w:rsidR="00336F66" w:rsidRDefault="00336F66">
      <w:pPr>
        <w:pStyle w:val="Bodytext40"/>
        <w:shd w:val="clear" w:color="auto" w:fill="auto"/>
        <w:spacing w:after="0"/>
        <w:jc w:val="left"/>
      </w:pPr>
    </w:p>
    <w:p w:rsidR="009A6112" w:rsidRDefault="009A6112" w:rsidP="00336F66">
      <w:pPr>
        <w:pStyle w:val="Heading30"/>
        <w:keepNext/>
        <w:keepLines/>
        <w:shd w:val="clear" w:color="auto" w:fill="auto"/>
      </w:pPr>
    </w:p>
    <w:p w:rsidR="009A6112" w:rsidRDefault="009A6112" w:rsidP="00336F66">
      <w:pPr>
        <w:pStyle w:val="Bodytext30"/>
        <w:shd w:val="clear" w:color="auto" w:fill="auto"/>
        <w:spacing w:line="232" w:lineRule="exact"/>
        <w:ind w:left="2124" w:firstLine="0"/>
        <w:jc w:val="left"/>
        <w:sectPr w:rsidR="009A6112">
          <w:pgSz w:w="11900" w:h="16840"/>
          <w:pgMar w:top="1543" w:right="1392" w:bottom="1468" w:left="1354" w:header="0" w:footer="3" w:gutter="0"/>
          <w:cols w:space="720"/>
          <w:noEndnote/>
          <w:docGrid w:linePitch="360"/>
        </w:sectPr>
      </w:pPr>
    </w:p>
    <w:p w:rsidR="009A6112" w:rsidRDefault="009A6112">
      <w:pPr>
        <w:spacing w:before="12" w:after="12" w:line="240" w:lineRule="exact"/>
        <w:rPr>
          <w:sz w:val="19"/>
          <w:szCs w:val="19"/>
        </w:rPr>
      </w:pPr>
    </w:p>
    <w:p w:rsidR="009A6112" w:rsidRDefault="009A6112">
      <w:pPr>
        <w:rPr>
          <w:sz w:val="2"/>
          <w:szCs w:val="2"/>
        </w:rPr>
        <w:sectPr w:rsidR="009A6112">
          <w:type w:val="continuous"/>
          <w:pgSz w:w="11900" w:h="16840"/>
          <w:pgMar w:top="1539" w:right="0" w:bottom="1539" w:left="0" w:header="0" w:footer="3" w:gutter="0"/>
          <w:cols w:space="720"/>
          <w:noEndnote/>
          <w:docGrid w:linePitch="360"/>
        </w:sectPr>
      </w:pPr>
    </w:p>
    <w:p w:rsidR="009A6112" w:rsidRDefault="00336F66">
      <w:pPr>
        <w:spacing w:line="360" w:lineRule="exact"/>
      </w:pPr>
      <w:r>
        <w:rPr>
          <w:noProof/>
        </w:rPr>
        <mc:AlternateContent>
          <mc:Choice Requires="wps">
            <w:drawing>
              <wp:anchor distT="0" distB="0" distL="63500" distR="63500" simplePos="0" relativeHeight="251657728" behindDoc="0" locked="0" layoutInCell="1" allowOverlap="1">
                <wp:simplePos x="0" y="0"/>
                <wp:positionH relativeFrom="margin">
                  <wp:posOffset>17145</wp:posOffset>
                </wp:positionH>
                <wp:positionV relativeFrom="paragraph">
                  <wp:posOffset>0</wp:posOffset>
                </wp:positionV>
                <wp:extent cx="2651760" cy="717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112" w:rsidRDefault="003C4CD4">
                            <w:pPr>
                              <w:pStyle w:val="Picturecaption2"/>
                              <w:shd w:val="clear" w:color="auto" w:fill="auto"/>
                              <w:tabs>
                                <w:tab w:val="left" w:pos="427"/>
                                <w:tab w:val="left" w:pos="1560"/>
                                <w:tab w:val="left" w:pos="2563"/>
                                <w:tab w:val="left" w:pos="3346"/>
                              </w:tabs>
                            </w:pPr>
                            <w:r>
                              <w:t>'</w:t>
                            </w:r>
                            <w:r>
                              <w:tab/>
                              <w:t>'</w:t>
                            </w:r>
                            <w:r>
                              <w:tab/>
                              <w:t>' “</w:t>
                            </w:r>
                            <w:r>
                              <w:tab/>
                              <w:t>- -</w:t>
                            </w:r>
                            <w:r>
                              <w:tab/>
                            </w:r>
                            <w:r>
                              <w:rPr>
                                <w:rStyle w:val="Picturecaption2Exact0"/>
                              </w:rPr>
                              <w:t>—s</w:t>
                            </w:r>
                          </w:p>
                          <w:p w:rsidR="009A6112" w:rsidRDefault="009A6112">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35pt;margin-top:0;width:208.8pt;height:5.6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TsrwIAAK8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ARJy206JEOGt2JAc1MdfpOJeD00IGbHmAbumwzVd29KL4pxMWmJnxP11KKvqakBHa+uek+uzri&#10;KAOy6z+KEsKQgxYWaKhka0oHxUCADl16OnfGUClgM4hm/jyCowLO5v58Zrm5JJkud1Lp91S0yBgp&#10;ltB4C06O90obMiSZXEwsLnLWNLb5Db/aAMdxB0LDVXNmSNhe/oy9eLvYLkInDKKtE3pZ5qzzTehE&#10;OVDK3mWbTeb/MnH9MKlZWVJuwky68sM/69tJ4aMizspSomGlgTOUlNzvNo1ERwK6zu1nSw4nFzf3&#10;moYtAuTyIiU/CL27IHbyaDF3wjycOfHcWzieH9/FkRfGYZZfp3TPOP33lFCf4ngWzEYtXUi/yM2z&#10;3+vcSNIyDZOjYW2KF2cnkhgFbnlpW6sJa0b7WSkM/UspoN1To61ejURHsephN9iHYcVstLwT5RMI&#10;WAoQGEgRph4YtZA/MOphgqRYfT8QSTFqPnB4BGbcTIacjN1kEF7A1RRrjEZzo8exdOgk29eAPD2z&#10;NTyUnFkRX1icnhdMBZvLaYKZsfP833pd5uzqNwAAAP//AwBQSwMEFAAGAAgAAAAhAMN/Kh3aAAAA&#10;BQEAAA8AAABkcnMvZG93bnJldi54bWxMjzFPwzAQhXek/gfrKrEg6jhFBUKcCiFY2Gi7sLnxkUTY&#10;5yh2k9BfzzHR8fQ+vfdduZ29EyMOsQukQa0yEEh1sB01Gg77t9sHEDEZssYFQg0/GGFbLa5KU9gw&#10;0QeOu9QILqFYGA1tSn0hZaxb9CauQo/E2VcYvEl8Do20g5m43DuZZ9lGetMRL7Smx5cW6+/dyWvY&#10;zK/9zfsj5tO5diN9npVKqLS+Xs7PTyASzukfhj99VoeKnY7hRDYKpyG/Z1AD/8PhXZ6tQRyZUmuQ&#10;VSkv7atfAAAA//8DAFBLAQItABQABgAIAAAAIQC2gziS/gAAAOEBAAATAAAAAAAAAAAAAAAAAAAA&#10;AABbQ29udGVudF9UeXBlc10ueG1sUEsBAi0AFAAGAAgAAAAhADj9If/WAAAAlAEAAAsAAAAAAAAA&#10;AAAAAAAALwEAAF9yZWxzLy5yZWxzUEsBAi0AFAAGAAgAAAAhACa0JOyvAgAArwUAAA4AAAAAAAAA&#10;AAAAAAAALgIAAGRycy9lMm9Eb2MueG1sUEsBAi0AFAAGAAgAAAAhAMN/Kh3aAAAABQEAAA8AAAAA&#10;AAAAAAAAAAAACQUAAGRycy9kb3ducmV2LnhtbFBLBQYAAAAABAAEAPMAAAAQBgAAAAA=&#10;" filled="f" stroked="f">
                <v:textbox style="mso-fit-shape-to-text:t" inset="0,0,0,0">
                  <w:txbxContent>
                    <w:p w:rsidR="009A6112" w:rsidRDefault="003C4CD4">
                      <w:pPr>
                        <w:pStyle w:val="Picturecaption2"/>
                        <w:shd w:val="clear" w:color="auto" w:fill="auto"/>
                        <w:tabs>
                          <w:tab w:val="left" w:pos="427"/>
                          <w:tab w:val="left" w:pos="1560"/>
                          <w:tab w:val="left" w:pos="2563"/>
                          <w:tab w:val="left" w:pos="3346"/>
                        </w:tabs>
                      </w:pPr>
                      <w:r>
                        <w:t>'</w:t>
                      </w:r>
                      <w:r>
                        <w:tab/>
                        <w:t>'</w:t>
                      </w:r>
                      <w:r>
                        <w:tab/>
                        <w:t>' “</w:t>
                      </w:r>
                      <w:r>
                        <w:tab/>
                        <w:t>- -</w:t>
                      </w:r>
                      <w:r>
                        <w:tab/>
                      </w:r>
                      <w:r>
                        <w:rPr>
                          <w:rStyle w:val="Picturecaption2Exact0"/>
                        </w:rPr>
                        <w:t>—s</w:t>
                      </w:r>
                    </w:p>
                    <w:p w:rsidR="009A6112" w:rsidRDefault="009A6112">
                      <w:pPr>
                        <w:jc w:val="center"/>
                        <w:rPr>
                          <w:sz w:val="2"/>
                          <w:szCs w:val="2"/>
                        </w:rPr>
                      </w:pPr>
                    </w:p>
                  </w:txbxContent>
                </v:textbox>
                <w10:wrap anchorx="margin"/>
              </v:shape>
            </w:pict>
          </mc:Fallback>
        </mc:AlternateContent>
      </w:r>
    </w:p>
    <w:p w:rsidR="009A6112" w:rsidRDefault="009A6112">
      <w:pPr>
        <w:spacing w:line="360" w:lineRule="exact"/>
      </w:pPr>
    </w:p>
    <w:p w:rsidR="009A6112" w:rsidRDefault="009A6112">
      <w:pPr>
        <w:spacing w:line="360" w:lineRule="exact"/>
      </w:pPr>
    </w:p>
    <w:p w:rsidR="009A6112" w:rsidRDefault="009A6112">
      <w:pPr>
        <w:spacing w:line="360" w:lineRule="exact"/>
      </w:pPr>
    </w:p>
    <w:p w:rsidR="009A6112" w:rsidRDefault="009A6112">
      <w:pPr>
        <w:spacing w:line="360" w:lineRule="exact"/>
      </w:pPr>
    </w:p>
    <w:p w:rsidR="009A6112" w:rsidRDefault="009A6112">
      <w:pPr>
        <w:spacing w:line="362" w:lineRule="exact"/>
      </w:pPr>
    </w:p>
    <w:p w:rsidR="009A6112" w:rsidRDefault="009A6112">
      <w:pPr>
        <w:rPr>
          <w:sz w:val="2"/>
          <w:szCs w:val="2"/>
        </w:rPr>
        <w:sectPr w:rsidR="009A6112">
          <w:type w:val="continuous"/>
          <w:pgSz w:w="11900" w:h="16840"/>
          <w:pgMar w:top="1539" w:right="1434" w:bottom="1539" w:left="1322" w:header="0" w:footer="3" w:gutter="0"/>
          <w:cols w:space="720"/>
          <w:noEndnote/>
          <w:docGrid w:linePitch="360"/>
        </w:sectPr>
      </w:pPr>
    </w:p>
    <w:p w:rsidR="009A6112" w:rsidRDefault="009A6112">
      <w:pPr>
        <w:sectPr w:rsidR="009A6112">
          <w:footerReference w:type="default" r:id="rId7"/>
          <w:pgSz w:w="11900" w:h="16840"/>
          <w:pgMar w:top="677" w:right="11862" w:bottom="677" w:left="0" w:header="0" w:footer="3" w:gutter="0"/>
          <w:cols w:space="720"/>
          <w:noEndnote/>
          <w:docGrid w:linePitch="360"/>
        </w:sectPr>
      </w:pPr>
    </w:p>
    <w:p w:rsidR="009A6112" w:rsidRDefault="009A6112" w:rsidP="00336F66">
      <w:pPr>
        <w:pStyle w:val="Bodytext20"/>
        <w:shd w:val="clear" w:color="auto" w:fill="auto"/>
        <w:spacing w:after="656"/>
        <w:ind w:right="3460" w:firstLine="0"/>
        <w:rPr>
          <w:sz w:val="2"/>
          <w:szCs w:val="2"/>
        </w:rPr>
      </w:pPr>
    </w:p>
    <w:sectPr w:rsidR="009A6112">
      <w:footerReference w:type="default" r:id="rId8"/>
      <w:pgSz w:w="11900" w:h="16840"/>
      <w:pgMar w:top="1663" w:right="1369" w:bottom="1445" w:left="12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784" w:rsidRDefault="005E0784">
      <w:r>
        <w:separator/>
      </w:r>
    </w:p>
  </w:endnote>
  <w:endnote w:type="continuationSeparator" w:id="0">
    <w:p w:rsidR="005E0784" w:rsidRDefault="005E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12" w:rsidRDefault="00336F66">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2599690</wp:posOffset>
              </wp:positionH>
              <wp:positionV relativeFrom="page">
                <wp:posOffset>5063490</wp:posOffset>
              </wp:positionV>
              <wp:extent cx="24130" cy="55499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112" w:rsidRDefault="003C4CD4">
                          <w:pPr>
                            <w:pStyle w:val="Headerorfooter0"/>
                            <w:shd w:val="clear" w:color="auto" w:fill="auto"/>
                            <w:spacing w:line="240" w:lineRule="auto"/>
                          </w:pPr>
                          <w:r>
                            <w:rPr>
                              <w:rStyle w:val="Headerorfooter4pt"/>
                            </w:rPr>
                            <w:t>'</w:t>
                          </w:r>
                        </w:p>
                        <w:p w:rsidR="009A6112" w:rsidRDefault="003C4CD4">
                          <w:pPr>
                            <w:pStyle w:val="Headerorfooter0"/>
                            <w:shd w:val="clear" w:color="auto" w:fill="auto"/>
                            <w:spacing w:line="240" w:lineRule="auto"/>
                          </w:pPr>
                          <w:r>
                            <w:rPr>
                              <w:rStyle w:val="Headerorfooter1"/>
                              <w:vertAlign w:val="superscript"/>
                            </w:rPr>
                            <w:t>1</w:t>
                          </w:r>
                          <w:r>
                            <w:rPr>
                              <w:rStyle w:val="Headerorfooter1"/>
                            </w:rPr>
                            <w:t xml:space="preserve"> </w:t>
                          </w:r>
                          <w:r>
                            <w:rPr>
                              <w:rStyle w:val="Headerorfooter4pt"/>
                            </w:rPr>
                            <w:t xml:space="preserve">' </w:t>
                          </w:r>
                          <w:r>
                            <w:rPr>
                              <w:rStyle w:val="Headerorfooter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04.7pt;margin-top:398.7pt;width:1.9pt;height:43.7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e9qAIAAKU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o1HCZp/A4uarhZLNIs840LST6/VdrY90z2yBkF1tB3&#10;j00ON8YCC3CdXVwoISvedb73nXh2AI7TCUSGp+7O5eBb+SOLsu1qu0qDNFlugzQqy+Cq2qTBsorP&#10;F+W7crMp458ubpzmLaeUCRdmllWc/lnbHgU+CeIoLCM7Th2cS8no/W7TaXQgIOvKf65XkPyJW/g8&#10;DX8NXF5QipM0uk6yoFquzoO0ShdBdh6tgijOrrNllGZpWT2ndMMF+3dKaChwtkgWk5R+yy3y32tu&#10;JO+5hcHR8b7Aq6MTyZ0At4L61lrCu8k+KYVL/6kUULG50V6uTqGTVu24GwHFaXgn6QMIV0tQFogQ&#10;ph0YrdTfMRpgchRYwGjDqPsgQPpuyMyGno3dbBBRw8MCW4wmc2OnYXSvNN+3gDv/XFfwe1Tca/cp&#10;B0jcbWAWeAqPc8sNm9O993qarutfAAAA//8DAFBLAwQUAAYACAAAACEAD3LuZ94AAAALAQAADwAA&#10;AGRycy9kb3ducmV2LnhtbEyPy07DMBBF90j8gzVI7KjTElE3jVOhSmzYUSokdm48jaP6Edlumvw9&#10;wwp2M5qrM+fWu8lZNmJMffASlosCGPo26N53Eo6fb08CWMrKa2WDRwkzJtg193e1qnS4+Q8cD7lj&#10;BPGpUhJMzkPFeWoNOpUWYUBPt3OITmVaY8d1VDeCO8tXRfHCneo9fTBqwL3B9nK4Ognr6SvgkHCP&#10;3+exjaafhX2fpXx8mF63wDJO+S8Mv/qkDg05ncLV68SshLLYlBQl2GZNAyXK5fMK2EmCEKUA3tT8&#10;f4fmBwAA//8DAFBLAQItABQABgAIAAAAIQC2gziS/gAAAOEBAAATAAAAAAAAAAAAAAAAAAAAAABb&#10;Q29udGVudF9UeXBlc10ueG1sUEsBAi0AFAAGAAgAAAAhADj9If/WAAAAlAEAAAsAAAAAAAAAAAAA&#10;AAAALwEAAF9yZWxzLy5yZWxzUEsBAi0AFAAGAAgAAAAhAPgZt72oAgAApQUAAA4AAAAAAAAAAAAA&#10;AAAALgIAAGRycy9lMm9Eb2MueG1sUEsBAi0AFAAGAAgAAAAhAA9y7mfeAAAACwEAAA8AAAAAAAAA&#10;AAAAAAAAAgUAAGRycy9kb3ducmV2LnhtbFBLBQYAAAAABAAEAPMAAAANBgAAAAA=&#10;" filled="f" stroked="f">
              <v:textbox style="mso-fit-shape-to-text:t" inset="0,0,0,0">
                <w:txbxContent>
                  <w:p w:rsidR="009A6112" w:rsidRDefault="003C4CD4">
                    <w:pPr>
                      <w:pStyle w:val="Headerorfooter0"/>
                      <w:shd w:val="clear" w:color="auto" w:fill="auto"/>
                      <w:spacing w:line="240" w:lineRule="auto"/>
                    </w:pPr>
                    <w:r>
                      <w:rPr>
                        <w:rStyle w:val="Headerorfooter4pt"/>
                      </w:rPr>
                      <w:t>'</w:t>
                    </w:r>
                  </w:p>
                  <w:p w:rsidR="009A6112" w:rsidRDefault="003C4CD4">
                    <w:pPr>
                      <w:pStyle w:val="Headerorfooter0"/>
                      <w:shd w:val="clear" w:color="auto" w:fill="auto"/>
                      <w:spacing w:line="240" w:lineRule="auto"/>
                    </w:pPr>
                    <w:r>
                      <w:rPr>
                        <w:rStyle w:val="Headerorfooter1"/>
                        <w:vertAlign w:val="superscript"/>
                      </w:rPr>
                      <w:t>1</w:t>
                    </w:r>
                    <w:r>
                      <w:rPr>
                        <w:rStyle w:val="Headerorfooter1"/>
                      </w:rPr>
                      <w:t xml:space="preserve"> </w:t>
                    </w:r>
                    <w:r>
                      <w:rPr>
                        <w:rStyle w:val="Headerorfooter4pt"/>
                      </w:rPr>
                      <w:t xml:space="preserve">' </w:t>
                    </w:r>
                    <w:r>
                      <w:rPr>
                        <w:rStyle w:val="Headerorfooter1"/>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112" w:rsidRDefault="009A61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784" w:rsidRDefault="005E0784"/>
  </w:footnote>
  <w:footnote w:type="continuationSeparator" w:id="0">
    <w:p w:rsidR="005E0784" w:rsidRDefault="005E0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B8"/>
    <w:multiLevelType w:val="multilevel"/>
    <w:tmpl w:val="A24CDDCE"/>
    <w:lvl w:ilvl="0">
      <w:start w:val="2"/>
      <w:numFmt w:val="decimal"/>
      <w:lvlText w:val="8.%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220F8"/>
    <w:multiLevelType w:val="multilevel"/>
    <w:tmpl w:val="0EC61384"/>
    <w:lvl w:ilvl="0">
      <w:start w:val="5"/>
      <w:numFmt w:val="decimal"/>
      <w:lvlText w:val="7.%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675FC"/>
    <w:multiLevelType w:val="multilevel"/>
    <w:tmpl w:val="318C1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E497C"/>
    <w:multiLevelType w:val="multilevel"/>
    <w:tmpl w:val="CCBE4FF8"/>
    <w:lvl w:ilvl="0">
      <w:start w:val="1"/>
      <w:numFmt w:val="decimal"/>
      <w:lvlText w:val="2.%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E4065"/>
    <w:multiLevelType w:val="multilevel"/>
    <w:tmpl w:val="6DD4CCA8"/>
    <w:lvl w:ilvl="0">
      <w:start w:val="1"/>
      <w:numFmt w:val="decimal"/>
      <w:lvlText w:val="4.%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755A4D"/>
    <w:multiLevelType w:val="multilevel"/>
    <w:tmpl w:val="07C089E2"/>
    <w:lvl w:ilvl="0">
      <w:start w:val="3"/>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AC5DB0"/>
    <w:multiLevelType w:val="multilevel"/>
    <w:tmpl w:val="E03607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BC567E"/>
    <w:multiLevelType w:val="multilevel"/>
    <w:tmpl w:val="B7082404"/>
    <w:lvl w:ilvl="0">
      <w:start w:val="7"/>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4E56DF"/>
    <w:multiLevelType w:val="multilevel"/>
    <w:tmpl w:val="E35CCD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F14413"/>
    <w:multiLevelType w:val="multilevel"/>
    <w:tmpl w:val="BB924D60"/>
    <w:lvl w:ilvl="0">
      <w:start w:val="3"/>
      <w:numFmt w:val="decimal"/>
      <w:lvlText w:val="8.%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532F87"/>
    <w:multiLevelType w:val="multilevel"/>
    <w:tmpl w:val="31FC0924"/>
    <w:lvl w:ilvl="0">
      <w:start w:val="3"/>
      <w:numFmt w:val="decimal"/>
      <w:lvlText w:val="7.%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FD402E"/>
    <w:multiLevelType w:val="multilevel"/>
    <w:tmpl w:val="BC56B27C"/>
    <w:lvl w:ilvl="0">
      <w:start w:val="6"/>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1F45DE"/>
    <w:multiLevelType w:val="multilevel"/>
    <w:tmpl w:val="2CB687EA"/>
    <w:lvl w:ilvl="0">
      <w:start w:val="1"/>
      <w:numFmt w:val="decimal"/>
      <w:lvlText w:val="6.%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571055"/>
    <w:multiLevelType w:val="multilevel"/>
    <w:tmpl w:val="66C87E2C"/>
    <w:lvl w:ilvl="0">
      <w:start w:val="2"/>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FA3899"/>
    <w:multiLevelType w:val="multilevel"/>
    <w:tmpl w:val="252C6A3A"/>
    <w:lvl w:ilvl="0">
      <w:start w:val="2"/>
      <w:numFmt w:val="decimal"/>
      <w:lvlText w:val="7.%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6"/>
  </w:num>
  <w:num w:numId="4">
    <w:abstractNumId w:val="3"/>
  </w:num>
  <w:num w:numId="5">
    <w:abstractNumId w:val="5"/>
  </w:num>
  <w:num w:numId="6">
    <w:abstractNumId w:val="4"/>
  </w:num>
  <w:num w:numId="7">
    <w:abstractNumId w:val="11"/>
  </w:num>
  <w:num w:numId="8">
    <w:abstractNumId w:val="13"/>
  </w:num>
  <w:num w:numId="9">
    <w:abstractNumId w:val="12"/>
  </w:num>
  <w:num w:numId="10">
    <w:abstractNumId w:val="7"/>
  </w:num>
  <w:num w:numId="11">
    <w:abstractNumId w:val="14"/>
  </w:num>
  <w:num w:numId="12">
    <w:abstractNumId w:val="10"/>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12"/>
    <w:rsid w:val="00336F66"/>
    <w:rsid w:val="003C4CD4"/>
    <w:rsid w:val="005E0784"/>
    <w:rsid w:val="005F3EEB"/>
    <w:rsid w:val="007C1DCA"/>
    <w:rsid w:val="009A6112"/>
    <w:rsid w:val="00D045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71A78"/>
  <w15:docId w15:val="{12D67915-E49B-41DF-A8F2-1A34E010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6Exact">
    <w:name w:val="Body text (6) Exact"/>
    <w:basedOn w:val="Standardnpsmoodstavce"/>
    <w:rPr>
      <w:rFonts w:ascii="Arial" w:eastAsia="Arial" w:hAnsi="Arial" w:cs="Arial"/>
      <w:b/>
      <w:bCs/>
      <w:i w:val="0"/>
      <w:iCs w:val="0"/>
      <w:smallCaps w:val="0"/>
      <w:strike w:val="0"/>
      <w:sz w:val="15"/>
      <w:szCs w:val="15"/>
      <w:u w:val="none"/>
    </w:rPr>
  </w:style>
  <w:style w:type="character" w:customStyle="1" w:styleId="Bodytext68ptNotBoldExact">
    <w:name w:val="Body text (6) + 8 pt;Not Bold Exact"/>
    <w:basedOn w:val="Bodytext6"/>
    <w:rPr>
      <w:rFonts w:ascii="Arial" w:eastAsia="Arial" w:hAnsi="Arial" w:cs="Arial"/>
      <w:b/>
      <w:bCs/>
      <w:i w:val="0"/>
      <w:iCs w:val="0"/>
      <w:smallCaps w:val="0"/>
      <w:strike w:val="0"/>
      <w:color w:val="3E93ED"/>
      <w:sz w:val="16"/>
      <w:szCs w:val="16"/>
      <w:u w:val="none"/>
    </w:rPr>
  </w:style>
  <w:style w:type="character" w:customStyle="1" w:styleId="Bodytext6SmallCapsExact">
    <w:name w:val="Body text (6) + Small Caps Exact"/>
    <w:basedOn w:val="Bodytext6"/>
    <w:rPr>
      <w:rFonts w:ascii="Arial" w:eastAsia="Arial" w:hAnsi="Arial" w:cs="Arial"/>
      <w:b/>
      <w:bCs/>
      <w:i w:val="0"/>
      <w:iCs w:val="0"/>
      <w:smallCaps/>
      <w:strike w:val="0"/>
      <w:color w:val="3E93ED"/>
      <w:sz w:val="15"/>
      <w:szCs w:val="15"/>
      <w:u w:val="none"/>
    </w:rPr>
  </w:style>
  <w:style w:type="character" w:customStyle="1" w:styleId="Bodytext6Exact0">
    <w:name w:val="Body text (6) Exact"/>
    <w:basedOn w:val="Bodytext6"/>
    <w:rPr>
      <w:rFonts w:ascii="Arial" w:eastAsia="Arial" w:hAnsi="Arial" w:cs="Arial"/>
      <w:b/>
      <w:bCs/>
      <w:i w:val="0"/>
      <w:iCs w:val="0"/>
      <w:smallCaps w:val="0"/>
      <w:strike w:val="0"/>
      <w:color w:val="3E93ED"/>
      <w:sz w:val="15"/>
      <w:szCs w:val="15"/>
      <w:u w:val="none"/>
    </w:rPr>
  </w:style>
  <w:style w:type="character" w:customStyle="1" w:styleId="Heading5">
    <w:name w:val="Heading #5_"/>
    <w:basedOn w:val="Standardnpsmoodstavce"/>
    <w:link w:val="Heading50"/>
    <w:rPr>
      <w:b/>
      <w:bCs/>
      <w:i w:val="0"/>
      <w:iCs w:val="0"/>
      <w:smallCaps w:val="0"/>
      <w:strike w:val="0"/>
      <w:sz w:val="21"/>
      <w:szCs w:val="21"/>
      <w:u w:val="none"/>
    </w:rPr>
  </w:style>
  <w:style w:type="character" w:customStyle="1" w:styleId="Heading5NotBold">
    <w:name w:val="Heading #5 + Not Bold"/>
    <w:basedOn w:val="Heading5"/>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3">
    <w:name w:val="Body text (3)_"/>
    <w:basedOn w:val="Standardnpsmoodstavce"/>
    <w:link w:val="Bodytext30"/>
    <w:rPr>
      <w:b w:val="0"/>
      <w:bCs w:val="0"/>
      <w:i w:val="0"/>
      <w:iCs w:val="0"/>
      <w:smallCaps w:val="0"/>
      <w:strike w:val="0"/>
      <w:sz w:val="21"/>
      <w:szCs w:val="21"/>
      <w:u w:val="none"/>
    </w:rPr>
  </w:style>
  <w:style w:type="character" w:customStyle="1" w:styleId="Bodytext4">
    <w:name w:val="Body text (4)_"/>
    <w:basedOn w:val="Standardnpsmoodstavce"/>
    <w:link w:val="Bodytext40"/>
    <w:rPr>
      <w:b/>
      <w:bCs/>
      <w:i w:val="0"/>
      <w:iCs w:val="0"/>
      <w:smallCaps w:val="0"/>
      <w:strike w:val="0"/>
      <w:sz w:val="21"/>
      <w:szCs w:val="21"/>
      <w:u w:val="none"/>
    </w:rPr>
  </w:style>
  <w:style w:type="character" w:customStyle="1" w:styleId="Heading2">
    <w:name w:val="Heading #2_"/>
    <w:basedOn w:val="Standardnpsmoodstavce"/>
    <w:link w:val="Heading20"/>
    <w:rPr>
      <w:b/>
      <w:bCs/>
      <w:i w:val="0"/>
      <w:iCs w:val="0"/>
      <w:smallCaps w:val="0"/>
      <w:strike w:val="0"/>
      <w:sz w:val="18"/>
      <w:szCs w:val="18"/>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28"/>
      <w:szCs w:val="28"/>
      <w:u w:val="none"/>
      <w:lang w:val="en-US" w:eastAsia="en-US" w:bidi="en-US"/>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13"/>
      <w:szCs w:val="13"/>
      <w:u w:val="none"/>
    </w:rPr>
  </w:style>
  <w:style w:type="character" w:customStyle="1" w:styleId="Heading31">
    <w:name w:val="Heading #3"/>
    <w:basedOn w:val="Heading3"/>
    <w:rPr>
      <w:rFonts w:ascii="Arial" w:eastAsia="Arial" w:hAnsi="Arial" w:cs="Arial"/>
      <w:b w:val="0"/>
      <w:bCs w:val="0"/>
      <w:i w:val="0"/>
      <w:iCs w:val="0"/>
      <w:smallCaps w:val="0"/>
      <w:strike w:val="0"/>
      <w:color w:val="7E94D8"/>
      <w:spacing w:val="0"/>
      <w:w w:val="100"/>
      <w:position w:val="0"/>
      <w:sz w:val="13"/>
      <w:szCs w:val="13"/>
      <w:u w:val="none"/>
      <w:lang w:val="cs-CZ" w:eastAsia="cs-CZ" w:bidi="cs-CZ"/>
    </w:rPr>
  </w:style>
  <w:style w:type="character" w:customStyle="1" w:styleId="Heading3Italic">
    <w:name w:val="Heading #3 + Italic"/>
    <w:basedOn w:val="Heading3"/>
    <w:rPr>
      <w:rFonts w:ascii="Arial" w:eastAsia="Arial" w:hAnsi="Arial" w:cs="Arial"/>
      <w:b w:val="0"/>
      <w:bCs w:val="0"/>
      <w:i/>
      <w:iCs/>
      <w:smallCaps w:val="0"/>
      <w:strike w:val="0"/>
      <w:color w:val="7E94D8"/>
      <w:spacing w:val="0"/>
      <w:w w:val="100"/>
      <w:position w:val="0"/>
      <w:sz w:val="13"/>
      <w:szCs w:val="13"/>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iCs/>
      <w:smallCaps w:val="0"/>
      <w:strike w:val="0"/>
      <w:sz w:val="12"/>
      <w:szCs w:val="12"/>
      <w:u w:val="none"/>
    </w:rPr>
  </w:style>
  <w:style w:type="character" w:customStyle="1" w:styleId="Bodytext51">
    <w:name w:val="Body text (5)"/>
    <w:basedOn w:val="Bodytext5"/>
    <w:rPr>
      <w:rFonts w:ascii="Arial" w:eastAsia="Arial" w:hAnsi="Arial" w:cs="Arial"/>
      <w:b w:val="0"/>
      <w:bCs w:val="0"/>
      <w:i/>
      <w:iCs/>
      <w:smallCaps w:val="0"/>
      <w:strike w:val="0"/>
      <w:color w:val="7E94D8"/>
      <w:spacing w:val="0"/>
      <w:w w:val="100"/>
      <w:position w:val="0"/>
      <w:sz w:val="12"/>
      <w:szCs w:val="12"/>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15"/>
      <w:szCs w:val="15"/>
      <w:u w:val="none"/>
    </w:rPr>
  </w:style>
  <w:style w:type="character" w:customStyle="1" w:styleId="Bodytext61">
    <w:name w:val="Body text (6)"/>
    <w:basedOn w:val="Bodytext6"/>
    <w:rPr>
      <w:rFonts w:ascii="Arial" w:eastAsia="Arial" w:hAnsi="Arial" w:cs="Arial"/>
      <w:b/>
      <w:bCs/>
      <w:i w:val="0"/>
      <w:iCs w:val="0"/>
      <w:smallCaps w:val="0"/>
      <w:strike w:val="0"/>
      <w:color w:val="3E93ED"/>
      <w:spacing w:val="0"/>
      <w:w w:val="100"/>
      <w:position w:val="0"/>
      <w:sz w:val="15"/>
      <w:szCs w:val="15"/>
      <w:u w:val="none"/>
      <w:lang w:val="cs-CZ" w:eastAsia="cs-CZ" w:bidi="cs-CZ"/>
    </w:rPr>
  </w:style>
  <w:style w:type="character" w:customStyle="1" w:styleId="Picturecaption2Exact">
    <w:name w:val="Picture caption (2) Exact"/>
    <w:basedOn w:val="Standardnpsmoodstavce"/>
    <w:link w:val="Picturecaption2"/>
    <w:rPr>
      <w:rFonts w:ascii="Arial" w:eastAsia="Arial" w:hAnsi="Arial" w:cs="Arial"/>
      <w:b w:val="0"/>
      <w:bCs w:val="0"/>
      <w:i w:val="0"/>
      <w:iCs w:val="0"/>
      <w:smallCaps w:val="0"/>
      <w:strike w:val="0"/>
      <w:sz w:val="8"/>
      <w:szCs w:val="8"/>
      <w:u w:val="none"/>
    </w:rPr>
  </w:style>
  <w:style w:type="character" w:customStyle="1" w:styleId="Picturecaption2Exact0">
    <w:name w:val="Picture caption (2) Exact"/>
    <w:basedOn w:val="Picturecaption2Exact"/>
    <w:rPr>
      <w:rFonts w:ascii="Arial" w:eastAsia="Arial" w:hAnsi="Arial" w:cs="Arial"/>
      <w:b w:val="0"/>
      <w:bCs w:val="0"/>
      <w:i w:val="0"/>
      <w:iCs w:val="0"/>
      <w:smallCaps w:val="0"/>
      <w:strike w:val="0"/>
      <w:color w:val="79C7F1"/>
      <w:spacing w:val="0"/>
      <w:w w:val="100"/>
      <w:position w:val="0"/>
      <w:sz w:val="8"/>
      <w:szCs w:val="8"/>
      <w:u w:val="none"/>
      <w:lang w:val="cs-CZ" w:eastAsia="cs-CZ" w:bidi="cs-CZ"/>
    </w:rPr>
  </w:style>
  <w:style w:type="character" w:customStyle="1" w:styleId="Bodytext7">
    <w:name w:val="Body text (7)_"/>
    <w:basedOn w:val="Standardnpsmoodstavce"/>
    <w:link w:val="Bodytext70"/>
    <w:rPr>
      <w:b w:val="0"/>
      <w:bCs w:val="0"/>
      <w:i w:val="0"/>
      <w:iCs w:val="0"/>
      <w:smallCaps w:val="0"/>
      <w:strike w:val="0"/>
      <w:sz w:val="20"/>
      <w:szCs w:val="20"/>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20"/>
      <w:szCs w:val="20"/>
      <w:u w:val="none"/>
      <w:lang w:val="en-US" w:eastAsia="en-US" w:bidi="en-US"/>
    </w:rPr>
  </w:style>
  <w:style w:type="character" w:customStyle="1" w:styleId="Headerorfooter4pt">
    <w:name w:val="Header or footer + 4 pt"/>
    <w:basedOn w:val="Headerorfooter"/>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11Exact">
    <w:name w:val="Body text (11) Exact"/>
    <w:basedOn w:val="Standardnpsmoodstavce"/>
    <w:link w:val="Bodytext11"/>
    <w:rPr>
      <w:rFonts w:ascii="Arial" w:eastAsia="Arial" w:hAnsi="Arial" w:cs="Arial"/>
      <w:b w:val="0"/>
      <w:bCs w:val="0"/>
      <w:i w:val="0"/>
      <w:iCs w:val="0"/>
      <w:smallCaps w:val="0"/>
      <w:strike w:val="0"/>
      <w:sz w:val="18"/>
      <w:szCs w:val="18"/>
      <w:u w:val="none"/>
    </w:rPr>
  </w:style>
  <w:style w:type="character" w:customStyle="1" w:styleId="Bodytext11Exact0">
    <w:name w:val="Body text (11) Exact"/>
    <w:basedOn w:val="Bodytext11Exact"/>
    <w:rPr>
      <w:rFonts w:ascii="Arial" w:eastAsia="Arial" w:hAnsi="Arial" w:cs="Arial"/>
      <w:b w:val="0"/>
      <w:bCs w:val="0"/>
      <w:i w:val="0"/>
      <w:iCs w:val="0"/>
      <w:smallCaps w:val="0"/>
      <w:strike w:val="0"/>
      <w:color w:val="3E93ED"/>
      <w:spacing w:val="0"/>
      <w:w w:val="100"/>
      <w:position w:val="0"/>
      <w:sz w:val="18"/>
      <w:szCs w:val="18"/>
      <w:u w:val="none"/>
      <w:lang w:val="cs-CZ" w:eastAsia="cs-CZ" w:bidi="cs-CZ"/>
    </w:rPr>
  </w:style>
  <w:style w:type="character" w:customStyle="1" w:styleId="Bodytext2Exact">
    <w:name w:val="Body text (2) Exact"/>
    <w:basedOn w:val="Standardnpsmoodstavce"/>
    <w:rPr>
      <w:rFonts w:ascii="Arial" w:eastAsia="Arial" w:hAnsi="Arial" w:cs="Arial"/>
      <w:b w:val="0"/>
      <w:bCs w:val="0"/>
      <w:i w:val="0"/>
      <w:iCs w:val="0"/>
      <w:smallCaps w:val="0"/>
      <w:strike w:val="0"/>
      <w:sz w:val="13"/>
      <w:szCs w:val="13"/>
      <w:u w:val="none"/>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3"/>
      <w:szCs w:val="13"/>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3"/>
      <w:szCs w:val="13"/>
      <w:u w:val="none"/>
    </w:rPr>
  </w:style>
  <w:style w:type="character" w:customStyle="1" w:styleId="Heading4">
    <w:name w:val="Heading #4_"/>
    <w:basedOn w:val="Standardnpsmoodstavce"/>
    <w:link w:val="Heading40"/>
    <w:rPr>
      <w:rFonts w:ascii="Arial" w:eastAsia="Arial" w:hAnsi="Arial" w:cs="Arial"/>
      <w:b w:val="0"/>
      <w:bCs w:val="0"/>
      <w:i w:val="0"/>
      <w:iCs w:val="0"/>
      <w:smallCaps w:val="0"/>
      <w:strike w:val="0"/>
      <w:sz w:val="22"/>
      <w:szCs w:val="22"/>
      <w:u w:val="none"/>
    </w:rPr>
  </w:style>
  <w:style w:type="character" w:customStyle="1" w:styleId="Heading4BoldSpacing1pt">
    <w:name w:val="Heading #4 + Bold;Spacing 1 pt"/>
    <w:basedOn w:val="Heading4"/>
    <w:rPr>
      <w:rFonts w:ascii="Arial" w:eastAsia="Arial" w:hAnsi="Arial" w:cs="Arial"/>
      <w:b/>
      <w:bCs/>
      <w:i w:val="0"/>
      <w:iCs w:val="0"/>
      <w:smallCaps w:val="0"/>
      <w:strike w:val="0"/>
      <w:color w:val="000000"/>
      <w:spacing w:val="20"/>
      <w:w w:val="100"/>
      <w:position w:val="0"/>
      <w:sz w:val="22"/>
      <w:szCs w:val="22"/>
      <w:u w:val="none"/>
      <w:lang w:val="cs-CZ" w:eastAsia="cs-CZ" w:bidi="cs-CZ"/>
    </w:rPr>
  </w:style>
  <w:style w:type="character" w:customStyle="1" w:styleId="Bodytext8">
    <w:name w:val="Body text (8)_"/>
    <w:basedOn w:val="Standardnpsmoodstavce"/>
    <w:link w:val="Bodytext80"/>
    <w:rPr>
      <w:rFonts w:ascii="Arial" w:eastAsia="Arial" w:hAnsi="Arial" w:cs="Arial"/>
      <w:b/>
      <w:bCs/>
      <w:i w:val="0"/>
      <w:iCs w:val="0"/>
      <w:smallCaps w:val="0"/>
      <w:strike w:val="0"/>
      <w:sz w:val="10"/>
      <w:szCs w:val="10"/>
      <w:u w:val="none"/>
    </w:rPr>
  </w:style>
  <w:style w:type="character" w:customStyle="1" w:styleId="Bodytext9">
    <w:name w:val="Body text (9)_"/>
    <w:basedOn w:val="Standardnpsmoodstavce"/>
    <w:link w:val="Bodytext90"/>
    <w:rPr>
      <w:rFonts w:ascii="Arial" w:eastAsia="Arial" w:hAnsi="Arial" w:cs="Arial"/>
      <w:b/>
      <w:bCs/>
      <w:i w:val="0"/>
      <w:iCs w:val="0"/>
      <w:smallCaps w:val="0"/>
      <w:strike w:val="0"/>
      <w:sz w:val="15"/>
      <w:szCs w:val="15"/>
      <w:u w:val="none"/>
    </w:rPr>
  </w:style>
  <w:style w:type="character" w:customStyle="1" w:styleId="Bodytext91">
    <w:name w:val="Body text (9)"/>
    <w:basedOn w:val="Bodytext9"/>
    <w:rPr>
      <w:rFonts w:ascii="Arial" w:eastAsia="Arial" w:hAnsi="Arial" w:cs="Arial"/>
      <w:b/>
      <w:bCs/>
      <w:i w:val="0"/>
      <w:iCs w:val="0"/>
      <w:smallCaps w:val="0"/>
      <w:strike w:val="0"/>
      <w:color w:val="79C7F1"/>
      <w:spacing w:val="0"/>
      <w:w w:val="100"/>
      <w:position w:val="0"/>
      <w:sz w:val="15"/>
      <w:szCs w:val="15"/>
      <w:u w:val="none"/>
      <w:lang w:val="cs-CZ" w:eastAsia="cs-CZ" w:bidi="cs-CZ"/>
    </w:rPr>
  </w:style>
  <w:style w:type="character" w:customStyle="1" w:styleId="Bodytext92">
    <w:name w:val="Body text (9)"/>
    <w:basedOn w:val="Bodytext9"/>
    <w:rPr>
      <w:rFonts w:ascii="Arial" w:eastAsia="Arial" w:hAnsi="Arial" w:cs="Arial"/>
      <w:b/>
      <w:bCs/>
      <w:i w:val="0"/>
      <w:iCs w:val="0"/>
      <w:smallCaps w:val="0"/>
      <w:strike w:val="0"/>
      <w:color w:val="79C7F1"/>
      <w:spacing w:val="0"/>
      <w:w w:val="100"/>
      <w:position w:val="0"/>
      <w:sz w:val="15"/>
      <w:szCs w:val="15"/>
      <w:u w:val="singl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2"/>
      <w:szCs w:val="12"/>
      <w:u w:val="none"/>
    </w:rPr>
  </w:style>
  <w:style w:type="character" w:customStyle="1" w:styleId="Bodytext101">
    <w:name w:val="Body text (10)"/>
    <w:basedOn w:val="Bodytext10"/>
    <w:rPr>
      <w:rFonts w:ascii="Arial" w:eastAsia="Arial" w:hAnsi="Arial" w:cs="Arial"/>
      <w:b w:val="0"/>
      <w:bCs w:val="0"/>
      <w:i w:val="0"/>
      <w:iCs w:val="0"/>
      <w:smallCaps w:val="0"/>
      <w:strike w:val="0"/>
      <w:color w:val="79C7F1"/>
      <w:spacing w:val="0"/>
      <w:w w:val="100"/>
      <w:position w:val="0"/>
      <w:sz w:val="12"/>
      <w:szCs w:val="12"/>
      <w:u w:val="none"/>
      <w:lang w:val="cs-CZ" w:eastAsia="cs-CZ" w:bidi="cs-CZ"/>
    </w:rPr>
  </w:style>
  <w:style w:type="character" w:customStyle="1" w:styleId="Bodytext1065pt">
    <w:name w:val="Body text (10) + 6.5 pt"/>
    <w:basedOn w:val="Bodytext10"/>
    <w:rPr>
      <w:rFonts w:ascii="Arial" w:eastAsia="Arial" w:hAnsi="Arial" w:cs="Arial"/>
      <w:b w:val="0"/>
      <w:bCs w:val="0"/>
      <w:i w:val="0"/>
      <w:iCs w:val="0"/>
      <w:smallCaps w:val="0"/>
      <w:strike w:val="0"/>
      <w:color w:val="79C7F1"/>
      <w:spacing w:val="0"/>
      <w:w w:val="100"/>
      <w:position w:val="0"/>
      <w:sz w:val="13"/>
      <w:szCs w:val="13"/>
      <w:u w:val="none"/>
      <w:lang w:val="cs-CZ" w:eastAsia="cs-CZ" w:bidi="cs-CZ"/>
    </w:rPr>
  </w:style>
  <w:style w:type="paragraph" w:customStyle="1" w:styleId="Bodytext60">
    <w:name w:val="Body text (6)"/>
    <w:basedOn w:val="Normln"/>
    <w:link w:val="Bodytext6"/>
    <w:pPr>
      <w:shd w:val="clear" w:color="auto" w:fill="FFFFFF"/>
      <w:spacing w:before="900" w:after="300" w:line="206" w:lineRule="exact"/>
      <w:jc w:val="right"/>
    </w:pPr>
    <w:rPr>
      <w:rFonts w:ascii="Arial" w:eastAsia="Arial" w:hAnsi="Arial" w:cs="Arial"/>
      <w:b/>
      <w:bCs/>
      <w:sz w:val="15"/>
      <w:szCs w:val="15"/>
    </w:rPr>
  </w:style>
  <w:style w:type="paragraph" w:customStyle="1" w:styleId="Heading50">
    <w:name w:val="Heading #5"/>
    <w:basedOn w:val="Normln"/>
    <w:link w:val="Heading5"/>
    <w:pPr>
      <w:shd w:val="clear" w:color="auto" w:fill="FFFFFF"/>
      <w:spacing w:after="320" w:line="232" w:lineRule="exact"/>
      <w:jc w:val="center"/>
      <w:outlineLvl w:val="4"/>
    </w:pPr>
    <w:rPr>
      <w:b/>
      <w:bCs/>
      <w:sz w:val="21"/>
      <w:szCs w:val="21"/>
    </w:rPr>
  </w:style>
  <w:style w:type="paragraph" w:customStyle="1" w:styleId="Bodytext30">
    <w:name w:val="Body text (3)"/>
    <w:basedOn w:val="Normln"/>
    <w:link w:val="Bodytext3"/>
    <w:pPr>
      <w:shd w:val="clear" w:color="auto" w:fill="FFFFFF"/>
      <w:spacing w:line="288" w:lineRule="exact"/>
      <w:ind w:hanging="780"/>
      <w:jc w:val="both"/>
    </w:pPr>
    <w:rPr>
      <w:sz w:val="21"/>
      <w:szCs w:val="21"/>
    </w:rPr>
  </w:style>
  <w:style w:type="paragraph" w:customStyle="1" w:styleId="Bodytext40">
    <w:name w:val="Body text (4)"/>
    <w:basedOn w:val="Normln"/>
    <w:link w:val="Bodytext4"/>
    <w:pPr>
      <w:shd w:val="clear" w:color="auto" w:fill="FFFFFF"/>
      <w:spacing w:after="320" w:line="232" w:lineRule="exact"/>
      <w:jc w:val="center"/>
    </w:pPr>
    <w:rPr>
      <w:b/>
      <w:bCs/>
      <w:sz w:val="21"/>
      <w:szCs w:val="21"/>
    </w:rPr>
  </w:style>
  <w:style w:type="paragraph" w:customStyle="1" w:styleId="Heading20">
    <w:name w:val="Heading #2"/>
    <w:basedOn w:val="Normln"/>
    <w:link w:val="Heading2"/>
    <w:pPr>
      <w:shd w:val="clear" w:color="auto" w:fill="FFFFFF"/>
      <w:spacing w:before="320" w:after="320" w:line="200" w:lineRule="exact"/>
      <w:jc w:val="center"/>
      <w:outlineLvl w:val="1"/>
    </w:pPr>
    <w:rPr>
      <w:b/>
      <w:bCs/>
      <w:sz w:val="18"/>
      <w:szCs w:val="18"/>
    </w:rPr>
  </w:style>
  <w:style w:type="paragraph" w:customStyle="1" w:styleId="Heading10">
    <w:name w:val="Heading #1"/>
    <w:basedOn w:val="Normln"/>
    <w:link w:val="Heading1"/>
    <w:pPr>
      <w:shd w:val="clear" w:color="auto" w:fill="FFFFFF"/>
      <w:spacing w:after="320" w:line="312" w:lineRule="exact"/>
      <w:outlineLvl w:val="0"/>
    </w:pPr>
    <w:rPr>
      <w:rFonts w:ascii="Arial" w:eastAsia="Arial" w:hAnsi="Arial" w:cs="Arial"/>
      <w:b/>
      <w:bCs/>
      <w:sz w:val="28"/>
      <w:szCs w:val="28"/>
      <w:lang w:val="en-US" w:eastAsia="en-US" w:bidi="en-US"/>
    </w:rPr>
  </w:style>
  <w:style w:type="paragraph" w:customStyle="1" w:styleId="Heading30">
    <w:name w:val="Heading #3"/>
    <w:basedOn w:val="Normln"/>
    <w:link w:val="Heading3"/>
    <w:pPr>
      <w:shd w:val="clear" w:color="auto" w:fill="FFFFFF"/>
      <w:spacing w:line="146" w:lineRule="exact"/>
      <w:outlineLvl w:val="2"/>
    </w:pPr>
    <w:rPr>
      <w:rFonts w:ascii="Arial" w:eastAsia="Arial" w:hAnsi="Arial" w:cs="Arial"/>
      <w:sz w:val="13"/>
      <w:szCs w:val="13"/>
    </w:rPr>
  </w:style>
  <w:style w:type="paragraph" w:customStyle="1" w:styleId="Bodytext50">
    <w:name w:val="Body text (5)"/>
    <w:basedOn w:val="Normln"/>
    <w:link w:val="Bodytext5"/>
    <w:pPr>
      <w:shd w:val="clear" w:color="auto" w:fill="FFFFFF"/>
      <w:spacing w:after="900" w:line="134" w:lineRule="exact"/>
      <w:jc w:val="both"/>
    </w:pPr>
    <w:rPr>
      <w:rFonts w:ascii="Arial" w:eastAsia="Arial" w:hAnsi="Arial" w:cs="Arial"/>
      <w:i/>
      <w:iCs/>
      <w:sz w:val="12"/>
      <w:szCs w:val="12"/>
    </w:rPr>
  </w:style>
  <w:style w:type="paragraph" w:customStyle="1" w:styleId="Picturecaption2">
    <w:name w:val="Picture caption (2)"/>
    <w:basedOn w:val="Normln"/>
    <w:link w:val="Picturecaption2Exact"/>
    <w:pPr>
      <w:shd w:val="clear" w:color="auto" w:fill="FFFFFF"/>
      <w:spacing w:line="90" w:lineRule="exact"/>
      <w:jc w:val="both"/>
    </w:pPr>
    <w:rPr>
      <w:rFonts w:ascii="Arial" w:eastAsia="Arial" w:hAnsi="Arial" w:cs="Arial"/>
      <w:sz w:val="8"/>
      <w:szCs w:val="8"/>
    </w:rPr>
  </w:style>
  <w:style w:type="paragraph" w:customStyle="1" w:styleId="Bodytext70">
    <w:name w:val="Body text (7)"/>
    <w:basedOn w:val="Normln"/>
    <w:link w:val="Bodytext7"/>
    <w:pPr>
      <w:shd w:val="clear" w:color="auto" w:fill="FFFFFF"/>
      <w:spacing w:line="0" w:lineRule="atLeast"/>
    </w:pPr>
    <w:rPr>
      <w:sz w:val="20"/>
      <w:szCs w:val="20"/>
    </w:rPr>
  </w:style>
  <w:style w:type="paragraph" w:customStyle="1" w:styleId="Headerorfooter0">
    <w:name w:val="Header or footer"/>
    <w:basedOn w:val="Normln"/>
    <w:link w:val="Headerorfooter"/>
    <w:pPr>
      <w:shd w:val="clear" w:color="auto" w:fill="FFFFFF"/>
      <w:spacing w:line="224" w:lineRule="exact"/>
    </w:pPr>
    <w:rPr>
      <w:rFonts w:ascii="Arial" w:eastAsia="Arial" w:hAnsi="Arial" w:cs="Arial"/>
      <w:sz w:val="20"/>
      <w:szCs w:val="20"/>
      <w:lang w:val="en-US" w:eastAsia="en-US" w:bidi="en-US"/>
    </w:rPr>
  </w:style>
  <w:style w:type="paragraph" w:customStyle="1" w:styleId="Bodytext11">
    <w:name w:val="Body text (11)"/>
    <w:basedOn w:val="Normln"/>
    <w:link w:val="Bodytext11Exact"/>
    <w:pPr>
      <w:shd w:val="clear" w:color="auto" w:fill="FFFFFF"/>
      <w:spacing w:line="200" w:lineRule="exact"/>
    </w:pPr>
    <w:rPr>
      <w:rFonts w:ascii="Arial" w:eastAsia="Arial" w:hAnsi="Arial" w:cs="Arial"/>
      <w:sz w:val="18"/>
      <w:szCs w:val="18"/>
    </w:rPr>
  </w:style>
  <w:style w:type="paragraph" w:customStyle="1" w:styleId="Bodytext20">
    <w:name w:val="Body text (2)"/>
    <w:basedOn w:val="Normln"/>
    <w:link w:val="Bodytext2"/>
    <w:pPr>
      <w:shd w:val="clear" w:color="auto" w:fill="FFFFFF"/>
      <w:spacing w:after="680" w:line="216" w:lineRule="exact"/>
      <w:ind w:hanging="380"/>
    </w:pPr>
    <w:rPr>
      <w:rFonts w:ascii="Arial" w:eastAsia="Arial" w:hAnsi="Arial" w:cs="Arial"/>
      <w:sz w:val="13"/>
      <w:szCs w:val="13"/>
    </w:rPr>
  </w:style>
  <w:style w:type="paragraph" w:customStyle="1" w:styleId="Picturecaption">
    <w:name w:val="Picture caption"/>
    <w:basedOn w:val="Normln"/>
    <w:link w:val="PicturecaptionExact"/>
    <w:pPr>
      <w:shd w:val="clear" w:color="auto" w:fill="FFFFFF"/>
      <w:spacing w:line="326" w:lineRule="exact"/>
      <w:jc w:val="both"/>
    </w:pPr>
    <w:rPr>
      <w:rFonts w:ascii="Arial" w:eastAsia="Arial" w:hAnsi="Arial" w:cs="Arial"/>
      <w:sz w:val="13"/>
      <w:szCs w:val="13"/>
    </w:rPr>
  </w:style>
  <w:style w:type="paragraph" w:customStyle="1" w:styleId="Heading40">
    <w:name w:val="Heading #4"/>
    <w:basedOn w:val="Normln"/>
    <w:link w:val="Heading4"/>
    <w:pPr>
      <w:shd w:val="clear" w:color="auto" w:fill="FFFFFF"/>
      <w:spacing w:before="680" w:after="440" w:line="246" w:lineRule="exact"/>
      <w:jc w:val="center"/>
      <w:outlineLvl w:val="3"/>
    </w:pPr>
    <w:rPr>
      <w:rFonts w:ascii="Arial" w:eastAsia="Arial" w:hAnsi="Arial" w:cs="Arial"/>
      <w:sz w:val="22"/>
      <w:szCs w:val="22"/>
    </w:rPr>
  </w:style>
  <w:style w:type="paragraph" w:customStyle="1" w:styleId="Bodytext80">
    <w:name w:val="Body text (8)"/>
    <w:basedOn w:val="Normln"/>
    <w:link w:val="Bodytext8"/>
    <w:pPr>
      <w:shd w:val="clear" w:color="auto" w:fill="FFFFFF"/>
      <w:spacing w:before="300" w:after="300" w:line="112" w:lineRule="exact"/>
    </w:pPr>
    <w:rPr>
      <w:rFonts w:ascii="Arial" w:eastAsia="Arial" w:hAnsi="Arial" w:cs="Arial"/>
      <w:b/>
      <w:bCs/>
      <w:sz w:val="10"/>
      <w:szCs w:val="10"/>
    </w:rPr>
  </w:style>
  <w:style w:type="paragraph" w:customStyle="1" w:styleId="Bodytext90">
    <w:name w:val="Body text (9)"/>
    <w:basedOn w:val="Normln"/>
    <w:link w:val="Bodytext9"/>
    <w:pPr>
      <w:shd w:val="clear" w:color="auto" w:fill="FFFFFF"/>
      <w:spacing w:before="100" w:after="100" w:line="168" w:lineRule="exact"/>
      <w:jc w:val="right"/>
    </w:pPr>
    <w:rPr>
      <w:rFonts w:ascii="Arial" w:eastAsia="Arial" w:hAnsi="Arial" w:cs="Arial"/>
      <w:b/>
      <w:bCs/>
      <w:sz w:val="15"/>
      <w:szCs w:val="15"/>
    </w:rPr>
  </w:style>
  <w:style w:type="paragraph" w:customStyle="1" w:styleId="Bodytext100">
    <w:name w:val="Body text (10)"/>
    <w:basedOn w:val="Normln"/>
    <w:link w:val="Bodytext10"/>
    <w:pPr>
      <w:shd w:val="clear" w:color="auto" w:fill="FFFFFF"/>
      <w:spacing w:before="100" w:after="420" w:line="168" w:lineRule="exact"/>
    </w:pPr>
    <w:rPr>
      <w:rFonts w:ascii="Arial" w:eastAsia="Arial" w:hAnsi="Arial" w:cs="Arial"/>
      <w:sz w:val="12"/>
      <w:szCs w:val="12"/>
    </w:rPr>
  </w:style>
  <w:style w:type="paragraph" w:styleId="Bezmezer">
    <w:name w:val="No Spacing"/>
    <w:uiPriority w:val="1"/>
    <w:qFormat/>
    <w:rsid w:val="00336F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1597</Words>
  <Characters>9428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5</cp:revision>
  <dcterms:created xsi:type="dcterms:W3CDTF">2019-11-13T13:25:00Z</dcterms:created>
  <dcterms:modified xsi:type="dcterms:W3CDTF">2019-11-13T14:04:00Z</dcterms:modified>
</cp:coreProperties>
</file>