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SPÚ </w:t>
      </w:r>
      <w:r w:rsidR="00BC17A6" w:rsidRPr="00D06D0F">
        <w:t>SPU 390458/2019/Maz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</w:t>
      </w: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příspěvková organizace,</w:t>
      </w: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Na Pankráci 546/56, 140 00 Praha 4,</w:t>
      </w: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65993390</w:t>
      </w: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CZ65993390</w:t>
      </w:r>
    </w:p>
    <w:p w:rsidR="008C4CAA" w:rsidRDefault="008C4CAA" w:rsidP="008C4CA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kterou právně jedná </w:t>
      </w:r>
      <w:proofErr w:type="gramStart"/>
      <w:r>
        <w:rPr>
          <w:rFonts w:ascii="Arial" w:hAnsi="Arial" w:cs="Arial"/>
          <w:sz w:val="20"/>
          <w:szCs w:val="20"/>
        </w:rPr>
        <w:t>ing.</w:t>
      </w:r>
      <w:proofErr w:type="gramEnd"/>
      <w:r>
        <w:rPr>
          <w:rFonts w:ascii="Arial" w:hAnsi="Arial" w:cs="Arial"/>
          <w:sz w:val="20"/>
          <w:szCs w:val="20"/>
        </w:rPr>
        <w:t xml:space="preserve"> Marek Novotný, ředitel Správy ŘSD ČR Hradec Králové, adresa: Pouchovská 401, 503 41 Hradec Králové, na základě pověření ze dne 8. 6. 2016</w:t>
      </w:r>
    </w:p>
    <w:p w:rsidR="00BC17A6" w:rsidRPr="00D06D0F" w:rsidRDefault="008C4CAA" w:rsidP="000B0AA7">
      <w:pPr>
        <w:pStyle w:val="VnitrniText"/>
        <w:ind w:firstLine="0"/>
      </w:pPr>
      <w:r w:rsidRPr="00D06D0F">
        <w:t xml:space="preserve"> </w:t>
      </w:r>
      <w:r w:rsidR="00BC17A6"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Default="00CF17C0" w:rsidP="000B0AA7">
      <w:pPr>
        <w:pStyle w:val="VnitrniText"/>
        <w:ind w:firstLine="0"/>
      </w:pPr>
    </w:p>
    <w:p w:rsidR="00C85D87" w:rsidRPr="00D06D0F" w:rsidRDefault="00C85D87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1002H19/13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  <w:t>Čáslavky</w:t>
      </w:r>
      <w:r w:rsidRPr="00257EB0">
        <w:rPr>
          <w:rStyle w:val="tabulkyNemovitosti"/>
        </w:rPr>
        <w:tab/>
        <w:t>229/1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  <w:t>Čáslavky</w:t>
      </w:r>
      <w:r w:rsidRPr="00257EB0">
        <w:rPr>
          <w:rStyle w:val="tabulkyNemovitosti"/>
        </w:rPr>
        <w:tab/>
        <w:t>229/2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Dolany</w:t>
      </w:r>
      <w:proofErr w:type="spellEnd"/>
      <w:r w:rsidRPr="00257EB0">
        <w:rPr>
          <w:rStyle w:val="tabulkyNemovitosti"/>
        </w:rPr>
        <w:t xml:space="preserve"> u Jaroměře</w:t>
      </w:r>
      <w:r w:rsidRPr="00257EB0">
        <w:rPr>
          <w:rStyle w:val="tabulkyNemovitosti"/>
        </w:rPr>
        <w:tab/>
        <w:t>2149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Dolany</w:t>
      </w:r>
      <w:proofErr w:type="spellEnd"/>
      <w:r w:rsidRPr="00257EB0">
        <w:rPr>
          <w:rStyle w:val="tabulkyNemovitosti"/>
        </w:rPr>
        <w:t xml:space="preserve"> u Jaroměře</w:t>
      </w:r>
      <w:r w:rsidRPr="00257EB0">
        <w:rPr>
          <w:rStyle w:val="tabulkyNemovitosti"/>
        </w:rPr>
        <w:tab/>
        <w:t>2725/10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Jaroměř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Jaroměř</w:t>
      </w:r>
      <w:proofErr w:type="spellEnd"/>
      <w:r w:rsidRPr="00257EB0">
        <w:rPr>
          <w:rStyle w:val="tabulkyNemovitosti"/>
        </w:rPr>
        <w:tab/>
        <w:t>4467/2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Svinišťany</w:t>
      </w:r>
      <w:proofErr w:type="spellEnd"/>
      <w:r w:rsidRPr="00257EB0">
        <w:rPr>
          <w:rStyle w:val="tabulkyNemovitosti"/>
        </w:rPr>
        <w:tab/>
        <w:t>313/49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Královéhradecký kraj se sídlem v Hradci Králové, Katastrální pracoviště Náchod.</w:t>
      </w:r>
    </w:p>
    <w:p w:rsidR="008D5012" w:rsidRDefault="008D5012" w:rsidP="000B0AA7">
      <w:pPr>
        <w:pStyle w:val="VnitrniText"/>
        <w:ind w:firstLine="0"/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že jsou předmětné parcely nutné k provedení veřejně</w:t>
      </w:r>
      <w:r w:rsidR="008C4CAA">
        <w:t xml:space="preserve"> </w:t>
      </w:r>
      <w:r w:rsidR="00F65859">
        <w:t>prospěšné stavby dopravní infrastruktury po</w:t>
      </w:r>
      <w:r w:rsidR="008C4CAA">
        <w:t>d</w:t>
      </w:r>
      <w:r w:rsidR="00F65859">
        <w:t xml:space="preserve"> názvem I/33 Jaroměř obchvat. Na tuto stavbu bylo Městským úřadem Jaroměř, odborem výstavby vydáno územní rozhodnutí.</w:t>
      </w: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85D87" w:rsidRPr="00D06D0F" w:rsidRDefault="00C85D87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C85D87" w:rsidRDefault="00C85D87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Čáslavky</w:t>
      </w:r>
      <w:r w:rsidRPr="003E6EDE">
        <w:rPr>
          <w:rStyle w:val="Styl11b"/>
          <w:sz w:val="16"/>
          <w:szCs w:val="16"/>
        </w:rPr>
        <w:tab/>
        <w:t>229/1</w:t>
      </w:r>
      <w:r w:rsidRPr="003E6EDE">
        <w:rPr>
          <w:rStyle w:val="Styl11b"/>
          <w:sz w:val="16"/>
          <w:szCs w:val="16"/>
        </w:rPr>
        <w:tab/>
        <w:t>244,65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Čáslavky</w:t>
      </w:r>
      <w:r w:rsidRPr="003E6EDE">
        <w:rPr>
          <w:rStyle w:val="Styl11b"/>
          <w:sz w:val="16"/>
          <w:szCs w:val="16"/>
        </w:rPr>
        <w:tab/>
        <w:t>229/2</w:t>
      </w:r>
      <w:r w:rsidRPr="003E6EDE">
        <w:rPr>
          <w:rStyle w:val="Styl11b"/>
          <w:sz w:val="16"/>
          <w:szCs w:val="16"/>
        </w:rPr>
        <w:tab/>
        <w:t>92 045,73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Dolany u Jaroměře</w:t>
      </w:r>
      <w:r w:rsidRPr="003E6EDE">
        <w:rPr>
          <w:rStyle w:val="Styl11b"/>
          <w:sz w:val="16"/>
          <w:szCs w:val="16"/>
        </w:rPr>
        <w:tab/>
        <w:t>2149</w:t>
      </w:r>
      <w:r w:rsidRPr="003E6EDE">
        <w:rPr>
          <w:rStyle w:val="Styl11b"/>
          <w:sz w:val="16"/>
          <w:szCs w:val="16"/>
        </w:rPr>
        <w:tab/>
        <w:t>9 587,24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Dolany u Jaroměře</w:t>
      </w:r>
      <w:r w:rsidRPr="003E6EDE">
        <w:rPr>
          <w:rStyle w:val="Styl11b"/>
          <w:sz w:val="16"/>
          <w:szCs w:val="16"/>
        </w:rPr>
        <w:tab/>
        <w:t>2725/10</w:t>
      </w:r>
      <w:r w:rsidRPr="003E6EDE">
        <w:rPr>
          <w:rStyle w:val="Styl11b"/>
          <w:sz w:val="16"/>
          <w:szCs w:val="16"/>
        </w:rPr>
        <w:tab/>
        <w:t>6 630,40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Jaroměř</w:t>
      </w:r>
      <w:r w:rsidRPr="003E6EDE">
        <w:rPr>
          <w:rStyle w:val="Styl11b"/>
          <w:sz w:val="16"/>
          <w:szCs w:val="16"/>
        </w:rPr>
        <w:tab/>
        <w:t>4467/2</w:t>
      </w:r>
      <w:r w:rsidRPr="003E6EDE">
        <w:rPr>
          <w:rStyle w:val="Styl11b"/>
          <w:sz w:val="16"/>
          <w:szCs w:val="16"/>
        </w:rPr>
        <w:tab/>
        <w:t>42 752,47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proofErr w:type="spellStart"/>
      <w:r w:rsidRPr="003E6EDE">
        <w:rPr>
          <w:rStyle w:val="Styl11b"/>
          <w:sz w:val="16"/>
          <w:szCs w:val="16"/>
        </w:rPr>
        <w:t>Svinišťany</w:t>
      </w:r>
      <w:proofErr w:type="spellEnd"/>
      <w:r w:rsidRPr="003E6EDE">
        <w:rPr>
          <w:rStyle w:val="Styl11b"/>
          <w:sz w:val="16"/>
          <w:szCs w:val="16"/>
        </w:rPr>
        <w:tab/>
        <w:t>313/49</w:t>
      </w:r>
      <w:r w:rsidRPr="003E6EDE">
        <w:rPr>
          <w:rStyle w:val="Styl11b"/>
          <w:sz w:val="16"/>
          <w:szCs w:val="16"/>
        </w:rPr>
        <w:tab/>
        <w:t>5 733,73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156 994,22 Kč</w:t>
      </w:r>
    </w:p>
    <w:p w:rsidR="00C85D87" w:rsidRDefault="00C85D87" w:rsidP="006069E5">
      <w:pPr>
        <w:pStyle w:val="para"/>
        <w:rPr>
          <w:rFonts w:ascii="Arial" w:hAnsi="Arial" w:cs="Arial"/>
          <w:sz w:val="20"/>
        </w:rPr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Default="001D73FD" w:rsidP="000B0AA7">
      <w:pPr>
        <w:pStyle w:val="VnitrniText"/>
      </w:pPr>
    </w:p>
    <w:p w:rsidR="005613ED" w:rsidRDefault="005613ED" w:rsidP="008C4CAA">
      <w:pPr>
        <w:pStyle w:val="VnitrniText"/>
      </w:pPr>
      <w:r>
        <w:t xml:space="preserve">2. </w:t>
      </w:r>
      <w:r w:rsidR="008C4CAA">
        <w:t xml:space="preserve">Užívací vztah k převáděnému pozemku </w:t>
      </w:r>
      <w:proofErr w:type="spellStart"/>
      <w:r w:rsidR="008C4CAA">
        <w:t>p.č</w:t>
      </w:r>
      <w:proofErr w:type="spellEnd"/>
      <w:r w:rsidR="008C4CAA">
        <w:t xml:space="preserve">. </w:t>
      </w:r>
      <w:r>
        <w:t>229/2</w:t>
      </w:r>
      <w:r w:rsidR="008C4CAA">
        <w:t xml:space="preserve"> v </w:t>
      </w:r>
      <w:proofErr w:type="spellStart"/>
      <w:r w:rsidR="008C4CAA">
        <w:t>k.ú</w:t>
      </w:r>
      <w:proofErr w:type="spellEnd"/>
      <w:r w:rsidR="008C4CAA">
        <w:t xml:space="preserve">. Čáslavky je řešen </w:t>
      </w:r>
      <w:proofErr w:type="spellStart"/>
      <w:r w:rsidR="00E8007C">
        <w:t>pachtovn</w:t>
      </w:r>
      <w:r w:rsidR="008C4CAA">
        <w:t>í</w:t>
      </w:r>
      <w:proofErr w:type="spellEnd"/>
      <w:r w:rsidR="008C4CAA">
        <w:t xml:space="preserve"> smlouvou </w:t>
      </w:r>
      <w:r w:rsidR="00E8007C">
        <w:t xml:space="preserve">       </w:t>
      </w:r>
      <w:r w:rsidR="008C4CAA">
        <w:t xml:space="preserve">č. 29N19/13, kterou se Státním pozemkovým úřadem uzavřel </w:t>
      </w:r>
      <w:proofErr w:type="spellStart"/>
      <w:r w:rsidR="007B6132">
        <w:t>xxxxxx</w:t>
      </w:r>
      <w:proofErr w:type="spellEnd"/>
      <w:r w:rsidR="008C4CAA">
        <w:t xml:space="preserve"> </w:t>
      </w:r>
      <w:proofErr w:type="spellStart"/>
      <w:r w:rsidR="007B6132">
        <w:t>xxxxx</w:t>
      </w:r>
      <w:proofErr w:type="spellEnd"/>
      <w:r w:rsidR="008C4CAA">
        <w:t xml:space="preserve"> </w:t>
      </w:r>
      <w:proofErr w:type="spellStart"/>
      <w:r w:rsidR="007B6132">
        <w:t>xxx</w:t>
      </w:r>
      <w:proofErr w:type="spellEnd"/>
      <w:r w:rsidR="008C4CAA">
        <w:t>.</w:t>
      </w:r>
      <w:r>
        <w:t xml:space="preserve">, bytem </w:t>
      </w:r>
      <w:proofErr w:type="spellStart"/>
      <w:r w:rsidR="007B6132">
        <w:t>xxxxxx</w:t>
      </w:r>
      <w:proofErr w:type="spellEnd"/>
      <w:r>
        <w:t xml:space="preserve"> </w:t>
      </w:r>
      <w:proofErr w:type="spellStart"/>
      <w:r w:rsidR="007B6132">
        <w:t>xx</w:t>
      </w:r>
      <w:proofErr w:type="spellEnd"/>
      <w:r>
        <w:t xml:space="preserve">, PSČ </w:t>
      </w:r>
      <w:proofErr w:type="spellStart"/>
      <w:r w:rsidR="007B6132">
        <w:t>xxx</w:t>
      </w:r>
      <w:proofErr w:type="spellEnd"/>
      <w:r>
        <w:t xml:space="preserve"> </w:t>
      </w:r>
      <w:proofErr w:type="spellStart"/>
      <w:r w:rsidR="007B6132">
        <w:t>xx</w:t>
      </w:r>
      <w:proofErr w:type="spellEnd"/>
      <w:r w:rsidR="008C4CAA">
        <w:t xml:space="preserve">, jako nájemce. </w:t>
      </w:r>
    </w:p>
    <w:p w:rsidR="005613ED" w:rsidRDefault="005613ED" w:rsidP="008C4CAA">
      <w:pPr>
        <w:pStyle w:val="VnitrniText"/>
      </w:pPr>
      <w:r>
        <w:t xml:space="preserve">Užívací vztah k převáděnému pozemku </w:t>
      </w:r>
      <w:proofErr w:type="spellStart"/>
      <w:r>
        <w:t>p.č</w:t>
      </w:r>
      <w:proofErr w:type="spellEnd"/>
      <w:r>
        <w:t>. 2149 v </w:t>
      </w:r>
      <w:proofErr w:type="spellStart"/>
      <w:r>
        <w:t>k.ú</w:t>
      </w:r>
      <w:proofErr w:type="spellEnd"/>
      <w:r>
        <w:t xml:space="preserve">. Dolany u Jaroměře je řešen </w:t>
      </w:r>
      <w:proofErr w:type="spellStart"/>
      <w:r w:rsidR="00E8007C">
        <w:t>pachtov</w:t>
      </w:r>
      <w:r>
        <w:t>ní</w:t>
      </w:r>
      <w:proofErr w:type="spellEnd"/>
      <w:r>
        <w:t xml:space="preserve"> smlouvou č. 40N16/13, kterou se Státním pozemkovým úřadem uzavřel </w:t>
      </w:r>
      <w:proofErr w:type="spellStart"/>
      <w:r w:rsidR="007B6132">
        <w:t>xxxxxxxx</w:t>
      </w:r>
      <w:proofErr w:type="spellEnd"/>
      <w:r>
        <w:t xml:space="preserve"> </w:t>
      </w:r>
      <w:proofErr w:type="spellStart"/>
      <w:r w:rsidR="007B6132">
        <w:t>xxxxxxxxx</w:t>
      </w:r>
      <w:proofErr w:type="spellEnd"/>
      <w:r>
        <w:t xml:space="preserve">, bytem </w:t>
      </w:r>
      <w:proofErr w:type="spellStart"/>
      <w:r w:rsidR="007B6132">
        <w:t>xxxxxx</w:t>
      </w:r>
      <w:proofErr w:type="spellEnd"/>
      <w:r>
        <w:t xml:space="preserve"> </w:t>
      </w:r>
      <w:proofErr w:type="spellStart"/>
      <w:r w:rsidR="007B6132">
        <w:t>xx</w:t>
      </w:r>
      <w:proofErr w:type="spellEnd"/>
      <w:r>
        <w:t xml:space="preserve">, PSČ </w:t>
      </w:r>
      <w:proofErr w:type="spellStart"/>
      <w:r w:rsidR="007B6132">
        <w:t>xxx</w:t>
      </w:r>
      <w:proofErr w:type="spellEnd"/>
      <w:r>
        <w:t xml:space="preserve"> </w:t>
      </w:r>
      <w:proofErr w:type="spellStart"/>
      <w:r w:rsidR="007B6132">
        <w:t>xx</w:t>
      </w:r>
      <w:proofErr w:type="spellEnd"/>
      <w:r>
        <w:t>.</w:t>
      </w:r>
    </w:p>
    <w:p w:rsidR="005613ED" w:rsidRDefault="005613ED" w:rsidP="008C4CAA">
      <w:pPr>
        <w:pStyle w:val="VnitrniText"/>
      </w:pPr>
      <w:r>
        <w:t xml:space="preserve">Užívací vztah k převáděnému pozemku </w:t>
      </w:r>
      <w:proofErr w:type="spellStart"/>
      <w:r>
        <w:t>p.č</w:t>
      </w:r>
      <w:proofErr w:type="spellEnd"/>
      <w:r>
        <w:t>. 2725/10 v </w:t>
      </w:r>
      <w:proofErr w:type="spellStart"/>
      <w:r>
        <w:t>k.ú</w:t>
      </w:r>
      <w:proofErr w:type="spellEnd"/>
      <w:r>
        <w:t>. Dolany u Jarom</w:t>
      </w:r>
      <w:r w:rsidR="00C85D87">
        <w:t>ě</w:t>
      </w:r>
      <w:r>
        <w:t xml:space="preserve">ře je řešen </w:t>
      </w:r>
      <w:proofErr w:type="spellStart"/>
      <w:r w:rsidR="00E8007C">
        <w:t>pachtov</w:t>
      </w:r>
      <w:r>
        <w:t>ní</w:t>
      </w:r>
      <w:proofErr w:type="spellEnd"/>
      <w:r>
        <w:t xml:space="preserve"> smlouvou č. 50N14/13, kterou se Státním pozemkovým úřadem uzavřelo Zemědělské družstvo Dolany se sídlem Dolany 57, PSČ 552 03.</w:t>
      </w:r>
    </w:p>
    <w:p w:rsidR="005613ED" w:rsidRDefault="005613ED" w:rsidP="008C4CAA">
      <w:pPr>
        <w:pStyle w:val="VnitrniText"/>
      </w:pPr>
      <w:r>
        <w:lastRenderedPageBreak/>
        <w:t xml:space="preserve">Užívací vztah k převáděnému pozemku </w:t>
      </w:r>
      <w:proofErr w:type="spellStart"/>
      <w:r>
        <w:t>p.č</w:t>
      </w:r>
      <w:proofErr w:type="spellEnd"/>
      <w:r>
        <w:t>. 4467/2 v </w:t>
      </w:r>
      <w:proofErr w:type="spellStart"/>
      <w:r>
        <w:t>k.ú</w:t>
      </w:r>
      <w:proofErr w:type="spellEnd"/>
      <w:r>
        <w:t xml:space="preserve">. Jaroměř je řešen nájemní smlouvou </w:t>
      </w:r>
      <w:r w:rsidR="00E8007C">
        <w:t xml:space="preserve">             </w:t>
      </w:r>
      <w:r>
        <w:t>č. 140N08/13, kterou se Státním pozemkovým úřadem uzavřela obchodní firma UNIAGRO, s.r.o. se sídlem Zaloňov 48, 551 01 Jaroměř.</w:t>
      </w:r>
    </w:p>
    <w:p w:rsidR="008C4CAA" w:rsidRDefault="008C4CAA" w:rsidP="008C4CAA">
      <w:pPr>
        <w:pStyle w:val="VnitrniText"/>
      </w:pPr>
      <w:r>
        <w:t>S obsahem nájemní</w:t>
      </w:r>
      <w:r w:rsidR="005613ED">
        <w:t>ch</w:t>
      </w:r>
      <w:r>
        <w:t xml:space="preserve"> </w:t>
      </w:r>
      <w:proofErr w:type="gramStart"/>
      <w:r>
        <w:t>sml</w:t>
      </w:r>
      <w:r w:rsidR="005613ED">
        <w:t>u</w:t>
      </w:r>
      <w:r>
        <w:t>v  byl</w:t>
      </w:r>
      <w:proofErr w:type="gramEnd"/>
      <w:r>
        <w:t xml:space="preserve"> přejímající seznámen před podpisem této smlouvy, což stvrzuje svým podpisem.</w:t>
      </w:r>
    </w:p>
    <w:p w:rsidR="008C4CAA" w:rsidRDefault="008C4CAA" w:rsidP="000B0AA7">
      <w:pPr>
        <w:pStyle w:val="VnitrniText"/>
      </w:pPr>
    </w:p>
    <w:p w:rsidR="005613ED" w:rsidRDefault="005613ED" w:rsidP="005613ED">
      <w:pPr>
        <w:pStyle w:val="VnitrniText"/>
      </w:pPr>
      <w:r>
        <w:t xml:space="preserve">4. Předávající a </w:t>
      </w:r>
      <w:r w:rsidR="00C85D87">
        <w:t>Honební společenstvo Dolany</w:t>
      </w:r>
      <w:r>
        <w:t xml:space="preserve"> uzavřeli dohodu o přičlenění honebních pozemků </w:t>
      </w:r>
      <w:r w:rsidR="00E8007C">
        <w:t xml:space="preserve">         </w:t>
      </w:r>
      <w:r>
        <w:t xml:space="preserve">č. </w:t>
      </w:r>
      <w:r w:rsidR="00C85D87">
        <w:t>13</w:t>
      </w:r>
      <w:r>
        <w:t>M0</w:t>
      </w:r>
      <w:r w:rsidR="00C85D87">
        <w:t>4</w:t>
      </w:r>
      <w:r>
        <w:t>/</w:t>
      </w:r>
      <w:r w:rsidR="00C85D87">
        <w:t>1</w:t>
      </w:r>
      <w:r>
        <w:t>3, jejímž předmětem jsou předávané pozemky</w:t>
      </w:r>
      <w:r w:rsidR="00C85D87">
        <w:t xml:space="preserve"> </w:t>
      </w:r>
      <w:proofErr w:type="spellStart"/>
      <w:r w:rsidR="00C85D87">
        <w:t>p.č</w:t>
      </w:r>
      <w:proofErr w:type="spellEnd"/>
      <w:r w:rsidR="00C85D87">
        <w:t>. 229/2 v </w:t>
      </w:r>
      <w:proofErr w:type="spellStart"/>
      <w:r w:rsidR="00C85D87">
        <w:t>k.ú</w:t>
      </w:r>
      <w:proofErr w:type="spellEnd"/>
      <w:r w:rsidR="00C85D87">
        <w:t xml:space="preserve">. Čáslavky, </w:t>
      </w:r>
      <w:proofErr w:type="spellStart"/>
      <w:r w:rsidR="00C85D87">
        <w:t>p.č</w:t>
      </w:r>
      <w:proofErr w:type="spellEnd"/>
      <w:r w:rsidR="00C85D87">
        <w:t xml:space="preserve">. 2725/10 a </w:t>
      </w:r>
      <w:proofErr w:type="spellStart"/>
      <w:r w:rsidR="00E8007C">
        <w:t>p.č</w:t>
      </w:r>
      <w:proofErr w:type="spellEnd"/>
      <w:r w:rsidR="00E8007C">
        <w:t xml:space="preserve">. </w:t>
      </w:r>
      <w:r w:rsidR="00C85D87">
        <w:t>2149 v </w:t>
      </w:r>
      <w:proofErr w:type="spellStart"/>
      <w:r w:rsidR="00C85D87">
        <w:t>k.ú</w:t>
      </w:r>
      <w:proofErr w:type="spellEnd"/>
      <w:r w:rsidR="00C85D87">
        <w:t>. Dolany u Jaroměře</w:t>
      </w:r>
      <w:r>
        <w:t>.</w:t>
      </w:r>
    </w:p>
    <w:p w:rsidR="00C85D87" w:rsidRDefault="00C85D87" w:rsidP="005613ED">
      <w:pPr>
        <w:pStyle w:val="VnitrniText"/>
      </w:pPr>
      <w:r>
        <w:t xml:space="preserve">Předávající a Honební společenstvo Labe – Brod uzavřeli dohodu o přičlenění honebních pozemků </w:t>
      </w:r>
      <w:r w:rsidR="00E8007C">
        <w:t xml:space="preserve">      </w:t>
      </w:r>
      <w:r>
        <w:t xml:space="preserve">č. 33M04/13, jejímž předmětem jsou předávané pozemky </w:t>
      </w:r>
      <w:proofErr w:type="spellStart"/>
      <w:r>
        <w:t>p.č</w:t>
      </w:r>
      <w:proofErr w:type="spellEnd"/>
      <w:r>
        <w:t>. 229/1 v </w:t>
      </w:r>
      <w:proofErr w:type="spellStart"/>
      <w:r>
        <w:t>k.ú</w:t>
      </w:r>
      <w:proofErr w:type="spellEnd"/>
      <w:r>
        <w:t xml:space="preserve">. Čáslavky a </w:t>
      </w:r>
      <w:proofErr w:type="spellStart"/>
      <w:r>
        <w:t>p.č</w:t>
      </w:r>
      <w:proofErr w:type="spellEnd"/>
      <w:r>
        <w:t>. 4467/2 v </w:t>
      </w:r>
      <w:proofErr w:type="spellStart"/>
      <w:r>
        <w:t>k.ú</w:t>
      </w:r>
      <w:proofErr w:type="spellEnd"/>
      <w:r>
        <w:t>. Jaroměř.</w:t>
      </w:r>
    </w:p>
    <w:p w:rsidR="00077F75" w:rsidRDefault="00077F75" w:rsidP="005613ED">
      <w:pPr>
        <w:pStyle w:val="VnitrniText"/>
      </w:pPr>
    </w:p>
    <w:p w:rsidR="00077F75" w:rsidRDefault="00077F75" w:rsidP="005613ED">
      <w:pPr>
        <w:pStyle w:val="VnitrniText"/>
      </w:pPr>
      <w:r>
        <w:t xml:space="preserve">4. Na převáděném pozemku </w:t>
      </w:r>
      <w:proofErr w:type="spellStart"/>
      <w:r>
        <w:t>p.č</w:t>
      </w:r>
      <w:proofErr w:type="spellEnd"/>
      <w:r>
        <w:t>. 229/2 v </w:t>
      </w:r>
      <w:proofErr w:type="spellStart"/>
      <w:r>
        <w:t>k.ú</w:t>
      </w:r>
      <w:proofErr w:type="spellEnd"/>
      <w:r>
        <w:t>. Čáslavky vázne toto právo třetích osob: věcné břemeno práva zřídit a</w:t>
      </w:r>
      <w:r w:rsidR="004D15B2">
        <w:t xml:space="preserve"> provozovat na </w:t>
      </w:r>
      <w:r w:rsidR="00020B78">
        <w:t>pozemku plynárenské zařízení včetně jeho příslušenství a práva vstupovat a vjíždět na pozemek v souvislosti se zřízením, stavebními úpravami, opravami, provozováním a odstraněním předmětného plynárenského zařízení</w:t>
      </w:r>
      <w:r w:rsidR="00E8007C">
        <w:t xml:space="preserve"> pro </w:t>
      </w:r>
      <w:proofErr w:type="spellStart"/>
      <w:r w:rsidR="00E8007C">
        <w:t>GasNet</w:t>
      </w:r>
      <w:proofErr w:type="spellEnd"/>
      <w:r w:rsidR="00E8007C">
        <w:t>, s.r.o.</w:t>
      </w:r>
    </w:p>
    <w:p w:rsidR="00020B78" w:rsidRDefault="00020B78" w:rsidP="005613ED">
      <w:pPr>
        <w:pStyle w:val="VnitrniText"/>
      </w:pPr>
      <w:r>
        <w:t>Dále na výše uvedeném pozemku vázne právo třetích osob: věcné břemeno práva zřídit a provozovat na služebném pozemku stavbu inženýrské sítě – přeložky vodovodu a práva vstupovat a vjíždět na pozemek po nezbytnou dobu a v nutném rozsahu za účelem prohlídky nebo údržby a odstranění stavby</w:t>
      </w:r>
      <w:r w:rsidR="00E8007C">
        <w:t xml:space="preserve"> pro Město Jaroměř</w:t>
      </w:r>
      <w:r>
        <w:t>.</w:t>
      </w:r>
    </w:p>
    <w:p w:rsidR="005613ED" w:rsidRPr="00D06D0F" w:rsidRDefault="005613ED" w:rsidP="000B0AA7">
      <w:pPr>
        <w:pStyle w:val="VnitrniText"/>
      </w:pPr>
    </w:p>
    <w:p w:rsidR="007D2608" w:rsidRDefault="00C85D87" w:rsidP="00EB6C54">
      <w:pPr>
        <w:pStyle w:val="VnitrniText"/>
      </w:pPr>
      <w:r>
        <w:t>5</w:t>
      </w:r>
      <w:r w:rsidR="007D2608">
        <w:t>. Předávající upozorňuje přejímajícího, že se na předávan</w:t>
      </w:r>
      <w:r w:rsidR="00E8007C">
        <w:t>ém</w:t>
      </w:r>
      <w:r w:rsidR="007D2608">
        <w:t xml:space="preserve"> pozem</w:t>
      </w:r>
      <w:r w:rsidR="00E8007C">
        <w:t>ku</w:t>
      </w:r>
      <w:r w:rsidR="007D2608">
        <w:t xml:space="preserve"> </w:t>
      </w:r>
      <w:proofErr w:type="spellStart"/>
      <w:r w:rsidR="007D2608">
        <w:t>p</w:t>
      </w:r>
      <w:r w:rsidR="00E8007C">
        <w:t>.</w:t>
      </w:r>
      <w:r w:rsidR="007D2608">
        <w:t>č</w:t>
      </w:r>
      <w:proofErr w:type="spellEnd"/>
      <w:r w:rsidR="007D2608">
        <w:t>.</w:t>
      </w:r>
      <w:r w:rsidR="00E8007C">
        <w:t xml:space="preserve"> </w:t>
      </w:r>
      <w:r w:rsidR="007D2608">
        <w:t xml:space="preserve">2149 v </w:t>
      </w:r>
      <w:proofErr w:type="spellStart"/>
      <w:r w:rsidR="007D2608">
        <w:t>k.ú</w:t>
      </w:r>
      <w:proofErr w:type="spellEnd"/>
      <w:r w:rsidR="007D2608">
        <w:t xml:space="preserve">. Dolany u Jaroměře nachází stavba vodního díla, konkrétně stavba k vodohospodářským melioracím </w:t>
      </w:r>
      <w:proofErr w:type="gramStart"/>
      <w:r w:rsidR="007D2608">
        <w:t>pozemků - podrobné</w:t>
      </w:r>
      <w:proofErr w:type="gramEnd"/>
      <w:r w:rsidR="007D2608">
        <w:t xml:space="preserve"> odvodňovací zařízení. Tato stavba vodního díla je součástí předmětného pozemku a spolu s ním přechází vlastnické právo na přejímajícího.</w:t>
      </w:r>
    </w:p>
    <w:p w:rsidR="007D2608" w:rsidRDefault="007D2608" w:rsidP="00C85D87">
      <w:pPr>
        <w:pStyle w:val="VnitrniText"/>
        <w:ind w:firstLine="0"/>
      </w:pPr>
      <w:r>
        <w:t>Předávající upozorňuje přejímajícího jako vlastníka vodního díla na povinnosti vlastníka vodního díla   vyplývající z ustanovení § 59 zákona č. 254/2001 Sb., o vodách a o změně některých zákonů (vodní zákon), ve znění pozdějších předpisů.</w:t>
      </w:r>
    </w:p>
    <w:p w:rsidR="007D2608" w:rsidRDefault="007D2608" w:rsidP="00EB6C54">
      <w:pPr>
        <w:pStyle w:val="VnitrniText"/>
      </w:pPr>
    </w:p>
    <w:p w:rsidR="00C85D87" w:rsidRPr="00AE38E1" w:rsidRDefault="00C85D87" w:rsidP="00C85D87">
      <w:pPr>
        <w:pStyle w:val="VnitrniText"/>
      </w:pPr>
      <w:r>
        <w:t>6. Státní pozemkový úřad jako správce osobních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 i dalších práv vyplývajících z výše uvedené legislativy. Smluvní strany se zavazují, že při správě a zpracování osobních údajů budou dále postupovat v souladu s 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:rsidR="00C85D87" w:rsidRPr="00D06D0F" w:rsidRDefault="00C85D8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Hradci Králové dne </w:t>
            </w:r>
            <w:r w:rsidR="007B6132">
              <w:t>12.11.2019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045172">
              <w:t>Hradci Králové</w:t>
            </w:r>
            <w:r>
              <w:t xml:space="preserve"> dne </w:t>
            </w:r>
            <w:r w:rsidR="007B6132">
              <w:t>4.11.2019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  <w:p w:rsidR="00C85D87" w:rsidRDefault="00C85D87">
            <w:pPr>
              <w:pStyle w:val="VnitrniText"/>
              <w:ind w:firstLine="0"/>
            </w:pPr>
          </w:p>
          <w:p w:rsidR="00C85D87" w:rsidRDefault="00C85D87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04517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47FC">
              <w:rPr>
                <w:rFonts w:ascii="Arial" w:hAnsi="Arial" w:cs="Arial"/>
                <w:color w:val="000000"/>
                <w:sz w:val="20"/>
                <w:szCs w:val="20"/>
              </w:rPr>
              <w:t xml:space="preserve">ředitel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Správy ŘSD ČR Hradec Králové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864DBA" w:rsidRDefault="0004517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47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Marek Novotný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04517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045172">
        <w:rPr>
          <w:rFonts w:ascii="Arial" w:hAnsi="Arial" w:cs="Arial"/>
          <w:sz w:val="20"/>
          <w:szCs w:val="20"/>
        </w:rPr>
        <w:t>…………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E8007C">
      <w:pPr>
        <w:spacing w:before="120"/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Královéhradecký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Hana Mazurová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722C9B" w:rsidRDefault="00C845A8" w:rsidP="00C845A8">
      <w:pPr>
        <w:pStyle w:val="VnitrniText"/>
        <w:ind w:firstLine="0"/>
      </w:pPr>
      <w:r>
        <w:tab/>
        <w:t>podpis</w:t>
      </w: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C85D87" w:rsidRDefault="00C85D87" w:rsidP="00C845A8">
      <w:pPr>
        <w:pStyle w:val="VnitrniText"/>
        <w:ind w:firstLine="0"/>
      </w:pPr>
    </w:p>
    <w:p w:rsidR="00045172" w:rsidRDefault="00045172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045172" w:rsidRDefault="00045172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045172" w:rsidRDefault="00045172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C23B67" w:rsidRDefault="00C23B6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C23B67" w:rsidRDefault="00C23B6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7B6132">
        <w:rPr>
          <w:rFonts w:ascii="Arial" w:hAnsi="Arial" w:cs="Arial"/>
          <w:sz w:val="20"/>
          <w:szCs w:val="20"/>
        </w:rPr>
        <w:t xml:space="preserve"> 11.11.2019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7B6132">
        <w:rPr>
          <w:rFonts w:ascii="Arial" w:hAnsi="Arial" w:cs="Arial"/>
          <w:sz w:val="20"/>
          <w:szCs w:val="20"/>
        </w:rPr>
        <w:t xml:space="preserve"> 12.11.2019</w:t>
      </w:r>
      <w:bookmarkStart w:id="0" w:name="_GoBack"/>
      <w:bookmarkEnd w:id="0"/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C85D87" w:rsidRDefault="00C85D87" w:rsidP="00C85D8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C85D87" w:rsidRDefault="00C85D87" w:rsidP="00C845A8">
      <w:pPr>
        <w:pStyle w:val="VnitrniText"/>
        <w:ind w:firstLine="0"/>
      </w:pPr>
    </w:p>
    <w:p w:rsidR="00C85D87" w:rsidRPr="00D06D0F" w:rsidRDefault="00C85D87" w:rsidP="00C845A8">
      <w:pPr>
        <w:pStyle w:val="VnitrniText"/>
        <w:ind w:firstLine="0"/>
      </w:pPr>
    </w:p>
    <w:sectPr w:rsidR="00C85D87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C6C" w:rsidRDefault="006F2C6C">
      <w:r>
        <w:separator/>
      </w:r>
    </w:p>
  </w:endnote>
  <w:endnote w:type="continuationSeparator" w:id="0">
    <w:p w:rsidR="006F2C6C" w:rsidRDefault="006F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C6C" w:rsidRDefault="006F2C6C">
      <w:r>
        <w:separator/>
      </w:r>
    </w:p>
  </w:footnote>
  <w:footnote w:type="continuationSeparator" w:id="0">
    <w:p w:rsidR="006F2C6C" w:rsidRDefault="006F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0B78"/>
    <w:rsid w:val="000249BB"/>
    <w:rsid w:val="00030C15"/>
    <w:rsid w:val="00030F9C"/>
    <w:rsid w:val="00045172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77F75"/>
    <w:rsid w:val="00080A5E"/>
    <w:rsid w:val="00090E4A"/>
    <w:rsid w:val="00096358"/>
    <w:rsid w:val="00096C6C"/>
    <w:rsid w:val="000A05C2"/>
    <w:rsid w:val="000A05D4"/>
    <w:rsid w:val="000A2971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3FEA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D15B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13ED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2C6C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B6132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C4CAA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23B67"/>
    <w:rsid w:val="00C30794"/>
    <w:rsid w:val="00C31774"/>
    <w:rsid w:val="00C37A15"/>
    <w:rsid w:val="00C5272C"/>
    <w:rsid w:val="00C6727E"/>
    <w:rsid w:val="00C75CFA"/>
    <w:rsid w:val="00C845A8"/>
    <w:rsid w:val="00C85D87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007C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BAFE4"/>
  <w14:defaultImageDpi w14:val="0"/>
  <w15:docId w15:val="{AA0C8A54-2784-4E70-BC32-C69D08C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1714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Mazurová Hana</dc:creator>
  <cp:keywords/>
  <dc:description/>
  <cp:lastModifiedBy>Mazurová Hana</cp:lastModifiedBy>
  <cp:revision>7</cp:revision>
  <cp:lastPrinted>2019-10-01T07:34:00Z</cp:lastPrinted>
  <dcterms:created xsi:type="dcterms:W3CDTF">2019-09-27T10:39:00Z</dcterms:created>
  <dcterms:modified xsi:type="dcterms:W3CDTF">2019-11-13T08:01:00Z</dcterms:modified>
</cp:coreProperties>
</file>