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  <w:bookmarkStart w:id="0" w:name="_GoBack"/>
      <w:bookmarkEnd w:id="0"/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C15799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9-212/2/RS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  <w:gridCol w:w="501"/>
        <w:gridCol w:w="4460"/>
      </w:tblGrid>
      <w:tr w:rsidR="00820158" w:rsidRPr="00FB60C4" w:rsidTr="003C587C">
        <w:tc>
          <w:tcPr>
            <w:tcW w:w="4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741B0A" w:rsidP="00FB60C4">
            <w:pPr>
              <w:pStyle w:val="Nadpis3"/>
              <w:spacing w:line="200" w:lineRule="exact"/>
              <w:rPr>
                <w:sz w:val="20"/>
              </w:rPr>
            </w:pPr>
            <w:r w:rsidRPr="00FB60C4">
              <w:rPr>
                <w:rFonts w:cs="Arial"/>
              </w:rPr>
              <w:t>DODAVATEL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rPr>
                <w:rFonts w:ascii="Arial" w:hAnsi="Arial" w:cs="Arial"/>
                <w:bCs/>
                <w:sz w:val="18"/>
              </w:rPr>
            </w:pPr>
            <w:r w:rsidRPr="008C08C9">
              <w:rPr>
                <w:rFonts w:ascii="Arial" w:hAnsi="Arial" w:cs="Arial"/>
                <w:bCs/>
                <w:sz w:val="18"/>
              </w:rPr>
              <w:t>Pražské vodovody a kanalizace</w:t>
            </w:r>
            <w:r>
              <w:rPr>
                <w:rFonts w:ascii="Arial" w:hAnsi="Arial" w:cs="Arial"/>
                <w:bCs/>
                <w:caps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>a.s.</w:t>
            </w:r>
          </w:p>
          <w:p w:rsidR="00A2231B" w:rsidRDefault="00A2231B" w:rsidP="00E07F47">
            <w:pPr>
              <w:pStyle w:val="Nadpis3"/>
              <w:spacing w:line="200" w:lineRule="exact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</w:rPr>
              <w:t>Ing. Petr Sýkora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FB60C4">
              <w:rPr>
                <w:rFonts w:cs="Arial"/>
                <w:sz w:val="18"/>
                <w:szCs w:val="18"/>
              </w:rPr>
              <w:t xml:space="preserve">Žatecká 110/2, </w:t>
            </w:r>
            <w:proofErr w:type="gramStart"/>
            <w:r w:rsidRPr="00FB60C4">
              <w:rPr>
                <w:rFonts w:cs="Arial"/>
                <w:sz w:val="18"/>
                <w:szCs w:val="18"/>
              </w:rPr>
              <w:t>110 00  Praha</w:t>
            </w:r>
            <w:proofErr w:type="gramEnd"/>
            <w:r w:rsidRPr="00FB60C4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Technický ředitel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Bankovní spojení: </w:t>
            </w:r>
            <w:r w:rsidRPr="00FB60C4">
              <w:rPr>
                <w:rFonts w:ascii="Arial" w:hAnsi="Arial"/>
                <w:sz w:val="18"/>
                <w:szCs w:val="18"/>
              </w:rPr>
              <w:t>ČSOB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117411663/0300</w:t>
            </w:r>
            <w:proofErr w:type="gramEnd"/>
            <w:r w:rsidRPr="00FB60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Hradecká 1, Praha 3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Česká spořitelna, a.s.</w:t>
            </w:r>
            <w:r w:rsidRPr="00FB60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B60C4">
              <w:rPr>
                <w:rFonts w:ascii="Arial" w:hAnsi="Arial" w:cs="Arial"/>
                <w:sz w:val="18"/>
                <w:szCs w:val="18"/>
              </w:rPr>
              <w:t>č.ú</w:t>
            </w:r>
            <w:proofErr w:type="spellEnd"/>
            <w:r w:rsidRPr="00FB60C4">
              <w:rPr>
                <w:rFonts w:ascii="Arial" w:hAnsi="Arial" w:cs="Arial"/>
                <w:sz w:val="18"/>
                <w:szCs w:val="18"/>
              </w:rPr>
              <w:t>.: 6060522/0800</w:t>
            </w:r>
            <w:proofErr w:type="gramEnd"/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Bankovní </w:t>
            </w:r>
            <w:proofErr w:type="gramStart"/>
            <w:r>
              <w:rPr>
                <w:rFonts w:ascii="Arial" w:hAnsi="Arial" w:cs="Arial"/>
                <w:sz w:val="18"/>
              </w:rPr>
              <w:t>spojení : Komerční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banka a.s. 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č.ú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4000 505031, 0100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>IČO:  25656635</w:t>
            </w:r>
          </w:p>
        </w:tc>
      </w:tr>
      <w:tr w:rsidR="00A2231B" w:rsidRPr="00FB60C4" w:rsidTr="003C587C">
        <w:tc>
          <w:tcPr>
            <w:tcW w:w="4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 Praze oddíl B, vložka 5290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Pr="00FB60C4" w:rsidRDefault="00A2231B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1B" w:rsidRDefault="00A2231B" w:rsidP="00E07F47">
            <w:pPr>
              <w:rPr>
                <w:rFonts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DIČ:  CZ25656635</w:t>
            </w:r>
            <w:r>
              <w:rPr>
                <w:rFonts w:cs="Arial"/>
                <w:bCs/>
                <w:sz w:val="18"/>
              </w:rPr>
              <w:t xml:space="preserve"> </w:t>
            </w:r>
          </w:p>
          <w:p w:rsidR="00A2231B" w:rsidRPr="00A2231B" w:rsidRDefault="00A2231B" w:rsidP="00E07F47">
            <w:pPr>
              <w:rPr>
                <w:rFonts w:ascii="Arial" w:hAnsi="Arial" w:cs="Arial"/>
                <w:b/>
                <w:bCs/>
                <w:sz w:val="18"/>
              </w:rPr>
            </w:pPr>
            <w:r w:rsidRPr="00A2231B">
              <w:rPr>
                <w:rFonts w:ascii="Arial" w:hAnsi="Arial" w:cs="Arial"/>
                <w:bCs/>
                <w:sz w:val="18"/>
              </w:rPr>
              <w:t>Zápis v OR u Městského soudu v </w:t>
            </w:r>
            <w:proofErr w:type="gramStart"/>
            <w:r w:rsidRPr="00A2231B">
              <w:rPr>
                <w:rFonts w:ascii="Arial" w:hAnsi="Arial" w:cs="Arial"/>
                <w:bCs/>
                <w:sz w:val="18"/>
              </w:rPr>
              <w:t>Praze , oddíl</w:t>
            </w:r>
            <w:proofErr w:type="gramEnd"/>
            <w:r w:rsidRPr="00A2231B">
              <w:rPr>
                <w:rFonts w:ascii="Arial" w:hAnsi="Arial" w:cs="Arial"/>
                <w:bCs/>
                <w:sz w:val="18"/>
              </w:rPr>
              <w:t xml:space="preserve"> B, vložka 5297</w:t>
            </w: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817D3C" w:rsidRPr="00FB60C4" w:rsidTr="00D3799C">
        <w:tc>
          <w:tcPr>
            <w:tcW w:w="5245" w:type="dxa"/>
            <w:shd w:val="clear" w:color="auto" w:fill="auto"/>
          </w:tcPr>
          <w:p w:rsidR="00817D3C" w:rsidRPr="00FB60C4" w:rsidRDefault="00817D3C" w:rsidP="00D3799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D3799C">
              <w:rPr>
                <w:rFonts w:ascii="Arial" w:hAnsi="Arial"/>
                <w:sz w:val="20"/>
              </w:rPr>
              <w:t>2.12.2019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17D3C" w:rsidRPr="00FB60C4" w:rsidRDefault="00817D3C" w:rsidP="00D3799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D3799C">
              <w:rPr>
                <w:rFonts w:ascii="Arial" w:hAnsi="Arial"/>
                <w:sz w:val="20"/>
              </w:rPr>
              <w:t>21.10.2019</w:t>
            </w:r>
            <w:proofErr w:type="gramEnd"/>
          </w:p>
        </w:tc>
      </w:tr>
      <w:tr w:rsidR="00817D3C" w:rsidRPr="00FB60C4" w:rsidTr="00D3799C">
        <w:tc>
          <w:tcPr>
            <w:tcW w:w="5245" w:type="dxa"/>
            <w:shd w:val="clear" w:color="auto" w:fill="auto"/>
          </w:tcPr>
          <w:p w:rsidR="00817D3C" w:rsidRPr="00FB60C4" w:rsidRDefault="00817D3C" w:rsidP="00D3799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D3799C">
              <w:rPr>
                <w:rFonts w:ascii="Arial" w:hAnsi="Arial"/>
                <w:sz w:val="20"/>
              </w:rPr>
              <w:t>objednatele</w:t>
            </w:r>
          </w:p>
        </w:tc>
        <w:tc>
          <w:tcPr>
            <w:tcW w:w="4394" w:type="dxa"/>
            <w:shd w:val="clear" w:color="auto" w:fill="auto"/>
          </w:tcPr>
          <w:p w:rsidR="00817D3C" w:rsidRPr="00FB60C4" w:rsidRDefault="00817D3C" w:rsidP="00D3799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  <w:t xml:space="preserve"> </w:t>
      </w:r>
      <w:r w:rsidR="00741B0A"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94AD3" w:rsidRPr="00FB60C4" w:rsidTr="001332C5">
        <w:trPr>
          <w:cantSplit/>
        </w:trPr>
        <w:tc>
          <w:tcPr>
            <w:tcW w:w="5000" w:type="pct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B702D7">
        <w:trPr>
          <w:cantSplit/>
          <w:trHeight w:hRule="exact" w:val="6501"/>
        </w:trPr>
        <w:tc>
          <w:tcPr>
            <w:tcW w:w="5000" w:type="pct"/>
            <w:shd w:val="clear" w:color="auto" w:fill="auto"/>
          </w:tcPr>
          <w:p w:rsidR="00D3799C" w:rsidRPr="00B702D7" w:rsidRDefault="00D3799C" w:rsidP="00B702D7">
            <w:pPr>
              <w:ind w:left="176" w:right="175"/>
              <w:rPr>
                <w:rFonts w:ascii="Arial" w:hAnsi="Arial" w:cs="Arial"/>
                <w:b/>
                <w:sz w:val="20"/>
              </w:rPr>
            </w:pPr>
            <w:r w:rsidRPr="00B702D7">
              <w:rPr>
                <w:rFonts w:ascii="Arial" w:hAnsi="Arial" w:cs="Arial"/>
                <w:b/>
                <w:sz w:val="20"/>
              </w:rPr>
              <w:t xml:space="preserve">„Měření hydraulických veličin na stokové </w:t>
            </w:r>
            <w:proofErr w:type="gramStart"/>
            <w:r w:rsidRPr="00B702D7">
              <w:rPr>
                <w:rFonts w:ascii="Arial" w:hAnsi="Arial" w:cs="Arial"/>
                <w:b/>
                <w:sz w:val="20"/>
              </w:rPr>
              <w:t>síti  v místě</w:t>
            </w:r>
            <w:proofErr w:type="gramEnd"/>
            <w:r w:rsidRPr="00B702D7">
              <w:rPr>
                <w:rFonts w:ascii="Arial" w:hAnsi="Arial" w:cs="Arial"/>
                <w:b/>
                <w:sz w:val="20"/>
              </w:rPr>
              <w:t xml:space="preserve"> předávání odpadních vod  na ČOV Komořany</w:t>
            </w:r>
            <w:r w:rsidR="00EB082F" w:rsidRPr="00B702D7">
              <w:rPr>
                <w:rFonts w:ascii="Arial" w:hAnsi="Arial" w:cs="Arial"/>
                <w:b/>
                <w:sz w:val="20"/>
              </w:rPr>
              <w:t xml:space="preserve"> v ulici U Skladu</w:t>
            </w:r>
            <w:r w:rsidRPr="00B702D7">
              <w:rPr>
                <w:rFonts w:ascii="Arial" w:hAnsi="Arial" w:cs="Arial"/>
                <w:b/>
                <w:sz w:val="20"/>
              </w:rPr>
              <w:t>“.</w:t>
            </w:r>
          </w:p>
          <w:p w:rsidR="00D3799C" w:rsidRPr="004C18EA" w:rsidRDefault="00D3799C" w:rsidP="00B702D7">
            <w:pPr>
              <w:ind w:left="176" w:right="175"/>
              <w:rPr>
                <w:rFonts w:ascii="Arial" w:hAnsi="Arial" w:cs="Arial"/>
                <w:sz w:val="20"/>
              </w:rPr>
            </w:pPr>
            <w:r w:rsidRPr="004C18EA">
              <w:rPr>
                <w:rFonts w:ascii="Arial" w:hAnsi="Arial" w:cs="Arial"/>
                <w:sz w:val="20"/>
              </w:rPr>
              <w:t xml:space="preserve">Rozsah </w:t>
            </w:r>
            <w:r>
              <w:rPr>
                <w:rFonts w:ascii="Arial" w:hAnsi="Arial" w:cs="Arial"/>
                <w:sz w:val="20"/>
              </w:rPr>
              <w:t>činnosti je</w:t>
            </w:r>
            <w:r w:rsidRPr="004C18EA">
              <w:rPr>
                <w:rFonts w:ascii="Arial" w:hAnsi="Arial" w:cs="Arial"/>
                <w:sz w:val="20"/>
              </w:rPr>
              <w:t xml:space="preserve"> a specifikace nákladů je uvedena v příloze nabídky zpracovatele, která je nedílnou součástí objednávky. </w:t>
            </w:r>
          </w:p>
          <w:p w:rsidR="00D3799C" w:rsidRDefault="00D3799C" w:rsidP="00B702D7">
            <w:pPr>
              <w:spacing w:before="120"/>
              <w:ind w:left="176" w:right="176"/>
              <w:rPr>
                <w:rFonts w:ascii="Arial" w:hAnsi="Arial" w:cs="Arial"/>
                <w:b/>
                <w:sz w:val="20"/>
                <w:u w:val="single"/>
              </w:rPr>
            </w:pPr>
            <w:r w:rsidRPr="00C811FB">
              <w:rPr>
                <w:rFonts w:ascii="Arial" w:hAnsi="Arial" w:cs="Arial"/>
                <w:b/>
                <w:sz w:val="20"/>
                <w:u w:val="single"/>
              </w:rPr>
              <w:t>Specifikace ceny:</w:t>
            </w:r>
          </w:p>
          <w:p w:rsidR="00D3799C" w:rsidRDefault="00EB082F" w:rsidP="00B702D7">
            <w:pPr>
              <w:ind w:left="176" w:right="17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Měření nátoku odpadních vod</w:t>
            </w:r>
            <w:r w:rsidR="00D3799C">
              <w:rPr>
                <w:rFonts w:ascii="Arial" w:hAnsi="Arial" w:cs="Arial"/>
                <w:b/>
                <w:sz w:val="20"/>
              </w:rPr>
              <w:t xml:space="preserve">: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50.000</w:t>
            </w:r>
            <w:r w:rsidR="00D3799C" w:rsidRPr="001F5E80">
              <w:rPr>
                <w:rFonts w:ascii="Arial" w:hAnsi="Arial" w:cs="Arial"/>
                <w:b/>
                <w:sz w:val="20"/>
              </w:rPr>
              <w:t>,- Kč bez DPH</w:t>
            </w:r>
          </w:p>
          <w:p w:rsidR="00D3799C" w:rsidRPr="00EB082F" w:rsidRDefault="00EB082F" w:rsidP="00B702D7">
            <w:pPr>
              <w:tabs>
                <w:tab w:val="left" w:pos="10099"/>
              </w:tabs>
              <w:ind w:left="176" w:right="33"/>
              <w:rPr>
                <w:rFonts w:ascii="Arial" w:hAnsi="Arial" w:cs="Arial"/>
                <w:b/>
                <w:sz w:val="20"/>
                <w:u w:val="single"/>
              </w:rPr>
            </w:pPr>
            <w:r w:rsidRPr="00EB082F">
              <w:rPr>
                <w:rFonts w:ascii="Arial" w:hAnsi="Arial" w:cs="Arial"/>
                <w:b/>
                <w:sz w:val="20"/>
                <w:u w:val="single"/>
              </w:rPr>
              <w:t xml:space="preserve">Posouzení funkční </w:t>
            </w:r>
            <w:proofErr w:type="gramStart"/>
            <w:r w:rsidRPr="00EB082F">
              <w:rPr>
                <w:rFonts w:ascii="Arial" w:hAnsi="Arial" w:cs="Arial"/>
                <w:b/>
                <w:sz w:val="20"/>
                <w:u w:val="single"/>
              </w:rPr>
              <w:t>způsobilosti  měrného</w:t>
            </w:r>
            <w:proofErr w:type="gramEnd"/>
            <w:r w:rsidRPr="00EB082F">
              <w:rPr>
                <w:rFonts w:ascii="Arial" w:hAnsi="Arial" w:cs="Arial"/>
                <w:b/>
                <w:sz w:val="20"/>
                <w:u w:val="single"/>
              </w:rPr>
              <w:t xml:space="preserve"> objektu</w:t>
            </w:r>
            <w:r w:rsidR="00D3799C" w:rsidRPr="00EB082F">
              <w:rPr>
                <w:rFonts w:ascii="Arial" w:hAnsi="Arial" w:cs="Arial"/>
                <w:b/>
                <w:sz w:val="20"/>
                <w:u w:val="single"/>
              </w:rPr>
              <w:t xml:space="preserve">:             </w:t>
            </w:r>
            <w:r w:rsidR="00D3799C" w:rsidRPr="00EB082F">
              <w:rPr>
                <w:rFonts w:ascii="Arial" w:hAnsi="Arial" w:cs="Arial"/>
                <w:bCs/>
                <w:sz w:val="20"/>
                <w:u w:val="single"/>
              </w:rPr>
              <w:t xml:space="preserve">            </w:t>
            </w:r>
            <w:r w:rsidRPr="00EB082F">
              <w:rPr>
                <w:rFonts w:ascii="Arial" w:hAnsi="Arial" w:cs="Arial"/>
                <w:b/>
                <w:bCs/>
                <w:sz w:val="20"/>
                <w:u w:val="single"/>
              </w:rPr>
              <w:t>11</w:t>
            </w:r>
            <w:r w:rsidR="00D3799C" w:rsidRPr="00EB082F">
              <w:rPr>
                <w:rFonts w:ascii="Arial" w:hAnsi="Arial" w:cs="Arial"/>
                <w:b/>
                <w:bCs/>
                <w:sz w:val="20"/>
                <w:u w:val="single"/>
              </w:rPr>
              <w:t>.</w:t>
            </w:r>
            <w:r w:rsidRPr="00EB082F">
              <w:rPr>
                <w:rFonts w:ascii="Arial" w:hAnsi="Arial" w:cs="Arial"/>
                <w:b/>
                <w:bCs/>
                <w:sz w:val="20"/>
                <w:u w:val="single"/>
              </w:rPr>
              <w:t>9</w:t>
            </w:r>
            <w:r w:rsidR="00D3799C" w:rsidRPr="00EB082F">
              <w:rPr>
                <w:rFonts w:ascii="Arial" w:hAnsi="Arial" w:cs="Arial"/>
                <w:b/>
                <w:bCs/>
                <w:sz w:val="20"/>
                <w:u w:val="single"/>
              </w:rPr>
              <w:t>00</w:t>
            </w:r>
            <w:r w:rsidR="00D3799C" w:rsidRPr="00EB082F">
              <w:rPr>
                <w:rFonts w:ascii="Arial" w:hAnsi="Arial" w:cs="Arial"/>
                <w:b/>
                <w:sz w:val="20"/>
                <w:u w:val="single"/>
              </w:rPr>
              <w:t>,- Kč bez DPH</w:t>
            </w:r>
          </w:p>
          <w:p w:rsidR="00D3799C" w:rsidRPr="00EC015A" w:rsidRDefault="00D3799C" w:rsidP="00B702D7">
            <w:pPr>
              <w:spacing w:line="360" w:lineRule="auto"/>
              <w:ind w:left="176" w:right="175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CELKEM                                                                                             </w:t>
            </w:r>
            <w:r w:rsidR="00EB082F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B082F">
              <w:rPr>
                <w:rFonts w:ascii="Arial" w:hAnsi="Arial" w:cs="Arial"/>
                <w:b/>
                <w:sz w:val="20"/>
              </w:rPr>
              <w:t>61.900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- Kč bez DPH</w:t>
            </w:r>
          </w:p>
          <w:p w:rsidR="00D3799C" w:rsidRDefault="00D3799C" w:rsidP="00B702D7">
            <w:pPr>
              <w:spacing w:line="276" w:lineRule="auto"/>
              <w:ind w:left="176" w:right="175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B082F">
              <w:rPr>
                <w:rFonts w:ascii="Arial" w:hAnsi="Arial" w:cs="Arial"/>
                <w:sz w:val="18"/>
                <w:szCs w:val="18"/>
              </w:rPr>
              <w:t>K uvedeným cenám bude připočítána DPH 21 %.</w:t>
            </w:r>
          </w:p>
          <w:p w:rsidR="00B702D7" w:rsidRPr="00EB082F" w:rsidRDefault="00B702D7" w:rsidP="00B702D7">
            <w:pPr>
              <w:spacing w:line="276" w:lineRule="auto"/>
              <w:ind w:left="176" w:right="175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D3799C" w:rsidRPr="00EB082F" w:rsidRDefault="00D3799C" w:rsidP="00B702D7">
            <w:pPr>
              <w:pStyle w:val="Zhlav"/>
              <w:spacing w:line="276" w:lineRule="auto"/>
              <w:ind w:left="176" w:right="175"/>
              <w:rPr>
                <w:rFonts w:ascii="Arial" w:hAnsi="Arial" w:cs="Arial"/>
                <w:sz w:val="18"/>
                <w:szCs w:val="18"/>
              </w:rPr>
            </w:pPr>
            <w:r w:rsidRPr="00EB082F">
              <w:rPr>
                <w:rFonts w:ascii="Arial" w:hAnsi="Arial" w:cs="Arial"/>
                <w:sz w:val="18"/>
                <w:szCs w:val="18"/>
              </w:rPr>
              <w:t>Podkladem pro zaplacení sjednané ceny je daňový doklad, který bude obsahovat náležitosti podle §28, odst. 2 zákona o dani z přidané hodnoty č. 235/2004 Sb. v platném znění a musí kromě toho obsahovat tyto údaje:</w:t>
            </w:r>
          </w:p>
          <w:p w:rsidR="00D3799C" w:rsidRPr="00EB082F" w:rsidRDefault="00D3799C" w:rsidP="00B702D7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082F">
              <w:rPr>
                <w:rFonts w:ascii="Arial" w:hAnsi="Arial" w:cs="Arial"/>
                <w:sz w:val="18"/>
                <w:szCs w:val="18"/>
              </w:rPr>
              <w:t xml:space="preserve">číslo objednávky:  </w:t>
            </w:r>
            <w:r w:rsidR="00C15799">
              <w:rPr>
                <w:rFonts w:ascii="Arial" w:hAnsi="Arial"/>
                <w:sz w:val="20"/>
              </w:rPr>
              <w:t>9-212/2/RS</w:t>
            </w:r>
          </w:p>
          <w:p w:rsidR="00EB082F" w:rsidRPr="00EB082F" w:rsidRDefault="00D3799C" w:rsidP="00B702D7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082F">
              <w:rPr>
                <w:rFonts w:ascii="Arial" w:hAnsi="Arial" w:cs="Arial"/>
                <w:sz w:val="18"/>
                <w:szCs w:val="18"/>
              </w:rPr>
              <w:t xml:space="preserve">číslo akce:  </w:t>
            </w:r>
            <w:r w:rsidR="00C15799">
              <w:rPr>
                <w:rFonts w:ascii="Arial" w:hAnsi="Arial" w:cs="Arial"/>
                <w:sz w:val="18"/>
                <w:szCs w:val="18"/>
              </w:rPr>
              <w:t>N19-001</w:t>
            </w:r>
            <w:r w:rsidRPr="00EB08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5799">
              <w:rPr>
                <w:rFonts w:ascii="Arial" w:hAnsi="Arial" w:cs="Arial"/>
                <w:sz w:val="18"/>
                <w:szCs w:val="18"/>
              </w:rPr>
              <w:t xml:space="preserve">aktualizace </w:t>
            </w:r>
            <w:r w:rsidRPr="00EB082F">
              <w:rPr>
                <w:rFonts w:ascii="Arial" w:hAnsi="Arial" w:cs="Arial"/>
                <w:sz w:val="18"/>
                <w:szCs w:val="18"/>
              </w:rPr>
              <w:t xml:space="preserve"> Generel</w:t>
            </w:r>
            <w:r w:rsidR="00C15799">
              <w:rPr>
                <w:rFonts w:ascii="Arial" w:hAnsi="Arial" w:cs="Arial"/>
                <w:sz w:val="18"/>
                <w:szCs w:val="18"/>
              </w:rPr>
              <w:t>u</w:t>
            </w:r>
            <w:r w:rsidRPr="00EB082F">
              <w:rPr>
                <w:rFonts w:ascii="Arial" w:hAnsi="Arial" w:cs="Arial"/>
                <w:sz w:val="18"/>
                <w:szCs w:val="18"/>
              </w:rPr>
              <w:t xml:space="preserve"> odvodnění </w:t>
            </w:r>
            <w:proofErr w:type="spellStart"/>
            <w:proofErr w:type="gramStart"/>
            <w:r w:rsidRPr="00EB082F">
              <w:rPr>
                <w:rFonts w:ascii="Arial" w:hAnsi="Arial" w:cs="Arial"/>
                <w:sz w:val="18"/>
                <w:szCs w:val="18"/>
              </w:rPr>
              <w:t>hl.m</w:t>
            </w:r>
            <w:proofErr w:type="spellEnd"/>
            <w:r w:rsidRPr="00EB082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EB082F">
              <w:rPr>
                <w:rFonts w:ascii="Arial" w:hAnsi="Arial" w:cs="Arial"/>
                <w:sz w:val="18"/>
                <w:szCs w:val="18"/>
              </w:rPr>
              <w:t xml:space="preserve"> Prahy</w:t>
            </w:r>
            <w:r w:rsidRPr="00EB08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B082F" w:rsidRPr="00EB082F" w:rsidRDefault="00D3799C" w:rsidP="00B702D7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082F">
              <w:rPr>
                <w:rFonts w:ascii="Arial" w:hAnsi="Arial" w:cs="Arial"/>
                <w:sz w:val="18"/>
                <w:szCs w:val="18"/>
              </w:rPr>
              <w:t xml:space="preserve">název akce: </w:t>
            </w:r>
            <w:r w:rsidR="00EB082F" w:rsidRPr="00EB082F">
              <w:rPr>
                <w:rFonts w:ascii="Arial" w:hAnsi="Arial" w:cs="Arial"/>
                <w:b/>
                <w:sz w:val="18"/>
                <w:szCs w:val="18"/>
              </w:rPr>
              <w:t xml:space="preserve">„Měření hydraulických veličin na stokové </w:t>
            </w:r>
            <w:proofErr w:type="gramStart"/>
            <w:r w:rsidR="00EB082F" w:rsidRPr="00EB082F">
              <w:rPr>
                <w:rFonts w:ascii="Arial" w:hAnsi="Arial" w:cs="Arial"/>
                <w:b/>
                <w:sz w:val="18"/>
                <w:szCs w:val="18"/>
              </w:rPr>
              <w:t>síti  v místě</w:t>
            </w:r>
            <w:proofErr w:type="gramEnd"/>
            <w:r w:rsidR="00EB082F" w:rsidRPr="00EB082F">
              <w:rPr>
                <w:rFonts w:ascii="Arial" w:hAnsi="Arial" w:cs="Arial"/>
                <w:b/>
                <w:sz w:val="18"/>
                <w:szCs w:val="18"/>
              </w:rPr>
              <w:t xml:space="preserve"> předávání odpadních vod  na ČOV Komořany v ulici U Skladu“.</w:t>
            </w:r>
          </w:p>
          <w:p w:rsidR="00EB082F" w:rsidRPr="00B2485B" w:rsidRDefault="00EB082F" w:rsidP="00B702D7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  <w:tab w:val="left" w:pos="3402"/>
                <w:tab w:val="left" w:pos="7088"/>
              </w:tabs>
              <w:spacing w:after="20" w:line="276" w:lineRule="auto"/>
              <w:ind w:left="176" w:right="176"/>
              <w:rPr>
                <w:rFonts w:ascii="Arial" w:hAnsi="Arial" w:cs="Arial"/>
                <w:sz w:val="18"/>
                <w:szCs w:val="18"/>
              </w:rPr>
            </w:pPr>
            <w:r w:rsidRPr="00B2485B">
              <w:rPr>
                <w:rFonts w:ascii="Arial" w:hAnsi="Arial" w:cs="Arial"/>
                <w:sz w:val="18"/>
                <w:szCs w:val="18"/>
              </w:rPr>
              <w:t xml:space="preserve">Upozornění: Nedílnou součástí daňového dokladu musí být kopie této objednávky, kalkulace ceny a protokol o rozsahu provedených činností / </w:t>
            </w:r>
            <w:r w:rsidRPr="00B2485B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doklad o předání a převzetí díla </w:t>
            </w:r>
            <w:r w:rsidRPr="00B2485B">
              <w:rPr>
                <w:rFonts w:ascii="Arial" w:hAnsi="Arial" w:cs="Arial"/>
                <w:noProof/>
                <w:sz w:val="18"/>
                <w:szCs w:val="18"/>
              </w:rPr>
              <w:t>potvrzený objednatelem</w:t>
            </w:r>
            <w:r w:rsidRPr="00B2485B">
              <w:rPr>
                <w:rFonts w:ascii="Arial" w:hAnsi="Arial" w:cs="Arial"/>
                <w:sz w:val="18"/>
                <w:szCs w:val="18"/>
              </w:rPr>
              <w:t>. V případě, že daňový doklad nebude obsahovat náležitosti uvedené v této objednávce, je objednatel oprávněn vrátit ji dodavateli k doplnění.</w:t>
            </w:r>
          </w:p>
          <w:p w:rsidR="00EB082F" w:rsidRPr="00B702D7" w:rsidRDefault="00EB082F" w:rsidP="00B702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/>
              <w:rPr>
                <w:rFonts w:ascii="Arial" w:hAnsi="Arial" w:cs="Arial"/>
                <w:sz w:val="20"/>
              </w:rPr>
            </w:pPr>
            <w:r w:rsidRPr="00B702D7">
              <w:rPr>
                <w:rFonts w:ascii="Arial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Registru smluv dle uvedeného zákona, s čímž zhotovitel svým podpisem vyjadřuje souhlas.</w:t>
            </w:r>
            <w:r w:rsidR="00B702D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702D7">
              <w:rPr>
                <w:rFonts w:ascii="Arial" w:hAnsi="Arial" w:cs="Arial"/>
                <w:color w:val="000000"/>
                <w:sz w:val="20"/>
              </w:rPr>
              <w:t xml:space="preserve">Podepsané objednávky (2x) oprávněnou osobou předá zhotovitel osobně nebo zašle na adresu objednatele k rukám Ing. Hany </w:t>
            </w:r>
            <w:proofErr w:type="spellStart"/>
            <w:r w:rsidRPr="00B702D7">
              <w:rPr>
                <w:rFonts w:ascii="Arial" w:hAnsi="Arial" w:cs="Arial"/>
                <w:color w:val="000000"/>
                <w:sz w:val="20"/>
              </w:rPr>
              <w:t>Rosypalové</w:t>
            </w:r>
            <w:proofErr w:type="spellEnd"/>
            <w:r w:rsidRPr="00B702D7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D3799C" w:rsidRDefault="00D3799C" w:rsidP="00B702D7">
            <w:pPr>
              <w:rPr>
                <w:rFonts w:ascii="Arial" w:hAnsi="Arial" w:cs="Arial"/>
                <w:sz w:val="20"/>
              </w:rPr>
            </w:pPr>
            <w:r w:rsidRPr="00340F71">
              <w:rPr>
                <w:rFonts w:ascii="Arial" w:hAnsi="Arial" w:cs="Arial"/>
                <w:sz w:val="20"/>
              </w:rPr>
              <w:t>Předpokládaný termín fakturace –</w:t>
            </w:r>
            <w:r>
              <w:rPr>
                <w:rFonts w:ascii="Arial" w:hAnsi="Arial" w:cs="Arial"/>
                <w:sz w:val="20"/>
              </w:rPr>
              <w:t xml:space="preserve"> prosinec 2019 </w:t>
            </w:r>
          </w:p>
          <w:p w:rsidR="00B702D7" w:rsidRDefault="00B702D7" w:rsidP="00B702D7">
            <w:pPr>
              <w:rPr>
                <w:rFonts w:ascii="Arial" w:hAnsi="Arial" w:cs="Arial"/>
                <w:sz w:val="20"/>
              </w:rPr>
            </w:pPr>
          </w:p>
          <w:p w:rsidR="00B702D7" w:rsidRDefault="00B702D7" w:rsidP="00B702D7">
            <w:pPr>
              <w:rPr>
                <w:rFonts w:ascii="Arial" w:hAnsi="Arial" w:cs="Arial"/>
                <w:sz w:val="20"/>
              </w:rPr>
            </w:pPr>
          </w:p>
          <w:p w:rsidR="00994AD3" w:rsidRPr="00FB60C4" w:rsidRDefault="00994AD3" w:rsidP="00B702D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93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3122"/>
        <w:gridCol w:w="3265"/>
      </w:tblGrid>
      <w:tr w:rsidR="00994AD3" w:rsidTr="00B702D7">
        <w:trPr>
          <w:cantSplit/>
          <w:trHeight w:val="1121"/>
        </w:trPr>
        <w:tc>
          <w:tcPr>
            <w:tcW w:w="3479" w:type="dxa"/>
          </w:tcPr>
          <w:p w:rsidR="001332C5" w:rsidRPr="00C23CBD" w:rsidRDefault="001332C5" w:rsidP="001332C5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1332C5" w:rsidRPr="00C23CBD" w:rsidRDefault="001332C5" w:rsidP="001332C5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1332C5" w:rsidRDefault="001332C5" w:rsidP="001332C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Hana Rosypalová</w:t>
            </w:r>
          </w:p>
          <w:p w:rsidR="001332C5" w:rsidRDefault="001332C5" w:rsidP="001332C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251 170 245 </w:t>
            </w:r>
          </w:p>
          <w:p w:rsidR="00F25C2C" w:rsidRDefault="001332C5" w:rsidP="001332C5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fax: 257 532 306</w:t>
            </w:r>
          </w:p>
          <w:p w:rsidR="00E51466" w:rsidRPr="008D2ACB" w:rsidRDefault="00E51466" w:rsidP="003C587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122" w:type="dxa"/>
          </w:tcPr>
          <w:p w:rsidR="001332C5" w:rsidRPr="00C23CBD" w:rsidRDefault="001332C5" w:rsidP="001332C5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1332C5" w:rsidRPr="00C23CBD" w:rsidRDefault="001332C5" w:rsidP="001332C5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25C2C" w:rsidRDefault="00F25C2C" w:rsidP="003C587C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994AD3" w:rsidRDefault="00994AD3" w:rsidP="003C587C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265" w:type="dxa"/>
          </w:tcPr>
          <w:p w:rsidR="001332C5" w:rsidRPr="00C23CBD" w:rsidRDefault="001332C5" w:rsidP="001332C5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1332C5" w:rsidRPr="00C23CBD" w:rsidRDefault="001332C5" w:rsidP="001332C5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Default="00994AD3" w:rsidP="003C587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FE5118" w:rsidP="003C587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  <w:p w:rsidR="00F25C2C" w:rsidRDefault="00F25C2C" w:rsidP="003C587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606812" w:rsidP="003C587C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BD51DF" w:rsidRPr="001347A4" w:rsidRDefault="00BD51DF" w:rsidP="003C587C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3C587C">
      <w:headerReference w:type="default" r:id="rId9"/>
      <w:pgSz w:w="11906" w:h="16838"/>
      <w:pgMar w:top="1985" w:right="1134" w:bottom="1985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8" w:rsidRDefault="00644828" w:rsidP="009F66C9">
      <w:r>
        <w:separator/>
      </w:r>
    </w:p>
  </w:endnote>
  <w:endnote w:type="continuationSeparator" w:id="0">
    <w:p w:rsidR="00644828" w:rsidRDefault="00644828" w:rsidP="009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8" w:rsidRDefault="00644828" w:rsidP="009F66C9">
      <w:r>
        <w:separator/>
      </w:r>
    </w:p>
  </w:footnote>
  <w:footnote w:type="continuationSeparator" w:id="0">
    <w:p w:rsidR="00644828" w:rsidRDefault="00644828" w:rsidP="009F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C9" w:rsidRDefault="00A2231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-358775</wp:posOffset>
          </wp:positionV>
          <wp:extent cx="7550785" cy="10676255"/>
          <wp:effectExtent l="0" t="0" r="0" b="0"/>
          <wp:wrapNone/>
          <wp:docPr id="2" name="obrázek 2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566"/>
    <w:multiLevelType w:val="hybridMultilevel"/>
    <w:tmpl w:val="20A01F90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1B"/>
    <w:rsid w:val="00000783"/>
    <w:rsid w:val="00005E44"/>
    <w:rsid w:val="000A2F9F"/>
    <w:rsid w:val="000E2454"/>
    <w:rsid w:val="001332C5"/>
    <w:rsid w:val="001347A4"/>
    <w:rsid w:val="00172CD2"/>
    <w:rsid w:val="00187797"/>
    <w:rsid w:val="00202FF2"/>
    <w:rsid w:val="00210E41"/>
    <w:rsid w:val="00272965"/>
    <w:rsid w:val="00324413"/>
    <w:rsid w:val="003B0942"/>
    <w:rsid w:val="003B764B"/>
    <w:rsid w:val="003C587C"/>
    <w:rsid w:val="003E66C2"/>
    <w:rsid w:val="00421837"/>
    <w:rsid w:val="004419B2"/>
    <w:rsid w:val="00452F89"/>
    <w:rsid w:val="0046020B"/>
    <w:rsid w:val="005A3723"/>
    <w:rsid w:val="005E5D9B"/>
    <w:rsid w:val="00606812"/>
    <w:rsid w:val="00644828"/>
    <w:rsid w:val="006C3012"/>
    <w:rsid w:val="00726297"/>
    <w:rsid w:val="00741B0A"/>
    <w:rsid w:val="007C1FBF"/>
    <w:rsid w:val="007D4612"/>
    <w:rsid w:val="0081082C"/>
    <w:rsid w:val="00817D3C"/>
    <w:rsid w:val="00820158"/>
    <w:rsid w:val="00863FB3"/>
    <w:rsid w:val="008C05F2"/>
    <w:rsid w:val="008D2ACB"/>
    <w:rsid w:val="008E5271"/>
    <w:rsid w:val="008F7037"/>
    <w:rsid w:val="00960CB1"/>
    <w:rsid w:val="00994AD3"/>
    <w:rsid w:val="009A1351"/>
    <w:rsid w:val="009F32A4"/>
    <w:rsid w:val="009F66C9"/>
    <w:rsid w:val="00A2231B"/>
    <w:rsid w:val="00A6560B"/>
    <w:rsid w:val="00AD1AB4"/>
    <w:rsid w:val="00AF1A9E"/>
    <w:rsid w:val="00AF6047"/>
    <w:rsid w:val="00B702D7"/>
    <w:rsid w:val="00BC7EEA"/>
    <w:rsid w:val="00BD51DF"/>
    <w:rsid w:val="00C05ED7"/>
    <w:rsid w:val="00C15799"/>
    <w:rsid w:val="00C3023F"/>
    <w:rsid w:val="00C83C79"/>
    <w:rsid w:val="00CB430C"/>
    <w:rsid w:val="00D01DD7"/>
    <w:rsid w:val="00D3799C"/>
    <w:rsid w:val="00D83B9B"/>
    <w:rsid w:val="00DD7504"/>
    <w:rsid w:val="00E41D1C"/>
    <w:rsid w:val="00E51466"/>
    <w:rsid w:val="00E90D06"/>
    <w:rsid w:val="00EB082F"/>
    <w:rsid w:val="00F25C2C"/>
    <w:rsid w:val="00F31D70"/>
    <w:rsid w:val="00F719D5"/>
    <w:rsid w:val="00FB60C4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6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F66C9"/>
    <w:rPr>
      <w:rFonts w:ascii="Geneva CE" w:eastAsia="Geneva CE" w:hAnsi="Geneva CE"/>
      <w:sz w:val="24"/>
    </w:rPr>
  </w:style>
  <w:style w:type="paragraph" w:styleId="Zpat">
    <w:name w:val="footer"/>
    <w:basedOn w:val="Normln"/>
    <w:link w:val="ZpatChar"/>
    <w:rsid w:val="009F66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F66C9"/>
    <w:rPr>
      <w:rFonts w:ascii="Geneva CE" w:eastAsia="Geneva CE" w:hAnsi="Geneva CE"/>
      <w:sz w:val="24"/>
    </w:rPr>
  </w:style>
  <w:style w:type="paragraph" w:styleId="Odstavecseseznamem">
    <w:name w:val="List Paragraph"/>
    <w:basedOn w:val="Normln"/>
    <w:uiPriority w:val="34"/>
    <w:qFormat/>
    <w:rsid w:val="00D37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F66C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F66C9"/>
    <w:rPr>
      <w:rFonts w:ascii="Geneva CE" w:eastAsia="Geneva CE" w:hAnsi="Geneva CE"/>
      <w:sz w:val="24"/>
    </w:rPr>
  </w:style>
  <w:style w:type="paragraph" w:styleId="Zpat">
    <w:name w:val="footer"/>
    <w:basedOn w:val="Normln"/>
    <w:link w:val="ZpatChar"/>
    <w:rsid w:val="009F66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F66C9"/>
    <w:rPr>
      <w:rFonts w:ascii="Geneva CE" w:eastAsia="Geneva CE" w:hAnsi="Geneva CE"/>
      <w:sz w:val="24"/>
    </w:rPr>
  </w:style>
  <w:style w:type="paragraph" w:styleId="Odstavecseseznamem">
    <w:name w:val="List Paragraph"/>
    <w:basedOn w:val="Normln"/>
    <w:uiPriority w:val="34"/>
    <w:qFormat/>
    <w:rsid w:val="00D37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ivize2\VZOR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2BD2-7EF3-49A7-AE44-CCDE2677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Rosypalová Hana</dc:creator>
  <cp:lastModifiedBy>Koudelková Yveta</cp:lastModifiedBy>
  <cp:revision>2</cp:revision>
  <cp:lastPrinted>2005-09-06T12:35:00Z</cp:lastPrinted>
  <dcterms:created xsi:type="dcterms:W3CDTF">2019-11-13T08:30:00Z</dcterms:created>
  <dcterms:modified xsi:type="dcterms:W3CDTF">2019-11-13T08:30:00Z</dcterms:modified>
</cp:coreProperties>
</file>