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CA" w:rsidRDefault="00C065CA">
      <w:pPr>
        <w:spacing w:before="104" w:after="104" w:line="240" w:lineRule="exact"/>
        <w:rPr>
          <w:sz w:val="19"/>
          <w:szCs w:val="19"/>
        </w:rPr>
      </w:pPr>
    </w:p>
    <w:p w:rsidR="00C065CA" w:rsidRDefault="00C065CA">
      <w:pPr>
        <w:rPr>
          <w:sz w:val="2"/>
          <w:szCs w:val="2"/>
        </w:rPr>
        <w:sectPr w:rsidR="00C065CA">
          <w:pgSz w:w="11900" w:h="16840"/>
          <w:pgMar w:top="1010" w:right="0" w:bottom="1232" w:left="0" w:header="0" w:footer="3" w:gutter="0"/>
          <w:cols w:space="720"/>
          <w:noEndnote/>
          <w:docGrid w:linePitch="360"/>
        </w:sectPr>
      </w:pPr>
    </w:p>
    <w:p w:rsidR="00C065CA" w:rsidRDefault="00E61D8B">
      <w:pPr>
        <w:pStyle w:val="Heading10"/>
        <w:keepNext/>
        <w:keepLines/>
        <w:shd w:val="clear" w:color="auto" w:fill="auto"/>
        <w:ind w:right="260"/>
      </w:pPr>
      <w:bookmarkStart w:id="0" w:name="bookmark0"/>
      <w:r>
        <w:t>Smlouva o dílo</w:t>
      </w:r>
      <w:bookmarkEnd w:id="0"/>
    </w:p>
    <w:p w:rsidR="00C065CA" w:rsidRDefault="00E61D8B">
      <w:pPr>
        <w:pStyle w:val="Heading10"/>
        <w:keepNext/>
        <w:keepLines/>
        <w:shd w:val="clear" w:color="auto" w:fill="auto"/>
        <w:ind w:right="260"/>
      </w:pPr>
      <w:bookmarkStart w:id="1" w:name="bookmark1"/>
      <w:r>
        <w:t>na poskytování služeb technické podpory</w:t>
      </w:r>
      <w:r>
        <w:br/>
        <w:t>agenda Spisová služba</w:t>
      </w:r>
      <w:bookmarkEnd w:id="1"/>
    </w:p>
    <w:p w:rsidR="00C065CA" w:rsidRDefault="00E61D8B">
      <w:pPr>
        <w:pStyle w:val="Bodytext30"/>
        <w:shd w:val="clear" w:color="auto" w:fill="auto"/>
        <w:spacing w:after="581"/>
        <w:ind w:left="2540" w:right="2240"/>
      </w:pPr>
      <w:r>
        <w:t>Označení zhotovitele: STP/SSL/Kroměříž Označení objednatele:</w:t>
      </w:r>
      <w:r w:rsidR="00B15883">
        <w:t xml:space="preserve"> </w:t>
      </w:r>
    </w:p>
    <w:p w:rsidR="00C065CA" w:rsidRDefault="00E61D8B">
      <w:pPr>
        <w:pStyle w:val="Bodytext20"/>
        <w:shd w:val="clear" w:color="auto" w:fill="auto"/>
        <w:spacing w:before="0" w:after="374"/>
        <w:ind w:right="260" w:firstLine="0"/>
      </w:pPr>
      <w:r>
        <w:t>uzavřená podle zákona č. 513/1991 Sb., obchodní zákoník,</w:t>
      </w:r>
      <w:r>
        <w:br/>
        <w:t>ve znění pozdějších předpisů</w:t>
      </w:r>
    </w:p>
    <w:p w:rsidR="00C065CA" w:rsidRDefault="00E61D8B">
      <w:pPr>
        <w:pStyle w:val="Heading20"/>
        <w:keepNext/>
        <w:keepLines/>
        <w:numPr>
          <w:ilvl w:val="0"/>
          <w:numId w:val="1"/>
        </w:numPr>
        <w:shd w:val="clear" w:color="auto" w:fill="auto"/>
        <w:tabs>
          <w:tab w:val="left" w:pos="3618"/>
        </w:tabs>
        <w:spacing w:before="0" w:after="302"/>
        <w:ind w:left="3200"/>
      </w:pPr>
      <w:bookmarkStart w:id="2" w:name="bookmark2"/>
      <w:r>
        <w:t>Smluvní strany</w:t>
      </w:r>
      <w:bookmarkEnd w:id="2"/>
    </w:p>
    <w:p w:rsidR="00C065CA" w:rsidRDefault="00E61D8B">
      <w:pPr>
        <w:pStyle w:val="Bodytext40"/>
        <w:numPr>
          <w:ilvl w:val="0"/>
          <w:numId w:val="2"/>
        </w:numPr>
        <w:shd w:val="clear" w:color="auto" w:fill="auto"/>
        <w:tabs>
          <w:tab w:val="left" w:pos="835"/>
        </w:tabs>
        <w:spacing w:before="0"/>
        <w:ind w:firstLine="0"/>
      </w:pPr>
      <w:r>
        <w:t>Objednatel</w:t>
      </w:r>
    </w:p>
    <w:p w:rsidR="00C065CA" w:rsidRDefault="004A0236">
      <w:pPr>
        <w:pStyle w:val="Bodytext20"/>
        <w:shd w:val="clear" w:color="auto" w:fill="auto"/>
        <w:spacing w:before="0" w:after="840" w:line="234" w:lineRule="exact"/>
        <w:ind w:firstLine="0"/>
        <w:jc w:val="both"/>
      </w:pPr>
      <w:r>
        <w:rPr>
          <w:noProof/>
          <w:lang w:bidi="ar-SA"/>
        </w:rPr>
        <mc:AlternateContent>
          <mc:Choice Requires="wps">
            <w:drawing>
              <wp:anchor distT="100965" distB="941070" distL="664210" distR="63500" simplePos="0" relativeHeight="377487104" behindDoc="1" locked="0" layoutInCell="1" allowOverlap="1">
                <wp:simplePos x="0" y="0"/>
                <wp:positionH relativeFrom="margin">
                  <wp:posOffset>2465705</wp:posOffset>
                </wp:positionH>
                <wp:positionV relativeFrom="paragraph">
                  <wp:posOffset>-22225</wp:posOffset>
                </wp:positionV>
                <wp:extent cx="1100455" cy="1371600"/>
                <wp:effectExtent l="1270" t="0" r="3175" b="3810"/>
                <wp:wrapSquare wrapText="left"/>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Bodytext40"/>
                              <w:shd w:val="clear" w:color="auto" w:fill="auto"/>
                              <w:spacing w:before="0" w:line="254" w:lineRule="exact"/>
                              <w:ind w:firstLine="0"/>
                            </w:pPr>
                            <w:r>
                              <w:rPr>
                                <w:rStyle w:val="Bodytext4Exact"/>
                                <w:b/>
                                <w:bCs/>
                              </w:rPr>
                              <w:t>Město Kroměříž</w:t>
                            </w:r>
                          </w:p>
                          <w:p w:rsidR="00C065CA" w:rsidRDefault="00E61D8B">
                            <w:pPr>
                              <w:pStyle w:val="Bodytext20"/>
                              <w:shd w:val="clear" w:color="auto" w:fill="auto"/>
                              <w:spacing w:before="0" w:after="356"/>
                              <w:ind w:firstLine="0"/>
                              <w:jc w:val="both"/>
                            </w:pPr>
                            <w:r>
                              <w:rPr>
                                <w:rStyle w:val="Bodytext2Exact"/>
                              </w:rPr>
                              <w:t>Velké nám. 115/1 767 01 Kroměříž</w:t>
                            </w:r>
                          </w:p>
                          <w:p w:rsidR="00C065CA" w:rsidRDefault="00C248D7">
                            <w:pPr>
                              <w:pStyle w:val="Bodytext20"/>
                              <w:shd w:val="clear" w:color="auto" w:fill="auto"/>
                              <w:spacing w:before="0" w:after="340" w:line="234" w:lineRule="exact"/>
                              <w:ind w:firstLine="0"/>
                              <w:jc w:val="both"/>
                            </w:pPr>
                            <w:r>
                              <w:t>xxxx</w:t>
                            </w:r>
                          </w:p>
                          <w:p w:rsidR="00C065CA" w:rsidRDefault="00E61D8B">
                            <w:pPr>
                              <w:pStyle w:val="Bodytext20"/>
                              <w:shd w:val="clear" w:color="auto" w:fill="auto"/>
                              <w:spacing w:before="0" w:after="0" w:line="234" w:lineRule="exact"/>
                              <w:ind w:firstLine="0"/>
                              <w:jc w:val="both"/>
                            </w:pPr>
                            <w:r>
                              <w:rPr>
                                <w:rStyle w:val="Bodytext2Exact"/>
                              </w:rPr>
                              <w:t>00287351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15pt;margin-top:-1.75pt;width:86.65pt;height:108pt;z-index:-125829376;visibility:visible;mso-wrap-style:square;mso-width-percent:0;mso-height-percent:0;mso-wrap-distance-left:52.3pt;mso-wrap-distance-top:7.95pt;mso-wrap-distance-right:5pt;mso-wrap-distance-bottom:7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" filled="f" stroked="f">
                <v:textbox style="mso-fit-shape-to-text:t" inset="0,0,0,0">
                  <w:txbxContent>
                    <w:p w:rsidR="00C065CA" w:rsidRDefault="00E61D8B">
                      <w:pPr>
                        <w:pStyle w:val="Bodytext40"/>
                        <w:shd w:val="clear" w:color="auto" w:fill="auto"/>
                        <w:spacing w:before="0" w:line="254" w:lineRule="exact"/>
                        <w:ind w:firstLine="0"/>
                      </w:pPr>
                      <w:r>
                        <w:rPr>
                          <w:rStyle w:val="Bodytext4Exact"/>
                          <w:b/>
                          <w:bCs/>
                        </w:rPr>
                        <w:t>Město Kroměříž</w:t>
                      </w:r>
                    </w:p>
                    <w:p w:rsidR="00C065CA" w:rsidRDefault="00E61D8B">
                      <w:pPr>
                        <w:pStyle w:val="Bodytext20"/>
                        <w:shd w:val="clear" w:color="auto" w:fill="auto"/>
                        <w:spacing w:before="0" w:after="356"/>
                        <w:ind w:firstLine="0"/>
                        <w:jc w:val="both"/>
                      </w:pPr>
                      <w:r>
                        <w:rPr>
                          <w:rStyle w:val="Bodytext2Exact"/>
                        </w:rPr>
                        <w:t>Velké nám. 115/1 767 01 Kroměříž</w:t>
                      </w:r>
                    </w:p>
                    <w:p w:rsidR="00C065CA" w:rsidRDefault="00C248D7">
                      <w:pPr>
                        <w:pStyle w:val="Bodytext20"/>
                        <w:shd w:val="clear" w:color="auto" w:fill="auto"/>
                        <w:spacing w:before="0" w:after="340" w:line="234" w:lineRule="exact"/>
                        <w:ind w:firstLine="0"/>
                        <w:jc w:val="both"/>
                      </w:pPr>
                      <w:r>
                        <w:t>xxxx</w:t>
                      </w:r>
                    </w:p>
                    <w:p w:rsidR="00C065CA" w:rsidRDefault="00E61D8B">
                      <w:pPr>
                        <w:pStyle w:val="Bodytext20"/>
                        <w:shd w:val="clear" w:color="auto" w:fill="auto"/>
                        <w:spacing w:before="0" w:after="0" w:line="234" w:lineRule="exact"/>
                        <w:ind w:firstLine="0"/>
                        <w:jc w:val="both"/>
                      </w:pPr>
                      <w:r>
                        <w:rPr>
                          <w:rStyle w:val="Bodytext2Exact"/>
                        </w:rPr>
                        <w:t>00287351</w:t>
                      </w:r>
                    </w:p>
                  </w:txbxContent>
                </v:textbox>
                <w10:wrap type="square" side="left" anchorx="margin"/>
              </v:shape>
            </w:pict>
          </mc:Fallback>
        </mc:AlternateContent>
      </w:r>
      <w:r>
        <w:rPr>
          <w:noProof/>
          <w:lang w:bidi="ar-SA"/>
        </w:rPr>
        <mc:AlternateContent>
          <mc:Choice Requires="wps">
            <w:drawing>
              <wp:anchor distT="1854835" distB="250190" distL="667385" distR="63500" simplePos="0" relativeHeight="377487105" behindDoc="1" locked="0" layoutInCell="1" allowOverlap="1">
                <wp:simplePos x="0" y="0"/>
                <wp:positionH relativeFrom="margin">
                  <wp:posOffset>2468880</wp:posOffset>
                </wp:positionH>
                <wp:positionV relativeFrom="paragraph">
                  <wp:posOffset>1731010</wp:posOffset>
                </wp:positionV>
                <wp:extent cx="1146175" cy="158750"/>
                <wp:effectExtent l="4445" t="0" r="1905" b="0"/>
                <wp:wrapSquare wrapText="left"/>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C065CA">
                            <w:pPr>
                              <w:pStyle w:val="Bodytext20"/>
                              <w:shd w:val="clear" w:color="auto" w:fill="auto"/>
                              <w:spacing w:before="0" w:after="0" w:line="250" w:lineRule="exact"/>
                              <w:ind w:right="160"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4.4pt;margin-top:136.3pt;width:90.25pt;height:12.5pt;z-index:-125829375;visibility:visible;mso-wrap-style:square;mso-width-percent:0;mso-height-percent:0;mso-wrap-distance-left:52.55pt;mso-wrap-distance-top:146.05pt;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jzsQ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" filled="f" stroked="f">
                <v:textbox style="mso-fit-shape-to-text:t" inset="0,0,0,0">
                  <w:txbxContent>
                    <w:p w:rsidR="00C065CA" w:rsidRDefault="00C065CA">
                      <w:pPr>
                        <w:pStyle w:val="Bodytext20"/>
                        <w:shd w:val="clear" w:color="auto" w:fill="auto"/>
                        <w:spacing w:before="0" w:after="0" w:line="250" w:lineRule="exact"/>
                        <w:ind w:right="160" w:firstLine="0"/>
                        <w:jc w:val="both"/>
                      </w:pPr>
                    </w:p>
                  </w:txbxContent>
                </v:textbox>
                <w10:wrap type="square" side="left" anchorx="margin"/>
              </v:shape>
            </w:pict>
          </mc:Fallback>
        </mc:AlternateContent>
      </w:r>
      <w:r w:rsidR="00E61D8B">
        <w:t>Název organizace:</w:t>
      </w:r>
    </w:p>
    <w:p w:rsidR="00C065CA" w:rsidRDefault="00E61D8B">
      <w:pPr>
        <w:pStyle w:val="Bodytext20"/>
        <w:shd w:val="clear" w:color="auto" w:fill="auto"/>
        <w:spacing w:before="0" w:after="600" w:line="234" w:lineRule="exact"/>
        <w:ind w:firstLine="0"/>
        <w:jc w:val="both"/>
      </w:pPr>
      <w:r>
        <w:t>Zástupce organizace:</w:t>
      </w:r>
    </w:p>
    <w:p w:rsidR="00C065CA" w:rsidRDefault="00E61D8B">
      <w:pPr>
        <w:pStyle w:val="Bodytext50"/>
        <w:shd w:val="clear" w:color="auto" w:fill="auto"/>
        <w:spacing w:before="0"/>
      </w:pPr>
      <w:r>
        <w:t>IČ:</w:t>
      </w:r>
    </w:p>
    <w:p w:rsidR="00C065CA" w:rsidRDefault="00E61D8B">
      <w:pPr>
        <w:pStyle w:val="Bodytext20"/>
        <w:shd w:val="clear" w:color="auto" w:fill="auto"/>
        <w:spacing w:before="0" w:after="348" w:line="234" w:lineRule="exact"/>
        <w:ind w:firstLine="0"/>
        <w:jc w:val="both"/>
      </w:pPr>
      <w:r>
        <w:t>DIČ:</w:t>
      </w:r>
    </w:p>
    <w:p w:rsidR="00C065CA" w:rsidRDefault="00E61D8B">
      <w:pPr>
        <w:pStyle w:val="Bodytext20"/>
        <w:shd w:val="clear" w:color="auto" w:fill="auto"/>
        <w:spacing w:before="0" w:after="253" w:line="250" w:lineRule="exact"/>
        <w:ind w:firstLine="0"/>
        <w:jc w:val="left"/>
      </w:pPr>
      <w:r>
        <w:t>Bankovní spojení: Číslo účtu:</w:t>
      </w:r>
    </w:p>
    <w:p w:rsidR="00C065CA" w:rsidRDefault="00E61D8B">
      <w:pPr>
        <w:pStyle w:val="Bodytext20"/>
        <w:shd w:val="clear" w:color="auto" w:fill="auto"/>
        <w:spacing w:before="0" w:after="360" w:line="234" w:lineRule="exact"/>
        <w:ind w:firstLine="0"/>
        <w:jc w:val="both"/>
      </w:pPr>
      <w:r>
        <w:t>(dále jen „Objednatel</w:t>
      </w:r>
      <w:r>
        <w:rPr>
          <w:vertAlign w:val="superscript"/>
        </w:rPr>
        <w:t>11</w:t>
      </w:r>
      <w:r>
        <w:t>)</w:t>
      </w:r>
    </w:p>
    <w:p w:rsidR="00C065CA" w:rsidRDefault="00E61D8B">
      <w:pPr>
        <w:pStyle w:val="Bodytext40"/>
        <w:numPr>
          <w:ilvl w:val="0"/>
          <w:numId w:val="2"/>
        </w:numPr>
        <w:shd w:val="clear" w:color="auto" w:fill="auto"/>
        <w:tabs>
          <w:tab w:val="left" w:pos="835"/>
        </w:tabs>
        <w:spacing w:before="0"/>
        <w:ind w:firstLine="0"/>
      </w:pPr>
      <w:r>
        <w:t>Zhotovitel</w:t>
      </w:r>
    </w:p>
    <w:p w:rsidR="00C065CA" w:rsidRDefault="00E61D8B">
      <w:pPr>
        <w:pStyle w:val="Bodytext40"/>
        <w:shd w:val="clear" w:color="auto" w:fill="auto"/>
        <w:tabs>
          <w:tab w:val="left" w:pos="3134"/>
        </w:tabs>
        <w:spacing w:before="0" w:line="250" w:lineRule="exact"/>
        <w:ind w:firstLine="0"/>
      </w:pPr>
      <w:r>
        <w:rPr>
          <w:rStyle w:val="Bodytext4NotBold"/>
        </w:rPr>
        <w:t>Název organizace:</w:t>
      </w:r>
      <w:r>
        <w:rPr>
          <w:rStyle w:val="Bodytext4NotBold"/>
        </w:rPr>
        <w:tab/>
      </w:r>
      <w:r>
        <w:t>GEOVAP, spol. s r. o.</w:t>
      </w:r>
    </w:p>
    <w:p w:rsidR="00C065CA" w:rsidRDefault="004A0236">
      <w:pPr>
        <w:pStyle w:val="Bodytext20"/>
        <w:shd w:val="clear" w:color="auto" w:fill="auto"/>
        <w:spacing w:before="0" w:after="0" w:line="250" w:lineRule="exact"/>
        <w:ind w:left="3200" w:right="2920" w:firstLine="0"/>
        <w:jc w:val="left"/>
      </w:pPr>
      <w:r>
        <w:rPr>
          <w:noProof/>
          <w:lang w:bidi="ar-SA"/>
        </w:rPr>
        <mc:AlternateContent>
          <mc:Choice Requires="wps">
            <w:drawing>
              <wp:anchor distT="0" distB="507365" distL="1990090" distR="2197735" simplePos="0" relativeHeight="377487108" behindDoc="1" locked="0" layoutInCell="1" allowOverlap="1">
                <wp:simplePos x="0" y="0"/>
                <wp:positionH relativeFrom="margin">
                  <wp:posOffset>2447290</wp:posOffset>
                </wp:positionH>
                <wp:positionV relativeFrom="paragraph">
                  <wp:posOffset>521335</wp:posOffset>
                </wp:positionV>
                <wp:extent cx="1298575" cy="825500"/>
                <wp:effectExtent l="1905" t="0" r="4445" b="0"/>
                <wp:wrapTopAndBottom/>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C248D7">
                            <w:pPr>
                              <w:pStyle w:val="Bodytext20"/>
                              <w:shd w:val="clear" w:color="auto" w:fill="auto"/>
                              <w:spacing w:before="0" w:after="324" w:line="234" w:lineRule="exact"/>
                              <w:ind w:firstLine="0"/>
                              <w:jc w:val="left"/>
                            </w:pPr>
                            <w:r>
                              <w:t>xxx</w:t>
                            </w:r>
                          </w:p>
                          <w:p w:rsidR="00C065CA" w:rsidRDefault="00E61D8B">
                            <w:pPr>
                              <w:pStyle w:val="Bodytext20"/>
                              <w:shd w:val="clear" w:color="auto" w:fill="auto"/>
                              <w:spacing w:before="0" w:after="0"/>
                              <w:ind w:firstLine="0"/>
                              <w:jc w:val="left"/>
                            </w:pPr>
                            <w:r>
                              <w:rPr>
                                <w:rStyle w:val="Bodytext2Exact"/>
                              </w:rPr>
                              <w:t>15049248 CZ15049248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92.7pt;margin-top:41.05pt;width:102.25pt;height:65pt;z-index:-125829372;visibility:visible;mso-wrap-style:square;mso-width-percent:0;mso-height-percent:0;mso-wrap-distance-left:156.7pt;mso-wrap-distance-top:0;mso-wrap-distance-right:173.05pt;mso-wrap-distance-bottom:3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rXsQ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" filled="f" stroked="f">
                <v:textbox style="mso-fit-shape-to-text:t" inset="0,0,0,0">
                  <w:txbxContent>
                    <w:p w:rsidR="00C065CA" w:rsidRDefault="00C248D7">
                      <w:pPr>
                        <w:pStyle w:val="Bodytext20"/>
                        <w:shd w:val="clear" w:color="auto" w:fill="auto"/>
                        <w:spacing w:before="0" w:after="324" w:line="234" w:lineRule="exact"/>
                        <w:ind w:firstLine="0"/>
                        <w:jc w:val="left"/>
                      </w:pPr>
                      <w:r>
                        <w:t>xxx</w:t>
                      </w:r>
                    </w:p>
                    <w:p w:rsidR="00C065CA" w:rsidRDefault="00E61D8B">
                      <w:pPr>
                        <w:pStyle w:val="Bodytext20"/>
                        <w:shd w:val="clear" w:color="auto" w:fill="auto"/>
                        <w:spacing w:before="0" w:after="0"/>
                        <w:ind w:firstLine="0"/>
                        <w:jc w:val="left"/>
                      </w:pPr>
                      <w:r>
                        <w:rPr>
                          <w:rStyle w:val="Bodytext2Exact"/>
                        </w:rPr>
                        <w:t>15049248 CZ15049248</w:t>
                      </w:r>
                    </w:p>
                  </w:txbxContent>
                </v:textbox>
                <w10:wrap type="topAndBottom" anchorx="margin"/>
              </v:shape>
            </w:pict>
          </mc:Fallback>
        </mc:AlternateContent>
      </w:r>
      <w:r>
        <w:rPr>
          <w:noProof/>
          <w:lang w:bidi="ar-SA"/>
        </w:rPr>
        <mc:AlternateContent>
          <mc:Choice Requires="wps">
            <w:drawing>
              <wp:anchor distT="1038225" distB="0" distL="1999615" distR="2334895" simplePos="0" relativeHeight="377487109" behindDoc="1" locked="0" layoutInCell="1" allowOverlap="1">
                <wp:simplePos x="0" y="0"/>
                <wp:positionH relativeFrom="margin">
                  <wp:posOffset>2456815</wp:posOffset>
                </wp:positionH>
                <wp:positionV relativeFrom="paragraph">
                  <wp:posOffset>1574800</wp:posOffset>
                </wp:positionV>
                <wp:extent cx="1151890" cy="161290"/>
                <wp:effectExtent l="1905" t="2540" r="0" b="0"/>
                <wp:wrapTopAndBottom/>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C065CA">
                            <w:pPr>
                              <w:pStyle w:val="Bodytext20"/>
                              <w:shd w:val="clear" w:color="auto" w:fill="auto"/>
                              <w:spacing w:before="0" w:after="0"/>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3.45pt;margin-top:124pt;width:90.7pt;height:12.7pt;z-index:-125829371;visibility:visible;mso-wrap-style:square;mso-width-percent:0;mso-height-percent:0;mso-wrap-distance-left:157.45pt;mso-wrap-distance-top:81.75pt;mso-wrap-distance-right:18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nfrQ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" filled="f" stroked="f">
                <v:textbox style="mso-fit-shape-to-text:t" inset="0,0,0,0">
                  <w:txbxContent>
                    <w:p w:rsidR="00C065CA" w:rsidRDefault="00C065CA">
                      <w:pPr>
                        <w:pStyle w:val="Bodytext20"/>
                        <w:shd w:val="clear" w:color="auto" w:fill="auto"/>
                        <w:spacing w:before="0" w:after="0"/>
                        <w:ind w:firstLine="0"/>
                        <w:jc w:val="left"/>
                      </w:pPr>
                    </w:p>
                  </w:txbxContent>
                </v:textbox>
                <w10:wrap type="topAndBottom" anchorx="margin"/>
              </v:shape>
            </w:pict>
          </mc:Fallback>
        </mc:AlternateContent>
      </w:r>
      <w:r w:rsidR="00E61D8B">
        <w:t xml:space="preserve">Čechovo nábřeží 1790 </w:t>
      </w:r>
      <w:r w:rsidR="00FD5C2E">
        <w:br/>
      </w:r>
      <w:r w:rsidR="00E61D8B">
        <w:t>530 03 Pardubice</w:t>
      </w:r>
    </w:p>
    <w:p w:rsidR="00FD5C2E" w:rsidRDefault="004A0236">
      <w:pPr>
        <w:pStyle w:val="Bodytext20"/>
        <w:shd w:val="clear" w:color="auto" w:fill="auto"/>
        <w:spacing w:before="0" w:after="276"/>
        <w:ind w:firstLine="0"/>
        <w:jc w:val="both"/>
      </w:pPr>
      <w:r>
        <w:rPr>
          <w:noProof/>
          <w:lang w:bidi="ar-SA"/>
        </w:rPr>
        <mc:AlternateContent>
          <mc:Choice Requires="wps">
            <w:drawing>
              <wp:anchor distT="511810" distB="0" distL="63500" distR="4361815" simplePos="0" relativeHeight="377487107" behindDoc="1" locked="0" layoutInCell="1" allowOverlap="1">
                <wp:simplePos x="0" y="0"/>
                <wp:positionH relativeFrom="margin">
                  <wp:posOffset>-69850</wp:posOffset>
                </wp:positionH>
                <wp:positionV relativeFrom="paragraph">
                  <wp:posOffset>678815</wp:posOffset>
                </wp:positionV>
                <wp:extent cx="1118870" cy="833120"/>
                <wp:effectExtent l="0" t="0" r="0" b="0"/>
                <wp:wrapTopAndBottom/>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Bodytext6"/>
                              <w:shd w:val="clear" w:color="auto" w:fill="auto"/>
                            </w:pPr>
                            <w:r>
                              <w:t>IČ:</w:t>
                            </w:r>
                          </w:p>
                          <w:p w:rsidR="00C065CA" w:rsidRDefault="00E61D8B">
                            <w:pPr>
                              <w:pStyle w:val="Bodytext20"/>
                              <w:shd w:val="clear" w:color="auto" w:fill="auto"/>
                              <w:spacing w:before="0" w:after="324" w:line="234" w:lineRule="exact"/>
                              <w:ind w:firstLine="0"/>
                              <w:jc w:val="both"/>
                            </w:pPr>
                            <w:r>
                              <w:rPr>
                                <w:rStyle w:val="Bodytext2Exact"/>
                              </w:rPr>
                              <w:t>DIČ:</w:t>
                            </w:r>
                          </w:p>
                          <w:p w:rsidR="00C065CA" w:rsidRDefault="00E61D8B">
                            <w:pPr>
                              <w:pStyle w:val="Bodytext20"/>
                              <w:shd w:val="clear" w:color="auto" w:fill="auto"/>
                              <w:spacing w:before="0" w:after="0"/>
                              <w:ind w:firstLine="0"/>
                              <w:jc w:val="both"/>
                            </w:pPr>
                            <w:r>
                              <w:rPr>
                                <w:rStyle w:val="Bodytext2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5pt;margin-top:53.45pt;width:88.1pt;height:65.6pt;z-index:-125829373;visibility:visible;mso-wrap-style:square;mso-width-percent:0;mso-height-percent:0;mso-wrap-distance-left:5pt;mso-wrap-distance-top:40.3pt;mso-wrap-distance-right:34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EsQ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" filled="f" stroked="f">
                <v:textbox style="mso-fit-shape-to-text:t" inset="0,0,0,0">
                  <w:txbxContent>
                    <w:p w:rsidR="00C065CA" w:rsidRDefault="00E61D8B">
                      <w:pPr>
                        <w:pStyle w:val="Bodytext6"/>
                        <w:shd w:val="clear" w:color="auto" w:fill="auto"/>
                      </w:pPr>
                      <w:r>
                        <w:t>IČ:</w:t>
                      </w:r>
                    </w:p>
                    <w:p w:rsidR="00C065CA" w:rsidRDefault="00E61D8B">
                      <w:pPr>
                        <w:pStyle w:val="Bodytext20"/>
                        <w:shd w:val="clear" w:color="auto" w:fill="auto"/>
                        <w:spacing w:before="0" w:after="324" w:line="234" w:lineRule="exact"/>
                        <w:ind w:firstLine="0"/>
                        <w:jc w:val="both"/>
                      </w:pPr>
                      <w:r>
                        <w:rPr>
                          <w:rStyle w:val="Bodytext2Exact"/>
                        </w:rPr>
                        <w:t>DIČ:</w:t>
                      </w:r>
                    </w:p>
                    <w:p w:rsidR="00C065CA" w:rsidRDefault="00E61D8B">
                      <w:pPr>
                        <w:pStyle w:val="Bodytext20"/>
                        <w:shd w:val="clear" w:color="auto" w:fill="auto"/>
                        <w:spacing w:before="0" w:after="0"/>
                        <w:ind w:firstLine="0"/>
                        <w:jc w:val="both"/>
                      </w:pPr>
                      <w:r>
                        <w:rPr>
                          <w:rStyle w:val="Bodytext2Exact"/>
                        </w:rPr>
                        <w:t>Bankovní spojení: Číslo účtu:</w:t>
                      </w:r>
                    </w:p>
                  </w:txbxContent>
                </v:textbox>
                <w10:wrap type="topAndBottom" anchorx="margin"/>
              </v:shape>
            </w:pict>
          </mc:Fallback>
        </mc:AlternateContent>
      </w:r>
      <w:r>
        <w:rPr>
          <w:noProof/>
          <w:lang w:bidi="ar-SA"/>
        </w:rPr>
        <mc:AlternateContent>
          <mc:Choice Requires="wps">
            <w:drawing>
              <wp:anchor distT="0" distB="1198245" distL="63500" distR="4160520" simplePos="0" relativeHeight="377487106" behindDoc="1" locked="0" layoutInCell="1" allowOverlap="1">
                <wp:simplePos x="0" y="0"/>
                <wp:positionH relativeFrom="margin">
                  <wp:posOffset>6350</wp:posOffset>
                </wp:positionH>
                <wp:positionV relativeFrom="paragraph">
                  <wp:posOffset>178435</wp:posOffset>
                </wp:positionV>
                <wp:extent cx="1319530" cy="148590"/>
                <wp:effectExtent l="0" t="0" r="0" b="3810"/>
                <wp:wrapTopAndBottom/>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Bodytext20"/>
                              <w:shd w:val="clear" w:color="auto" w:fill="auto"/>
                              <w:spacing w:before="0" w:after="0" w:line="234" w:lineRule="exact"/>
                              <w:ind w:firstLine="0"/>
                              <w:jc w:val="left"/>
                            </w:pPr>
                            <w:r>
                              <w:rPr>
                                <w:rStyle w:val="Bodytext2Exact"/>
                              </w:rPr>
                              <w:t>Zástupce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pt;margin-top:14.05pt;width:103.9pt;height:11.7pt;z-index:-125829374;visibility:visible;mso-wrap-style:square;mso-width-percent:0;mso-height-percent:0;mso-wrap-distance-left:5pt;mso-wrap-distance-top:0;mso-wrap-distance-right:327.6pt;mso-wrap-distance-bottom:94.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" filled="f" stroked="f">
                <v:textbox style="mso-fit-shape-to-text:t" inset="0,0,0,0">
                  <w:txbxContent>
                    <w:p w:rsidR="00C065CA" w:rsidRDefault="00E61D8B">
                      <w:pPr>
                        <w:pStyle w:val="Bodytext20"/>
                        <w:shd w:val="clear" w:color="auto" w:fill="auto"/>
                        <w:spacing w:before="0" w:after="0" w:line="234" w:lineRule="exact"/>
                        <w:ind w:firstLine="0"/>
                        <w:jc w:val="left"/>
                      </w:pPr>
                      <w:r>
                        <w:rPr>
                          <w:rStyle w:val="Bodytext2Exact"/>
                        </w:rPr>
                        <w:t>Zástupce organizace</w:t>
                      </w:r>
                    </w:p>
                  </w:txbxContent>
                </v:textbox>
                <w10:wrap type="topAndBottom" anchorx="margin"/>
              </v:shape>
            </w:pict>
          </mc:Fallback>
        </mc:AlternateContent>
      </w:r>
      <w:r w:rsidR="00FD5C2E">
        <w:br/>
      </w:r>
      <w:r w:rsidR="00FD5C2E">
        <w:br/>
        <w:t>zapsán v obchodním rejstříku dne 26.2.1991, v oddíle C, vložka 234, vedeném Krajským soudem v Hradci</w:t>
      </w:r>
    </w:p>
    <w:p w:rsidR="00C065CA" w:rsidRDefault="00E61D8B">
      <w:pPr>
        <w:pStyle w:val="Bodytext20"/>
        <w:shd w:val="clear" w:color="auto" w:fill="auto"/>
        <w:spacing w:before="0" w:after="276"/>
        <w:ind w:firstLine="0"/>
        <w:jc w:val="both"/>
      </w:pPr>
      <w:r>
        <w:t>Králové, pobočka Pardubice</w:t>
      </w:r>
    </w:p>
    <w:p w:rsidR="00C065CA" w:rsidRDefault="00E61D8B">
      <w:pPr>
        <w:pStyle w:val="Bodytext20"/>
        <w:shd w:val="clear" w:color="auto" w:fill="auto"/>
        <w:spacing w:before="0" w:after="260" w:line="234" w:lineRule="exact"/>
        <w:ind w:firstLine="0"/>
        <w:jc w:val="both"/>
      </w:pPr>
      <w:r>
        <w:t>(dále jen „Zhotovitel")</w:t>
      </w:r>
    </w:p>
    <w:p w:rsidR="00C065CA" w:rsidRDefault="00E61D8B">
      <w:pPr>
        <w:pStyle w:val="Bodytext20"/>
        <w:shd w:val="clear" w:color="auto" w:fill="auto"/>
        <w:spacing w:before="0" w:after="0" w:line="234" w:lineRule="exact"/>
        <w:ind w:left="2780" w:firstLine="0"/>
        <w:jc w:val="left"/>
        <w:sectPr w:rsidR="00C065CA">
          <w:type w:val="continuous"/>
          <w:pgSz w:w="11900" w:h="16840"/>
          <w:pgMar w:top="1010" w:right="1126" w:bottom="1232" w:left="694" w:header="0" w:footer="3" w:gutter="0"/>
          <w:cols w:space="720"/>
          <w:noEndnote/>
          <w:docGrid w:linePitch="360"/>
        </w:sectPr>
      </w:pPr>
      <w:r>
        <w:t>(oba společně též „smluvní strany")</w:t>
      </w:r>
    </w:p>
    <w:p w:rsidR="00C065CA" w:rsidRDefault="00E61D8B">
      <w:pPr>
        <w:pStyle w:val="Bodytext70"/>
        <w:shd w:val="clear" w:color="auto" w:fill="auto"/>
        <w:spacing w:after="493"/>
        <w:ind w:right="20"/>
      </w:pPr>
      <w:r>
        <w:lastRenderedPageBreak/>
        <w:t>Smlouva STP/SSL/Kroměríž</w:t>
      </w:r>
    </w:p>
    <w:p w:rsidR="00C065CA" w:rsidRDefault="00E61D8B">
      <w:pPr>
        <w:pStyle w:val="Heading20"/>
        <w:keepNext/>
        <w:keepLines/>
        <w:numPr>
          <w:ilvl w:val="0"/>
          <w:numId w:val="1"/>
        </w:numPr>
        <w:shd w:val="clear" w:color="auto" w:fill="auto"/>
        <w:tabs>
          <w:tab w:val="left" w:pos="3798"/>
        </w:tabs>
        <w:spacing w:before="0" w:after="134"/>
        <w:ind w:left="3420"/>
      </w:pPr>
      <w:bookmarkStart w:id="3" w:name="bookmark3"/>
      <w:r>
        <w:t>Základní pojmy</w:t>
      </w:r>
      <w:bookmarkEnd w:id="3"/>
    </w:p>
    <w:p w:rsidR="00C065CA" w:rsidRDefault="00E61D8B">
      <w:pPr>
        <w:pStyle w:val="Bodytext20"/>
        <w:numPr>
          <w:ilvl w:val="0"/>
          <w:numId w:val="3"/>
        </w:numPr>
        <w:shd w:val="clear" w:color="auto" w:fill="auto"/>
        <w:tabs>
          <w:tab w:val="left" w:pos="288"/>
        </w:tabs>
        <w:spacing w:before="0" w:after="289" w:line="245" w:lineRule="exact"/>
        <w:ind w:left="320" w:hanging="320"/>
        <w:jc w:val="left"/>
      </w:pPr>
      <w:r>
        <w:t>Smluvní strany se dohodly, že pro účely této smlouvy budou dále uvedené pojmy vykládány takto:</w:t>
      </w:r>
    </w:p>
    <w:p w:rsidR="00C065CA" w:rsidRDefault="00E61D8B">
      <w:pPr>
        <w:pStyle w:val="Bodytext40"/>
        <w:shd w:val="clear" w:color="auto" w:fill="auto"/>
        <w:tabs>
          <w:tab w:val="left" w:pos="3406"/>
        </w:tabs>
        <w:spacing w:before="0" w:after="80"/>
        <w:ind w:left="660" w:hanging="340"/>
      </w:pPr>
      <w:r>
        <w:t>Pojem</w:t>
      </w:r>
      <w:r>
        <w:tab/>
      </w:r>
      <w:r w:rsidR="00B15883">
        <w:t xml:space="preserve">         </w:t>
      </w:r>
      <w:r>
        <w:t>Význam pojmu</w:t>
      </w:r>
    </w:p>
    <w:p w:rsidR="00C065CA" w:rsidRDefault="004A0236">
      <w:pPr>
        <w:pStyle w:val="Bodytext20"/>
        <w:shd w:val="clear" w:color="auto" w:fill="auto"/>
        <w:spacing w:before="0" w:after="68" w:line="234" w:lineRule="exact"/>
        <w:ind w:firstLine="0"/>
        <w:jc w:val="both"/>
      </w:pPr>
      <w:r>
        <w:rPr>
          <w:noProof/>
          <w:lang w:bidi="ar-SA"/>
        </w:rPr>
        <mc:AlternateContent>
          <mc:Choice Requires="wps">
            <w:drawing>
              <wp:anchor distT="0" distB="875665" distL="63500" distR="895985" simplePos="0" relativeHeight="377487110" behindDoc="1" locked="0" layoutInCell="1" allowOverlap="1">
                <wp:simplePos x="0" y="0"/>
                <wp:positionH relativeFrom="margin">
                  <wp:posOffset>496570</wp:posOffset>
                </wp:positionH>
                <wp:positionV relativeFrom="paragraph">
                  <wp:posOffset>12700</wp:posOffset>
                </wp:positionV>
                <wp:extent cx="1094105" cy="2813050"/>
                <wp:effectExtent l="3810" t="0" r="0" b="0"/>
                <wp:wrapSquare wrapText="right"/>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281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Bodytext20"/>
                              <w:shd w:val="clear" w:color="auto" w:fill="auto"/>
                              <w:spacing w:before="0" w:after="566" w:line="317" w:lineRule="exact"/>
                              <w:ind w:firstLine="0"/>
                              <w:jc w:val="left"/>
                            </w:pPr>
                            <w:r>
                              <w:rPr>
                                <w:rStyle w:val="Bodytext2Exact"/>
                              </w:rPr>
                              <w:t xml:space="preserve">Smlouva </w:t>
                            </w:r>
                            <w:r w:rsidR="00B15883">
                              <w:rPr>
                                <w:rStyle w:val="Bodytext2Exact"/>
                              </w:rPr>
                              <w:br/>
                            </w:r>
                            <w:r>
                              <w:rPr>
                                <w:rStyle w:val="Bodytext2Exact"/>
                              </w:rPr>
                              <w:t>SSL Objednatele</w:t>
                            </w:r>
                          </w:p>
                          <w:p w:rsidR="00C065CA" w:rsidRDefault="00E61D8B">
                            <w:pPr>
                              <w:pStyle w:val="Bodytext20"/>
                              <w:shd w:val="clear" w:color="auto" w:fill="auto"/>
                              <w:spacing w:before="0" w:after="820" w:line="234" w:lineRule="exact"/>
                              <w:ind w:firstLine="0"/>
                              <w:jc w:val="left"/>
                            </w:pPr>
                            <w:r>
                              <w:rPr>
                                <w:rStyle w:val="Bodytext2Exact"/>
                              </w:rPr>
                              <w:t>Hostovaná SSL</w:t>
                            </w:r>
                          </w:p>
                          <w:p w:rsidR="00C065CA" w:rsidRDefault="00E61D8B">
                            <w:pPr>
                              <w:pStyle w:val="Bodytext20"/>
                              <w:shd w:val="clear" w:color="auto" w:fill="auto"/>
                              <w:spacing w:before="0" w:after="340" w:line="234" w:lineRule="exact"/>
                              <w:ind w:firstLine="0"/>
                              <w:jc w:val="left"/>
                            </w:pPr>
                            <w:r>
                              <w:rPr>
                                <w:rStyle w:val="Bodytext2Exact"/>
                              </w:rPr>
                              <w:t>TAPV</w:t>
                            </w:r>
                          </w:p>
                          <w:p w:rsidR="00C065CA" w:rsidRDefault="00E61D8B">
                            <w:pPr>
                              <w:pStyle w:val="Bodytext20"/>
                              <w:shd w:val="clear" w:color="auto" w:fill="auto"/>
                              <w:spacing w:before="0" w:after="80" w:line="234" w:lineRule="exact"/>
                              <w:ind w:firstLine="0"/>
                              <w:jc w:val="left"/>
                            </w:pPr>
                            <w:r>
                              <w:rPr>
                                <w:rStyle w:val="Bodytext2Exact"/>
                              </w:rPr>
                              <w:t>Hot-line</w:t>
                            </w:r>
                          </w:p>
                          <w:p w:rsidR="00C065CA" w:rsidRDefault="00E61D8B">
                            <w:pPr>
                              <w:pStyle w:val="Bodytext20"/>
                              <w:shd w:val="clear" w:color="auto" w:fill="auto"/>
                              <w:spacing w:before="0" w:after="820" w:line="234" w:lineRule="exact"/>
                              <w:ind w:firstLine="0"/>
                              <w:jc w:val="left"/>
                            </w:pPr>
                            <w:r>
                              <w:rPr>
                                <w:rStyle w:val="Bodytext2Exact"/>
                              </w:rPr>
                              <w:t>HelpDesk</w:t>
                            </w:r>
                          </w:p>
                          <w:p w:rsidR="00C065CA" w:rsidRDefault="00E61D8B">
                            <w:pPr>
                              <w:pStyle w:val="Bodytext20"/>
                              <w:shd w:val="clear" w:color="auto" w:fill="auto"/>
                              <w:spacing w:before="0" w:after="0" w:line="234" w:lineRule="exact"/>
                              <w:ind w:firstLine="0"/>
                              <w:jc w:val="left"/>
                            </w:pPr>
                            <w:r>
                              <w:rPr>
                                <w:rStyle w:val="Bodytext2Exact"/>
                              </w:rPr>
                              <w:t>Objednávka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9.1pt;margin-top:1pt;width:86.15pt;height:221.5pt;z-index:-125829370;visibility:visible;mso-wrap-style:square;mso-width-percent:0;mso-height-percent:0;mso-wrap-distance-left:5pt;mso-wrap-distance-top:0;mso-wrap-distance-right:70.55pt;mso-wrap-distance-bottom:6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" filled="f" stroked="f">
                <v:textbox style="mso-fit-shape-to-text:t" inset="0,0,0,0">
                  <w:txbxContent>
                    <w:p w:rsidR="00C065CA" w:rsidRDefault="00E61D8B">
                      <w:pPr>
                        <w:pStyle w:val="Bodytext20"/>
                        <w:shd w:val="clear" w:color="auto" w:fill="auto"/>
                        <w:spacing w:before="0" w:after="566" w:line="317" w:lineRule="exact"/>
                        <w:ind w:firstLine="0"/>
                        <w:jc w:val="left"/>
                      </w:pPr>
                      <w:r>
                        <w:rPr>
                          <w:rStyle w:val="Bodytext2Exact"/>
                        </w:rPr>
                        <w:t xml:space="preserve">Smlouva </w:t>
                      </w:r>
                      <w:r w:rsidR="00B15883">
                        <w:rPr>
                          <w:rStyle w:val="Bodytext2Exact"/>
                        </w:rPr>
                        <w:br/>
                      </w:r>
                      <w:r>
                        <w:rPr>
                          <w:rStyle w:val="Bodytext2Exact"/>
                        </w:rPr>
                        <w:t>SSL Objednatele</w:t>
                      </w:r>
                    </w:p>
                    <w:p w:rsidR="00C065CA" w:rsidRDefault="00E61D8B">
                      <w:pPr>
                        <w:pStyle w:val="Bodytext20"/>
                        <w:shd w:val="clear" w:color="auto" w:fill="auto"/>
                        <w:spacing w:before="0" w:after="820" w:line="234" w:lineRule="exact"/>
                        <w:ind w:firstLine="0"/>
                        <w:jc w:val="left"/>
                      </w:pPr>
                      <w:r>
                        <w:rPr>
                          <w:rStyle w:val="Bodytext2Exact"/>
                        </w:rPr>
                        <w:t>Hostovaná SSL</w:t>
                      </w:r>
                    </w:p>
                    <w:p w:rsidR="00C065CA" w:rsidRDefault="00E61D8B">
                      <w:pPr>
                        <w:pStyle w:val="Bodytext20"/>
                        <w:shd w:val="clear" w:color="auto" w:fill="auto"/>
                        <w:spacing w:before="0" w:after="340" w:line="234" w:lineRule="exact"/>
                        <w:ind w:firstLine="0"/>
                        <w:jc w:val="left"/>
                      </w:pPr>
                      <w:r>
                        <w:rPr>
                          <w:rStyle w:val="Bodytext2Exact"/>
                        </w:rPr>
                        <w:t>TAPV</w:t>
                      </w:r>
                    </w:p>
                    <w:p w:rsidR="00C065CA" w:rsidRDefault="00E61D8B">
                      <w:pPr>
                        <w:pStyle w:val="Bodytext20"/>
                        <w:shd w:val="clear" w:color="auto" w:fill="auto"/>
                        <w:spacing w:before="0" w:after="80" w:line="234" w:lineRule="exact"/>
                        <w:ind w:firstLine="0"/>
                        <w:jc w:val="left"/>
                      </w:pPr>
                      <w:r>
                        <w:rPr>
                          <w:rStyle w:val="Bodytext2Exact"/>
                        </w:rPr>
                        <w:t>Hot-line</w:t>
                      </w:r>
                    </w:p>
                    <w:p w:rsidR="00C065CA" w:rsidRDefault="00E61D8B">
                      <w:pPr>
                        <w:pStyle w:val="Bodytext20"/>
                        <w:shd w:val="clear" w:color="auto" w:fill="auto"/>
                        <w:spacing w:before="0" w:after="820" w:line="234" w:lineRule="exact"/>
                        <w:ind w:firstLine="0"/>
                        <w:jc w:val="left"/>
                      </w:pPr>
                      <w:r>
                        <w:rPr>
                          <w:rStyle w:val="Bodytext2Exact"/>
                        </w:rPr>
                        <w:t>HelpDesk</w:t>
                      </w:r>
                    </w:p>
                    <w:p w:rsidR="00C065CA" w:rsidRDefault="00E61D8B">
                      <w:pPr>
                        <w:pStyle w:val="Bodytext20"/>
                        <w:shd w:val="clear" w:color="auto" w:fill="auto"/>
                        <w:spacing w:before="0" w:after="0" w:line="234" w:lineRule="exact"/>
                        <w:ind w:firstLine="0"/>
                        <w:jc w:val="left"/>
                      </w:pPr>
                      <w:r>
                        <w:rPr>
                          <w:rStyle w:val="Bodytext2Exact"/>
                        </w:rPr>
                        <w:t>Objednávka</w:t>
                      </w:r>
                    </w:p>
                  </w:txbxContent>
                </v:textbox>
                <w10:wrap type="square" side="right" anchorx="margin"/>
              </v:shape>
            </w:pict>
          </mc:Fallback>
        </mc:AlternateContent>
      </w:r>
      <w:r w:rsidR="00E61D8B">
        <w:t>tato smlouva v platném znění</w:t>
      </w:r>
    </w:p>
    <w:p w:rsidR="00C065CA" w:rsidRDefault="00E61D8B">
      <w:pPr>
        <w:pStyle w:val="Bodytext20"/>
        <w:shd w:val="clear" w:color="auto" w:fill="auto"/>
        <w:spacing w:before="0" w:after="80" w:line="250" w:lineRule="exact"/>
        <w:ind w:firstLine="0"/>
        <w:jc w:val="both"/>
      </w:pPr>
      <w:r>
        <w:t>typové aplikační programové vybavení CityWare - moduly Spisová služba a Elektronická podatelna pro město Kroměříž.</w:t>
      </w:r>
    </w:p>
    <w:p w:rsidR="00C065CA" w:rsidRDefault="00E61D8B">
      <w:pPr>
        <w:pStyle w:val="Bodytext20"/>
        <w:shd w:val="clear" w:color="auto" w:fill="auto"/>
        <w:spacing w:before="0" w:after="80" w:line="250" w:lineRule="exact"/>
        <w:ind w:firstLine="0"/>
        <w:jc w:val="both"/>
      </w:pPr>
      <w:r>
        <w:t>Spisová služba pro účely jejího centrálního hostování pro všechny současné i budoucí organizace Města Kroměříž a obce na území obvodu s rozšířenou působností města Kroměříž.</w:t>
      </w:r>
    </w:p>
    <w:p w:rsidR="00C065CA" w:rsidRDefault="00E61D8B">
      <w:pPr>
        <w:pStyle w:val="Bodytext20"/>
        <w:shd w:val="clear" w:color="auto" w:fill="auto"/>
        <w:spacing w:before="0" w:after="93" w:line="250" w:lineRule="exact"/>
        <w:ind w:firstLine="0"/>
        <w:jc w:val="both"/>
      </w:pPr>
      <w:r>
        <w:t>společné označení pro SSL Objednatele a Hostovanou SSL.</w:t>
      </w:r>
    </w:p>
    <w:p w:rsidR="00C065CA" w:rsidRDefault="00E61D8B">
      <w:pPr>
        <w:pStyle w:val="Bodytext20"/>
        <w:shd w:val="clear" w:color="auto" w:fill="auto"/>
        <w:spacing w:before="0" w:after="68" w:line="234" w:lineRule="exact"/>
        <w:ind w:firstLine="0"/>
        <w:jc w:val="both"/>
      </w:pPr>
      <w:r>
        <w:t>telefonická podpora ve smyslu Přílohy č. 1</w:t>
      </w:r>
    </w:p>
    <w:p w:rsidR="00C065CA" w:rsidRDefault="00E61D8B">
      <w:pPr>
        <w:pStyle w:val="Bodytext20"/>
        <w:shd w:val="clear" w:color="auto" w:fill="auto"/>
        <w:spacing w:before="0" w:after="80" w:line="250" w:lineRule="exact"/>
        <w:ind w:firstLine="0"/>
        <w:jc w:val="both"/>
      </w:pPr>
      <w:r>
        <w:t>softwarová aplikace Zhotovitele pro podporu, zajištění a dokumentování veškeré vzájemné komunikace Smluvních stran týkající se předmětu plnění Smlouvy. Podmínky poskytování jsou uvedeny v Příloze č. 2.</w:t>
      </w:r>
    </w:p>
    <w:p w:rsidR="00C065CA" w:rsidRDefault="00E61D8B" w:rsidP="00B15883">
      <w:pPr>
        <w:pStyle w:val="Bodytext20"/>
        <w:shd w:val="clear" w:color="auto" w:fill="auto"/>
        <w:spacing w:before="0" w:after="93" w:line="250" w:lineRule="exact"/>
        <w:ind w:firstLine="0"/>
        <w:jc w:val="both"/>
      </w:pPr>
      <w:r>
        <w:t>písemný dokument, kterým Objednatel závazně u Zhotovitele objednává plnění dle Smlouvy; za závazné objednání se považuje vložení objednávky ve formě elektronického datového souboru do HelpDesk nebo zaslání podepsané objednávky poštou na adresu Zhotovitele dle Smlouvy nebo uvedení objednávky přímo jako součást Smlouvy</w:t>
      </w:r>
      <w:r w:rsidR="00B15883">
        <w:br/>
      </w:r>
      <w:r>
        <w:t>Kategorie chyby (vady)</w:t>
      </w:r>
      <w:r>
        <w:tab/>
        <w:t>chyby (vady) dle kategorizace specifikované v Příloze č. 2</w:t>
      </w:r>
    </w:p>
    <w:p w:rsidR="00C065CA" w:rsidRDefault="00E61D8B">
      <w:pPr>
        <w:pStyle w:val="Bodytext20"/>
        <w:shd w:val="clear" w:color="auto" w:fill="auto"/>
        <w:spacing w:before="0" w:after="80" w:line="234" w:lineRule="exact"/>
        <w:ind w:left="3420" w:firstLine="0"/>
        <w:jc w:val="left"/>
      </w:pPr>
      <w:r>
        <w:t>Smlouvy</w:t>
      </w:r>
    </w:p>
    <w:p w:rsidR="00C065CA" w:rsidRDefault="00E61D8B">
      <w:pPr>
        <w:pStyle w:val="Bodytext20"/>
        <w:numPr>
          <w:ilvl w:val="0"/>
          <w:numId w:val="3"/>
        </w:numPr>
        <w:shd w:val="clear" w:color="auto" w:fill="auto"/>
        <w:tabs>
          <w:tab w:val="left" w:pos="307"/>
        </w:tabs>
        <w:spacing w:before="0" w:after="218" w:line="234" w:lineRule="exact"/>
        <w:ind w:firstLine="0"/>
        <w:jc w:val="both"/>
      </w:pPr>
      <w:r>
        <w:t>Zhotovitel prohlašuje, že je držitelem výhradního autorského práva k TAPV.</w:t>
      </w:r>
    </w:p>
    <w:p w:rsidR="00C065CA" w:rsidRDefault="00E61D8B">
      <w:pPr>
        <w:pStyle w:val="Heading20"/>
        <w:keepNext/>
        <w:keepLines/>
        <w:numPr>
          <w:ilvl w:val="0"/>
          <w:numId w:val="1"/>
        </w:numPr>
        <w:shd w:val="clear" w:color="auto" w:fill="auto"/>
        <w:tabs>
          <w:tab w:val="left" w:pos="3798"/>
        </w:tabs>
        <w:spacing w:before="0" w:after="130"/>
        <w:ind w:left="3340"/>
      </w:pPr>
      <w:bookmarkStart w:id="4" w:name="bookmark4"/>
      <w:r>
        <w:t>Předmět plnění</w:t>
      </w:r>
      <w:bookmarkEnd w:id="4"/>
    </w:p>
    <w:p w:rsidR="00C065CA" w:rsidRDefault="00E61D8B">
      <w:pPr>
        <w:pStyle w:val="Bodytext20"/>
        <w:numPr>
          <w:ilvl w:val="0"/>
          <w:numId w:val="4"/>
        </w:numPr>
        <w:shd w:val="clear" w:color="auto" w:fill="auto"/>
        <w:tabs>
          <w:tab w:val="left" w:pos="283"/>
        </w:tabs>
        <w:spacing w:before="0" w:after="93" w:line="250" w:lineRule="exact"/>
        <w:ind w:left="320" w:hanging="320"/>
        <w:jc w:val="left"/>
      </w:pPr>
      <w:r>
        <w:t>Předmětem plnění zhotovitele dle této smlouvy je poskytování služeb technické podpory k TAPV pro město Kroměříž.</w:t>
      </w:r>
    </w:p>
    <w:p w:rsidR="00C065CA" w:rsidRDefault="00E61D8B">
      <w:pPr>
        <w:pStyle w:val="Bodytext40"/>
        <w:numPr>
          <w:ilvl w:val="0"/>
          <w:numId w:val="4"/>
        </w:numPr>
        <w:shd w:val="clear" w:color="auto" w:fill="auto"/>
        <w:tabs>
          <w:tab w:val="left" w:pos="302"/>
        </w:tabs>
        <w:spacing w:before="0" w:after="68"/>
        <w:ind w:firstLine="0"/>
      </w:pPr>
      <w:r>
        <w:t>Služby paušální technické podpory TAPV:</w:t>
      </w:r>
    </w:p>
    <w:p w:rsidR="00C065CA" w:rsidRDefault="00E61D8B">
      <w:pPr>
        <w:pStyle w:val="Bodytext20"/>
        <w:numPr>
          <w:ilvl w:val="0"/>
          <w:numId w:val="5"/>
        </w:numPr>
        <w:shd w:val="clear" w:color="auto" w:fill="auto"/>
        <w:tabs>
          <w:tab w:val="left" w:pos="685"/>
        </w:tabs>
        <w:spacing w:before="0" w:after="80" w:line="250" w:lineRule="exact"/>
        <w:ind w:left="660" w:hanging="340"/>
        <w:jc w:val="both"/>
      </w:pPr>
      <w:r>
        <w:t>Provádění legislativních změn TAPV vyplývajících ze změn obecně platných předpisů České republiky včetně distribuce upraveného software. Distribuce upraveného TAPV musí být provedena před termínem platnosti změn právních předpisů; pokud právní předpis nabude účinnosti dříve než 30 dnů po uveřejnění ve Sbírce zákonů, bude distribuce upraveného TAPV provedena nejpozději do 30 dnů ode dne zveřejnění ve Sbírce zákonů.</w:t>
      </w:r>
    </w:p>
    <w:p w:rsidR="00C065CA" w:rsidRDefault="00E61D8B">
      <w:pPr>
        <w:pStyle w:val="Bodytext20"/>
        <w:numPr>
          <w:ilvl w:val="0"/>
          <w:numId w:val="5"/>
        </w:numPr>
        <w:shd w:val="clear" w:color="auto" w:fill="auto"/>
        <w:tabs>
          <w:tab w:val="left" w:pos="685"/>
        </w:tabs>
        <w:spacing w:before="0" w:after="80" w:line="250" w:lineRule="exact"/>
        <w:ind w:left="660" w:hanging="340"/>
        <w:jc w:val="both"/>
      </w:pPr>
      <w:r>
        <w:t>Provádění změn TAPV vyplývajících z obecného rozvoje TAPV (upgrade, update) v návaznosti na rozvoj hardware a obecného software (operační systémy, databázové systémy).</w:t>
      </w:r>
    </w:p>
    <w:p w:rsidR="00C065CA" w:rsidRDefault="00E61D8B">
      <w:pPr>
        <w:pStyle w:val="Bodytext20"/>
        <w:numPr>
          <w:ilvl w:val="0"/>
          <w:numId w:val="5"/>
        </w:numPr>
        <w:shd w:val="clear" w:color="auto" w:fill="auto"/>
        <w:tabs>
          <w:tab w:val="left" w:pos="685"/>
        </w:tabs>
        <w:spacing w:before="0" w:after="93" w:line="250" w:lineRule="exact"/>
        <w:ind w:left="660" w:hanging="340"/>
        <w:jc w:val="both"/>
      </w:pPr>
      <w:r>
        <w:t>Elektronická distribuce nových (upravených) verzí TAPV včetně aktuální dokumentace a popisu instalace, a to zapsáním informace o zpřístupnění nové verze TAPV do HelpDesk a zpřístupnění pokynů k jejímu elektronickému stažení Objednatelem z datového úložiště Zhotovitele.</w:t>
      </w:r>
    </w:p>
    <w:p w:rsidR="00C065CA" w:rsidRDefault="00E61D8B">
      <w:pPr>
        <w:pStyle w:val="Bodytext20"/>
        <w:numPr>
          <w:ilvl w:val="0"/>
          <w:numId w:val="5"/>
        </w:numPr>
        <w:shd w:val="clear" w:color="auto" w:fill="auto"/>
        <w:tabs>
          <w:tab w:val="left" w:pos="685"/>
        </w:tabs>
        <w:spacing w:before="0" w:after="0" w:line="234" w:lineRule="exact"/>
        <w:ind w:left="660" w:hanging="340"/>
        <w:jc w:val="both"/>
      </w:pPr>
      <w:r>
        <w:t xml:space="preserve">Služba </w:t>
      </w:r>
      <w:r>
        <w:rPr>
          <w:lang w:val="en-US" w:eastAsia="en-US" w:bidi="en-US"/>
        </w:rPr>
        <w:t xml:space="preserve">Hot-line </w:t>
      </w:r>
      <w:r>
        <w:t>pro řešení technických problémů dle Přílohy č. 1 Smlouvy.</w:t>
      </w:r>
      <w:r>
        <w:br w:type="page"/>
      </w:r>
    </w:p>
    <w:p w:rsidR="00C065CA" w:rsidRDefault="00E61D8B">
      <w:pPr>
        <w:pStyle w:val="Bodytext20"/>
        <w:numPr>
          <w:ilvl w:val="0"/>
          <w:numId w:val="5"/>
        </w:numPr>
        <w:shd w:val="clear" w:color="auto" w:fill="auto"/>
        <w:tabs>
          <w:tab w:val="left" w:pos="693"/>
        </w:tabs>
        <w:spacing w:before="0" w:after="113" w:line="250" w:lineRule="exact"/>
        <w:ind w:left="680" w:hanging="340"/>
        <w:jc w:val="both"/>
      </w:pPr>
      <w:r>
        <w:lastRenderedPageBreak/>
        <w:t>Služba HelpDesk pro zajištění veškeré písemné komunikace včetně hlášení závad a zadávání objednávek technické podpory na vyžádání. Podmínky poskytování jsou uvedeny v Příloze č. 2 Smlouvy.</w:t>
      </w:r>
    </w:p>
    <w:p w:rsidR="00C065CA" w:rsidRDefault="00E61D8B">
      <w:pPr>
        <w:pStyle w:val="Bodytext40"/>
        <w:numPr>
          <w:ilvl w:val="0"/>
          <w:numId w:val="4"/>
        </w:numPr>
        <w:shd w:val="clear" w:color="auto" w:fill="auto"/>
        <w:tabs>
          <w:tab w:val="left" w:pos="321"/>
        </w:tabs>
        <w:spacing w:before="0" w:after="100"/>
        <w:ind w:left="340" w:hanging="340"/>
      </w:pPr>
      <w:r>
        <w:t>Služby technické podpory na vyžádání:</w:t>
      </w:r>
    </w:p>
    <w:p w:rsidR="00C065CA" w:rsidRDefault="00E61D8B">
      <w:pPr>
        <w:pStyle w:val="Bodytext20"/>
        <w:shd w:val="clear" w:color="auto" w:fill="auto"/>
        <w:spacing w:before="0" w:after="100" w:line="234" w:lineRule="exact"/>
        <w:ind w:left="680" w:hanging="340"/>
        <w:jc w:val="both"/>
      </w:pPr>
      <w:r>
        <w:rPr>
          <w:rStyle w:val="Bodytext21"/>
        </w:rPr>
        <w:t>A: Běžné realizační práce</w:t>
      </w:r>
    </w:p>
    <w:p w:rsidR="00C065CA" w:rsidRDefault="00E61D8B">
      <w:pPr>
        <w:pStyle w:val="Bodytext20"/>
        <w:numPr>
          <w:ilvl w:val="0"/>
          <w:numId w:val="6"/>
        </w:numPr>
        <w:shd w:val="clear" w:color="auto" w:fill="auto"/>
        <w:tabs>
          <w:tab w:val="left" w:pos="693"/>
        </w:tabs>
        <w:spacing w:before="0" w:after="88" w:line="234" w:lineRule="exact"/>
        <w:ind w:left="680" w:hanging="340"/>
        <w:jc w:val="both"/>
      </w:pPr>
      <w:r>
        <w:t>instalace a konfigurace operačních systémů</w:t>
      </w:r>
    </w:p>
    <w:p w:rsidR="00C065CA" w:rsidRDefault="00E61D8B">
      <w:pPr>
        <w:pStyle w:val="Bodytext20"/>
        <w:numPr>
          <w:ilvl w:val="0"/>
          <w:numId w:val="6"/>
        </w:numPr>
        <w:shd w:val="clear" w:color="auto" w:fill="auto"/>
        <w:tabs>
          <w:tab w:val="left" w:pos="693"/>
        </w:tabs>
        <w:spacing w:before="0" w:after="0" w:line="250" w:lineRule="exact"/>
        <w:ind w:left="680" w:hanging="340"/>
        <w:jc w:val="both"/>
      </w:pPr>
      <w:r>
        <w:t xml:space="preserve">instalace a konfigurace </w:t>
      </w:r>
      <w:r>
        <w:rPr>
          <w:lang w:val="en-US" w:eastAsia="en-US" w:bidi="en-US"/>
        </w:rPr>
        <w:t xml:space="preserve">RDBMS </w:t>
      </w:r>
      <w:r>
        <w:t>a jejích klientů</w:t>
      </w:r>
    </w:p>
    <w:p w:rsidR="00C065CA" w:rsidRDefault="00E61D8B">
      <w:pPr>
        <w:pStyle w:val="Bodytext20"/>
        <w:numPr>
          <w:ilvl w:val="0"/>
          <w:numId w:val="6"/>
        </w:numPr>
        <w:shd w:val="clear" w:color="auto" w:fill="auto"/>
        <w:tabs>
          <w:tab w:val="left" w:pos="693"/>
        </w:tabs>
        <w:spacing w:before="0" w:after="0" w:line="250" w:lineRule="exact"/>
        <w:ind w:left="680" w:hanging="340"/>
        <w:jc w:val="both"/>
      </w:pPr>
      <w:r>
        <w:t>instalace a konfigurace aplikačního SW</w:t>
      </w:r>
    </w:p>
    <w:p w:rsidR="00C065CA" w:rsidRDefault="00E61D8B">
      <w:pPr>
        <w:pStyle w:val="Bodytext20"/>
        <w:numPr>
          <w:ilvl w:val="0"/>
          <w:numId w:val="6"/>
        </w:numPr>
        <w:shd w:val="clear" w:color="auto" w:fill="auto"/>
        <w:tabs>
          <w:tab w:val="left" w:pos="693"/>
        </w:tabs>
        <w:spacing w:before="0" w:after="0" w:line="250" w:lineRule="exact"/>
        <w:ind w:left="680" w:hanging="340"/>
        <w:jc w:val="both"/>
      </w:pPr>
      <w:r>
        <w:t>transformace a migrace dat</w:t>
      </w:r>
    </w:p>
    <w:p w:rsidR="00C065CA" w:rsidRDefault="00E61D8B">
      <w:pPr>
        <w:pStyle w:val="Bodytext20"/>
        <w:numPr>
          <w:ilvl w:val="0"/>
          <w:numId w:val="6"/>
        </w:numPr>
        <w:shd w:val="clear" w:color="auto" w:fill="auto"/>
        <w:tabs>
          <w:tab w:val="left" w:pos="693"/>
        </w:tabs>
        <w:spacing w:before="0" w:after="113" w:line="250" w:lineRule="exact"/>
        <w:ind w:left="680" w:hanging="340"/>
        <w:jc w:val="both"/>
      </w:pPr>
      <w:r>
        <w:t>základní školení uživatelů</w:t>
      </w:r>
    </w:p>
    <w:p w:rsidR="00C065CA" w:rsidRDefault="00E61D8B">
      <w:pPr>
        <w:pStyle w:val="Bodytext20"/>
        <w:shd w:val="clear" w:color="auto" w:fill="auto"/>
        <w:spacing w:before="0" w:after="100" w:line="234" w:lineRule="exact"/>
        <w:ind w:left="680" w:hanging="340"/>
        <w:jc w:val="both"/>
      </w:pPr>
      <w:r>
        <w:rPr>
          <w:rStyle w:val="Bodytext21"/>
        </w:rPr>
        <w:t>B: Podpora provozu software</w:t>
      </w:r>
    </w:p>
    <w:p w:rsidR="00C065CA" w:rsidRDefault="00E61D8B">
      <w:pPr>
        <w:pStyle w:val="Bodytext20"/>
        <w:numPr>
          <w:ilvl w:val="0"/>
          <w:numId w:val="7"/>
        </w:numPr>
        <w:shd w:val="clear" w:color="auto" w:fill="auto"/>
        <w:tabs>
          <w:tab w:val="left" w:pos="693"/>
        </w:tabs>
        <w:spacing w:before="0" w:after="88" w:line="234" w:lineRule="exact"/>
        <w:ind w:left="680" w:hanging="340"/>
        <w:jc w:val="both"/>
      </w:pPr>
      <w:r>
        <w:t>tvorba SW (programování) podle požadavků</w:t>
      </w:r>
    </w:p>
    <w:p w:rsidR="00C065CA" w:rsidRDefault="00E61D8B">
      <w:pPr>
        <w:pStyle w:val="Bodytext20"/>
        <w:numPr>
          <w:ilvl w:val="0"/>
          <w:numId w:val="7"/>
        </w:numPr>
        <w:shd w:val="clear" w:color="auto" w:fill="auto"/>
        <w:tabs>
          <w:tab w:val="left" w:pos="693"/>
        </w:tabs>
        <w:spacing w:before="0" w:after="0" w:line="250" w:lineRule="exact"/>
        <w:ind w:left="680" w:hanging="340"/>
        <w:jc w:val="both"/>
      </w:pPr>
      <w:r>
        <w:t>úpravy fyzického datového modelu</w:t>
      </w:r>
    </w:p>
    <w:p w:rsidR="00C065CA" w:rsidRDefault="00E61D8B">
      <w:pPr>
        <w:pStyle w:val="Bodytext20"/>
        <w:numPr>
          <w:ilvl w:val="0"/>
          <w:numId w:val="7"/>
        </w:numPr>
        <w:shd w:val="clear" w:color="auto" w:fill="auto"/>
        <w:tabs>
          <w:tab w:val="left" w:pos="693"/>
        </w:tabs>
        <w:spacing w:before="0" w:after="113" w:line="250" w:lineRule="exact"/>
        <w:ind w:left="680" w:hanging="340"/>
        <w:jc w:val="both"/>
      </w:pPr>
      <w:r>
        <w:t>školení správce aplikací</w:t>
      </w:r>
    </w:p>
    <w:p w:rsidR="00C065CA" w:rsidRDefault="00E61D8B">
      <w:pPr>
        <w:pStyle w:val="Bodytext20"/>
        <w:shd w:val="clear" w:color="auto" w:fill="auto"/>
        <w:spacing w:before="0" w:after="100" w:line="234" w:lineRule="exact"/>
        <w:ind w:left="680" w:hanging="340"/>
        <w:jc w:val="both"/>
      </w:pPr>
      <w:r>
        <w:rPr>
          <w:rStyle w:val="Bodytext21"/>
        </w:rPr>
        <w:t>C: Expertní a konzultační činnost</w:t>
      </w:r>
    </w:p>
    <w:p w:rsidR="00C065CA" w:rsidRDefault="00E61D8B">
      <w:pPr>
        <w:pStyle w:val="Bodytext20"/>
        <w:numPr>
          <w:ilvl w:val="0"/>
          <w:numId w:val="8"/>
        </w:numPr>
        <w:shd w:val="clear" w:color="auto" w:fill="auto"/>
        <w:tabs>
          <w:tab w:val="left" w:pos="693"/>
        </w:tabs>
        <w:spacing w:before="0" w:after="88" w:line="234" w:lineRule="exact"/>
        <w:ind w:left="680" w:hanging="340"/>
        <w:jc w:val="both"/>
      </w:pPr>
      <w:r>
        <w:t>tvorba software (analytické a návrhové práce) podle požadavků objednatele</w:t>
      </w:r>
    </w:p>
    <w:p w:rsidR="00C065CA" w:rsidRDefault="00E61D8B">
      <w:pPr>
        <w:pStyle w:val="Bodytext20"/>
        <w:numPr>
          <w:ilvl w:val="0"/>
          <w:numId w:val="8"/>
        </w:numPr>
        <w:shd w:val="clear" w:color="auto" w:fill="auto"/>
        <w:tabs>
          <w:tab w:val="left" w:pos="693"/>
        </w:tabs>
        <w:spacing w:before="0" w:after="0" w:line="250" w:lineRule="exact"/>
        <w:ind w:left="680" w:hanging="340"/>
        <w:jc w:val="both"/>
      </w:pPr>
      <w:r>
        <w:t>konzultační činnost a vypracování metodik pro zpracování dat</w:t>
      </w:r>
    </w:p>
    <w:p w:rsidR="00C065CA" w:rsidRDefault="00E61D8B">
      <w:pPr>
        <w:pStyle w:val="Bodytext20"/>
        <w:numPr>
          <w:ilvl w:val="0"/>
          <w:numId w:val="8"/>
        </w:numPr>
        <w:shd w:val="clear" w:color="auto" w:fill="auto"/>
        <w:tabs>
          <w:tab w:val="left" w:pos="693"/>
        </w:tabs>
        <w:spacing w:before="0" w:after="0" w:line="250" w:lineRule="exact"/>
        <w:ind w:left="680" w:hanging="340"/>
        <w:jc w:val="both"/>
      </w:pPr>
      <w:r>
        <w:t>analytické a návrhové práce v oblasti datových modelů</w:t>
      </w:r>
    </w:p>
    <w:p w:rsidR="00C065CA" w:rsidRDefault="00E61D8B">
      <w:pPr>
        <w:pStyle w:val="Bodytext20"/>
        <w:numPr>
          <w:ilvl w:val="0"/>
          <w:numId w:val="8"/>
        </w:numPr>
        <w:shd w:val="clear" w:color="auto" w:fill="auto"/>
        <w:tabs>
          <w:tab w:val="left" w:pos="693"/>
        </w:tabs>
        <w:spacing w:before="0" w:after="96" w:line="250" w:lineRule="exact"/>
        <w:ind w:left="680" w:hanging="340"/>
        <w:jc w:val="both"/>
      </w:pPr>
      <w:r>
        <w:t>záchrana a obnova dat</w:t>
      </w:r>
    </w:p>
    <w:p w:rsidR="00C065CA" w:rsidRDefault="00E61D8B">
      <w:pPr>
        <w:pStyle w:val="Bodytext20"/>
        <w:numPr>
          <w:ilvl w:val="0"/>
          <w:numId w:val="4"/>
        </w:numPr>
        <w:shd w:val="clear" w:color="auto" w:fill="auto"/>
        <w:tabs>
          <w:tab w:val="left" w:pos="326"/>
        </w:tabs>
        <w:spacing w:before="0" w:after="104"/>
        <w:ind w:left="340" w:hanging="340"/>
        <w:jc w:val="both"/>
      </w:pPr>
      <w:r>
        <w:t>Služby paušální technické podpory Hostované SSL jsou poskytovány k jedné „referenční</w:t>
      </w:r>
      <w:r>
        <w:rPr>
          <w:vertAlign w:val="superscript"/>
        </w:rPr>
        <w:t xml:space="preserve">11 </w:t>
      </w:r>
      <w:r>
        <w:t>instalaci Hostované SSL. Zhotovitel poskytne pracovníkům objednatele nástroje pro automatizované kopírování do všech instalací hostované SSL.</w:t>
      </w:r>
    </w:p>
    <w:p w:rsidR="00C065CA" w:rsidRDefault="00E61D8B">
      <w:pPr>
        <w:pStyle w:val="Bodytext20"/>
        <w:numPr>
          <w:ilvl w:val="0"/>
          <w:numId w:val="4"/>
        </w:numPr>
        <w:shd w:val="clear" w:color="auto" w:fill="auto"/>
        <w:tabs>
          <w:tab w:val="left" w:pos="326"/>
        </w:tabs>
        <w:spacing w:before="0" w:after="100" w:line="250" w:lineRule="exact"/>
        <w:ind w:left="340" w:hanging="340"/>
        <w:jc w:val="both"/>
      </w:pPr>
      <w:r>
        <w:t>Poskytování služeb technické podpory na vyžádání uvedených odst. 3. tohoto článku bude prováděno na základě písemných požadavků objednatele. Zhotovitel je povinen na základě požadavku objednatele zpracovat a s objednatelem odsouhlasit způsob realizace služeb technické podpory a časový harmonogram jejich provádění. Po projednání se zhotovitelem vystaví objednatel následně závaznou písemnou objednávku.</w:t>
      </w:r>
    </w:p>
    <w:p w:rsidR="00C065CA" w:rsidRDefault="00E61D8B">
      <w:pPr>
        <w:pStyle w:val="Bodytext20"/>
        <w:numPr>
          <w:ilvl w:val="0"/>
          <w:numId w:val="4"/>
        </w:numPr>
        <w:shd w:val="clear" w:color="auto" w:fill="auto"/>
        <w:tabs>
          <w:tab w:val="left" w:pos="326"/>
        </w:tabs>
        <w:spacing w:before="0" w:after="100" w:line="250" w:lineRule="exact"/>
        <w:ind w:left="340" w:hanging="340"/>
        <w:jc w:val="both"/>
      </w:pPr>
      <w:r>
        <w:t>Smluvní strany sjednávají poskytování služeb technické podpory Zhotovitelem prioritně formou zabezpečeného vzdáleného přístupu do datové sítě Objednatele ve smyslu ustanovení čl. IX. odst. 2, bod 2.3 a 2.4.</w:t>
      </w:r>
    </w:p>
    <w:p w:rsidR="00C065CA" w:rsidRDefault="00E61D8B">
      <w:pPr>
        <w:pStyle w:val="Bodytext20"/>
        <w:numPr>
          <w:ilvl w:val="0"/>
          <w:numId w:val="4"/>
        </w:numPr>
        <w:shd w:val="clear" w:color="auto" w:fill="auto"/>
        <w:tabs>
          <w:tab w:val="left" w:pos="326"/>
        </w:tabs>
        <w:spacing w:before="0" w:after="100" w:line="250" w:lineRule="exact"/>
        <w:ind w:left="340" w:hanging="340"/>
        <w:jc w:val="both"/>
      </w:pPr>
      <w:r>
        <w:t>Služby technické podpory na vyžádání mohou být poskytnuty i formou zásahu Objednatele na místě. Tato služba je standardně poskytována v pracovní dny v době od 8.00 do 16.00 hodin. Službu zásahu na místě může vyžádat pouze oprávněný pracovník objednatele uvedený v čl. X. odst.1, a to formou zapsání požadavku do HelpDesk.</w:t>
      </w:r>
    </w:p>
    <w:p w:rsidR="00C065CA" w:rsidRDefault="00E61D8B">
      <w:pPr>
        <w:pStyle w:val="Bodytext20"/>
        <w:shd w:val="clear" w:color="auto" w:fill="auto"/>
        <w:spacing w:before="0" w:after="113" w:line="250" w:lineRule="exact"/>
        <w:ind w:left="340" w:firstLine="0"/>
        <w:jc w:val="both"/>
      </w:pPr>
      <w:r>
        <w:t>Při zásahu na místě jsou odpracované hodiny evidovány prostřednictvím výkazu o provedených službách. Tento schválený výkaz je podkladem pro fakturaci. V případě, že služba je součástí záručního servisu, slouží výkaz pouze k evidenci rozsahu poskytnutých služeb.</w:t>
      </w:r>
    </w:p>
    <w:p w:rsidR="00C065CA" w:rsidRDefault="00E61D8B">
      <w:pPr>
        <w:pStyle w:val="Bodytext20"/>
        <w:numPr>
          <w:ilvl w:val="0"/>
          <w:numId w:val="4"/>
        </w:numPr>
        <w:shd w:val="clear" w:color="auto" w:fill="auto"/>
        <w:tabs>
          <w:tab w:val="left" w:pos="326"/>
        </w:tabs>
        <w:spacing w:before="0" w:after="88" w:line="234" w:lineRule="exact"/>
        <w:ind w:left="340" w:hanging="340"/>
        <w:jc w:val="both"/>
      </w:pPr>
      <w:r>
        <w:t>Zhotovitel se zavazuje zahájit práce na odstranění Objednatelem hlášené vady:</w:t>
      </w:r>
    </w:p>
    <w:p w:rsidR="00C065CA" w:rsidRDefault="00E61D8B">
      <w:pPr>
        <w:pStyle w:val="Bodytext20"/>
        <w:numPr>
          <w:ilvl w:val="0"/>
          <w:numId w:val="9"/>
        </w:numPr>
        <w:shd w:val="clear" w:color="auto" w:fill="auto"/>
        <w:tabs>
          <w:tab w:val="left" w:pos="693"/>
        </w:tabs>
        <w:spacing w:before="0" w:after="100" w:line="250" w:lineRule="exact"/>
        <w:ind w:left="680" w:hanging="340"/>
        <w:jc w:val="both"/>
      </w:pPr>
      <w:r>
        <w:t>u vad kategorie A nejpozději během osmi pracovních hodin po nahlášení chyby v pracovní době (tj. v době od 8:00 do 16:00) na HelpDesk. Bude-li tato vada nahlášena mimo pracovní dobu, pak do osmi hodin od začátku pracovní doby v nejbližší pracovní den. Vada bude odstraněna v nejkratší možné lhůtě s ohledem na její povahu a dopad na činnost zadavatele.</w:t>
      </w:r>
    </w:p>
    <w:p w:rsidR="00C065CA" w:rsidRDefault="00E61D8B">
      <w:pPr>
        <w:pStyle w:val="Bodytext20"/>
        <w:numPr>
          <w:ilvl w:val="0"/>
          <w:numId w:val="9"/>
        </w:numPr>
        <w:shd w:val="clear" w:color="auto" w:fill="auto"/>
        <w:tabs>
          <w:tab w:val="left" w:pos="693"/>
        </w:tabs>
        <w:spacing w:before="0" w:after="0" w:line="250" w:lineRule="exact"/>
        <w:ind w:left="680" w:hanging="340"/>
        <w:jc w:val="both"/>
      </w:pPr>
      <w:r>
        <w:t>u vad kategorie B nejpozději během jednoho pracovního dne po nahlášení chyby na HelpDesk. Vada bude odstraněna v nejkratší možné lhůtě s ohledem na její povahu a dopad na činnost zadavatele.</w:t>
      </w:r>
      <w:r w:rsidR="00B15883">
        <w:br/>
      </w:r>
      <w:r w:rsidR="00B15883">
        <w:br/>
      </w:r>
      <w:r w:rsidR="00B15883">
        <w:br/>
      </w:r>
      <w:r w:rsidR="00B15883">
        <w:br/>
      </w:r>
      <w:r w:rsidR="00B15883">
        <w:br/>
      </w:r>
      <w:r w:rsidR="00B15883">
        <w:br/>
      </w:r>
      <w:r w:rsidR="00B15883">
        <w:br/>
      </w:r>
    </w:p>
    <w:p w:rsidR="00C065CA" w:rsidRDefault="00E61D8B">
      <w:pPr>
        <w:pStyle w:val="Bodytext20"/>
        <w:numPr>
          <w:ilvl w:val="0"/>
          <w:numId w:val="9"/>
        </w:numPr>
        <w:shd w:val="clear" w:color="auto" w:fill="auto"/>
        <w:tabs>
          <w:tab w:val="left" w:pos="700"/>
        </w:tabs>
        <w:spacing w:before="0" w:after="84" w:line="234" w:lineRule="exact"/>
        <w:ind w:left="340" w:firstLine="0"/>
        <w:jc w:val="both"/>
      </w:pPr>
      <w:r>
        <w:lastRenderedPageBreak/>
        <w:t>u vad kategorie C nejpozději do pěti pracovních dnů od nahlášení chyby na HelpDesk.</w:t>
      </w:r>
    </w:p>
    <w:p w:rsidR="00C065CA" w:rsidRDefault="00E61D8B">
      <w:pPr>
        <w:pStyle w:val="Bodytext20"/>
        <w:shd w:val="clear" w:color="auto" w:fill="auto"/>
        <w:spacing w:before="0" w:after="54"/>
        <w:ind w:left="340" w:firstLine="0"/>
        <w:jc w:val="both"/>
      </w:pPr>
      <w:r>
        <w:t>Zahájením prací na odstranění vady se v tomto případě rozumí potvrzení přijetí požadavku.</w:t>
      </w:r>
      <w:r w:rsidR="00B15883">
        <w:br/>
      </w:r>
    </w:p>
    <w:p w:rsidR="00C065CA" w:rsidRDefault="00E61D8B">
      <w:pPr>
        <w:pStyle w:val="Heading20"/>
        <w:keepNext/>
        <w:keepLines/>
        <w:numPr>
          <w:ilvl w:val="0"/>
          <w:numId w:val="1"/>
        </w:numPr>
        <w:shd w:val="clear" w:color="auto" w:fill="auto"/>
        <w:tabs>
          <w:tab w:val="left" w:pos="4022"/>
        </w:tabs>
        <w:spacing w:before="0" w:after="162"/>
        <w:ind w:left="3580"/>
      </w:pPr>
      <w:bookmarkStart w:id="5" w:name="bookmark5"/>
      <w:r>
        <w:t>Místo plnění</w:t>
      </w:r>
      <w:bookmarkEnd w:id="5"/>
    </w:p>
    <w:p w:rsidR="00C065CA" w:rsidRDefault="00E61D8B">
      <w:pPr>
        <w:pStyle w:val="Bodytext20"/>
        <w:numPr>
          <w:ilvl w:val="0"/>
          <w:numId w:val="10"/>
        </w:numPr>
        <w:shd w:val="clear" w:color="auto" w:fill="auto"/>
        <w:tabs>
          <w:tab w:val="left" w:pos="276"/>
        </w:tabs>
        <w:spacing w:before="0" w:after="38" w:line="234" w:lineRule="exact"/>
        <w:ind w:left="340" w:hanging="340"/>
        <w:jc w:val="both"/>
      </w:pPr>
      <w:r>
        <w:t>Místem plnění je sídlo a všechna pracoviště Objednatele v rámci MěÚ Kroměříž.</w:t>
      </w:r>
    </w:p>
    <w:p w:rsidR="00C065CA" w:rsidRDefault="00E61D8B">
      <w:pPr>
        <w:pStyle w:val="Heading20"/>
        <w:keepNext/>
        <w:keepLines/>
        <w:numPr>
          <w:ilvl w:val="0"/>
          <w:numId w:val="1"/>
        </w:numPr>
        <w:shd w:val="clear" w:color="auto" w:fill="auto"/>
        <w:tabs>
          <w:tab w:val="left" w:pos="4452"/>
        </w:tabs>
        <w:spacing w:before="0" w:after="146"/>
        <w:ind w:left="4020"/>
      </w:pPr>
      <w:bookmarkStart w:id="6" w:name="bookmark6"/>
      <w:r>
        <w:t>Cena</w:t>
      </w:r>
      <w:bookmarkEnd w:id="6"/>
    </w:p>
    <w:p w:rsidR="00C065CA" w:rsidRDefault="00E61D8B">
      <w:pPr>
        <w:pStyle w:val="Bodytext20"/>
        <w:numPr>
          <w:ilvl w:val="0"/>
          <w:numId w:val="11"/>
        </w:numPr>
        <w:shd w:val="clear" w:color="auto" w:fill="auto"/>
        <w:tabs>
          <w:tab w:val="left" w:pos="279"/>
        </w:tabs>
        <w:spacing w:before="0" w:after="100"/>
        <w:ind w:left="340" w:hanging="340"/>
        <w:jc w:val="both"/>
      </w:pPr>
      <w:r>
        <w:t xml:space="preserve">Cena </w:t>
      </w:r>
      <w:r>
        <w:rPr>
          <w:rStyle w:val="Bodytext2Bold"/>
        </w:rPr>
        <w:t xml:space="preserve">služby paušální technické podpory </w:t>
      </w:r>
      <w:r>
        <w:t xml:space="preserve">dle čl. </w:t>
      </w:r>
      <w:r>
        <w:rPr>
          <w:lang w:val="en-US" w:eastAsia="en-US" w:bidi="en-US"/>
        </w:rPr>
        <w:t xml:space="preserve">III. </w:t>
      </w:r>
      <w:r>
        <w:t>odst. 1. Smlouvy činí ročně 61 600,- Kč bez DPH, tj. 73 304,- Kč s DPH.</w:t>
      </w:r>
    </w:p>
    <w:p w:rsidR="00C065CA" w:rsidRDefault="00E61D8B">
      <w:pPr>
        <w:pStyle w:val="Bodytext20"/>
        <w:numPr>
          <w:ilvl w:val="0"/>
          <w:numId w:val="11"/>
        </w:numPr>
        <w:shd w:val="clear" w:color="auto" w:fill="auto"/>
        <w:tabs>
          <w:tab w:val="left" w:pos="294"/>
        </w:tabs>
        <w:spacing w:before="0" w:after="104"/>
        <w:ind w:left="340" w:hanging="340"/>
        <w:jc w:val="both"/>
      </w:pPr>
      <w:r>
        <w:t xml:space="preserve">Cena za </w:t>
      </w:r>
      <w:r>
        <w:rPr>
          <w:rStyle w:val="Bodytext2Bold"/>
        </w:rPr>
        <w:t xml:space="preserve">služby technické podpory na vyžádání </w:t>
      </w:r>
      <w:r>
        <w:t xml:space="preserve">dle čl. </w:t>
      </w:r>
      <w:r>
        <w:rPr>
          <w:lang w:val="en-US" w:eastAsia="en-US" w:bidi="en-US"/>
        </w:rPr>
        <w:t xml:space="preserve">III. </w:t>
      </w:r>
      <w:r>
        <w:t>odst. 3. požadované Objednatelem je účtována na základě skutečně provedených prací dle ceníku prací uvedeného v Příloze č. 3 Smlouvy. Tyto služby budou sjednávány příslušnými Objednávkami.</w:t>
      </w:r>
    </w:p>
    <w:p w:rsidR="00C065CA" w:rsidRDefault="00E61D8B">
      <w:pPr>
        <w:pStyle w:val="Bodytext20"/>
        <w:numPr>
          <w:ilvl w:val="0"/>
          <w:numId w:val="11"/>
        </w:numPr>
        <w:shd w:val="clear" w:color="auto" w:fill="auto"/>
        <w:tabs>
          <w:tab w:val="left" w:pos="294"/>
        </w:tabs>
        <w:spacing w:before="0" w:after="100" w:line="250" w:lineRule="exact"/>
        <w:ind w:left="340" w:hanging="340"/>
        <w:jc w:val="both"/>
      </w:pPr>
      <w:r>
        <w:t>Smluvní strany se dohodly, že Zhotovitel je oprávněn každoročně počínaje rokem 2011 navýšit ceny uvedené v tomto článku podle meziročního nárůstu inflace vyhlášeného ČSÚ za vždy bezprostředně předchozí rok. O změně cen je Zhotovitel povinen Objednatele neprodleně písemně informovat.</w:t>
      </w:r>
    </w:p>
    <w:p w:rsidR="00C065CA" w:rsidRDefault="00E61D8B">
      <w:pPr>
        <w:pStyle w:val="Bodytext20"/>
        <w:numPr>
          <w:ilvl w:val="0"/>
          <w:numId w:val="11"/>
        </w:numPr>
        <w:shd w:val="clear" w:color="auto" w:fill="auto"/>
        <w:tabs>
          <w:tab w:val="left" w:pos="298"/>
        </w:tabs>
        <w:spacing w:before="0" w:after="370" w:line="250" w:lineRule="exact"/>
        <w:ind w:left="340" w:hanging="340"/>
        <w:jc w:val="both"/>
      </w:pPr>
      <w:r>
        <w:t>Smluvní strany se dohodly, že pokud dojde v průběhu plnění předmětu Smlouvy ke změně zákonné sazby DPH stanovené pro příslušné plnění vyplývající ze Smlouvy, bude tato sazba promítnuta do všech cen uvedených ve Smlouvě a Zhotovitel je od okamžiku nabytí účinnosti změny zákonné sazby DPH povinen účtovat platnou sazbu DPH. O této skutečnosti není nutné uzavírat dodatek ke Smlouvě.</w:t>
      </w:r>
    </w:p>
    <w:p w:rsidR="00C065CA" w:rsidRDefault="00E61D8B">
      <w:pPr>
        <w:pStyle w:val="Heading20"/>
        <w:keepNext/>
        <w:keepLines/>
        <w:numPr>
          <w:ilvl w:val="0"/>
          <w:numId w:val="1"/>
        </w:numPr>
        <w:shd w:val="clear" w:color="auto" w:fill="auto"/>
        <w:tabs>
          <w:tab w:val="left" w:pos="3357"/>
        </w:tabs>
        <w:spacing w:before="0" w:after="150"/>
        <w:ind w:left="2900"/>
      </w:pPr>
      <w:bookmarkStart w:id="7" w:name="bookmark7"/>
      <w:r>
        <w:t>Předání a převzetí díla</w:t>
      </w:r>
      <w:bookmarkEnd w:id="7"/>
    </w:p>
    <w:p w:rsidR="00C065CA" w:rsidRDefault="00E61D8B">
      <w:pPr>
        <w:pStyle w:val="Bodytext20"/>
        <w:numPr>
          <w:ilvl w:val="0"/>
          <w:numId w:val="12"/>
        </w:numPr>
        <w:shd w:val="clear" w:color="auto" w:fill="auto"/>
        <w:tabs>
          <w:tab w:val="left" w:pos="308"/>
        </w:tabs>
        <w:spacing w:before="0" w:after="100" w:line="250" w:lineRule="exact"/>
        <w:ind w:left="340" w:hanging="340"/>
        <w:jc w:val="both"/>
      </w:pPr>
      <w:r>
        <w:t>Objednávka služby technické podpory na vyžádání se pokládá za úspěšně splněnou oboustranným podpisem předávacího protokolu pověřenými pracovníky Smluvních stran uvedenými v čl. X. Smlouvy. Den podpisu předávacího protokolu Objednatelem je dnem uskutečnění zdanitelného plnění dle zákona č. 235/2004 Sb. v jeho platném znění. Za právoplatné podepsání předávacího protokolu se považuje i uložení podepsaného předávacího protokolu v digitální formě do HelpDesk.</w:t>
      </w:r>
    </w:p>
    <w:p w:rsidR="00C065CA" w:rsidRDefault="00E61D8B">
      <w:pPr>
        <w:pStyle w:val="Bodytext20"/>
        <w:numPr>
          <w:ilvl w:val="0"/>
          <w:numId w:val="12"/>
        </w:numPr>
        <w:shd w:val="clear" w:color="auto" w:fill="auto"/>
        <w:tabs>
          <w:tab w:val="left" w:pos="308"/>
        </w:tabs>
        <w:spacing w:before="0" w:after="370" w:line="250" w:lineRule="exact"/>
        <w:ind w:left="340" w:hanging="340"/>
        <w:jc w:val="both"/>
      </w:pPr>
      <w:r>
        <w:t>Objednatel je povinen plnění Zhotovitele převzít nejpozději do 14 dnů od písemného doručení výzvy Zhotovitele k převzetí. Objednatel je oprávněn odmítnout převzít plnění od Zhotovitele, pokud toto plnění Zhotovitele nebude odpovídat zadání dle Objednávky. Důvody odmítnutí převzetí plnění Zhotovitele budou uvedeny Objednatelem v předávacím protokolu a současně bude Smluvními stranami dohodnut náhradní termín pro předání plnění Zhotovitele Objednateli. V případě drobných nedostatků v plnění Zhotovitele může Objednatel plnění převzít s výhradou a do předávacího protokolu pak budou uvedeny výhrady a současně bude Smluvními stranami dohodnut náhradní termín pro předání plnění Zhotovitele Objednateli.</w:t>
      </w:r>
    </w:p>
    <w:p w:rsidR="00C065CA" w:rsidRDefault="00E61D8B">
      <w:pPr>
        <w:pStyle w:val="Heading20"/>
        <w:keepNext/>
        <w:keepLines/>
        <w:numPr>
          <w:ilvl w:val="0"/>
          <w:numId w:val="1"/>
        </w:numPr>
        <w:shd w:val="clear" w:color="auto" w:fill="auto"/>
        <w:tabs>
          <w:tab w:val="left" w:pos="3630"/>
        </w:tabs>
        <w:spacing w:before="0" w:after="150"/>
        <w:ind w:left="2900"/>
      </w:pPr>
      <w:bookmarkStart w:id="8" w:name="bookmark8"/>
      <w:r>
        <w:t>Platební podmínky</w:t>
      </w:r>
      <w:bookmarkEnd w:id="8"/>
    </w:p>
    <w:p w:rsidR="00C065CA" w:rsidRDefault="00E61D8B">
      <w:pPr>
        <w:pStyle w:val="Bodytext20"/>
        <w:numPr>
          <w:ilvl w:val="0"/>
          <w:numId w:val="13"/>
        </w:numPr>
        <w:shd w:val="clear" w:color="auto" w:fill="auto"/>
        <w:tabs>
          <w:tab w:val="left" w:pos="279"/>
        </w:tabs>
        <w:spacing w:before="0" w:after="100" w:line="250" w:lineRule="exact"/>
        <w:ind w:left="340" w:hanging="340"/>
        <w:jc w:val="both"/>
      </w:pPr>
      <w:r>
        <w:t>Zhotovitel bude účtovat služby paušální technické podpory dle čl. I. odst. 1. Smlouvy měsíčně ve výši 1/12 roční částky sjednané dle čl. V. odst. 1. vždy nejpozději k 5tému dni následujícího měsíce se zdanitelným plněním k poslednímu dni uplynulého měsíce. První platba bude za měsíc prosinec 2009 ve výši 5.133,30 bez DPH, tj. 6.108,60 Kč s DPH.</w:t>
      </w:r>
    </w:p>
    <w:p w:rsidR="00C065CA" w:rsidRDefault="00E61D8B">
      <w:pPr>
        <w:pStyle w:val="Bodytext20"/>
        <w:numPr>
          <w:ilvl w:val="0"/>
          <w:numId w:val="13"/>
        </w:numPr>
        <w:shd w:val="clear" w:color="auto" w:fill="auto"/>
        <w:tabs>
          <w:tab w:val="left" w:pos="294"/>
        </w:tabs>
        <w:spacing w:before="0" w:after="0" w:line="250" w:lineRule="exact"/>
        <w:ind w:left="340" w:hanging="340"/>
        <w:jc w:val="both"/>
        <w:sectPr w:rsidR="00C065CA">
          <w:headerReference w:type="even" r:id="rId7"/>
          <w:headerReference w:type="default" r:id="rId8"/>
          <w:footerReference w:type="even" r:id="rId9"/>
          <w:footerReference w:type="default" r:id="rId10"/>
          <w:footerReference w:type="first" r:id="rId11"/>
          <w:pgSz w:w="11900" w:h="16840"/>
          <w:pgMar w:top="1010" w:right="1126" w:bottom="1232" w:left="694" w:header="0" w:footer="3" w:gutter="0"/>
          <w:cols w:space="720"/>
          <w:noEndnote/>
          <w:titlePg/>
          <w:docGrid w:linePitch="360"/>
        </w:sectPr>
      </w:pPr>
      <w:r>
        <w:t>Zhotovitel bude účtovat služby technické podpory na vyžádání dle čl. I. odst. 3. průběžně na základě jednotlivých předávacích protokolů potvrzených Objednatelem.</w:t>
      </w:r>
    </w:p>
    <w:p w:rsidR="00C065CA" w:rsidRDefault="00E61D8B">
      <w:pPr>
        <w:pStyle w:val="Bodytext20"/>
        <w:numPr>
          <w:ilvl w:val="0"/>
          <w:numId w:val="13"/>
        </w:numPr>
        <w:shd w:val="clear" w:color="auto" w:fill="auto"/>
        <w:tabs>
          <w:tab w:val="left" w:pos="298"/>
        </w:tabs>
        <w:spacing w:before="0" w:after="113" w:line="250" w:lineRule="exact"/>
        <w:ind w:left="340" w:hanging="340"/>
        <w:jc w:val="both"/>
      </w:pPr>
      <w:r>
        <w:lastRenderedPageBreak/>
        <w:t>Úhrada za plnění bude prováděna v české měně, případně v jiné měně platné v budoucnu na území ČR. Cena je splatná na základě daňových dokladů (faktur) vystavených zhotovitelem v souladu s cenovým ujednáním 14 kalendářních dnů po převzetí dodávky (podpisu předávacího protokolu). Splatnost faktur je 14 kalendářních dní od řádného doručení faktury objednateli.</w:t>
      </w:r>
    </w:p>
    <w:p w:rsidR="00C065CA" w:rsidRDefault="00E61D8B">
      <w:pPr>
        <w:pStyle w:val="Bodytext20"/>
        <w:numPr>
          <w:ilvl w:val="0"/>
          <w:numId w:val="13"/>
        </w:numPr>
        <w:shd w:val="clear" w:color="auto" w:fill="auto"/>
        <w:tabs>
          <w:tab w:val="left" w:pos="303"/>
        </w:tabs>
        <w:spacing w:before="0" w:after="88" w:line="234" w:lineRule="exact"/>
        <w:ind w:left="340" w:hanging="340"/>
        <w:jc w:val="both"/>
      </w:pPr>
      <w:r>
        <w:t>Zaplacením se rozumí odepsání příslušné částky z účtu objednatele.</w:t>
      </w:r>
    </w:p>
    <w:p w:rsidR="00C065CA" w:rsidRDefault="00E61D8B">
      <w:pPr>
        <w:pStyle w:val="Bodytext20"/>
        <w:numPr>
          <w:ilvl w:val="0"/>
          <w:numId w:val="13"/>
        </w:numPr>
        <w:shd w:val="clear" w:color="auto" w:fill="auto"/>
        <w:tabs>
          <w:tab w:val="left" w:pos="303"/>
        </w:tabs>
        <w:spacing w:before="0" w:after="370" w:line="250" w:lineRule="exact"/>
        <w:ind w:left="340" w:hanging="340"/>
        <w:jc w:val="both"/>
      </w:pPr>
      <w:r>
        <w:t>Veškeré daňové doklady musejí obsahovat rovněž náležitosti daňového dokladu dle zákona č. 235/2004 Sb., o dani z přidané hodnoty, v platném znění. V případě, že daňové doklady nebudou mít odpovídající náležitosti, je Objednatel oprávněn zaslat je ve lhůtě splatnosti zpět Objednateli k doplnění, aniž se tak dostane do prodlení se splatností; lhůta splatnosti počíná běžet znovu od opětovného doručení náležitě doplněných či opravených dokladů Objednateli.</w:t>
      </w:r>
    </w:p>
    <w:p w:rsidR="00C065CA" w:rsidRDefault="00B15883">
      <w:pPr>
        <w:pStyle w:val="Heading20"/>
        <w:keepNext/>
        <w:keepLines/>
        <w:shd w:val="clear" w:color="auto" w:fill="auto"/>
        <w:spacing w:before="0" w:after="146"/>
        <w:ind w:left="20"/>
        <w:jc w:val="center"/>
      </w:pPr>
      <w:bookmarkStart w:id="9" w:name="bookmark9"/>
      <w:r>
        <w:t>VlI</w:t>
      </w:r>
      <w:r w:rsidR="00E61D8B">
        <w:t>l. Záruka</w:t>
      </w:r>
      <w:bookmarkEnd w:id="9"/>
    </w:p>
    <w:p w:rsidR="00C065CA" w:rsidRDefault="00E61D8B">
      <w:pPr>
        <w:pStyle w:val="Bodytext20"/>
        <w:numPr>
          <w:ilvl w:val="0"/>
          <w:numId w:val="14"/>
        </w:numPr>
        <w:shd w:val="clear" w:color="auto" w:fill="auto"/>
        <w:tabs>
          <w:tab w:val="left" w:pos="284"/>
        </w:tabs>
        <w:spacing w:before="0" w:after="104"/>
        <w:ind w:left="340" w:hanging="340"/>
        <w:jc w:val="both"/>
      </w:pPr>
      <w:r>
        <w:t>Zhotovitel odpovídá za to, že nové verze TAPV poskytované v rámci služeb technické podpory podle Smlouvy neporuší konzistenci stávající datové základny.</w:t>
      </w:r>
    </w:p>
    <w:p w:rsidR="00C065CA" w:rsidRDefault="00E61D8B">
      <w:pPr>
        <w:pStyle w:val="Bodytext20"/>
        <w:numPr>
          <w:ilvl w:val="0"/>
          <w:numId w:val="14"/>
        </w:numPr>
        <w:shd w:val="clear" w:color="auto" w:fill="auto"/>
        <w:tabs>
          <w:tab w:val="left" w:pos="298"/>
        </w:tabs>
        <w:spacing w:before="0" w:after="96" w:line="250" w:lineRule="exact"/>
        <w:ind w:left="340" w:hanging="340"/>
        <w:jc w:val="both"/>
      </w:pPr>
      <w:r>
        <w:t>Zhotovitel poskytuje záruku Objednateli, že dodaný Produkt po dobu od jeho převzetí Objednatelem do dodání jeho další aktualizované verze (nejdéle však po dobu 24 měsíců od jeho převzetí Objednatelem) bude vykazovat vlastnosti popsané v uživatelské dokumentaci a bude jej možno užívat k v uživatelské dokumentaci popsanému účelu; práva ze záruky je Objednatel oprávněn uplatnit po převzetí plnění od Zhotovitele.</w:t>
      </w:r>
    </w:p>
    <w:p w:rsidR="00C065CA" w:rsidRDefault="00E61D8B">
      <w:pPr>
        <w:pStyle w:val="Bodytext20"/>
        <w:numPr>
          <w:ilvl w:val="0"/>
          <w:numId w:val="14"/>
        </w:numPr>
        <w:shd w:val="clear" w:color="auto" w:fill="auto"/>
        <w:tabs>
          <w:tab w:val="left" w:pos="298"/>
        </w:tabs>
        <w:spacing w:before="0" w:after="104"/>
        <w:ind w:left="340" w:hanging="340"/>
        <w:jc w:val="both"/>
      </w:pPr>
      <w:r>
        <w:t>U plnění, na které byla oprávněně uplatněna reklamace, se prodlužuje záruční doba o dobu od data uplatnění reklamace po datum odstranění vady.</w:t>
      </w:r>
    </w:p>
    <w:p w:rsidR="00C065CA" w:rsidRDefault="00E61D8B">
      <w:pPr>
        <w:pStyle w:val="Bodytext20"/>
        <w:numPr>
          <w:ilvl w:val="0"/>
          <w:numId w:val="14"/>
        </w:numPr>
        <w:shd w:val="clear" w:color="auto" w:fill="auto"/>
        <w:tabs>
          <w:tab w:val="left" w:pos="298"/>
        </w:tabs>
        <w:spacing w:before="0" w:after="370" w:line="250" w:lineRule="exact"/>
        <w:ind w:left="340" w:hanging="340"/>
        <w:jc w:val="both"/>
      </w:pPr>
      <w:r>
        <w:t>Zhotovitel neodpovídá za škody, které byly způsobeny nesprávným užitím nebo nedbalostí Objednatele ani za škody vzniklé hardware, operačním systémem, viry nebo jiným softwarovým produktem, který není předmětem Smlouvy.</w:t>
      </w:r>
    </w:p>
    <w:p w:rsidR="00C065CA" w:rsidRDefault="00E61D8B">
      <w:pPr>
        <w:pStyle w:val="Heading20"/>
        <w:keepNext/>
        <w:keepLines/>
        <w:numPr>
          <w:ilvl w:val="0"/>
          <w:numId w:val="15"/>
        </w:numPr>
        <w:shd w:val="clear" w:color="auto" w:fill="auto"/>
        <w:tabs>
          <w:tab w:val="left" w:pos="2487"/>
        </w:tabs>
        <w:spacing w:before="0" w:after="162"/>
        <w:ind w:left="2040"/>
      </w:pPr>
      <w:bookmarkStart w:id="10" w:name="bookmark10"/>
      <w:r>
        <w:t>Součinnost a vzájemná spolupráce</w:t>
      </w:r>
      <w:bookmarkEnd w:id="10"/>
    </w:p>
    <w:p w:rsidR="00C065CA" w:rsidRDefault="00E61D8B">
      <w:pPr>
        <w:pStyle w:val="Bodytext20"/>
        <w:numPr>
          <w:ilvl w:val="0"/>
          <w:numId w:val="16"/>
        </w:numPr>
        <w:shd w:val="clear" w:color="auto" w:fill="auto"/>
        <w:tabs>
          <w:tab w:val="left" w:pos="279"/>
        </w:tabs>
        <w:spacing w:before="0" w:after="88" w:line="234" w:lineRule="exact"/>
        <w:ind w:left="340" w:hanging="340"/>
        <w:jc w:val="both"/>
      </w:pPr>
      <w:r>
        <w:t>Zhotovitel a Objednatel se zavazují k vzájemné spolupráci za účelem plnění Smlouvy.</w:t>
      </w:r>
    </w:p>
    <w:p w:rsidR="00C065CA" w:rsidRDefault="00E61D8B">
      <w:pPr>
        <w:pStyle w:val="Bodytext20"/>
        <w:numPr>
          <w:ilvl w:val="0"/>
          <w:numId w:val="16"/>
        </w:numPr>
        <w:shd w:val="clear" w:color="auto" w:fill="auto"/>
        <w:tabs>
          <w:tab w:val="left" w:pos="294"/>
        </w:tabs>
        <w:spacing w:before="0" w:after="113" w:line="250" w:lineRule="exact"/>
        <w:ind w:left="340" w:hanging="340"/>
        <w:jc w:val="both"/>
      </w:pPr>
      <w:r>
        <w:t>Objednatel vytvoří po dohodě se Zhotovitelem k zajištění plnění Smlouvy na pracovišti Objednatele vhodné podmínky, zejména je povinen:</w:t>
      </w:r>
    </w:p>
    <w:p w:rsidR="00C065CA" w:rsidRDefault="00E61D8B">
      <w:pPr>
        <w:pStyle w:val="Bodytext20"/>
        <w:numPr>
          <w:ilvl w:val="1"/>
          <w:numId w:val="16"/>
        </w:numPr>
        <w:shd w:val="clear" w:color="auto" w:fill="auto"/>
        <w:tabs>
          <w:tab w:val="left" w:pos="832"/>
        </w:tabs>
        <w:spacing w:before="0" w:after="88" w:line="234" w:lineRule="exact"/>
        <w:ind w:left="860" w:hanging="520"/>
        <w:jc w:val="both"/>
      </w:pPr>
      <w:r>
        <w:t>Zajistit Zhotoviteli přístup do prostor potřebných pro plnění předmětu Smlouvy.</w:t>
      </w:r>
    </w:p>
    <w:p w:rsidR="00C065CA" w:rsidRDefault="00E61D8B">
      <w:pPr>
        <w:pStyle w:val="Bodytext20"/>
        <w:numPr>
          <w:ilvl w:val="1"/>
          <w:numId w:val="16"/>
        </w:numPr>
        <w:shd w:val="clear" w:color="auto" w:fill="auto"/>
        <w:tabs>
          <w:tab w:val="left" w:pos="832"/>
        </w:tabs>
        <w:spacing w:before="0" w:after="100" w:line="250" w:lineRule="exact"/>
        <w:ind w:left="860" w:hanging="520"/>
        <w:jc w:val="both"/>
      </w:pPr>
      <w:r>
        <w:t>Poskytnout veškeré informace nezbytně nutné pro splnění předmětu Smlouvy, zajistit přístup k podkladům potřebným pro řešení úkolu.</w:t>
      </w:r>
    </w:p>
    <w:p w:rsidR="00C065CA" w:rsidRDefault="00E61D8B">
      <w:pPr>
        <w:pStyle w:val="Bodytext20"/>
        <w:numPr>
          <w:ilvl w:val="1"/>
          <w:numId w:val="16"/>
        </w:numPr>
        <w:shd w:val="clear" w:color="auto" w:fill="auto"/>
        <w:tabs>
          <w:tab w:val="left" w:pos="832"/>
        </w:tabs>
        <w:spacing w:before="0" w:after="100" w:line="250" w:lineRule="exact"/>
        <w:ind w:left="860" w:hanging="520"/>
        <w:jc w:val="both"/>
      </w:pPr>
      <w:r>
        <w:t>Zabezpečit odpovídající bezporuchový provoz a kapacitu technických prostředků (hardware, síťová infrastruktura, operační systémy, databáze) a součinnost správce aplikace a ostatních pověřených pracovníků tak, aby umožnil Zhotoviteli řádné a včasné plnění Smlouvy.</w:t>
      </w:r>
    </w:p>
    <w:p w:rsidR="00C065CA" w:rsidRDefault="00E61D8B">
      <w:pPr>
        <w:pStyle w:val="Bodytext20"/>
        <w:numPr>
          <w:ilvl w:val="1"/>
          <w:numId w:val="16"/>
        </w:numPr>
        <w:shd w:val="clear" w:color="auto" w:fill="auto"/>
        <w:tabs>
          <w:tab w:val="left" w:pos="832"/>
        </w:tabs>
        <w:spacing w:before="0" w:after="370" w:line="250" w:lineRule="exact"/>
        <w:ind w:left="860" w:hanging="520"/>
        <w:jc w:val="both"/>
      </w:pPr>
      <w:r>
        <w:t>Umožnit Zhotoviteli maximálně (s ohledem na ochranu osobních údajů a důvěrných informací) zabezpečený vzdálený přístup do své datové sítě z IP adresy Zhotovitele protokolem TCP/IP za účelem plnění předmětu díla a monitorování provozu, a to od data účinnosti Smlouvy.</w:t>
      </w:r>
    </w:p>
    <w:p w:rsidR="00C065CA" w:rsidRDefault="00E61D8B">
      <w:pPr>
        <w:pStyle w:val="Heading20"/>
        <w:keepNext/>
        <w:keepLines/>
        <w:numPr>
          <w:ilvl w:val="0"/>
          <w:numId w:val="15"/>
        </w:numPr>
        <w:shd w:val="clear" w:color="auto" w:fill="auto"/>
        <w:tabs>
          <w:tab w:val="left" w:pos="3570"/>
        </w:tabs>
        <w:spacing w:before="0" w:after="150"/>
        <w:ind w:left="2840"/>
      </w:pPr>
      <w:bookmarkStart w:id="11" w:name="bookmark11"/>
      <w:r>
        <w:t>Pověření pracovníci</w:t>
      </w:r>
      <w:bookmarkEnd w:id="11"/>
    </w:p>
    <w:p w:rsidR="00C065CA" w:rsidRDefault="00E61D8B">
      <w:pPr>
        <w:pStyle w:val="Bodytext20"/>
        <w:numPr>
          <w:ilvl w:val="0"/>
          <w:numId w:val="17"/>
        </w:numPr>
        <w:shd w:val="clear" w:color="auto" w:fill="auto"/>
        <w:tabs>
          <w:tab w:val="left" w:pos="279"/>
        </w:tabs>
        <w:spacing w:before="0" w:after="0" w:line="250" w:lineRule="exact"/>
        <w:ind w:left="340" w:hanging="340"/>
        <w:jc w:val="both"/>
      </w:pPr>
      <w:r>
        <w:t>Pracovníci Objednatele pověření pro věcná jednání ve věcech organizačně-technických včetně podpisu Objednávek a předávacích protokolů:</w:t>
      </w:r>
      <w:r w:rsidR="00B15883">
        <w:br/>
      </w:r>
      <w:r w:rsidR="00B15883">
        <w:br/>
      </w:r>
      <w:r w:rsidR="00B15883">
        <w:br/>
      </w:r>
      <w:r w:rsidR="00B15883">
        <w:br/>
      </w:r>
      <w:r w:rsidR="00B15883">
        <w:br/>
      </w:r>
      <w:r w:rsidR="00B15883">
        <w:br/>
      </w:r>
      <w:r w:rsidR="00B15883">
        <w:lastRenderedPageBreak/>
        <w:br/>
      </w:r>
      <w:r w:rsidR="00B15883">
        <w:br/>
      </w:r>
    </w:p>
    <w:p w:rsidR="00C065CA" w:rsidRDefault="00B15883">
      <w:pPr>
        <w:pStyle w:val="Bodytext20"/>
        <w:shd w:val="clear" w:color="auto" w:fill="auto"/>
        <w:spacing w:before="0" w:after="400" w:line="250" w:lineRule="exact"/>
        <w:ind w:left="460" w:right="420" w:firstLine="0"/>
        <w:jc w:val="left"/>
      </w:pPr>
      <w:r>
        <w:t>Xxxxxx</w:t>
      </w:r>
    </w:p>
    <w:p w:rsidR="00B15883" w:rsidRDefault="00B15883">
      <w:pPr>
        <w:pStyle w:val="Bodytext20"/>
        <w:shd w:val="clear" w:color="auto" w:fill="auto"/>
        <w:spacing w:before="0" w:after="400" w:line="250" w:lineRule="exact"/>
        <w:ind w:left="460" w:right="420" w:firstLine="0"/>
        <w:jc w:val="left"/>
      </w:pPr>
      <w:r>
        <w:t>xxxxxxx</w:t>
      </w:r>
    </w:p>
    <w:p w:rsidR="00C065CA" w:rsidRDefault="00E61D8B">
      <w:pPr>
        <w:pStyle w:val="Bodytext20"/>
        <w:numPr>
          <w:ilvl w:val="0"/>
          <w:numId w:val="17"/>
        </w:numPr>
        <w:shd w:val="clear" w:color="auto" w:fill="auto"/>
        <w:tabs>
          <w:tab w:val="left" w:pos="289"/>
        </w:tabs>
        <w:spacing w:before="0" w:after="100" w:line="250" w:lineRule="exact"/>
        <w:ind w:left="340" w:hanging="340"/>
        <w:jc w:val="both"/>
      </w:pPr>
      <w:r>
        <w:t>Pracovníci Zhotovitele pověření pro věcná jednání ve věcech organizačně-technických včetně příjmu Objednávek a podpisu předávacích protokolů:</w:t>
      </w:r>
    </w:p>
    <w:p w:rsidR="00B15883" w:rsidRDefault="00B15883">
      <w:pPr>
        <w:pStyle w:val="Bodytext20"/>
        <w:shd w:val="clear" w:color="auto" w:fill="auto"/>
        <w:spacing w:before="0" w:after="400" w:line="250" w:lineRule="exact"/>
        <w:ind w:left="460" w:right="1280" w:firstLine="0"/>
        <w:jc w:val="left"/>
      </w:pPr>
      <w:r>
        <w:t>Xxxx</w:t>
      </w:r>
    </w:p>
    <w:p w:rsidR="00B15883" w:rsidRDefault="00B15883">
      <w:pPr>
        <w:pStyle w:val="Bodytext20"/>
        <w:shd w:val="clear" w:color="auto" w:fill="auto"/>
        <w:spacing w:before="0" w:after="400" w:line="250" w:lineRule="exact"/>
        <w:ind w:left="460" w:right="1280" w:firstLine="0"/>
        <w:jc w:val="left"/>
      </w:pPr>
      <w:r>
        <w:t>Xxxx</w:t>
      </w:r>
    </w:p>
    <w:p w:rsidR="00C065CA" w:rsidRDefault="00B15883">
      <w:pPr>
        <w:pStyle w:val="Bodytext20"/>
        <w:shd w:val="clear" w:color="auto" w:fill="auto"/>
        <w:spacing w:before="0" w:after="400" w:line="250" w:lineRule="exact"/>
        <w:ind w:left="460" w:right="1280" w:firstLine="0"/>
        <w:jc w:val="left"/>
      </w:pPr>
      <w:r>
        <w:t xml:space="preserve">xxxx </w:t>
      </w:r>
    </w:p>
    <w:p w:rsidR="00C065CA" w:rsidRDefault="00E61D8B">
      <w:pPr>
        <w:pStyle w:val="Bodytext20"/>
        <w:numPr>
          <w:ilvl w:val="0"/>
          <w:numId w:val="17"/>
        </w:numPr>
        <w:shd w:val="clear" w:color="auto" w:fill="auto"/>
        <w:tabs>
          <w:tab w:val="left" w:pos="294"/>
        </w:tabs>
        <w:spacing w:before="0" w:after="100" w:line="250" w:lineRule="exact"/>
        <w:ind w:left="340" w:hanging="340"/>
        <w:jc w:val="both"/>
      </w:pPr>
      <w:r>
        <w:t>Zhotovitel pro potřeby poskytování služeb technické podpory Objednateli určil pověřené pracovníky uvedené v Příloze č. 2.</w:t>
      </w:r>
    </w:p>
    <w:p w:rsidR="00C065CA" w:rsidRDefault="00E61D8B">
      <w:pPr>
        <w:pStyle w:val="Bodytext20"/>
        <w:numPr>
          <w:ilvl w:val="0"/>
          <w:numId w:val="17"/>
        </w:numPr>
        <w:shd w:val="clear" w:color="auto" w:fill="auto"/>
        <w:tabs>
          <w:tab w:val="left" w:pos="298"/>
        </w:tabs>
        <w:spacing w:before="0" w:after="100" w:line="250" w:lineRule="exact"/>
        <w:ind w:left="340" w:hanging="340"/>
        <w:jc w:val="both"/>
      </w:pPr>
      <w:r>
        <w:t xml:space="preserve">Seznam oprávněných pracovníků Objednatele, kontaktní údaje a rozsah oprávnění (tj. přístup k jednotlivým částem TAPV) pro službu </w:t>
      </w:r>
      <w:r>
        <w:rPr>
          <w:lang w:val="en-US" w:eastAsia="en-US" w:bidi="en-US"/>
        </w:rPr>
        <w:t xml:space="preserve">Hot-line </w:t>
      </w:r>
      <w:r>
        <w:t>a HelpDesk zašle Objednatel Zhotoviteli do 10 dnů od podpisu Smlouvy.</w:t>
      </w:r>
    </w:p>
    <w:p w:rsidR="00C065CA" w:rsidRDefault="00E61D8B">
      <w:pPr>
        <w:pStyle w:val="Bodytext20"/>
        <w:numPr>
          <w:ilvl w:val="0"/>
          <w:numId w:val="17"/>
        </w:numPr>
        <w:shd w:val="clear" w:color="auto" w:fill="auto"/>
        <w:tabs>
          <w:tab w:val="left" w:pos="298"/>
        </w:tabs>
        <w:spacing w:before="0" w:after="100" w:line="250" w:lineRule="exact"/>
        <w:ind w:left="340" w:hanging="340"/>
        <w:jc w:val="both"/>
      </w:pPr>
      <w:r>
        <w:t>Objednatel i Zhotovitel jsou oprávněni změnit jimi pověřené pracovníky, jsou však povinni na takovou změnu písemně upozornit druhou Smluvní stranu, a to bez zbytečných odkladů.</w:t>
      </w:r>
    </w:p>
    <w:p w:rsidR="00C065CA" w:rsidRDefault="00E61D8B">
      <w:pPr>
        <w:pStyle w:val="Bodytext20"/>
        <w:numPr>
          <w:ilvl w:val="0"/>
          <w:numId w:val="17"/>
        </w:numPr>
        <w:shd w:val="clear" w:color="auto" w:fill="auto"/>
        <w:tabs>
          <w:tab w:val="left" w:pos="298"/>
        </w:tabs>
        <w:spacing w:before="0" w:after="350" w:line="250" w:lineRule="exact"/>
        <w:ind w:left="340" w:hanging="340"/>
        <w:jc w:val="both"/>
      </w:pPr>
      <w:r>
        <w:t>Vyjma pověřených pracovníků uvedených v čl. X. a statutárních zástupců Smluvních stran není žádný jiný pracovník oprávněn zastupovat Smluvní strany ve věcech organizačně- technických týkajících se Smlouvy.</w:t>
      </w:r>
    </w:p>
    <w:p w:rsidR="00C065CA" w:rsidRDefault="00E61D8B">
      <w:pPr>
        <w:pStyle w:val="Heading20"/>
        <w:keepNext/>
        <w:keepLines/>
        <w:numPr>
          <w:ilvl w:val="0"/>
          <w:numId w:val="15"/>
        </w:numPr>
        <w:shd w:val="clear" w:color="auto" w:fill="auto"/>
        <w:tabs>
          <w:tab w:val="left" w:pos="4122"/>
        </w:tabs>
        <w:spacing w:before="0" w:after="150"/>
        <w:ind w:left="3660"/>
      </w:pPr>
      <w:bookmarkStart w:id="12" w:name="bookmark12"/>
      <w:r>
        <w:t>Vyšší moc</w:t>
      </w:r>
      <w:bookmarkEnd w:id="12"/>
    </w:p>
    <w:p w:rsidR="00C065CA" w:rsidRDefault="00E61D8B">
      <w:pPr>
        <w:pStyle w:val="Bodytext20"/>
        <w:numPr>
          <w:ilvl w:val="0"/>
          <w:numId w:val="18"/>
        </w:numPr>
        <w:shd w:val="clear" w:color="auto" w:fill="auto"/>
        <w:tabs>
          <w:tab w:val="left" w:pos="284"/>
        </w:tabs>
        <w:spacing w:before="0" w:after="100" w:line="250" w:lineRule="exact"/>
        <w:ind w:left="340" w:hanging="340"/>
        <w:jc w:val="both"/>
      </w:pPr>
      <w:r>
        <w:t>Každé zdržení nebo selhání při provádění Smlouvy kteroukoliv Smluvní stranou nebude nesplněním závazku ani nebude důvodem k vyrovnání škod kteroukoliv Smluvní stranou, jestliže takovéto zdržení nebo nesplnění je zaviněno výskytem událostí, která nemohla být rozumně předpokládána, které nemohlo být zabráněno a která brání řádnému plnění smluvních povinností. Touto událostí nejsou myšleny zpožděné dodávky obchodních partnerů Smluvních stran.</w:t>
      </w:r>
    </w:p>
    <w:p w:rsidR="00C065CA" w:rsidRDefault="00E61D8B">
      <w:pPr>
        <w:pStyle w:val="Bodytext20"/>
        <w:numPr>
          <w:ilvl w:val="0"/>
          <w:numId w:val="18"/>
        </w:numPr>
        <w:shd w:val="clear" w:color="auto" w:fill="auto"/>
        <w:tabs>
          <w:tab w:val="left" w:pos="294"/>
        </w:tabs>
        <w:spacing w:before="0" w:after="100" w:line="250" w:lineRule="exact"/>
        <w:ind w:left="340" w:hanging="340"/>
        <w:jc w:val="both"/>
      </w:pPr>
      <w:r>
        <w:t>Jestliže je zřejmé, že v důsledku událostí dle bodu 1. tohoto článku Zhotovitel nebude schopen plnit závazky uvedené ve Smlouvě ve smluveném termínu, pak o tom bezodkladně uvědomí Objednatele. Smluvní strany se dohodnou na prodloužené době plnění odpovídající následkům vyšší moci.</w:t>
      </w:r>
    </w:p>
    <w:p w:rsidR="00C065CA" w:rsidRDefault="00E61D8B">
      <w:pPr>
        <w:pStyle w:val="Bodytext20"/>
        <w:numPr>
          <w:ilvl w:val="0"/>
          <w:numId w:val="18"/>
        </w:numPr>
        <w:shd w:val="clear" w:color="auto" w:fill="auto"/>
        <w:tabs>
          <w:tab w:val="left" w:pos="294"/>
        </w:tabs>
        <w:spacing w:before="0" w:after="100" w:line="250" w:lineRule="exact"/>
        <w:ind w:left="340" w:hanging="340"/>
        <w:jc w:val="both"/>
      </w:pPr>
      <w:r>
        <w:t>Jestliže kterákoliv ze Smluvních stran nemůže plnit své smluvní závazky po dobu třiceti po sobě jdoucích dnů nebo úhrnem po dobu dvou měsíců ve smluvní době z důvodů vyšší moci, projednají Smluvní strany tento případ mezi sebou a rozhodnou o možných postupech.</w:t>
      </w:r>
    </w:p>
    <w:p w:rsidR="00C065CA" w:rsidRDefault="00E61D8B">
      <w:pPr>
        <w:pStyle w:val="Bodytext20"/>
        <w:numPr>
          <w:ilvl w:val="0"/>
          <w:numId w:val="18"/>
        </w:numPr>
        <w:shd w:val="clear" w:color="auto" w:fill="auto"/>
        <w:tabs>
          <w:tab w:val="left" w:pos="298"/>
        </w:tabs>
        <w:spacing w:before="0" w:after="100" w:line="250" w:lineRule="exact"/>
        <w:ind w:left="340" w:hanging="340"/>
        <w:jc w:val="both"/>
      </w:pPr>
      <w:r>
        <w:t>Nastane-li případ vyšší moci, pak Smluvní strana, která uplatňuje nároky z důvodu vyšší moci, předloží druhé Smluvní straně důkazy prokazující její existenci a sdělí předpokládanou dobu trvání.</w:t>
      </w:r>
    </w:p>
    <w:p w:rsidR="00C065CA" w:rsidRDefault="00E61D8B">
      <w:pPr>
        <w:pStyle w:val="Bodytext20"/>
        <w:numPr>
          <w:ilvl w:val="0"/>
          <w:numId w:val="18"/>
        </w:numPr>
        <w:shd w:val="clear" w:color="auto" w:fill="auto"/>
        <w:tabs>
          <w:tab w:val="left" w:pos="298"/>
        </w:tabs>
        <w:spacing w:before="0" w:after="50" w:line="250" w:lineRule="exact"/>
        <w:ind w:left="340" w:hanging="340"/>
        <w:jc w:val="both"/>
      </w:pPr>
      <w:r>
        <w:t>Právní úpravy jakýchkoliv vztahů existující v okamžiku podpisu Smlouvy, o kterých Smluvní strany věděly nebo vědět mohly, nemohou být vykládány jako příčiny vyšší moci.</w:t>
      </w:r>
      <w:r w:rsidR="00B15883">
        <w:br/>
      </w:r>
    </w:p>
    <w:p w:rsidR="00C065CA" w:rsidRDefault="00E61D8B">
      <w:pPr>
        <w:pStyle w:val="Heading20"/>
        <w:keepNext/>
        <w:keepLines/>
        <w:numPr>
          <w:ilvl w:val="0"/>
          <w:numId w:val="15"/>
        </w:numPr>
        <w:shd w:val="clear" w:color="auto" w:fill="auto"/>
        <w:tabs>
          <w:tab w:val="left" w:pos="3595"/>
        </w:tabs>
        <w:spacing w:before="0" w:after="146"/>
        <w:ind w:left="2880"/>
      </w:pPr>
      <w:bookmarkStart w:id="13" w:name="bookmark13"/>
      <w:r>
        <w:t>Závěrečná ujednání</w:t>
      </w:r>
      <w:bookmarkEnd w:id="13"/>
    </w:p>
    <w:p w:rsidR="00C065CA" w:rsidRDefault="00E61D8B">
      <w:pPr>
        <w:pStyle w:val="Bodytext20"/>
        <w:numPr>
          <w:ilvl w:val="0"/>
          <w:numId w:val="19"/>
        </w:numPr>
        <w:shd w:val="clear" w:color="auto" w:fill="auto"/>
        <w:tabs>
          <w:tab w:val="left" w:pos="282"/>
        </w:tabs>
        <w:spacing w:before="0" w:after="104"/>
        <w:ind w:left="340" w:hanging="340"/>
        <w:jc w:val="both"/>
      </w:pPr>
      <w:r>
        <w:t>Smlouva se uzavírá na dobu neurčitou a nabývá platnosti a účinnosti dnem jejího podepsání oběma smluvními stranami.</w:t>
      </w:r>
    </w:p>
    <w:p w:rsidR="00C065CA" w:rsidRDefault="00E61D8B">
      <w:pPr>
        <w:pStyle w:val="Bodytext20"/>
        <w:numPr>
          <w:ilvl w:val="0"/>
          <w:numId w:val="19"/>
        </w:numPr>
        <w:shd w:val="clear" w:color="auto" w:fill="auto"/>
        <w:tabs>
          <w:tab w:val="left" w:pos="289"/>
        </w:tabs>
        <w:spacing w:before="0" w:after="0" w:line="250" w:lineRule="exact"/>
        <w:ind w:left="340" w:hanging="340"/>
        <w:jc w:val="both"/>
      </w:pPr>
      <w:r>
        <w:lastRenderedPageBreak/>
        <w:t>Smlouvu může vypovědět kterákoliv ze Smluvních stran, a to i bez udání důvodů. Výpovědní lhůta je šest měsíců a začíná běžet dnem následujícím po doručení písemné výpovědi druhé Smluvní strany.</w:t>
      </w:r>
      <w:r>
        <w:br w:type="page"/>
      </w:r>
    </w:p>
    <w:p w:rsidR="00C065CA" w:rsidRDefault="00C065CA">
      <w:pPr>
        <w:pStyle w:val="Bodytext80"/>
        <w:shd w:val="clear" w:color="auto" w:fill="auto"/>
      </w:pPr>
    </w:p>
    <w:p w:rsidR="00C065CA" w:rsidRDefault="00E61D8B">
      <w:pPr>
        <w:pStyle w:val="Bodytext20"/>
        <w:numPr>
          <w:ilvl w:val="0"/>
          <w:numId w:val="19"/>
        </w:numPr>
        <w:shd w:val="clear" w:color="auto" w:fill="auto"/>
        <w:tabs>
          <w:tab w:val="left" w:pos="1334"/>
        </w:tabs>
        <w:spacing w:before="0" w:after="120" w:line="250" w:lineRule="exact"/>
        <w:ind w:left="1280" w:hanging="300"/>
        <w:jc w:val="both"/>
      </w:pPr>
      <w:r>
        <w:t>Změnit nebo doplnit Smlouvu mohou Smluvní strany pouze formou písemných dodatků, které budou vzestupně číslovány, výslovně prohlášeny za dodatek Smlouvy a podepsány oprávněnými zástupci Smluvních stran.</w:t>
      </w:r>
    </w:p>
    <w:p w:rsidR="00C065CA" w:rsidRDefault="00E61D8B">
      <w:pPr>
        <w:pStyle w:val="Bodytext20"/>
        <w:numPr>
          <w:ilvl w:val="0"/>
          <w:numId w:val="19"/>
        </w:numPr>
        <w:shd w:val="clear" w:color="auto" w:fill="auto"/>
        <w:tabs>
          <w:tab w:val="left" w:pos="1343"/>
        </w:tabs>
        <w:spacing w:before="0" w:after="116" w:line="250" w:lineRule="exact"/>
        <w:ind w:left="1280" w:hanging="300"/>
        <w:jc w:val="both"/>
      </w:pPr>
      <w:r>
        <w:t>Stane-li se některé z ustanovení Smlouvy částečně nebo zcela právně neplatným a neúčinným, není tím porušena platnost a účinnost ostatních ustanovení Smlouvy. Smluvní strany se zavazují takové ustanovení bez zbytečného odkladu nahradit jiným ustanovením nejblíže odpovídajícím účelu původního ustanovení.</w:t>
      </w:r>
    </w:p>
    <w:p w:rsidR="00C065CA" w:rsidRDefault="00E61D8B">
      <w:pPr>
        <w:pStyle w:val="Bodytext20"/>
        <w:numPr>
          <w:ilvl w:val="0"/>
          <w:numId w:val="19"/>
        </w:numPr>
        <w:shd w:val="clear" w:color="auto" w:fill="auto"/>
        <w:tabs>
          <w:tab w:val="left" w:pos="1343"/>
        </w:tabs>
        <w:spacing w:before="0" w:after="124"/>
        <w:ind w:left="1280" w:hanging="300"/>
        <w:jc w:val="both"/>
      </w:pPr>
      <w:r>
        <w:t>V případě zániku některé ze Smluvních stran přecházejí práva a povinnosti plynoucí ze Smlouvy v plném rozsahu na právního nástupce zaniklé Smluvní strany.</w:t>
      </w:r>
    </w:p>
    <w:p w:rsidR="00C065CA" w:rsidRDefault="00E61D8B">
      <w:pPr>
        <w:pStyle w:val="Bodytext20"/>
        <w:numPr>
          <w:ilvl w:val="0"/>
          <w:numId w:val="19"/>
        </w:numPr>
        <w:shd w:val="clear" w:color="auto" w:fill="auto"/>
        <w:tabs>
          <w:tab w:val="left" w:pos="1343"/>
        </w:tabs>
        <w:spacing w:before="0" w:after="133" w:line="250" w:lineRule="exact"/>
        <w:ind w:left="1280" w:hanging="300"/>
        <w:jc w:val="both"/>
      </w:pPr>
      <w:r>
        <w:t>Objednatel není oprávněn postupovat nároky vzniklé mu ze smluvního vztahu se Zhotovitelem třetím osobám bez předchozího písemného souhlasu Zhotovitele.</w:t>
      </w:r>
    </w:p>
    <w:p w:rsidR="00C065CA" w:rsidRDefault="00E61D8B">
      <w:pPr>
        <w:pStyle w:val="Bodytext20"/>
        <w:numPr>
          <w:ilvl w:val="0"/>
          <w:numId w:val="19"/>
        </w:numPr>
        <w:shd w:val="clear" w:color="auto" w:fill="auto"/>
        <w:tabs>
          <w:tab w:val="left" w:pos="1343"/>
        </w:tabs>
        <w:spacing w:before="0" w:after="108" w:line="234" w:lineRule="exact"/>
        <w:ind w:left="1280" w:hanging="300"/>
        <w:jc w:val="both"/>
      </w:pPr>
      <w:r>
        <w:t>Smluvní vztah lze ukončit písemnou dohodou smluvních stran.</w:t>
      </w:r>
    </w:p>
    <w:p w:rsidR="00C065CA" w:rsidRDefault="00E61D8B">
      <w:pPr>
        <w:pStyle w:val="Bodytext20"/>
        <w:numPr>
          <w:ilvl w:val="0"/>
          <w:numId w:val="19"/>
        </w:numPr>
        <w:shd w:val="clear" w:color="auto" w:fill="auto"/>
        <w:tabs>
          <w:tab w:val="left" w:pos="1343"/>
        </w:tabs>
        <w:spacing w:before="0" w:after="120" w:line="250" w:lineRule="exact"/>
        <w:ind w:left="1280" w:hanging="300"/>
        <w:jc w:val="both"/>
      </w:pPr>
      <w:r>
        <w:t>Smluvní strany prohlašují, že si Smlouvu před jejím podpisem přečetly, že byla uzavřena po vzájemném projednání podle jejich pravé a svobodné vůle, určitě, vážně a srozumitelně, nikoli v tísni za nápadně nevýhodných podmínek. Autentičnost Smlouvy potvrzují svým podpisem.</w:t>
      </w:r>
    </w:p>
    <w:p w:rsidR="00C065CA" w:rsidRDefault="00E61D8B">
      <w:pPr>
        <w:pStyle w:val="Bodytext20"/>
        <w:numPr>
          <w:ilvl w:val="0"/>
          <w:numId w:val="19"/>
        </w:numPr>
        <w:shd w:val="clear" w:color="auto" w:fill="auto"/>
        <w:tabs>
          <w:tab w:val="left" w:pos="1343"/>
        </w:tabs>
        <w:spacing w:before="0" w:after="133" w:line="250" w:lineRule="exact"/>
        <w:ind w:left="1280" w:hanging="300"/>
        <w:jc w:val="both"/>
      </w:pPr>
      <w:r>
        <w:t>Smlouva je provedena v třech vyhotoveních s platností originálu, z nichž obdrží Zhotovitel po jednom a Objednatel po dvou vyhotoveních.</w:t>
      </w:r>
    </w:p>
    <w:p w:rsidR="00C065CA" w:rsidRDefault="00E61D8B">
      <w:pPr>
        <w:pStyle w:val="Bodytext20"/>
        <w:numPr>
          <w:ilvl w:val="0"/>
          <w:numId w:val="19"/>
        </w:numPr>
        <w:shd w:val="clear" w:color="auto" w:fill="auto"/>
        <w:tabs>
          <w:tab w:val="left" w:pos="1444"/>
        </w:tabs>
        <w:spacing w:before="0" w:after="400" w:line="234" w:lineRule="exact"/>
        <w:ind w:left="1280" w:hanging="300"/>
        <w:jc w:val="both"/>
      </w:pPr>
      <w:r>
        <w:t>Nedílnou součástí Smlouvy jsou následující přílohy:</w:t>
      </w:r>
    </w:p>
    <w:p w:rsidR="00C065CA" w:rsidRDefault="00E61D8B">
      <w:pPr>
        <w:pStyle w:val="Bodytext20"/>
        <w:numPr>
          <w:ilvl w:val="0"/>
          <w:numId w:val="20"/>
        </w:numPr>
        <w:shd w:val="clear" w:color="auto" w:fill="auto"/>
        <w:tabs>
          <w:tab w:val="left" w:pos="1635"/>
        </w:tabs>
        <w:spacing w:before="0" w:after="0" w:line="234" w:lineRule="exact"/>
        <w:ind w:left="1840"/>
        <w:jc w:val="both"/>
      </w:pPr>
      <w:r>
        <w:t>Příloha č. 1 - Podmínky poskytování služby Hot-line</w:t>
      </w:r>
    </w:p>
    <w:p w:rsidR="00C065CA" w:rsidRDefault="00E61D8B">
      <w:pPr>
        <w:pStyle w:val="Bodytext20"/>
        <w:numPr>
          <w:ilvl w:val="0"/>
          <w:numId w:val="20"/>
        </w:numPr>
        <w:shd w:val="clear" w:color="auto" w:fill="auto"/>
        <w:tabs>
          <w:tab w:val="left" w:pos="1635"/>
        </w:tabs>
        <w:spacing w:before="0" w:after="0" w:line="264" w:lineRule="exact"/>
        <w:ind w:left="1840"/>
        <w:jc w:val="both"/>
      </w:pPr>
      <w:r>
        <w:t>Příloha č. 2 - Podmínky poskytování služby HelpDesk</w:t>
      </w:r>
    </w:p>
    <w:p w:rsidR="00C065CA" w:rsidRDefault="00B15883" w:rsidP="00B15883">
      <w:pPr>
        <w:pStyle w:val="Bodytext20"/>
        <w:numPr>
          <w:ilvl w:val="0"/>
          <w:numId w:val="20"/>
        </w:numPr>
        <w:shd w:val="clear" w:color="auto" w:fill="auto"/>
        <w:tabs>
          <w:tab w:val="left" w:pos="1418"/>
        </w:tabs>
        <w:spacing w:before="0" w:after="1024" w:line="264" w:lineRule="exact"/>
        <w:ind w:left="1840"/>
        <w:jc w:val="both"/>
      </w:pPr>
      <w:r>
        <w:t>Příloha č. 3 – Ceník prací</w:t>
      </w:r>
    </w:p>
    <w:p w:rsidR="00B15883" w:rsidRDefault="00B15883" w:rsidP="00B15883">
      <w:pPr>
        <w:pStyle w:val="Bodytext20"/>
        <w:shd w:val="clear" w:color="auto" w:fill="auto"/>
        <w:tabs>
          <w:tab w:val="left" w:pos="1418"/>
        </w:tabs>
        <w:spacing w:before="0" w:after="1024" w:line="264" w:lineRule="exact"/>
        <w:ind w:left="1840" w:firstLine="0"/>
        <w:jc w:val="both"/>
      </w:pPr>
      <w:r>
        <w:t>V Pardubicích dne</w:t>
      </w:r>
      <w:r w:rsidR="004A0236">
        <w:t xml:space="preserve"> 11. 11. 2009</w:t>
      </w:r>
      <w:r>
        <w:t xml:space="preserve"> </w:t>
      </w:r>
      <w:r w:rsidR="004A0236">
        <w:t xml:space="preserve">                           V Kroměříži dne 11. 11. 2009</w:t>
      </w:r>
    </w:p>
    <w:p w:rsidR="004A0236" w:rsidRDefault="004A0236" w:rsidP="00B15883">
      <w:pPr>
        <w:pStyle w:val="Bodytext20"/>
        <w:shd w:val="clear" w:color="auto" w:fill="auto"/>
        <w:tabs>
          <w:tab w:val="left" w:pos="1418"/>
        </w:tabs>
        <w:spacing w:before="0" w:after="1024" w:line="264" w:lineRule="exact"/>
        <w:ind w:left="1840" w:firstLine="0"/>
        <w:jc w:val="both"/>
      </w:pPr>
      <w:r>
        <w:t>Za Zhotovitele:</w:t>
      </w:r>
      <w:r>
        <w:tab/>
      </w:r>
      <w:r>
        <w:tab/>
      </w:r>
      <w:r>
        <w:tab/>
      </w:r>
      <w:r>
        <w:tab/>
      </w:r>
      <w:r>
        <w:tab/>
        <w:t>Za Objednatele:</w:t>
      </w:r>
      <w:bookmarkStart w:id="14" w:name="_GoBack"/>
      <w:bookmarkEnd w:id="14"/>
    </w:p>
    <w:p w:rsidR="004A0236" w:rsidRDefault="00C248D7" w:rsidP="004A0236">
      <w:pPr>
        <w:pStyle w:val="Bodytext20"/>
        <w:shd w:val="clear" w:color="auto" w:fill="auto"/>
        <w:tabs>
          <w:tab w:val="left" w:pos="1418"/>
        </w:tabs>
        <w:spacing w:before="0" w:after="1024" w:line="264" w:lineRule="exact"/>
        <w:ind w:left="1840" w:firstLine="0"/>
        <w:jc w:val="both"/>
      </w:pPr>
      <w:r>
        <w:t>Xxx</w:t>
      </w:r>
      <w:r>
        <w:tab/>
      </w:r>
      <w:r>
        <w:tab/>
      </w:r>
      <w:r w:rsidR="004A0236">
        <w:tab/>
      </w:r>
      <w:r w:rsidR="004A0236">
        <w:tab/>
      </w:r>
      <w:r w:rsidR="004A0236">
        <w:tab/>
      </w:r>
      <w:r w:rsidR="004A0236">
        <w:tab/>
      </w:r>
      <w:r>
        <w:t>xxx</w:t>
      </w:r>
      <w:r w:rsidR="004A0236">
        <w:br/>
      </w:r>
      <w:r>
        <w:t xml:space="preserve"> xxx</w:t>
      </w:r>
      <w:r>
        <w:tab/>
      </w:r>
      <w:r>
        <w:tab/>
      </w:r>
      <w:r w:rsidR="004A0236">
        <w:tab/>
      </w:r>
      <w:r w:rsidR="004A0236">
        <w:tab/>
      </w:r>
      <w:r w:rsidR="004A0236">
        <w:tab/>
      </w:r>
      <w:r w:rsidR="004A0236">
        <w:tab/>
      </w:r>
      <w:r>
        <w:t>xxx</w:t>
      </w:r>
    </w:p>
    <w:p w:rsidR="004A0236" w:rsidRDefault="004A0236" w:rsidP="004A0236">
      <w:pPr>
        <w:pStyle w:val="Bodytext20"/>
        <w:shd w:val="clear" w:color="auto" w:fill="auto"/>
        <w:tabs>
          <w:tab w:val="left" w:pos="1418"/>
        </w:tabs>
        <w:spacing w:before="0" w:after="1024" w:line="264" w:lineRule="exact"/>
        <w:ind w:left="1840" w:firstLine="0"/>
        <w:jc w:val="both"/>
      </w:pPr>
    </w:p>
    <w:p w:rsidR="004A0236" w:rsidRDefault="004A0236" w:rsidP="004A0236">
      <w:pPr>
        <w:pStyle w:val="Bodytext20"/>
        <w:shd w:val="clear" w:color="auto" w:fill="auto"/>
        <w:tabs>
          <w:tab w:val="left" w:pos="1418"/>
        </w:tabs>
        <w:spacing w:before="0" w:after="1024" w:line="264" w:lineRule="exact"/>
        <w:ind w:left="1840" w:firstLine="0"/>
        <w:jc w:val="both"/>
      </w:pPr>
    </w:p>
    <w:p w:rsidR="00C065CA" w:rsidRDefault="00E61D8B">
      <w:pPr>
        <w:pStyle w:val="Bodytext40"/>
        <w:shd w:val="clear" w:color="auto" w:fill="auto"/>
        <w:spacing w:before="0" w:after="197"/>
        <w:ind w:left="1340" w:hanging="360"/>
      </w:pPr>
      <w:r>
        <w:lastRenderedPageBreak/>
        <w:t>Příloha č. 1 - Podmínky poskytování služby Hot-line</w:t>
      </w:r>
    </w:p>
    <w:p w:rsidR="00C065CA" w:rsidRDefault="00E61D8B">
      <w:pPr>
        <w:pStyle w:val="Bodytext20"/>
        <w:numPr>
          <w:ilvl w:val="0"/>
          <w:numId w:val="21"/>
        </w:numPr>
        <w:shd w:val="clear" w:color="auto" w:fill="auto"/>
        <w:tabs>
          <w:tab w:val="left" w:pos="1353"/>
        </w:tabs>
        <w:spacing w:before="0" w:after="0" w:line="288" w:lineRule="exact"/>
        <w:ind w:left="1340" w:hanging="360"/>
        <w:jc w:val="both"/>
      </w:pPr>
      <w:r>
        <w:t>V rámci služby Hot-line se zhotovitel zavazuje poskytovat objednateli v pracovní dny v době od 8:00 do 16:00 hod. telefonickou podporu (dále jen „telefonická podpora") vztahující se k TAPV:</w:t>
      </w:r>
    </w:p>
    <w:p w:rsidR="00C065CA" w:rsidRDefault="00E61D8B">
      <w:pPr>
        <w:pStyle w:val="Bodytext20"/>
        <w:numPr>
          <w:ilvl w:val="0"/>
          <w:numId w:val="20"/>
        </w:numPr>
        <w:shd w:val="clear" w:color="auto" w:fill="auto"/>
        <w:tabs>
          <w:tab w:val="left" w:pos="2110"/>
        </w:tabs>
        <w:spacing w:before="0" w:after="0" w:line="259" w:lineRule="exact"/>
        <w:ind w:left="2120" w:hanging="440"/>
        <w:jc w:val="left"/>
      </w:pPr>
      <w:r>
        <w:t>obecné konzultace</w:t>
      </w:r>
    </w:p>
    <w:p w:rsidR="00C065CA" w:rsidRDefault="00E61D8B">
      <w:pPr>
        <w:pStyle w:val="Bodytext20"/>
        <w:numPr>
          <w:ilvl w:val="0"/>
          <w:numId w:val="20"/>
        </w:numPr>
        <w:shd w:val="clear" w:color="auto" w:fill="auto"/>
        <w:tabs>
          <w:tab w:val="left" w:pos="2110"/>
        </w:tabs>
        <w:spacing w:before="0" w:after="0" w:line="259" w:lineRule="exact"/>
        <w:ind w:left="2120" w:hanging="440"/>
        <w:jc w:val="left"/>
      </w:pPr>
      <w:r>
        <w:t>konkrétní konzultace postupu nebo použití TAPV</w:t>
      </w:r>
    </w:p>
    <w:p w:rsidR="00C065CA" w:rsidRDefault="00E61D8B">
      <w:pPr>
        <w:pStyle w:val="Bodytext20"/>
        <w:numPr>
          <w:ilvl w:val="0"/>
          <w:numId w:val="20"/>
        </w:numPr>
        <w:shd w:val="clear" w:color="auto" w:fill="auto"/>
        <w:tabs>
          <w:tab w:val="left" w:pos="2110"/>
        </w:tabs>
        <w:spacing w:before="0" w:after="97" w:line="259" w:lineRule="exact"/>
        <w:ind w:left="2120" w:hanging="440"/>
        <w:jc w:val="left"/>
      </w:pPr>
      <w:r>
        <w:t>konkrétní konzultace související s nastavením TAPV (oprávnění, alternativy, styly)</w:t>
      </w:r>
    </w:p>
    <w:p w:rsidR="00C065CA" w:rsidRDefault="00E61D8B">
      <w:pPr>
        <w:pStyle w:val="Bodytext20"/>
        <w:numPr>
          <w:ilvl w:val="0"/>
          <w:numId w:val="21"/>
        </w:numPr>
        <w:shd w:val="clear" w:color="auto" w:fill="auto"/>
        <w:tabs>
          <w:tab w:val="left" w:pos="1353"/>
        </w:tabs>
        <w:spacing w:before="0" w:after="116" w:line="288" w:lineRule="exact"/>
        <w:ind w:left="1340" w:hanging="360"/>
        <w:jc w:val="both"/>
      </w:pPr>
      <w:r>
        <w:t>„Telefonická podpora" zahrnuje poskytnutí poradenských služeb uvedených v odst. 1., tj. řešení menších problémů, u kterých doba řešení jednotlivých případů nepřesáhne 15 minut a celkový součet doby poskytnutých služeb v jednom měsíci nepřekročí 3 hodiny.</w:t>
      </w:r>
    </w:p>
    <w:p w:rsidR="00C065CA" w:rsidRDefault="00E61D8B">
      <w:pPr>
        <w:pStyle w:val="Bodytext20"/>
        <w:numPr>
          <w:ilvl w:val="0"/>
          <w:numId w:val="21"/>
        </w:numPr>
        <w:shd w:val="clear" w:color="auto" w:fill="auto"/>
        <w:tabs>
          <w:tab w:val="left" w:pos="1353"/>
        </w:tabs>
        <w:spacing w:before="0" w:after="120" w:line="293" w:lineRule="exact"/>
        <w:ind w:left="1340" w:hanging="360"/>
        <w:jc w:val="both"/>
      </w:pPr>
      <w:r>
        <w:t>Poradenské služby překračující rozsah telefonické podpory definovaný v odst. 2. budou řešeny službou HelpDesk.</w:t>
      </w:r>
    </w:p>
    <w:p w:rsidR="00C065CA" w:rsidRDefault="00E61D8B">
      <w:pPr>
        <w:pStyle w:val="Bodytext20"/>
        <w:numPr>
          <w:ilvl w:val="0"/>
          <w:numId w:val="21"/>
        </w:numPr>
        <w:shd w:val="clear" w:color="auto" w:fill="auto"/>
        <w:tabs>
          <w:tab w:val="left" w:pos="1353"/>
        </w:tabs>
        <w:spacing w:before="0" w:after="287" w:line="293" w:lineRule="exact"/>
        <w:ind w:left="1340" w:hanging="360"/>
        <w:jc w:val="both"/>
      </w:pPr>
      <w:r>
        <w:t>Pro komunikaci mezi objednatelem a zhotovitelem byli stanoveni následující pověření pracovníci zhotovitele:</w:t>
      </w:r>
    </w:p>
    <w:p w:rsidR="00C065CA" w:rsidRDefault="004A0236">
      <w:pPr>
        <w:pStyle w:val="Bodytext20"/>
        <w:shd w:val="clear" w:color="auto" w:fill="auto"/>
        <w:spacing w:before="0" w:after="120" w:line="234" w:lineRule="exact"/>
        <w:ind w:left="2120" w:hanging="440"/>
        <w:jc w:val="left"/>
      </w:pPr>
      <w:r>
        <w:t>Xxx xxx xxx</w:t>
      </w:r>
      <w:r w:rsidR="00E61D8B">
        <w:t xml:space="preserve">, email: </w:t>
      </w:r>
      <w:r>
        <w:t>xxxx</w:t>
      </w:r>
    </w:p>
    <w:p w:rsidR="00C065CA" w:rsidRDefault="00E61D8B">
      <w:pPr>
        <w:pStyle w:val="Bodytext20"/>
        <w:shd w:val="clear" w:color="auto" w:fill="auto"/>
        <w:spacing w:before="0" w:after="380" w:line="234" w:lineRule="exact"/>
        <w:ind w:left="2120" w:hanging="440"/>
        <w:jc w:val="left"/>
      </w:pPr>
      <w:r>
        <w:t>tel.:</w:t>
      </w:r>
      <w:r w:rsidR="004A0236">
        <w:t xml:space="preserve">xxx </w:t>
      </w:r>
      <w:r>
        <w:t xml:space="preserve">, mobil: </w:t>
      </w:r>
      <w:r w:rsidR="004A0236">
        <w:t>xxx</w:t>
      </w:r>
    </w:p>
    <w:p w:rsidR="00C065CA" w:rsidRDefault="004A0236">
      <w:pPr>
        <w:pStyle w:val="Bodytext20"/>
        <w:shd w:val="clear" w:color="auto" w:fill="auto"/>
        <w:spacing w:before="0" w:after="120" w:line="234" w:lineRule="exact"/>
        <w:ind w:left="2120" w:hanging="440"/>
        <w:jc w:val="left"/>
      </w:pPr>
      <w:r>
        <w:t>xxx xxx xxx</w:t>
      </w:r>
      <w:r w:rsidR="00E61D8B">
        <w:t xml:space="preserve">, email: </w:t>
      </w:r>
      <w:hyperlink r:id="rId12" w:history="1">
        <w:r>
          <w:rPr>
            <w:lang w:val="en-US" w:eastAsia="en-US" w:bidi="en-US"/>
          </w:rPr>
          <w:t>xxxx</w:t>
        </w:r>
      </w:hyperlink>
      <w:r w:rsidR="00E61D8B">
        <w:rPr>
          <w:lang w:val="en-US" w:eastAsia="en-US" w:bidi="en-US"/>
        </w:rPr>
        <w:t>,</w:t>
      </w:r>
    </w:p>
    <w:p w:rsidR="00C065CA" w:rsidRDefault="00E61D8B">
      <w:pPr>
        <w:pStyle w:val="Bodytext20"/>
        <w:shd w:val="clear" w:color="auto" w:fill="auto"/>
        <w:spacing w:before="0" w:after="500" w:line="234" w:lineRule="exact"/>
        <w:ind w:left="2120" w:hanging="440"/>
        <w:jc w:val="left"/>
      </w:pPr>
      <w:r>
        <w:t xml:space="preserve">tel.: </w:t>
      </w:r>
      <w:r w:rsidR="004A0236">
        <w:t>xxx</w:t>
      </w:r>
      <w:r>
        <w:t xml:space="preserve">, mobil: </w:t>
      </w:r>
      <w:r w:rsidR="004A0236">
        <w:t>xxx</w:t>
      </w:r>
    </w:p>
    <w:p w:rsidR="00C065CA" w:rsidRDefault="00E61D8B">
      <w:pPr>
        <w:pStyle w:val="Bodytext40"/>
        <w:shd w:val="clear" w:color="auto" w:fill="auto"/>
        <w:spacing w:before="0" w:after="120"/>
        <w:ind w:left="2120"/>
        <w:jc w:val="left"/>
      </w:pPr>
      <w:r>
        <w:t>Universální hot-line (vyjma infrastrukturní podpory)</w:t>
      </w:r>
    </w:p>
    <w:p w:rsidR="00C065CA" w:rsidRDefault="00E61D8B">
      <w:pPr>
        <w:pStyle w:val="Bodytext20"/>
        <w:shd w:val="clear" w:color="auto" w:fill="auto"/>
        <w:spacing w:before="0" w:after="0" w:line="234" w:lineRule="exact"/>
        <w:ind w:left="2120" w:hanging="440"/>
        <w:jc w:val="left"/>
        <w:sectPr w:rsidR="00C065CA">
          <w:headerReference w:type="even" r:id="rId13"/>
          <w:headerReference w:type="default" r:id="rId14"/>
          <w:footerReference w:type="even" r:id="rId15"/>
          <w:footerReference w:type="default" r:id="rId16"/>
          <w:headerReference w:type="first" r:id="rId17"/>
          <w:footerReference w:type="first" r:id="rId18"/>
          <w:pgSz w:w="11900" w:h="16840"/>
          <w:pgMar w:top="1472" w:right="1389" w:bottom="1472" w:left="431" w:header="0" w:footer="3" w:gutter="0"/>
          <w:cols w:space="720"/>
          <w:noEndnote/>
          <w:docGrid w:linePitch="360"/>
        </w:sectPr>
      </w:pPr>
      <w:r>
        <w:t>asistentka TAPV, email:</w:t>
      </w:r>
      <w:hyperlink r:id="rId19" w:history="1">
        <w:r>
          <w:t>TAPV@geovap.cz</w:t>
        </w:r>
      </w:hyperlink>
      <w:r>
        <w:t>, tel.: 466 024 231</w:t>
      </w:r>
    </w:p>
    <w:p w:rsidR="00C065CA" w:rsidRDefault="00E61D8B">
      <w:pPr>
        <w:pStyle w:val="Bodytext40"/>
        <w:shd w:val="clear" w:color="auto" w:fill="auto"/>
        <w:spacing w:before="0" w:after="248"/>
        <w:ind w:left="840" w:firstLine="0"/>
      </w:pPr>
      <w:r>
        <w:lastRenderedPageBreak/>
        <w:t>Příloha č. 2 - Podmínky poskytování služby HelpDesk</w:t>
      </w:r>
    </w:p>
    <w:p w:rsidR="00C065CA" w:rsidRDefault="00E61D8B">
      <w:pPr>
        <w:pStyle w:val="Bodytext20"/>
        <w:numPr>
          <w:ilvl w:val="0"/>
          <w:numId w:val="22"/>
        </w:numPr>
        <w:shd w:val="clear" w:color="auto" w:fill="auto"/>
        <w:tabs>
          <w:tab w:val="left" w:pos="1140"/>
        </w:tabs>
        <w:spacing w:before="0" w:after="0" w:line="250" w:lineRule="exact"/>
        <w:ind w:left="1140" w:right="200" w:hanging="300"/>
        <w:jc w:val="both"/>
      </w:pPr>
      <w:r>
        <w:t>Portál HelpDesk GEOVAP je softwarová aplikace přístupná v prostředí internetových prohlížečů bez nutnosti jakékoliv instalace na klientské stanice. Slouží pro potřeby řešení vzájemné komunikace pověřených pracovníků Objednatele a pracovníků Zhotovitele odpovědných za jednotlivé aplikace, a to v pracovní dny v době od 8:00 do 16:00 hod. Je určen zejména k evidenci a řízení následující komunikace:</w:t>
      </w:r>
    </w:p>
    <w:p w:rsidR="00C065CA" w:rsidRDefault="00E61D8B">
      <w:pPr>
        <w:pStyle w:val="Bodytext20"/>
        <w:numPr>
          <w:ilvl w:val="0"/>
          <w:numId w:val="20"/>
        </w:numPr>
        <w:shd w:val="clear" w:color="auto" w:fill="auto"/>
        <w:tabs>
          <w:tab w:val="left" w:pos="1856"/>
        </w:tabs>
        <w:spacing w:before="0" w:after="0" w:line="250" w:lineRule="exact"/>
        <w:ind w:left="1860" w:hanging="280"/>
        <w:jc w:val="left"/>
      </w:pPr>
      <w:r>
        <w:t>hlášení vad aplikace, zadání žádostí o servisní zásah apod.</w:t>
      </w:r>
    </w:p>
    <w:p w:rsidR="00C065CA" w:rsidRDefault="00E61D8B">
      <w:pPr>
        <w:pStyle w:val="Bodytext20"/>
        <w:numPr>
          <w:ilvl w:val="0"/>
          <w:numId w:val="20"/>
        </w:numPr>
        <w:shd w:val="clear" w:color="auto" w:fill="auto"/>
        <w:tabs>
          <w:tab w:val="left" w:pos="1856"/>
        </w:tabs>
        <w:spacing w:before="0" w:after="0" w:line="245" w:lineRule="exact"/>
        <w:ind w:left="1860" w:hanging="280"/>
        <w:jc w:val="left"/>
      </w:pPr>
      <w:r>
        <w:t>zadávání požadavků na rozšíření funkčnosti aplikací v rámci smluv o technické podpoře</w:t>
      </w:r>
    </w:p>
    <w:p w:rsidR="00C065CA" w:rsidRDefault="00E61D8B">
      <w:pPr>
        <w:pStyle w:val="Bodytext20"/>
        <w:numPr>
          <w:ilvl w:val="0"/>
          <w:numId w:val="20"/>
        </w:numPr>
        <w:shd w:val="clear" w:color="auto" w:fill="auto"/>
        <w:tabs>
          <w:tab w:val="left" w:pos="1856"/>
        </w:tabs>
        <w:spacing w:before="0" w:after="0" w:line="234" w:lineRule="exact"/>
        <w:ind w:left="1860" w:hanging="280"/>
        <w:jc w:val="left"/>
      </w:pPr>
      <w:r>
        <w:t>zadávání požadavků na dílčí konzultace</w:t>
      </w:r>
    </w:p>
    <w:p w:rsidR="00C065CA" w:rsidRDefault="00E61D8B">
      <w:pPr>
        <w:pStyle w:val="Bodytext20"/>
        <w:numPr>
          <w:ilvl w:val="0"/>
          <w:numId w:val="20"/>
        </w:numPr>
        <w:shd w:val="clear" w:color="auto" w:fill="auto"/>
        <w:tabs>
          <w:tab w:val="left" w:pos="1856"/>
        </w:tabs>
        <w:spacing w:before="0" w:after="0" w:line="264" w:lineRule="exact"/>
        <w:ind w:left="1860" w:hanging="280"/>
        <w:jc w:val="left"/>
      </w:pPr>
      <w:r>
        <w:t>zadávání ostatních požadavků v rámci smluv o technické podpoře</w:t>
      </w:r>
    </w:p>
    <w:p w:rsidR="00C065CA" w:rsidRDefault="00E61D8B">
      <w:pPr>
        <w:pStyle w:val="Bodytext20"/>
        <w:numPr>
          <w:ilvl w:val="0"/>
          <w:numId w:val="20"/>
        </w:numPr>
        <w:shd w:val="clear" w:color="auto" w:fill="auto"/>
        <w:tabs>
          <w:tab w:val="left" w:pos="1856"/>
        </w:tabs>
        <w:spacing w:before="0" w:after="0" w:line="264" w:lineRule="exact"/>
        <w:ind w:left="1860" w:hanging="280"/>
        <w:jc w:val="left"/>
      </w:pPr>
      <w:r>
        <w:t>zadávání námětů a připomínek</w:t>
      </w:r>
    </w:p>
    <w:p w:rsidR="00C065CA" w:rsidRDefault="00E61D8B">
      <w:pPr>
        <w:pStyle w:val="Bodytext20"/>
        <w:numPr>
          <w:ilvl w:val="0"/>
          <w:numId w:val="20"/>
        </w:numPr>
        <w:shd w:val="clear" w:color="auto" w:fill="auto"/>
        <w:tabs>
          <w:tab w:val="left" w:pos="1856"/>
        </w:tabs>
        <w:spacing w:before="0" w:after="120" w:line="250" w:lineRule="exact"/>
        <w:ind w:left="1860" w:hanging="280"/>
        <w:jc w:val="left"/>
      </w:pPr>
      <w:r>
        <w:t xml:space="preserve">rozesílání hromadných zpráv pracovníky GEOVAP jednotlivým uživatelům (např. </w:t>
      </w:r>
      <w:r>
        <w:rPr>
          <w:lang w:val="en-US" w:eastAsia="en-US" w:bidi="en-US"/>
        </w:rPr>
        <w:t xml:space="preserve">info </w:t>
      </w:r>
      <w:r>
        <w:t>o nové verzi).</w:t>
      </w:r>
    </w:p>
    <w:p w:rsidR="00C065CA" w:rsidRDefault="00E61D8B">
      <w:pPr>
        <w:pStyle w:val="Bodytext20"/>
        <w:numPr>
          <w:ilvl w:val="0"/>
          <w:numId w:val="22"/>
        </w:numPr>
        <w:shd w:val="clear" w:color="auto" w:fill="auto"/>
        <w:tabs>
          <w:tab w:val="left" w:pos="1154"/>
        </w:tabs>
        <w:spacing w:before="0" w:after="120" w:line="250" w:lineRule="exact"/>
        <w:ind w:left="1140" w:right="200" w:hanging="300"/>
        <w:jc w:val="both"/>
      </w:pPr>
      <w:r>
        <w:t>Odpovědný pracovník Zhotovitele provede kategorizaci požadavku (hlášení) Objednatele z hlediska jeho zařazení do základních skupin (záruční závada / paušální technická podpora / technická podpora na vyžádání) a toto současně s dalším vyjádřením zapíše do HelpDesk. V případě, že odpovědný pracovník Objednatele nesouhlasí s provedenou kategorizací požadavku a odpovědný pracovník Zhotovitele na ni trvá, bude problém předán k posouzení pověřeným pracovníkům Smluvních stran uvedeným v čl. X., odst. 1. a 2. Smlouvy.</w:t>
      </w:r>
    </w:p>
    <w:p w:rsidR="00C065CA" w:rsidRDefault="00E61D8B">
      <w:pPr>
        <w:pStyle w:val="Bodytext20"/>
        <w:numPr>
          <w:ilvl w:val="0"/>
          <w:numId w:val="22"/>
        </w:numPr>
        <w:shd w:val="clear" w:color="auto" w:fill="auto"/>
        <w:tabs>
          <w:tab w:val="left" w:pos="1154"/>
        </w:tabs>
        <w:spacing w:before="0" w:after="133" w:line="250" w:lineRule="exact"/>
        <w:ind w:left="1140" w:right="200" w:hanging="300"/>
        <w:jc w:val="both"/>
      </w:pPr>
      <w:r>
        <w:t xml:space="preserve">Služba HelpDesk GEOVAP je přístupná na adrese </w:t>
      </w:r>
      <w:hyperlink r:id="rId20" w:history="1">
        <w:r>
          <w:rPr>
            <w:rStyle w:val="Bodytext2Bold"/>
            <w:lang w:val="en-US" w:eastAsia="en-US" w:bidi="en-US"/>
          </w:rPr>
          <w:t>http://portal.geostore.cz/helpdesk/</w:t>
        </w:r>
      </w:hyperlink>
      <w:r>
        <w:rPr>
          <w:rStyle w:val="Bodytext2Bold"/>
          <w:lang w:val="en-US" w:eastAsia="en-US" w:bidi="en-US"/>
        </w:rPr>
        <w:t xml:space="preserve">. </w:t>
      </w:r>
      <w:r>
        <w:t>Zhotovitel předá na vyžádání Objednateli přístupové kódy a hesla pro oprávněné pracovníky Objednatele.</w:t>
      </w:r>
    </w:p>
    <w:p w:rsidR="00C065CA" w:rsidRDefault="00E61D8B">
      <w:pPr>
        <w:pStyle w:val="Bodytext20"/>
        <w:numPr>
          <w:ilvl w:val="0"/>
          <w:numId w:val="22"/>
        </w:numPr>
        <w:shd w:val="clear" w:color="auto" w:fill="auto"/>
        <w:tabs>
          <w:tab w:val="left" w:pos="1159"/>
        </w:tabs>
        <w:spacing w:before="0" w:after="108" w:line="234" w:lineRule="exact"/>
        <w:ind w:left="840" w:firstLine="0"/>
        <w:jc w:val="both"/>
      </w:pPr>
      <w:r>
        <w:t>Zhotovitel se zavazuje pravidelně zálohovat veškerá data aplikace HelpDesk.</w:t>
      </w:r>
    </w:p>
    <w:p w:rsidR="00C065CA" w:rsidRDefault="00E61D8B">
      <w:pPr>
        <w:pStyle w:val="Bodytext20"/>
        <w:numPr>
          <w:ilvl w:val="0"/>
          <w:numId w:val="22"/>
        </w:numPr>
        <w:shd w:val="clear" w:color="auto" w:fill="auto"/>
        <w:tabs>
          <w:tab w:val="left" w:pos="1159"/>
        </w:tabs>
        <w:spacing w:before="0" w:after="493" w:line="250" w:lineRule="exact"/>
        <w:ind w:left="1140" w:right="200" w:hanging="300"/>
        <w:jc w:val="both"/>
      </w:pPr>
      <w:r>
        <w:t>Zhotovitel se zavazuje poskytovat Objednateli služby HelpDesk i mimo pracovní dobu, a to pouze na vyžádání Objednatele v případě požadavků na zachování chodu informačního systému z legislativních důvodů (volby, referendum, atp.)</w:t>
      </w:r>
    </w:p>
    <w:p w:rsidR="00C065CA" w:rsidRDefault="00E61D8B">
      <w:pPr>
        <w:pStyle w:val="Bodytext20"/>
        <w:shd w:val="clear" w:color="auto" w:fill="auto"/>
        <w:spacing w:before="0" w:after="108" w:line="234" w:lineRule="exact"/>
        <w:ind w:left="840" w:firstLine="0"/>
        <w:jc w:val="both"/>
      </w:pPr>
      <w:r>
        <w:rPr>
          <w:rStyle w:val="Bodytext21"/>
        </w:rPr>
        <w:t>Kategorie chyb (vad) v hlášeních</w:t>
      </w:r>
    </w:p>
    <w:p w:rsidR="00C065CA" w:rsidRDefault="00E61D8B">
      <w:pPr>
        <w:pStyle w:val="Bodytext20"/>
        <w:shd w:val="clear" w:color="auto" w:fill="auto"/>
        <w:spacing w:before="0" w:after="0" w:line="250" w:lineRule="exact"/>
        <w:ind w:left="840" w:right="200" w:firstLine="0"/>
        <w:jc w:val="both"/>
      </w:pPr>
      <w:r>
        <w:rPr>
          <w:rStyle w:val="Bodytext2Bold"/>
        </w:rPr>
        <w:t xml:space="preserve">„A - Vysoká" </w:t>
      </w:r>
      <w:r>
        <w:t>znamená, že dílo není použitelné ve svých základních funkcích nebo se vyskytuje funkční závada znemožňující činnost systému. Tento stav může ohrozit běžný provoz, případně způsobit větší finanční či jiné škody.</w:t>
      </w:r>
    </w:p>
    <w:p w:rsidR="00C065CA" w:rsidRDefault="00E61D8B">
      <w:pPr>
        <w:pStyle w:val="Bodytext20"/>
        <w:shd w:val="clear" w:color="auto" w:fill="auto"/>
        <w:spacing w:before="0" w:after="0" w:line="250" w:lineRule="exact"/>
        <w:ind w:left="840" w:right="200" w:firstLine="0"/>
        <w:jc w:val="both"/>
      </w:pPr>
      <w:r>
        <w:t xml:space="preserve">„B - </w:t>
      </w:r>
      <w:r>
        <w:rPr>
          <w:rStyle w:val="Bodytext2Bold"/>
        </w:rPr>
        <w:t xml:space="preserve">Střední" </w:t>
      </w:r>
      <w:r>
        <w:t>znamená , že funkčnost systému je ve svých funkcích degradována tak, že tento stav omezuje běžný provoz zadavatele.</w:t>
      </w:r>
    </w:p>
    <w:p w:rsidR="00C065CA" w:rsidRDefault="00E61D8B">
      <w:pPr>
        <w:pStyle w:val="Bodytext20"/>
        <w:shd w:val="clear" w:color="auto" w:fill="auto"/>
        <w:spacing w:before="0" w:after="0" w:line="250" w:lineRule="exact"/>
        <w:ind w:left="840" w:firstLine="0"/>
        <w:jc w:val="both"/>
        <w:sectPr w:rsidR="00C065CA">
          <w:headerReference w:type="even" r:id="rId21"/>
          <w:headerReference w:type="default" r:id="rId22"/>
          <w:footerReference w:type="even" r:id="rId23"/>
          <w:footerReference w:type="default" r:id="rId24"/>
          <w:headerReference w:type="first" r:id="rId25"/>
          <w:footerReference w:type="first" r:id="rId26"/>
          <w:pgSz w:w="11900" w:h="16840"/>
          <w:pgMar w:top="1154" w:right="1401" w:bottom="1154" w:left="419" w:header="0" w:footer="3" w:gutter="0"/>
          <w:cols w:space="720"/>
          <w:noEndnote/>
          <w:titlePg/>
          <w:docGrid w:linePitch="360"/>
        </w:sectPr>
      </w:pPr>
      <w:r>
        <w:rPr>
          <w:rStyle w:val="Bodytext2Bold"/>
        </w:rPr>
        <w:t xml:space="preserve">„C - Nízká" </w:t>
      </w:r>
      <w:r>
        <w:t>znamená drobné vady, které nespadají do kategorií „Vysoká" nebo „Střední".</w:t>
      </w:r>
    </w:p>
    <w:p w:rsidR="00C065CA" w:rsidRDefault="00E61D8B">
      <w:pPr>
        <w:pStyle w:val="Tablecaption0"/>
        <w:framePr w:w="9072" w:wrap="notBeside" w:vAnchor="text" w:hAnchor="text" w:xAlign="right" w:y="1"/>
        <w:shd w:val="clear" w:color="auto" w:fill="auto"/>
      </w:pPr>
      <w:r>
        <w:lastRenderedPageBreak/>
        <w:t>Příloha č. 3 - Ceník prací</w:t>
      </w:r>
    </w:p>
    <w:tbl>
      <w:tblPr>
        <w:tblOverlap w:val="never"/>
        <w:tblW w:w="0" w:type="auto"/>
        <w:jc w:val="right"/>
        <w:tblLayout w:type="fixed"/>
        <w:tblCellMar>
          <w:left w:w="10" w:type="dxa"/>
          <w:right w:w="10" w:type="dxa"/>
        </w:tblCellMar>
        <w:tblLook w:val="04A0" w:firstRow="1" w:lastRow="0" w:firstColumn="1" w:lastColumn="0" w:noHBand="0" w:noVBand="1"/>
      </w:tblPr>
      <w:tblGrid>
        <w:gridCol w:w="3840"/>
        <w:gridCol w:w="1963"/>
        <w:gridCol w:w="1406"/>
        <w:gridCol w:w="1862"/>
      </w:tblGrid>
      <w:tr w:rsidR="00C065CA">
        <w:trPr>
          <w:trHeight w:hRule="exact" w:val="418"/>
          <w:jc w:val="right"/>
        </w:trPr>
        <w:tc>
          <w:tcPr>
            <w:tcW w:w="3840"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firstLine="0"/>
              <w:jc w:val="left"/>
            </w:pPr>
            <w:r>
              <w:rPr>
                <w:rStyle w:val="Bodytext2Bold0"/>
              </w:rPr>
              <w:t>Činnost</w:t>
            </w:r>
          </w:p>
        </w:tc>
        <w:tc>
          <w:tcPr>
            <w:tcW w:w="1963"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left="260" w:firstLine="0"/>
              <w:jc w:val="left"/>
            </w:pPr>
            <w:r>
              <w:rPr>
                <w:rStyle w:val="Bodytext2Bold0"/>
              </w:rPr>
              <w:t>Cena bez DPH</w:t>
            </w:r>
          </w:p>
        </w:tc>
        <w:tc>
          <w:tcPr>
            <w:tcW w:w="1406"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left="240" w:firstLine="0"/>
              <w:jc w:val="left"/>
            </w:pPr>
            <w:r>
              <w:rPr>
                <w:rStyle w:val="Bodytext2Bold0"/>
              </w:rPr>
              <w:t>DPH 19%</w:t>
            </w:r>
          </w:p>
        </w:tc>
        <w:tc>
          <w:tcPr>
            <w:tcW w:w="1862" w:type="dxa"/>
            <w:tcBorders>
              <w:top w:val="single" w:sz="4" w:space="0" w:color="auto"/>
              <w:left w:val="single" w:sz="4" w:space="0" w:color="auto"/>
              <w:righ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left="300" w:firstLine="0"/>
              <w:jc w:val="left"/>
            </w:pPr>
            <w:r>
              <w:rPr>
                <w:rStyle w:val="Bodytext2Bold0"/>
              </w:rPr>
              <w:t>Cena s DPH</w:t>
            </w:r>
          </w:p>
        </w:tc>
      </w:tr>
      <w:tr w:rsidR="00C065CA">
        <w:trPr>
          <w:trHeight w:hRule="exact" w:val="523"/>
          <w:jc w:val="right"/>
        </w:trPr>
        <w:tc>
          <w:tcPr>
            <w:tcW w:w="3840"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firstLine="0"/>
              <w:jc w:val="left"/>
            </w:pPr>
            <w:r>
              <w:rPr>
                <w:rStyle w:val="Bodytext22"/>
              </w:rPr>
              <w:t>A: Běžné realizační práce</w:t>
            </w:r>
          </w:p>
          <w:p w:rsidR="00C065CA" w:rsidRDefault="00E61D8B">
            <w:pPr>
              <w:pStyle w:val="Bodytext20"/>
              <w:framePr w:w="9072" w:wrap="notBeside" w:vAnchor="text" w:hAnchor="text" w:xAlign="right" w:y="1"/>
              <w:shd w:val="clear" w:color="auto" w:fill="auto"/>
              <w:spacing w:before="0" w:after="0" w:line="234" w:lineRule="exact"/>
              <w:ind w:firstLine="0"/>
              <w:jc w:val="left"/>
            </w:pPr>
            <w:r>
              <w:rPr>
                <w:rStyle w:val="Bodytext22"/>
              </w:rPr>
              <w:t>Práce u zákazníka do 4 hodin</w:t>
            </w:r>
          </w:p>
        </w:tc>
        <w:tc>
          <w:tcPr>
            <w:tcW w:w="1963"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ind w:firstLine="0"/>
              <w:jc w:val="right"/>
            </w:pPr>
            <w:r>
              <w:rPr>
                <w:rStyle w:val="Bodytext22"/>
              </w:rPr>
              <w:t>590,00 Kč/hod. 2 000,00 Kč</w:t>
            </w:r>
          </w:p>
        </w:tc>
        <w:tc>
          <w:tcPr>
            <w:tcW w:w="1406"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50" w:lineRule="exact"/>
              <w:ind w:left="360" w:firstLine="0"/>
              <w:jc w:val="both"/>
            </w:pPr>
            <w:r>
              <w:rPr>
                <w:rStyle w:val="Bodytext22"/>
              </w:rPr>
              <w:t>112,10 Kč 380,00 Kč</w:t>
            </w:r>
          </w:p>
        </w:tc>
        <w:tc>
          <w:tcPr>
            <w:tcW w:w="1862" w:type="dxa"/>
            <w:tcBorders>
              <w:top w:val="single" w:sz="4" w:space="0" w:color="auto"/>
              <w:left w:val="single" w:sz="4" w:space="0" w:color="auto"/>
              <w:righ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ind w:firstLine="0"/>
              <w:jc w:val="right"/>
            </w:pPr>
            <w:r>
              <w:rPr>
                <w:rStyle w:val="Bodytext22"/>
              </w:rPr>
              <w:t>702,10 Kč/hod. 2 380,00 Kč</w:t>
            </w:r>
          </w:p>
        </w:tc>
      </w:tr>
      <w:tr w:rsidR="00C065CA">
        <w:trPr>
          <w:trHeight w:hRule="exact" w:val="518"/>
          <w:jc w:val="right"/>
        </w:trPr>
        <w:tc>
          <w:tcPr>
            <w:tcW w:w="3840"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firstLine="0"/>
              <w:jc w:val="left"/>
            </w:pPr>
            <w:r>
              <w:rPr>
                <w:rStyle w:val="Bodytext22"/>
              </w:rPr>
              <w:t>B: Podpora provozu SW</w:t>
            </w:r>
          </w:p>
          <w:p w:rsidR="00C065CA" w:rsidRDefault="00E61D8B">
            <w:pPr>
              <w:pStyle w:val="Bodytext20"/>
              <w:framePr w:w="9072" w:wrap="notBeside" w:vAnchor="text" w:hAnchor="text" w:xAlign="right" w:y="1"/>
              <w:shd w:val="clear" w:color="auto" w:fill="auto"/>
              <w:spacing w:before="0" w:after="0" w:line="234" w:lineRule="exact"/>
              <w:ind w:firstLine="0"/>
              <w:jc w:val="left"/>
            </w:pPr>
            <w:r>
              <w:rPr>
                <w:rStyle w:val="Bodytext22"/>
              </w:rPr>
              <w:t>Práce u zákazníka do 4 hodin</w:t>
            </w:r>
          </w:p>
        </w:tc>
        <w:tc>
          <w:tcPr>
            <w:tcW w:w="1963"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ind w:firstLine="0"/>
              <w:jc w:val="right"/>
            </w:pPr>
            <w:r>
              <w:rPr>
                <w:rStyle w:val="Bodytext22"/>
              </w:rPr>
              <w:t>750,00 Kč/hod. 2 550,00 Kč</w:t>
            </w:r>
          </w:p>
        </w:tc>
        <w:tc>
          <w:tcPr>
            <w:tcW w:w="1406"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numPr>
                <w:ilvl w:val="0"/>
                <w:numId w:val="23"/>
              </w:numPr>
              <w:shd w:val="clear" w:color="auto" w:fill="auto"/>
              <w:tabs>
                <w:tab w:val="left" w:pos="1094"/>
              </w:tabs>
              <w:spacing w:before="0" w:after="0" w:line="234" w:lineRule="exact"/>
              <w:ind w:left="360" w:firstLine="0"/>
              <w:jc w:val="both"/>
            </w:pPr>
            <w:r>
              <w:rPr>
                <w:rStyle w:val="Bodytext22"/>
              </w:rPr>
              <w:t>Kč</w:t>
            </w:r>
          </w:p>
          <w:p w:rsidR="00C065CA" w:rsidRDefault="00E61D8B">
            <w:pPr>
              <w:pStyle w:val="Bodytext20"/>
              <w:framePr w:w="9072" w:wrap="notBeside" w:vAnchor="text" w:hAnchor="text" w:xAlign="right" w:y="1"/>
              <w:numPr>
                <w:ilvl w:val="0"/>
                <w:numId w:val="24"/>
              </w:numPr>
              <w:shd w:val="clear" w:color="auto" w:fill="auto"/>
              <w:tabs>
                <w:tab w:val="left" w:pos="1114"/>
              </w:tabs>
              <w:spacing w:before="0" w:after="0" w:line="234" w:lineRule="exact"/>
              <w:ind w:left="360" w:firstLine="0"/>
              <w:jc w:val="both"/>
            </w:pPr>
            <w:r>
              <w:rPr>
                <w:rStyle w:val="Bodytext22"/>
              </w:rPr>
              <w:t>Kč</w:t>
            </w:r>
          </w:p>
        </w:tc>
        <w:tc>
          <w:tcPr>
            <w:tcW w:w="1862" w:type="dxa"/>
            <w:tcBorders>
              <w:top w:val="single" w:sz="4" w:space="0" w:color="auto"/>
              <w:left w:val="single" w:sz="4" w:space="0" w:color="auto"/>
              <w:righ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firstLine="0"/>
              <w:jc w:val="right"/>
            </w:pPr>
            <w:r>
              <w:rPr>
                <w:rStyle w:val="Bodytext22"/>
              </w:rPr>
              <w:t>892,50 Kč/hod.</w:t>
            </w:r>
          </w:p>
          <w:p w:rsidR="00C065CA" w:rsidRDefault="00E61D8B">
            <w:pPr>
              <w:pStyle w:val="Bodytext20"/>
              <w:framePr w:w="9072" w:wrap="notBeside" w:vAnchor="text" w:hAnchor="text" w:xAlign="right" w:y="1"/>
              <w:shd w:val="clear" w:color="auto" w:fill="auto"/>
              <w:spacing w:before="0" w:after="0" w:line="234" w:lineRule="exact"/>
              <w:ind w:firstLine="0"/>
              <w:jc w:val="right"/>
            </w:pPr>
            <w:r>
              <w:rPr>
                <w:rStyle w:val="Bodytext22"/>
              </w:rPr>
              <w:t>3 034,50 Kč</w:t>
            </w:r>
          </w:p>
        </w:tc>
      </w:tr>
      <w:tr w:rsidR="00C065CA">
        <w:trPr>
          <w:trHeight w:hRule="exact" w:val="518"/>
          <w:jc w:val="right"/>
        </w:trPr>
        <w:tc>
          <w:tcPr>
            <w:tcW w:w="3840"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ind w:firstLine="0"/>
              <w:jc w:val="left"/>
            </w:pPr>
            <w:r>
              <w:rPr>
                <w:rStyle w:val="Bodytext22"/>
              </w:rPr>
              <w:t>C: Expertní a konzultační činnost Práce u zákazníka do 4 hodin</w:t>
            </w:r>
          </w:p>
        </w:tc>
        <w:tc>
          <w:tcPr>
            <w:tcW w:w="1963"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ind w:firstLine="0"/>
              <w:jc w:val="right"/>
            </w:pPr>
            <w:r>
              <w:rPr>
                <w:rStyle w:val="Bodytext22"/>
              </w:rPr>
              <w:t>990,00 Kč/hod. 3 350,00 Kč</w:t>
            </w:r>
          </w:p>
        </w:tc>
        <w:tc>
          <w:tcPr>
            <w:tcW w:w="1406" w:type="dxa"/>
            <w:tcBorders>
              <w:top w:val="single" w:sz="4" w:space="0" w:color="auto"/>
              <w:lef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59" w:lineRule="exact"/>
              <w:ind w:left="360" w:firstLine="0"/>
              <w:jc w:val="both"/>
            </w:pPr>
            <w:r>
              <w:rPr>
                <w:rStyle w:val="Bodytext22"/>
              </w:rPr>
              <w:t>188,10 Kč 636,50 Kč</w:t>
            </w:r>
          </w:p>
        </w:tc>
        <w:tc>
          <w:tcPr>
            <w:tcW w:w="1862" w:type="dxa"/>
            <w:tcBorders>
              <w:top w:val="single" w:sz="4" w:space="0" w:color="auto"/>
              <w:left w:val="single" w:sz="4" w:space="0" w:color="auto"/>
              <w:right w:val="single" w:sz="4" w:space="0" w:color="auto"/>
            </w:tcBorders>
            <w:shd w:val="clear" w:color="auto" w:fill="FFFFFF"/>
            <w:vAlign w:val="bottom"/>
          </w:tcPr>
          <w:p w:rsidR="00C065CA" w:rsidRDefault="00E61D8B">
            <w:pPr>
              <w:pStyle w:val="Bodytext20"/>
              <w:framePr w:w="9072" w:wrap="notBeside" w:vAnchor="text" w:hAnchor="text" w:xAlign="right" w:y="1"/>
              <w:shd w:val="clear" w:color="auto" w:fill="auto"/>
              <w:spacing w:before="0" w:after="0" w:line="234" w:lineRule="exact"/>
              <w:ind w:firstLine="0"/>
              <w:jc w:val="right"/>
            </w:pPr>
            <w:r>
              <w:rPr>
                <w:rStyle w:val="Bodytext22"/>
              </w:rPr>
              <w:t>1 178,10 Kč/hod.</w:t>
            </w:r>
          </w:p>
          <w:p w:rsidR="00C065CA" w:rsidRDefault="00E61D8B">
            <w:pPr>
              <w:pStyle w:val="Bodytext20"/>
              <w:framePr w:w="9072" w:wrap="notBeside" w:vAnchor="text" w:hAnchor="text" w:xAlign="right" w:y="1"/>
              <w:shd w:val="clear" w:color="auto" w:fill="auto"/>
              <w:spacing w:before="0" w:after="0" w:line="234" w:lineRule="exact"/>
              <w:ind w:firstLine="0"/>
              <w:jc w:val="right"/>
            </w:pPr>
            <w:r>
              <w:rPr>
                <w:rStyle w:val="Bodytext22"/>
              </w:rPr>
              <w:t>3 986,50 Kč</w:t>
            </w:r>
          </w:p>
        </w:tc>
      </w:tr>
      <w:tr w:rsidR="00C065CA">
        <w:trPr>
          <w:trHeight w:hRule="exact" w:val="1445"/>
          <w:jc w:val="right"/>
        </w:trPr>
        <w:tc>
          <w:tcPr>
            <w:tcW w:w="9071" w:type="dxa"/>
            <w:gridSpan w:val="4"/>
            <w:tcBorders>
              <w:top w:val="single" w:sz="4" w:space="0" w:color="auto"/>
              <w:left w:val="single" w:sz="4" w:space="0" w:color="auto"/>
              <w:bottom w:val="single" w:sz="4" w:space="0" w:color="auto"/>
              <w:right w:val="single" w:sz="4" w:space="0" w:color="auto"/>
            </w:tcBorders>
            <w:shd w:val="clear" w:color="auto" w:fill="FFFFFF"/>
          </w:tcPr>
          <w:p w:rsidR="00C065CA" w:rsidRDefault="00E61D8B">
            <w:pPr>
              <w:pStyle w:val="Bodytext20"/>
              <w:framePr w:w="9072" w:wrap="notBeside" w:vAnchor="text" w:hAnchor="text" w:xAlign="right" w:y="1"/>
              <w:shd w:val="clear" w:color="auto" w:fill="auto"/>
              <w:spacing w:before="0" w:after="0" w:line="250" w:lineRule="exact"/>
              <w:ind w:firstLine="0"/>
              <w:jc w:val="both"/>
            </w:pPr>
            <w:r>
              <w:rPr>
                <w:rStyle w:val="Bodytext22"/>
              </w:rPr>
              <w:t>Při pracích prováděných u objednatele mimo sídlo firmy GEOVAP, spol. s r.o. (pracoviště Pardubice, Čechovo nábřeží 1790 nebo Brno, Merhautova 155) v rámci služeb technické podpory na vyžádání budou účtovány prokazatelně účelně vynaložené cestovní náklady, které zahrnují náklady na dopravu osobním automobilem za cenu 9 Kč /km bez DPH, DPH 1,70 Kč a cena celkem včetně DPH 10,70 Kč.</w:t>
            </w:r>
          </w:p>
        </w:tc>
      </w:tr>
    </w:tbl>
    <w:p w:rsidR="00C065CA" w:rsidRDefault="00C065CA">
      <w:pPr>
        <w:framePr w:w="9072" w:wrap="notBeside" w:vAnchor="text" w:hAnchor="text" w:xAlign="right" w:y="1"/>
        <w:rPr>
          <w:sz w:val="2"/>
          <w:szCs w:val="2"/>
        </w:rPr>
      </w:pPr>
    </w:p>
    <w:p w:rsidR="00C065CA" w:rsidRDefault="00C065CA">
      <w:pPr>
        <w:rPr>
          <w:sz w:val="2"/>
          <w:szCs w:val="2"/>
        </w:rPr>
      </w:pPr>
    </w:p>
    <w:p w:rsidR="00C065CA" w:rsidRDefault="00C065CA">
      <w:pPr>
        <w:rPr>
          <w:sz w:val="2"/>
          <w:szCs w:val="2"/>
        </w:rPr>
      </w:pPr>
    </w:p>
    <w:sectPr w:rsidR="00C065CA">
      <w:pgSz w:w="11900" w:h="16840"/>
      <w:pgMar w:top="1883" w:right="1391" w:bottom="1883" w:left="4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97" w:rsidRDefault="009C4397">
      <w:r>
        <w:separator/>
      </w:r>
    </w:p>
  </w:endnote>
  <w:endnote w:type="continuationSeparator" w:id="0">
    <w:p w:rsidR="009C4397" w:rsidRDefault="009C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6192" behindDoc="1" locked="0" layoutInCell="1" allowOverlap="1">
              <wp:simplePos x="0" y="0"/>
              <wp:positionH relativeFrom="page">
                <wp:posOffset>718185</wp:posOffset>
              </wp:positionH>
              <wp:positionV relativeFrom="page">
                <wp:posOffset>9944100</wp:posOffset>
              </wp:positionV>
              <wp:extent cx="5806440" cy="109220"/>
              <wp:effectExtent l="381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589"/>
                              <w:tab w:val="right" w:pos="9144"/>
                            </w:tabs>
                            <w:spacing w:line="240" w:lineRule="auto"/>
                          </w:pPr>
                          <w:r>
                            <w:rPr>
                              <w:rStyle w:val="Headerorfooter1"/>
                            </w:rPr>
                            <w:t>I GEOVAP, spol. s r.a</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4</w:t>
                          </w:r>
                          <w:r>
                            <w:rPr>
                              <w:rStyle w:val="Headerorfooter1"/>
                            </w:rPr>
                            <w:fldChar w:fldCharType="end"/>
                          </w:r>
                          <w:r>
                            <w:rPr>
                              <w:rStyle w:val="Headerorfooter1"/>
                            </w:rPr>
                            <w:t>/10</w:t>
                          </w:r>
                          <w:r>
                            <w:rPr>
                              <w:rStyle w:val="Headerorfooter1"/>
                            </w:rPr>
                            <w:tab/>
                            <w:t>Město Kroměříž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5" type="#_x0000_t202" style="position:absolute;margin-left:56.55pt;margin-top:783pt;width:457.2pt;height:8.6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i1sA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" filled="f" stroked="f">
              <v:textbox style="mso-fit-shape-to-text:t" inset="0,0,0,0">
                <w:txbxContent>
                  <w:p w:rsidR="00C065CA" w:rsidRDefault="00E61D8B">
                    <w:pPr>
                      <w:pStyle w:val="Headerorfooter0"/>
                      <w:shd w:val="clear" w:color="auto" w:fill="auto"/>
                      <w:tabs>
                        <w:tab w:val="right" w:pos="4589"/>
                        <w:tab w:val="right" w:pos="9144"/>
                      </w:tabs>
                      <w:spacing w:line="240" w:lineRule="auto"/>
                    </w:pPr>
                    <w:r>
                      <w:rPr>
                        <w:rStyle w:val="Headerorfooter1"/>
                      </w:rPr>
                      <w:t>I GEOVAP, spol. s r.a</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4</w:t>
                    </w:r>
                    <w:r>
                      <w:rPr>
                        <w:rStyle w:val="Headerorfooter1"/>
                      </w:rPr>
                      <w:fldChar w:fldCharType="end"/>
                    </w:r>
                    <w:r>
                      <w:rPr>
                        <w:rStyle w:val="Headerorfooter1"/>
                      </w:rPr>
                      <w:t>/10</w:t>
                    </w:r>
                    <w:r>
                      <w:rPr>
                        <w:rStyle w:val="Headerorfooter1"/>
                      </w:rPr>
                      <w:tab/>
                      <w:t>Město Kroměříž |</w:t>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718185</wp:posOffset>
              </wp:positionH>
              <wp:positionV relativeFrom="page">
                <wp:posOffset>9939655</wp:posOffset>
              </wp:positionV>
              <wp:extent cx="5806440" cy="0"/>
              <wp:effectExtent l="13335" t="14605" r="9525" b="1397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0644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253EA" id="_x0000_t32" coordsize="21600,21600" o:spt="32" o:oned="t" path="m,l21600,21600e" filled="f">
              <v:path arrowok="t" fillok="f" o:connecttype="none"/>
              <o:lock v:ext="edit" shapetype="t"/>
            </v:shapetype>
            <v:shape id="AutoShape 23" o:spid="_x0000_s1026" type="#_x0000_t32" style="position:absolute;margin-left:56.55pt;margin-top:782.65pt;width:457.2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7216" behindDoc="1" locked="0" layoutInCell="1" allowOverlap="1">
              <wp:simplePos x="0" y="0"/>
              <wp:positionH relativeFrom="page">
                <wp:posOffset>690880</wp:posOffset>
              </wp:positionH>
              <wp:positionV relativeFrom="page">
                <wp:posOffset>9944100</wp:posOffset>
              </wp:positionV>
              <wp:extent cx="5824855" cy="1092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598"/>
                              <w:tab w:val="right" w:pos="9173"/>
                            </w:tabs>
                            <w:spacing w:line="240" w:lineRule="auto"/>
                          </w:pPr>
                          <w:r>
                            <w:rPr>
                              <w:rStyle w:val="Headerorfooter1"/>
                            </w:rPr>
                            <w:t>| GEOVAP, spol. s r.g</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3</w:t>
                          </w:r>
                          <w:r>
                            <w:rPr>
                              <w:rStyle w:val="Headerorfooter1"/>
                            </w:rPr>
                            <w:fldChar w:fldCharType="end"/>
                          </w:r>
                          <w:r>
                            <w:rPr>
                              <w:rStyle w:val="Headerorfooter1"/>
                            </w:rPr>
                            <w:t>/10</w:t>
                          </w:r>
                          <w:r>
                            <w:rPr>
                              <w:rStyle w:val="Headerorfooter1"/>
                            </w:rPr>
                            <w:tab/>
                            <w:t>Město Kroměříž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6" type="#_x0000_t202" style="position:absolute;margin-left:54.4pt;margin-top:783pt;width:458.65pt;height:8.6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Nlsg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" filled="f" stroked="f">
              <v:textbox style="mso-fit-shape-to-text:t" inset="0,0,0,0">
                <w:txbxContent>
                  <w:p w:rsidR="00C065CA" w:rsidRDefault="00E61D8B">
                    <w:pPr>
                      <w:pStyle w:val="Headerorfooter0"/>
                      <w:shd w:val="clear" w:color="auto" w:fill="auto"/>
                      <w:tabs>
                        <w:tab w:val="right" w:pos="4598"/>
                        <w:tab w:val="right" w:pos="9173"/>
                      </w:tabs>
                      <w:spacing w:line="240" w:lineRule="auto"/>
                    </w:pPr>
                    <w:r>
                      <w:rPr>
                        <w:rStyle w:val="Headerorfooter1"/>
                      </w:rPr>
                      <w:t>| GEOVAP, spol. s r.g</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3</w:t>
                    </w:r>
                    <w:r>
                      <w:rPr>
                        <w:rStyle w:val="Headerorfooter1"/>
                      </w:rPr>
                      <w:fldChar w:fldCharType="end"/>
                    </w:r>
                    <w:r>
                      <w:rPr>
                        <w:rStyle w:val="Headerorfooter1"/>
                      </w:rPr>
                      <w:t>/10</w:t>
                    </w:r>
                    <w:r>
                      <w:rPr>
                        <w:rStyle w:val="Headerorfooter1"/>
                      </w:rPr>
                      <w:tab/>
                      <w:t>Město Kroměříž |</w:t>
                    </w:r>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690880</wp:posOffset>
              </wp:positionH>
              <wp:positionV relativeFrom="page">
                <wp:posOffset>9954895</wp:posOffset>
              </wp:positionV>
              <wp:extent cx="5824855" cy="0"/>
              <wp:effectExtent l="14605" t="10795" r="8890" b="825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2485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C37CE8" id="_x0000_t32" coordsize="21600,21600" o:spt="32" o:oned="t" path="m,l21600,21600e" filled="f">
              <v:path arrowok="t" fillok="f" o:connecttype="none"/>
              <o:lock v:ext="edit" shapetype="t"/>
            </v:shapetype>
            <v:shape id="AutoShape 21" o:spid="_x0000_s1026" type="#_x0000_t32" style="position:absolute;margin-left:54.4pt;margin-top:783.85pt;width:458.65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" filled="t" strokeweight="1pt">
              <v:path arrowok="f"/>
              <o:lock v:ext="edit" shapetype="f"/>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687705</wp:posOffset>
              </wp:positionH>
              <wp:positionV relativeFrom="page">
                <wp:posOffset>10087610</wp:posOffset>
              </wp:positionV>
              <wp:extent cx="5818505" cy="109220"/>
              <wp:effectExtent l="1905" t="635"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589"/>
                              <w:tab w:val="right" w:pos="9163"/>
                            </w:tabs>
                            <w:spacing w:line="240" w:lineRule="auto"/>
                          </w:pPr>
                          <w:r>
                            <w:rPr>
                              <w:rStyle w:val="Headerorfooter1"/>
                            </w:rPr>
                            <w:t>| GEOVAP, spol. s r.g</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2</w:t>
                          </w:r>
                          <w:r>
                            <w:rPr>
                              <w:rStyle w:val="Headerorfooter1"/>
                            </w:rPr>
                            <w:fldChar w:fldCharType="end"/>
                          </w:r>
                          <w:r>
                            <w:rPr>
                              <w:rStyle w:val="Headerorfooter1"/>
                            </w:rPr>
                            <w:t>/10</w:t>
                          </w:r>
                          <w:r>
                            <w:rPr>
                              <w:rStyle w:val="Headerorfooter1"/>
                            </w:rPr>
                            <w:tab/>
                            <w:t>Město Kroměříž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54.15pt;margin-top:794.3pt;width:458.15pt;height:8.6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fDsgIAALI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" filled="f" stroked="f">
              <v:textbox style="mso-fit-shape-to-text:t" inset="0,0,0,0">
                <w:txbxContent>
                  <w:p w:rsidR="00C065CA" w:rsidRDefault="00E61D8B">
                    <w:pPr>
                      <w:pStyle w:val="Headerorfooter0"/>
                      <w:shd w:val="clear" w:color="auto" w:fill="auto"/>
                      <w:tabs>
                        <w:tab w:val="right" w:pos="4589"/>
                        <w:tab w:val="right" w:pos="9163"/>
                      </w:tabs>
                      <w:spacing w:line="240" w:lineRule="auto"/>
                    </w:pPr>
                    <w:r>
                      <w:rPr>
                        <w:rStyle w:val="Headerorfooter1"/>
                      </w:rPr>
                      <w:t>| GEOVAP, spol. s r.g</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2</w:t>
                    </w:r>
                    <w:r>
                      <w:rPr>
                        <w:rStyle w:val="Headerorfooter1"/>
                      </w:rPr>
                      <w:fldChar w:fldCharType="end"/>
                    </w:r>
                    <w:r>
                      <w:rPr>
                        <w:rStyle w:val="Headerorfooter1"/>
                      </w:rPr>
                      <w:t>/10</w:t>
                    </w:r>
                    <w:r>
                      <w:rPr>
                        <w:rStyle w:val="Headerorfooter1"/>
                      </w:rPr>
                      <w:tab/>
                      <w:t>Město Kroměříž |</w:t>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687705</wp:posOffset>
              </wp:positionH>
              <wp:positionV relativeFrom="page">
                <wp:posOffset>10079990</wp:posOffset>
              </wp:positionV>
              <wp:extent cx="5818505" cy="0"/>
              <wp:effectExtent l="11430" t="12065" r="8890" b="698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1850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EC7324" id="_x0000_t32" coordsize="21600,21600" o:spt="32" o:oned="t" path="m,l21600,21600e" filled="f">
              <v:path arrowok="t" fillok="f" o:connecttype="none"/>
              <o:lock v:ext="edit" shapetype="t"/>
            </v:shapetype>
            <v:shape id="AutoShape 19" o:spid="_x0000_s1026" type="#_x0000_t32" style="position:absolute;margin-left:54.15pt;margin-top:793.7pt;width:458.1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" filled="t" strokeweight="1pt">
              <v:path arrowok="f"/>
              <o:lock v:ext="edit" shapetype="f"/>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713740</wp:posOffset>
              </wp:positionH>
              <wp:positionV relativeFrom="page">
                <wp:posOffset>9947275</wp:posOffset>
              </wp:positionV>
              <wp:extent cx="5742305" cy="109220"/>
              <wp:effectExtent l="0" t="3175" r="1905"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584"/>
                              <w:tab w:val="right" w:pos="9043"/>
                            </w:tabs>
                            <w:spacing w:line="240" w:lineRule="auto"/>
                          </w:pPr>
                          <w:r>
                            <w:rPr>
                              <w:rStyle w:val="Headerorfooter1"/>
                            </w:rPr>
                            <w:t>|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8</w:t>
                          </w:r>
                          <w:r>
                            <w:rPr>
                              <w:rStyle w:val="Headerorfooter1"/>
                            </w:rPr>
                            <w:fldChar w:fldCharType="end"/>
                          </w:r>
                          <w:r>
                            <w:rPr>
                              <w:rStyle w:val="Headerorfooter1"/>
                            </w:rPr>
                            <w:t>/10</w:t>
                          </w:r>
                          <w:r>
                            <w:rPr>
                              <w:rStyle w:val="Headerorfooter1"/>
                            </w:rPr>
                            <w:tab/>
                            <w:t>Město Kroměříž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56.2pt;margin-top:783.25pt;width:452.15pt;height:8.6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TGsg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" filled="f" stroked="f">
              <v:textbox style="mso-fit-shape-to-text:t" inset="0,0,0,0">
                <w:txbxContent>
                  <w:p w:rsidR="00C065CA" w:rsidRDefault="00E61D8B">
                    <w:pPr>
                      <w:pStyle w:val="Headerorfooter0"/>
                      <w:shd w:val="clear" w:color="auto" w:fill="auto"/>
                      <w:tabs>
                        <w:tab w:val="right" w:pos="4584"/>
                        <w:tab w:val="right" w:pos="9043"/>
                      </w:tabs>
                      <w:spacing w:line="240" w:lineRule="auto"/>
                    </w:pPr>
                    <w:r>
                      <w:rPr>
                        <w:rStyle w:val="Headerorfooter1"/>
                      </w:rPr>
                      <w:t>|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8</w:t>
                    </w:r>
                    <w:r>
                      <w:rPr>
                        <w:rStyle w:val="Headerorfooter1"/>
                      </w:rPr>
                      <w:fldChar w:fldCharType="end"/>
                    </w:r>
                    <w:r>
                      <w:rPr>
                        <w:rStyle w:val="Headerorfooter1"/>
                      </w:rPr>
                      <w:t>/10</w:t>
                    </w:r>
                    <w:r>
                      <w:rPr>
                        <w:rStyle w:val="Headerorfooter1"/>
                      </w:rPr>
                      <w:tab/>
                      <w:t>Město Kroměříž</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713740</wp:posOffset>
              </wp:positionH>
              <wp:positionV relativeFrom="page">
                <wp:posOffset>9933305</wp:posOffset>
              </wp:positionV>
              <wp:extent cx="5812790" cy="0"/>
              <wp:effectExtent l="8890" t="8255" r="7620" b="1079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1279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4FF789" id="_x0000_t32" coordsize="21600,21600" o:spt="32" o:oned="t" path="m,l21600,21600e" filled="f">
              <v:path arrowok="t" fillok="f" o:connecttype="none"/>
              <o:lock v:ext="edit" shapetype="t"/>
            </v:shapetype>
            <v:shape id="AutoShape 15" o:spid="_x0000_s1026" type="#_x0000_t32" style="position:absolute;margin-left:56.2pt;margin-top:782.15pt;width:457.7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" filled="t" strokeweight="1pt">
              <v:path arrowok="f"/>
              <o:lock v:ext="edit" shapetype="f"/>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995680</wp:posOffset>
              </wp:positionH>
              <wp:positionV relativeFrom="page">
                <wp:posOffset>9952990</wp:posOffset>
              </wp:positionV>
              <wp:extent cx="5775960" cy="109220"/>
              <wp:effectExtent l="0" t="0"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618"/>
                              <w:tab w:val="right" w:pos="9096"/>
                            </w:tabs>
                            <w:spacing w:line="240" w:lineRule="auto"/>
                          </w:pPr>
                          <w:r>
                            <w:rPr>
                              <w:rStyle w:val="Headerorfooter1"/>
                            </w:rPr>
                            <w:t>l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9</w:t>
                          </w:r>
                          <w:r>
                            <w:rPr>
                              <w:rStyle w:val="Headerorfooter1"/>
                            </w:rPr>
                            <w:fldChar w:fldCharType="end"/>
                          </w:r>
                          <w:r>
                            <w:rPr>
                              <w:rStyle w:val="Headerorfooter1"/>
                            </w:rPr>
                            <w:t>/10</w:t>
                          </w:r>
                          <w:r>
                            <w:rPr>
                              <w:rStyle w:val="Headerorfooter1"/>
                            </w:rPr>
                            <w:tab/>
                            <w:t>Město Kroměříž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78.4pt;margin-top:783.7pt;width:454.8pt;height:8.6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H+sQIAALI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" filled="f" stroked="f">
              <v:textbox style="mso-fit-shape-to-text:t" inset="0,0,0,0">
                <w:txbxContent>
                  <w:p w:rsidR="00C065CA" w:rsidRDefault="00E61D8B">
                    <w:pPr>
                      <w:pStyle w:val="Headerorfooter0"/>
                      <w:shd w:val="clear" w:color="auto" w:fill="auto"/>
                      <w:tabs>
                        <w:tab w:val="right" w:pos="4618"/>
                        <w:tab w:val="right" w:pos="9096"/>
                      </w:tabs>
                      <w:spacing w:line="240" w:lineRule="auto"/>
                    </w:pPr>
                    <w:r>
                      <w:rPr>
                        <w:rStyle w:val="Headerorfooter1"/>
                      </w:rPr>
                      <w:t>l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9</w:t>
                    </w:r>
                    <w:r>
                      <w:rPr>
                        <w:rStyle w:val="Headerorfooter1"/>
                      </w:rPr>
                      <w:fldChar w:fldCharType="end"/>
                    </w:r>
                    <w:r>
                      <w:rPr>
                        <w:rStyle w:val="Headerorfooter1"/>
                      </w:rPr>
                      <w:t>/10</w:t>
                    </w:r>
                    <w:r>
                      <w:rPr>
                        <w:rStyle w:val="Headerorfooter1"/>
                      </w:rPr>
                      <w:tab/>
                      <w:t>Město Kroměříž</w:t>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998855</wp:posOffset>
              </wp:positionH>
              <wp:positionV relativeFrom="page">
                <wp:posOffset>9946005</wp:posOffset>
              </wp:positionV>
              <wp:extent cx="5836920" cy="0"/>
              <wp:effectExtent l="8255" t="11430" r="12700" b="762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3692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AB5D1E" id="_x0000_t32" coordsize="21600,21600" o:spt="32" o:oned="t" path="m,l21600,21600e" filled="f">
              <v:path arrowok="t" fillok="f" o:connecttype="none"/>
              <o:lock v:ext="edit" shapetype="t"/>
            </v:shapetype>
            <v:shape id="AutoShape 13" o:spid="_x0000_s1026" type="#_x0000_t32" style="position:absolute;margin-left:78.65pt;margin-top:783.15pt;width:459.6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" filled="t" strokeweight="1pt">
              <v:path arrowok="f"/>
              <o:lock v:ext="edit" shapetype="f"/>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694055</wp:posOffset>
              </wp:positionH>
              <wp:positionV relativeFrom="page">
                <wp:posOffset>9950450</wp:posOffset>
              </wp:positionV>
              <wp:extent cx="5772785" cy="10922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603"/>
                              <w:tab w:val="right" w:pos="9091"/>
                            </w:tabs>
                            <w:spacing w:line="240" w:lineRule="auto"/>
                          </w:pPr>
                          <w:r>
                            <w:rPr>
                              <w:rStyle w:val="Headerorfooter1"/>
                            </w:rPr>
                            <w:t>| GEQVAP,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B15883">
                            <w:rPr>
                              <w:rStyle w:val="Headerorfooter1"/>
                              <w:noProof/>
                            </w:rPr>
                            <w:t>5</w:t>
                          </w:r>
                          <w:r>
                            <w:rPr>
                              <w:rStyle w:val="Headerorfooter1"/>
                            </w:rPr>
                            <w:fldChar w:fldCharType="end"/>
                          </w:r>
                          <w:r>
                            <w:rPr>
                              <w:rStyle w:val="Headerorfooter1"/>
                            </w:rPr>
                            <w:t>/10</w:t>
                          </w:r>
                          <w:r>
                            <w:rPr>
                              <w:rStyle w:val="Headerorfooter1"/>
                            </w:rPr>
                            <w:tab/>
                            <w:t>Město Kroměříž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3" type="#_x0000_t202" style="position:absolute;margin-left:54.65pt;margin-top:783.5pt;width:454.55pt;height:8.6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" filled="f" stroked="f">
              <v:textbox style="mso-fit-shape-to-text:t" inset="0,0,0,0">
                <w:txbxContent>
                  <w:p w:rsidR="00C065CA" w:rsidRDefault="00E61D8B">
                    <w:pPr>
                      <w:pStyle w:val="Headerorfooter0"/>
                      <w:shd w:val="clear" w:color="auto" w:fill="auto"/>
                      <w:tabs>
                        <w:tab w:val="right" w:pos="4603"/>
                        <w:tab w:val="right" w:pos="9091"/>
                      </w:tabs>
                      <w:spacing w:line="240" w:lineRule="auto"/>
                    </w:pPr>
                    <w:r>
                      <w:rPr>
                        <w:rStyle w:val="Headerorfooter1"/>
                      </w:rPr>
                      <w:t>| GEQVAP,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B15883">
                      <w:rPr>
                        <w:rStyle w:val="Headerorfooter1"/>
                        <w:noProof/>
                      </w:rPr>
                      <w:t>5</w:t>
                    </w:r>
                    <w:r>
                      <w:rPr>
                        <w:rStyle w:val="Headerorfooter1"/>
                      </w:rPr>
                      <w:fldChar w:fldCharType="end"/>
                    </w:r>
                    <w:r>
                      <w:rPr>
                        <w:rStyle w:val="Headerorfooter1"/>
                      </w:rPr>
                      <w:t>/10</w:t>
                    </w:r>
                    <w:r>
                      <w:rPr>
                        <w:rStyle w:val="Headerorfooter1"/>
                      </w:rPr>
                      <w:tab/>
                      <w:t>Město Kroměříž</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694055</wp:posOffset>
              </wp:positionH>
              <wp:positionV relativeFrom="page">
                <wp:posOffset>9944100</wp:posOffset>
              </wp:positionV>
              <wp:extent cx="5843270" cy="0"/>
              <wp:effectExtent l="8255" t="9525" r="15875" b="95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4327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ACD037" id="_x0000_t32" coordsize="21600,21600" o:spt="32" o:oned="t" path="m,l21600,21600e" filled="f">
              <v:path arrowok="t" fillok="f" o:connecttype="none"/>
              <o:lock v:ext="edit" shapetype="t"/>
            </v:shapetype>
            <v:shape id="AutoShape 10" o:spid="_x0000_s1026" type="#_x0000_t32" style="position:absolute;margin-left:54.65pt;margin-top:783pt;width:460.1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" filled="t" strokeweight="1pt">
              <v:path arrowok="f"/>
              <o:lock v:ext="edit" shapetype="f"/>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821055</wp:posOffset>
              </wp:positionH>
              <wp:positionV relativeFrom="page">
                <wp:posOffset>9926320</wp:posOffset>
              </wp:positionV>
              <wp:extent cx="5803265" cy="109220"/>
              <wp:effectExtent l="1905" t="127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680"/>
                              <w:tab w:val="right" w:pos="9139"/>
                            </w:tabs>
                            <w:spacing w:line="240" w:lineRule="auto"/>
                          </w:pPr>
                          <w:r>
                            <w:rPr>
                              <w:rStyle w:val="Headerorfooter1"/>
                            </w:rPr>
                            <w:t>|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B15883">
                            <w:rPr>
                              <w:rStyle w:val="Headerorfooter1"/>
                              <w:noProof/>
                            </w:rPr>
                            <w:t>10</w:t>
                          </w:r>
                          <w:r>
                            <w:rPr>
                              <w:rStyle w:val="Headerorfooter1"/>
                            </w:rPr>
                            <w:fldChar w:fldCharType="end"/>
                          </w:r>
                          <w:r>
                            <w:rPr>
                              <w:rStyle w:val="Headerorfooter1"/>
                            </w:rPr>
                            <w:t>/10</w:t>
                          </w:r>
                          <w:r>
                            <w:rPr>
                              <w:rStyle w:val="Headerorfooter1"/>
                            </w:rPr>
                            <w:tab/>
                            <w:t>Město Kroměříž 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4.65pt;margin-top:781.6pt;width:456.95pt;height:8.6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zJ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" filled="f" stroked="f">
              <v:textbox style="mso-fit-shape-to-text:t" inset="0,0,0,0">
                <w:txbxContent>
                  <w:p w:rsidR="00C065CA" w:rsidRDefault="00E61D8B">
                    <w:pPr>
                      <w:pStyle w:val="Headerorfooter0"/>
                      <w:shd w:val="clear" w:color="auto" w:fill="auto"/>
                      <w:tabs>
                        <w:tab w:val="right" w:pos="4680"/>
                        <w:tab w:val="right" w:pos="9139"/>
                      </w:tabs>
                      <w:spacing w:line="240" w:lineRule="auto"/>
                    </w:pPr>
                    <w:r>
                      <w:rPr>
                        <w:rStyle w:val="Headerorfooter1"/>
                      </w:rPr>
                      <w:t xml:space="preserve">| GEOVAP, </w:t>
                    </w:r>
                    <w:r>
                      <w:rPr>
                        <w:rStyle w:val="Headerorfooter1"/>
                      </w:rPr>
                      <w:t>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B15883">
                      <w:rPr>
                        <w:rStyle w:val="Headerorfooter1"/>
                        <w:noProof/>
                      </w:rPr>
                      <w:t>10</w:t>
                    </w:r>
                    <w:r>
                      <w:rPr>
                        <w:rStyle w:val="Headerorfooter1"/>
                      </w:rPr>
                      <w:fldChar w:fldCharType="end"/>
                    </w:r>
                    <w:r>
                      <w:rPr>
                        <w:rStyle w:val="Headerorfooter1"/>
                      </w:rPr>
                      <w:t>/10</w:t>
                    </w:r>
                    <w:r>
                      <w:rPr>
                        <w:rStyle w:val="Headerorfooter1"/>
                      </w:rPr>
                      <w:tab/>
                      <w:t>Město Kroměříž l</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821055</wp:posOffset>
              </wp:positionH>
              <wp:positionV relativeFrom="page">
                <wp:posOffset>9915525</wp:posOffset>
              </wp:positionV>
              <wp:extent cx="5803265" cy="0"/>
              <wp:effectExtent l="11430" t="9525" r="1460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0326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7C233C" id="_x0000_t32" coordsize="21600,21600" o:spt="32" o:oned="t" path="m,l21600,21600e" filled="f">
              <v:path arrowok="t" fillok="f" o:connecttype="none"/>
              <o:lock v:ext="edit" shapetype="t"/>
            </v:shapetype>
            <v:shape id="AutoShape 6" o:spid="_x0000_s1026" type="#_x0000_t32" style="position:absolute;margin-left:64.65pt;margin-top:780.75pt;width:456.9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" filled="t" strokeweight="1pt">
              <v:path arrowok="f"/>
              <o:lock v:ext="edit" shapetype="f"/>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821055</wp:posOffset>
              </wp:positionH>
              <wp:positionV relativeFrom="page">
                <wp:posOffset>9926320</wp:posOffset>
              </wp:positionV>
              <wp:extent cx="5803265" cy="109220"/>
              <wp:effectExtent l="1905" t="127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680"/>
                              <w:tab w:val="right" w:pos="9139"/>
                            </w:tabs>
                            <w:spacing w:line="240" w:lineRule="auto"/>
                          </w:pPr>
                          <w:r>
                            <w:rPr>
                              <w:rStyle w:val="Headerorfooter1"/>
                            </w:rPr>
                            <w:t>|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11</w:t>
                          </w:r>
                          <w:r>
                            <w:rPr>
                              <w:rStyle w:val="Headerorfooter1"/>
                            </w:rPr>
                            <w:fldChar w:fldCharType="end"/>
                          </w:r>
                          <w:r>
                            <w:rPr>
                              <w:rStyle w:val="Headerorfooter1"/>
                            </w:rPr>
                            <w:t>/10</w:t>
                          </w:r>
                          <w:r>
                            <w:rPr>
                              <w:rStyle w:val="Headerorfooter1"/>
                            </w:rPr>
                            <w:tab/>
                            <w:t>Město Kroměříž 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64.65pt;margin-top:781.6pt;width:456.95pt;height:8.6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Bl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" filled="f" stroked="f">
              <v:textbox style="mso-fit-shape-to-text:t" inset="0,0,0,0">
                <w:txbxContent>
                  <w:p w:rsidR="00C065CA" w:rsidRDefault="00E61D8B">
                    <w:pPr>
                      <w:pStyle w:val="Headerorfooter0"/>
                      <w:shd w:val="clear" w:color="auto" w:fill="auto"/>
                      <w:tabs>
                        <w:tab w:val="right" w:pos="4680"/>
                        <w:tab w:val="right" w:pos="9139"/>
                      </w:tabs>
                      <w:spacing w:line="240" w:lineRule="auto"/>
                    </w:pPr>
                    <w:r>
                      <w:rPr>
                        <w:rStyle w:val="Headerorfooter1"/>
                      </w:rPr>
                      <w:t>| GEOVAP, spol. s r.o.</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11</w:t>
                    </w:r>
                    <w:r>
                      <w:rPr>
                        <w:rStyle w:val="Headerorfooter1"/>
                      </w:rPr>
                      <w:fldChar w:fldCharType="end"/>
                    </w:r>
                    <w:r>
                      <w:rPr>
                        <w:rStyle w:val="Headerorfooter1"/>
                      </w:rPr>
                      <w:t>/10</w:t>
                    </w:r>
                    <w:r>
                      <w:rPr>
                        <w:rStyle w:val="Headerorfooter1"/>
                      </w:rPr>
                      <w:tab/>
                      <w:t>Město Kroměříž l</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821055</wp:posOffset>
              </wp:positionH>
              <wp:positionV relativeFrom="page">
                <wp:posOffset>9915525</wp:posOffset>
              </wp:positionV>
              <wp:extent cx="5803265" cy="0"/>
              <wp:effectExtent l="11430" t="9525" r="1460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0326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EF351C" id="_x0000_t32" coordsize="21600,21600" o:spt="32" o:oned="t" path="m,l21600,21600e" filled="f">
              <v:path arrowok="t" fillok="f" o:connecttype="none"/>
              <o:lock v:ext="edit" shapetype="t"/>
            </v:shapetype>
            <v:shape id="AutoShape 4" o:spid="_x0000_s1026" type="#_x0000_t32" style="position:absolute;margin-left:64.65pt;margin-top:780.75pt;width:456.9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" filled="t" strokeweight="1pt">
              <v:path arrowok="f"/>
              <o:lock v:ext="edit" shapetype="f"/>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720090</wp:posOffset>
              </wp:positionH>
              <wp:positionV relativeFrom="page">
                <wp:posOffset>9736455</wp:posOffset>
              </wp:positionV>
              <wp:extent cx="5836920" cy="109220"/>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tabs>
                              <w:tab w:val="right" w:pos="4618"/>
                              <w:tab w:val="right" w:pos="9192"/>
                            </w:tabs>
                            <w:spacing w:line="240" w:lineRule="auto"/>
                          </w:pPr>
                          <w:r>
                            <w:rPr>
                              <w:rStyle w:val="Headerorfooter1"/>
                            </w:rPr>
                            <w:t>| GEOVAP, spol. s rcT</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10</w:t>
                          </w:r>
                          <w:r>
                            <w:rPr>
                              <w:rStyle w:val="Headerorfooter1"/>
                            </w:rPr>
                            <w:fldChar w:fldCharType="end"/>
                          </w:r>
                          <w:r>
                            <w:rPr>
                              <w:rStyle w:val="Headerorfooter1"/>
                            </w:rPr>
                            <w:t>/10</w:t>
                          </w:r>
                          <w:r>
                            <w:rPr>
                              <w:rStyle w:val="Headerorfooter1"/>
                            </w:rPr>
                            <w:tab/>
                            <w:t>Město Kroměříž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6.7pt;margin-top:766.65pt;width:459.6pt;height:8.6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A0rg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" filled="f" stroked="f">
              <v:textbox style="mso-fit-shape-to-text:t" inset="0,0,0,0">
                <w:txbxContent>
                  <w:p w:rsidR="00C065CA" w:rsidRDefault="00E61D8B">
                    <w:pPr>
                      <w:pStyle w:val="Headerorfooter0"/>
                      <w:shd w:val="clear" w:color="auto" w:fill="auto"/>
                      <w:tabs>
                        <w:tab w:val="right" w:pos="4618"/>
                        <w:tab w:val="right" w:pos="9192"/>
                      </w:tabs>
                      <w:spacing w:line="240" w:lineRule="auto"/>
                    </w:pPr>
                    <w:r>
                      <w:rPr>
                        <w:rStyle w:val="Headerorfooter1"/>
                      </w:rPr>
                      <w:t>| GEOVAP, spol. s rcT</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C248D7">
                      <w:rPr>
                        <w:rStyle w:val="Headerorfooter1"/>
                        <w:noProof/>
                      </w:rPr>
                      <w:t>10</w:t>
                    </w:r>
                    <w:r>
                      <w:rPr>
                        <w:rStyle w:val="Headerorfooter1"/>
                      </w:rPr>
                      <w:fldChar w:fldCharType="end"/>
                    </w:r>
                    <w:r>
                      <w:rPr>
                        <w:rStyle w:val="Headerorfooter1"/>
                      </w:rPr>
                      <w:t>/10</w:t>
                    </w:r>
                    <w:r>
                      <w:rPr>
                        <w:rStyle w:val="Headerorfooter1"/>
                      </w:rPr>
                      <w:tab/>
                      <w:t>Město Kroměříž |</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720090</wp:posOffset>
              </wp:positionH>
              <wp:positionV relativeFrom="page">
                <wp:posOffset>9744075</wp:posOffset>
              </wp:positionV>
              <wp:extent cx="5836920" cy="0"/>
              <wp:effectExtent l="15240" t="9525" r="1524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3692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C58CEB" id="_x0000_t32" coordsize="21600,21600" o:spt="32" o:oned="t" path="m,l21600,21600e" filled="f">
              <v:path arrowok="t" fillok="f" o:connecttype="none"/>
              <o:lock v:ext="edit" shapetype="t"/>
            </v:shapetype>
            <v:shape id="AutoShape 1" o:spid="_x0000_s1026" type="#_x0000_t32" style="position:absolute;margin-left:56.7pt;margin-top:767.25pt;width:459.6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97" w:rsidRDefault="009C4397"/>
  </w:footnote>
  <w:footnote w:type="continuationSeparator" w:id="0">
    <w:p w:rsidR="009C4397" w:rsidRDefault="009C43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4144" behindDoc="1" locked="0" layoutInCell="1" allowOverlap="1">
              <wp:simplePos x="0" y="0"/>
              <wp:positionH relativeFrom="page">
                <wp:posOffset>3031490</wp:posOffset>
              </wp:positionH>
              <wp:positionV relativeFrom="page">
                <wp:posOffset>532130</wp:posOffset>
              </wp:positionV>
              <wp:extent cx="1202055" cy="109220"/>
              <wp:effectExtent l="254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STP/SSL/Kroméříž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3" type="#_x0000_t202" style="position:absolute;margin-left:238.7pt;margin-top:41.9pt;width:94.65pt;height:8.6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STP/SSL/Kroméříž</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5168" behindDoc="1" locked="0" layoutInCell="1" allowOverlap="1">
              <wp:simplePos x="0" y="0"/>
              <wp:positionH relativeFrom="page">
                <wp:posOffset>3043555</wp:posOffset>
              </wp:positionH>
              <wp:positionV relativeFrom="page">
                <wp:posOffset>532130</wp:posOffset>
              </wp:positionV>
              <wp:extent cx="1202055" cy="109220"/>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4" type="#_x0000_t202" style="position:absolute;margin-left:239.65pt;margin-top:41.9pt;width:94.65pt;height:8.6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3035935</wp:posOffset>
              </wp:positionH>
              <wp:positionV relativeFrom="page">
                <wp:posOffset>520065</wp:posOffset>
              </wp:positionV>
              <wp:extent cx="1202055" cy="109220"/>
              <wp:effectExtent l="0" t="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8" type="#_x0000_t202" style="position:absolute;margin-left:239.05pt;margin-top:40.95pt;width:94.65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3317875</wp:posOffset>
              </wp:positionH>
              <wp:positionV relativeFrom="page">
                <wp:posOffset>519430</wp:posOffset>
              </wp:positionV>
              <wp:extent cx="1202055" cy="109220"/>
              <wp:effectExtent l="3175"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9" type="#_x0000_t202" style="position:absolute;margin-left:261.25pt;margin-top:40.9pt;width:94.65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3022600</wp:posOffset>
              </wp:positionH>
              <wp:positionV relativeFrom="page">
                <wp:posOffset>522605</wp:posOffset>
              </wp:positionV>
              <wp:extent cx="1202055" cy="109220"/>
              <wp:effectExtent l="3175"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2" type="#_x0000_t202" style="position:absolute;margin-left:238pt;margin-top:41.15pt;width:94.65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3158490</wp:posOffset>
              </wp:positionH>
              <wp:positionV relativeFrom="page">
                <wp:posOffset>501650</wp:posOffset>
              </wp:positionV>
              <wp:extent cx="1202055" cy="10922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248.7pt;margin-top:39.5pt;width:94.65pt;height:8.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3158490</wp:posOffset>
              </wp:positionH>
              <wp:positionV relativeFrom="page">
                <wp:posOffset>501650</wp:posOffset>
              </wp:positionV>
              <wp:extent cx="1202055" cy="10922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248.7pt;margin-top:39.5pt;width:94.65pt;height:8.6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CA" w:rsidRDefault="004A0236">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3067050</wp:posOffset>
              </wp:positionH>
              <wp:positionV relativeFrom="page">
                <wp:posOffset>324485</wp:posOffset>
              </wp:positionV>
              <wp:extent cx="1202055" cy="109220"/>
              <wp:effectExtent l="0" t="63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CA" w:rsidRDefault="00E61D8B">
                          <w:pPr>
                            <w:pStyle w:val="Headerorfooter0"/>
                            <w:shd w:val="clear" w:color="auto" w:fill="auto"/>
                            <w:spacing w:line="240" w:lineRule="auto"/>
                          </w:pPr>
                          <w:r>
                            <w:rPr>
                              <w:rStyle w:val="Headerorfooter1"/>
                            </w:rPr>
                            <w:t>Smlouva STP/SSL/Kroměříž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241.5pt;margin-top:25.55pt;width:94.65pt;height:8.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" filled="f" stroked="f">
              <v:textbox style="mso-fit-shape-to-text:t" inset="0,0,0,0">
                <w:txbxContent>
                  <w:p w:rsidR="00C065CA" w:rsidRDefault="00E61D8B">
                    <w:pPr>
                      <w:pStyle w:val="Headerorfooter0"/>
                      <w:shd w:val="clear" w:color="auto" w:fill="auto"/>
                      <w:spacing w:line="240" w:lineRule="auto"/>
                    </w:pPr>
                    <w:r>
                      <w:rPr>
                        <w:rStyle w:val="Headerorfooter1"/>
                      </w:rPr>
                      <w:t>Smlouva STP/SSL/Kroměříž</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1E5F"/>
    <w:multiLevelType w:val="multilevel"/>
    <w:tmpl w:val="D4B84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92E9C"/>
    <w:multiLevelType w:val="multilevel"/>
    <w:tmpl w:val="C44C1D0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54E8F"/>
    <w:multiLevelType w:val="multilevel"/>
    <w:tmpl w:val="277052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83A09"/>
    <w:multiLevelType w:val="multilevel"/>
    <w:tmpl w:val="55A865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12387"/>
    <w:multiLevelType w:val="multilevel"/>
    <w:tmpl w:val="7B70D7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970BA"/>
    <w:multiLevelType w:val="multilevel"/>
    <w:tmpl w:val="DF9C0C7A"/>
    <w:lvl w:ilvl="0">
      <w:start w:val="1"/>
      <w:numFmt w:val="upperRoman"/>
      <w:lvlText w:val="%1."/>
      <w:lvlJc w:val="left"/>
      <w:rPr>
        <w:rFonts w:ascii="Arial" w:eastAsia="Arial" w:hAnsi="Arial" w:cs="Arial"/>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548A4"/>
    <w:multiLevelType w:val="multilevel"/>
    <w:tmpl w:val="0AA23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22827"/>
    <w:multiLevelType w:val="multilevel"/>
    <w:tmpl w:val="381871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D5CD9"/>
    <w:multiLevelType w:val="multilevel"/>
    <w:tmpl w:val="7A42D6CE"/>
    <w:lvl w:ilvl="0">
      <w:start w:val="50"/>
      <w:numFmt w:val="decimal"/>
      <w:lvlText w:val="14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62BF7"/>
    <w:multiLevelType w:val="multilevel"/>
    <w:tmpl w:val="A956D73A"/>
    <w:lvl w:ilvl="0">
      <w:start w:val="9"/>
      <w:numFmt w:val="upperRoman"/>
      <w:lvlText w:val="%1."/>
      <w:lvlJc w:val="left"/>
      <w:rPr>
        <w:rFonts w:ascii="Arial" w:eastAsia="Arial" w:hAnsi="Arial" w:cs="Arial"/>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E970A9"/>
    <w:multiLevelType w:val="multilevel"/>
    <w:tmpl w:val="8FDECD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762D0F"/>
    <w:multiLevelType w:val="multilevel"/>
    <w:tmpl w:val="C05C20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67B35"/>
    <w:multiLevelType w:val="multilevel"/>
    <w:tmpl w:val="CC5A3E04"/>
    <w:lvl w:ilvl="0">
      <w:start w:val="50"/>
      <w:numFmt w:val="decimal"/>
      <w:lvlText w:val="48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D41EB"/>
    <w:multiLevelType w:val="multilevel"/>
    <w:tmpl w:val="39C817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56356"/>
    <w:multiLevelType w:val="multilevel"/>
    <w:tmpl w:val="5CD835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BD64A1"/>
    <w:multiLevelType w:val="multilevel"/>
    <w:tmpl w:val="A224A6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E94037"/>
    <w:multiLevelType w:val="multilevel"/>
    <w:tmpl w:val="908277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173A84"/>
    <w:multiLevelType w:val="multilevel"/>
    <w:tmpl w:val="581A3A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486449"/>
    <w:multiLevelType w:val="multilevel"/>
    <w:tmpl w:val="1D8019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291B53"/>
    <w:multiLevelType w:val="multilevel"/>
    <w:tmpl w:val="E842D4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587184"/>
    <w:multiLevelType w:val="multilevel"/>
    <w:tmpl w:val="50AAEA8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85209"/>
    <w:multiLevelType w:val="multilevel"/>
    <w:tmpl w:val="B16875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C72D7"/>
    <w:multiLevelType w:val="multilevel"/>
    <w:tmpl w:val="E954EF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71B7"/>
    <w:multiLevelType w:val="multilevel"/>
    <w:tmpl w:val="6FEE7A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3"/>
  </w:num>
  <w:num w:numId="4">
    <w:abstractNumId w:val="21"/>
  </w:num>
  <w:num w:numId="5">
    <w:abstractNumId w:val="15"/>
  </w:num>
  <w:num w:numId="6">
    <w:abstractNumId w:val="2"/>
  </w:num>
  <w:num w:numId="7">
    <w:abstractNumId w:val="13"/>
  </w:num>
  <w:num w:numId="8">
    <w:abstractNumId w:val="16"/>
  </w:num>
  <w:num w:numId="9">
    <w:abstractNumId w:val="7"/>
  </w:num>
  <w:num w:numId="10">
    <w:abstractNumId w:val="22"/>
  </w:num>
  <w:num w:numId="11">
    <w:abstractNumId w:val="3"/>
  </w:num>
  <w:num w:numId="12">
    <w:abstractNumId w:val="17"/>
  </w:num>
  <w:num w:numId="13">
    <w:abstractNumId w:val="18"/>
  </w:num>
  <w:num w:numId="14">
    <w:abstractNumId w:val="14"/>
  </w:num>
  <w:num w:numId="15">
    <w:abstractNumId w:val="9"/>
  </w:num>
  <w:num w:numId="16">
    <w:abstractNumId w:val="10"/>
  </w:num>
  <w:num w:numId="17">
    <w:abstractNumId w:val="11"/>
  </w:num>
  <w:num w:numId="18">
    <w:abstractNumId w:val="19"/>
  </w:num>
  <w:num w:numId="19">
    <w:abstractNumId w:val="6"/>
  </w:num>
  <w:num w:numId="20">
    <w:abstractNumId w:val="4"/>
  </w:num>
  <w:num w:numId="21">
    <w:abstractNumId w:val="20"/>
  </w:num>
  <w:num w:numId="22">
    <w:abstractNumId w:val="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CA"/>
    <w:rsid w:val="004A0236"/>
    <w:rsid w:val="009C4397"/>
    <w:rsid w:val="00B15883"/>
    <w:rsid w:val="00C065CA"/>
    <w:rsid w:val="00C248D7"/>
    <w:rsid w:val="00E61D8B"/>
    <w:rsid w:val="00FD5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C2F87-7A1A-40BE-BC3E-25E7DC5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Exact">
    <w:name w:val="Body text (4) Exact"/>
    <w:basedOn w:val="Standardnpsmoodstavce"/>
    <w:rPr>
      <w:rFonts w:ascii="Arial" w:eastAsia="Arial" w:hAnsi="Arial" w:cs="Arial"/>
      <w:b/>
      <w:bCs/>
      <w:i w:val="0"/>
      <w:iCs w:val="0"/>
      <w:smallCaps w:val="0"/>
      <w:strike w:val="0"/>
      <w:sz w:val="21"/>
      <w:szCs w:val="21"/>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21"/>
      <w:szCs w:val="21"/>
      <w:u w:val="none"/>
    </w:rPr>
  </w:style>
  <w:style w:type="character" w:customStyle="1" w:styleId="Bodytext6Exact">
    <w:name w:val="Body text (6) Exact"/>
    <w:basedOn w:val="Standardnpsmoodstavce"/>
    <w:link w:val="Bodytext6"/>
    <w:rPr>
      <w:rFonts w:ascii="Arial" w:eastAsia="Arial" w:hAnsi="Arial" w:cs="Arial"/>
      <w:b w:val="0"/>
      <w:bCs w:val="0"/>
      <w:i w:val="0"/>
      <w:iCs w:val="0"/>
      <w:smallCaps w:val="0"/>
      <w:strike w:val="0"/>
      <w:sz w:val="22"/>
      <w:szCs w:val="22"/>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21"/>
      <w:szCs w:val="21"/>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32"/>
      <w:szCs w:val="3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8"/>
      <w:szCs w:val="28"/>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21"/>
      <w:szCs w:val="21"/>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1"/>
      <w:szCs w:val="21"/>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60"/>
      <w:szCs w:val="60"/>
      <w:u w:val="none"/>
    </w:rPr>
  </w:style>
  <w:style w:type="character" w:customStyle="1" w:styleId="Bodytext9">
    <w:name w:val="Body text (9)_"/>
    <w:basedOn w:val="Standardnpsmoodstavce"/>
    <w:link w:val="Bodytext90"/>
    <w:rPr>
      <w:rFonts w:ascii="Arial" w:eastAsia="Arial" w:hAnsi="Arial" w:cs="Arial"/>
      <w:b w:val="0"/>
      <w:bCs w:val="0"/>
      <w:i/>
      <w:iCs/>
      <w:smallCaps w:val="0"/>
      <w:strike w:val="0"/>
      <w:sz w:val="19"/>
      <w:szCs w:val="19"/>
      <w:u w:val="none"/>
    </w:rPr>
  </w:style>
  <w:style w:type="character" w:customStyle="1" w:styleId="Bodytext920pt">
    <w:name w:val="Body text (9) + 20 pt"/>
    <w:basedOn w:val="Bodytext9"/>
    <w:rPr>
      <w:rFonts w:ascii="Arial" w:eastAsia="Arial" w:hAnsi="Arial" w:cs="Arial"/>
      <w:b w:val="0"/>
      <w:bCs w:val="0"/>
      <w:i/>
      <w:iCs/>
      <w:smallCaps w:val="0"/>
      <w:strike w:val="0"/>
      <w:color w:val="000000"/>
      <w:spacing w:val="0"/>
      <w:w w:val="100"/>
      <w:position w:val="0"/>
      <w:sz w:val="40"/>
      <w:szCs w:val="40"/>
      <w:u w:val="none"/>
      <w:lang w:val="cs-CZ" w:eastAsia="cs-CZ" w:bidi="cs-CZ"/>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21"/>
      <w:szCs w:val="21"/>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paragraph" w:customStyle="1" w:styleId="Bodytext40">
    <w:name w:val="Body text (4)"/>
    <w:basedOn w:val="Normln"/>
    <w:link w:val="Bodytext4"/>
    <w:pPr>
      <w:shd w:val="clear" w:color="auto" w:fill="FFFFFF"/>
      <w:spacing w:before="240" w:line="234" w:lineRule="exact"/>
      <w:ind w:hanging="440"/>
      <w:jc w:val="both"/>
    </w:pPr>
    <w:rPr>
      <w:rFonts w:ascii="Arial" w:eastAsia="Arial" w:hAnsi="Arial" w:cs="Arial"/>
      <w:b/>
      <w:bCs/>
      <w:sz w:val="21"/>
      <w:szCs w:val="21"/>
    </w:rPr>
  </w:style>
  <w:style w:type="paragraph" w:customStyle="1" w:styleId="Bodytext20">
    <w:name w:val="Body text (2)"/>
    <w:basedOn w:val="Normln"/>
    <w:link w:val="Bodytext2"/>
    <w:pPr>
      <w:shd w:val="clear" w:color="auto" w:fill="FFFFFF"/>
      <w:spacing w:before="600" w:after="420" w:line="254" w:lineRule="exact"/>
      <w:ind w:hanging="560"/>
      <w:jc w:val="center"/>
    </w:pPr>
    <w:rPr>
      <w:rFonts w:ascii="Arial" w:eastAsia="Arial" w:hAnsi="Arial" w:cs="Arial"/>
      <w:sz w:val="21"/>
      <w:szCs w:val="21"/>
    </w:rPr>
  </w:style>
  <w:style w:type="paragraph" w:customStyle="1" w:styleId="Bodytext6">
    <w:name w:val="Body text (6)"/>
    <w:basedOn w:val="Normln"/>
    <w:link w:val="Bodytext6Exact"/>
    <w:pPr>
      <w:shd w:val="clear" w:color="auto" w:fill="FFFFFF"/>
      <w:spacing w:line="246" w:lineRule="exact"/>
      <w:jc w:val="both"/>
    </w:pPr>
    <w:rPr>
      <w:rFonts w:ascii="Arial" w:eastAsia="Arial" w:hAnsi="Arial" w:cs="Arial"/>
      <w:sz w:val="22"/>
      <w:szCs w:val="22"/>
    </w:rPr>
  </w:style>
  <w:style w:type="paragraph" w:customStyle="1" w:styleId="Picturecaption">
    <w:name w:val="Picture caption"/>
    <w:basedOn w:val="Normln"/>
    <w:link w:val="PicturecaptionExact"/>
    <w:pPr>
      <w:shd w:val="clear" w:color="auto" w:fill="FFFFFF"/>
      <w:spacing w:line="234" w:lineRule="exact"/>
    </w:pPr>
    <w:rPr>
      <w:rFonts w:ascii="Arial" w:eastAsia="Arial" w:hAnsi="Arial" w:cs="Arial"/>
      <w:sz w:val="21"/>
      <w:szCs w:val="21"/>
    </w:rPr>
  </w:style>
  <w:style w:type="paragraph" w:customStyle="1" w:styleId="Heading10">
    <w:name w:val="Heading #1"/>
    <w:basedOn w:val="Normln"/>
    <w:link w:val="Heading1"/>
    <w:pPr>
      <w:shd w:val="clear" w:color="auto" w:fill="FFFFFF"/>
      <w:spacing w:line="370" w:lineRule="exact"/>
      <w:jc w:val="center"/>
      <w:outlineLvl w:val="0"/>
    </w:pPr>
    <w:rPr>
      <w:rFonts w:ascii="Arial" w:eastAsia="Arial" w:hAnsi="Arial" w:cs="Arial"/>
      <w:b/>
      <w:bCs/>
      <w:sz w:val="32"/>
      <w:szCs w:val="32"/>
    </w:rPr>
  </w:style>
  <w:style w:type="paragraph" w:customStyle="1" w:styleId="Bodytext30">
    <w:name w:val="Body text (3)"/>
    <w:basedOn w:val="Normln"/>
    <w:link w:val="Bodytext3"/>
    <w:pPr>
      <w:shd w:val="clear" w:color="auto" w:fill="FFFFFF"/>
      <w:spacing w:after="600" w:line="230" w:lineRule="exact"/>
    </w:pPr>
    <w:rPr>
      <w:rFonts w:ascii="Arial" w:eastAsia="Arial" w:hAnsi="Arial" w:cs="Arial"/>
      <w:b/>
      <w:bCs/>
      <w:sz w:val="20"/>
      <w:szCs w:val="20"/>
    </w:rPr>
  </w:style>
  <w:style w:type="paragraph" w:customStyle="1" w:styleId="Heading20">
    <w:name w:val="Heading #2"/>
    <w:basedOn w:val="Normln"/>
    <w:link w:val="Heading2"/>
    <w:pPr>
      <w:shd w:val="clear" w:color="auto" w:fill="FFFFFF"/>
      <w:spacing w:before="420" w:after="240" w:line="312" w:lineRule="exact"/>
      <w:outlineLvl w:val="1"/>
    </w:pPr>
    <w:rPr>
      <w:rFonts w:ascii="Arial" w:eastAsia="Arial" w:hAnsi="Arial" w:cs="Arial"/>
      <w:b/>
      <w:bCs/>
      <w:sz w:val="28"/>
      <w:szCs w:val="28"/>
    </w:rPr>
  </w:style>
  <w:style w:type="paragraph" w:customStyle="1" w:styleId="Bodytext50">
    <w:name w:val="Body text (5)"/>
    <w:basedOn w:val="Normln"/>
    <w:link w:val="Bodytext5"/>
    <w:pPr>
      <w:shd w:val="clear" w:color="auto" w:fill="FFFFFF"/>
      <w:spacing w:before="600" w:line="234" w:lineRule="exact"/>
      <w:jc w:val="both"/>
    </w:pPr>
    <w:rPr>
      <w:rFonts w:ascii="Arial" w:eastAsia="Arial" w:hAnsi="Arial" w:cs="Arial"/>
      <w:sz w:val="21"/>
      <w:szCs w:val="21"/>
    </w:rPr>
  </w:style>
  <w:style w:type="paragraph" w:customStyle="1" w:styleId="Bodytext70">
    <w:name w:val="Body text (7)"/>
    <w:basedOn w:val="Normln"/>
    <w:link w:val="Bodytext7"/>
    <w:pPr>
      <w:shd w:val="clear" w:color="auto" w:fill="FFFFFF"/>
      <w:spacing w:after="600" w:line="178" w:lineRule="exact"/>
      <w:jc w:val="center"/>
    </w:pPr>
    <w:rPr>
      <w:rFonts w:ascii="Arial" w:eastAsia="Arial" w:hAnsi="Arial" w:cs="Arial"/>
      <w:sz w:val="16"/>
      <w:szCs w:val="16"/>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80">
    <w:name w:val="Body text (8)"/>
    <w:basedOn w:val="Normln"/>
    <w:link w:val="Bodytext8"/>
    <w:pPr>
      <w:shd w:val="clear" w:color="auto" w:fill="FFFFFF"/>
      <w:spacing w:line="670" w:lineRule="exact"/>
    </w:pPr>
    <w:rPr>
      <w:rFonts w:ascii="Arial" w:eastAsia="Arial" w:hAnsi="Arial" w:cs="Arial"/>
      <w:i/>
      <w:iCs/>
      <w:sz w:val="60"/>
      <w:szCs w:val="60"/>
    </w:rPr>
  </w:style>
  <w:style w:type="paragraph" w:customStyle="1" w:styleId="Bodytext90">
    <w:name w:val="Body text (9)"/>
    <w:basedOn w:val="Normln"/>
    <w:link w:val="Bodytext9"/>
    <w:pPr>
      <w:shd w:val="clear" w:color="auto" w:fill="FFFFFF"/>
      <w:spacing w:before="400" w:line="446" w:lineRule="exact"/>
      <w:jc w:val="right"/>
    </w:pPr>
    <w:rPr>
      <w:rFonts w:ascii="Arial" w:eastAsia="Arial" w:hAnsi="Arial" w:cs="Arial"/>
      <w:i/>
      <w:iCs/>
      <w:sz w:val="19"/>
      <w:szCs w:val="19"/>
    </w:rPr>
  </w:style>
  <w:style w:type="paragraph" w:customStyle="1" w:styleId="Tablecaption0">
    <w:name w:val="Table caption"/>
    <w:basedOn w:val="Normln"/>
    <w:link w:val="Tablecaption"/>
    <w:pPr>
      <w:shd w:val="clear" w:color="auto" w:fill="FFFFFF"/>
      <w:spacing w:line="234" w:lineRule="exac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mailto:renata.tobolova@geovap.cz" TargetMode="Externa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portal.geostore.cz/helpde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TAPV@geovap.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2959</Words>
  <Characters>17461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Nováková</dc:creator>
  <cp:keywords/>
  <cp:lastModifiedBy>Krejčiříková Jaroslava</cp:lastModifiedBy>
  <cp:revision>2</cp:revision>
  <dcterms:created xsi:type="dcterms:W3CDTF">2019-11-12T12:20:00Z</dcterms:created>
  <dcterms:modified xsi:type="dcterms:W3CDTF">2019-11-12T12:20:00Z</dcterms:modified>
</cp:coreProperties>
</file>