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0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44"/>
        <w:gridCol w:w="4858"/>
      </w:tblGrid>
      <w:tr w:rsidR="00BB61DB" w:rsidRPr="00D14585" w:rsidTr="001A6AB3">
        <w:tc>
          <w:tcPr>
            <w:tcW w:w="4644" w:type="dxa"/>
          </w:tcPr>
          <w:p w:rsidR="00BB61DB" w:rsidRPr="004F34B4" w:rsidRDefault="00BB61DB" w:rsidP="00D33A77">
            <w:pPr>
              <w:tabs>
                <w:tab w:val="center" w:pos="4680"/>
              </w:tabs>
              <w:suppressAutoHyphens/>
              <w:jc w:val="center"/>
              <w:outlineLvl w:val="0"/>
              <w:rPr>
                <w:rFonts w:ascii="Tahoma" w:hAnsi="Tahoma" w:cs="Tahoma"/>
                <w:b/>
                <w:bCs/>
                <w:sz w:val="20"/>
                <w:szCs w:val="20"/>
              </w:rPr>
            </w:pPr>
            <w:r w:rsidRPr="004F34B4">
              <w:rPr>
                <w:rFonts w:ascii="Tahoma" w:hAnsi="Tahoma" w:cs="Tahoma"/>
                <w:b/>
                <w:bCs/>
                <w:sz w:val="20"/>
                <w:szCs w:val="20"/>
              </w:rPr>
              <w:t>CLINICAL TRIAL AGREEMENT</w:t>
            </w:r>
          </w:p>
          <w:p w:rsidR="00BB61DB" w:rsidRPr="004F34B4" w:rsidRDefault="00BB61DB" w:rsidP="005F74E0">
            <w:pPr>
              <w:pStyle w:val="Nadpis3"/>
              <w:rPr>
                <w:rFonts w:ascii="Tahoma" w:hAnsi="Tahoma" w:cs="Tahoma"/>
                <w:sz w:val="20"/>
                <w:szCs w:val="20"/>
              </w:rPr>
            </w:pPr>
            <w:r w:rsidRPr="004F34B4">
              <w:rPr>
                <w:rFonts w:ascii="Tahoma" w:hAnsi="Tahoma" w:cs="Tahoma"/>
                <w:sz w:val="20"/>
                <w:szCs w:val="20"/>
              </w:rPr>
              <w:t>(Institution/Principal Investigator)</w:t>
            </w:r>
          </w:p>
          <w:p w:rsidR="00BB61DB" w:rsidRPr="004F34B4" w:rsidRDefault="00BB61DB" w:rsidP="005F74E0">
            <w:pPr>
              <w:tabs>
                <w:tab w:val="left" w:pos="-720"/>
              </w:tabs>
              <w:suppressAutoHyphens/>
              <w:jc w:val="both"/>
              <w:rPr>
                <w:rFonts w:ascii="Tahoma" w:hAnsi="Tahoma" w:cs="Tahoma"/>
                <w:sz w:val="20"/>
                <w:szCs w:val="20"/>
              </w:rPr>
            </w:pPr>
          </w:p>
          <w:p w:rsidR="00BB61DB" w:rsidRPr="004F34B4" w:rsidRDefault="00BB61DB" w:rsidP="005F74E0">
            <w:pPr>
              <w:tabs>
                <w:tab w:val="left" w:pos="-720"/>
              </w:tabs>
              <w:suppressAutoHyphens/>
              <w:jc w:val="both"/>
              <w:rPr>
                <w:rFonts w:ascii="Tahoma" w:hAnsi="Tahoma" w:cs="Tahoma"/>
                <w:sz w:val="20"/>
                <w:szCs w:val="20"/>
              </w:rPr>
            </w:pPr>
          </w:p>
          <w:p w:rsidR="00BB61DB" w:rsidRPr="004F34B4" w:rsidRDefault="00BB61DB" w:rsidP="005F74E0">
            <w:pPr>
              <w:tabs>
                <w:tab w:val="left" w:pos="-720"/>
              </w:tabs>
              <w:suppressAutoHyphens/>
              <w:jc w:val="both"/>
              <w:rPr>
                <w:rFonts w:ascii="Tahoma" w:hAnsi="Tahoma" w:cs="Tahoma"/>
                <w:sz w:val="20"/>
                <w:szCs w:val="20"/>
              </w:rPr>
            </w:pPr>
            <w:r w:rsidRPr="004F34B4">
              <w:rPr>
                <w:rFonts w:ascii="Tahoma" w:hAnsi="Tahoma" w:cs="Tahoma"/>
                <w:sz w:val="20"/>
                <w:szCs w:val="20"/>
              </w:rPr>
              <w:t xml:space="preserve">This Clinical Trial Agreement (the “Agreement”) is </w:t>
            </w:r>
          </w:p>
          <w:p w:rsidR="00BB61DB" w:rsidRPr="004F34B4" w:rsidRDefault="00BB61DB" w:rsidP="005F74E0">
            <w:pPr>
              <w:tabs>
                <w:tab w:val="left" w:pos="-720"/>
              </w:tabs>
              <w:suppressAutoHyphens/>
              <w:jc w:val="both"/>
              <w:rPr>
                <w:rFonts w:ascii="Tahoma" w:hAnsi="Tahoma" w:cs="Tahoma"/>
                <w:sz w:val="20"/>
                <w:szCs w:val="20"/>
              </w:rPr>
            </w:pPr>
          </w:p>
          <w:p w:rsidR="00BB61DB" w:rsidRPr="004F34B4" w:rsidRDefault="00BB61DB" w:rsidP="005F74E0">
            <w:pPr>
              <w:tabs>
                <w:tab w:val="left" w:pos="-720"/>
              </w:tabs>
              <w:suppressAutoHyphens/>
              <w:jc w:val="both"/>
              <w:rPr>
                <w:rFonts w:ascii="Tahoma" w:hAnsi="Tahoma" w:cs="Tahoma"/>
                <w:sz w:val="20"/>
                <w:szCs w:val="20"/>
              </w:rPr>
            </w:pPr>
            <w:r w:rsidRPr="004F34B4">
              <w:rPr>
                <w:rFonts w:ascii="Tahoma" w:hAnsi="Tahoma" w:cs="Tahoma"/>
                <w:sz w:val="20"/>
                <w:szCs w:val="20"/>
              </w:rPr>
              <w:t>by and between</w:t>
            </w:r>
          </w:p>
          <w:p w:rsidR="00BB61DB" w:rsidRDefault="00BB61DB" w:rsidP="005F74E0">
            <w:pPr>
              <w:tabs>
                <w:tab w:val="left" w:pos="-720"/>
              </w:tabs>
              <w:suppressAutoHyphens/>
              <w:jc w:val="both"/>
              <w:rPr>
                <w:rFonts w:ascii="Tahoma" w:hAnsi="Tahoma" w:cs="Tahoma"/>
                <w:sz w:val="20"/>
                <w:szCs w:val="20"/>
              </w:rPr>
            </w:pPr>
          </w:p>
          <w:p w:rsidR="009D2336" w:rsidRPr="004F34B4" w:rsidRDefault="009D2336" w:rsidP="005F74E0">
            <w:pPr>
              <w:tabs>
                <w:tab w:val="left" w:pos="-720"/>
              </w:tabs>
              <w:suppressAutoHyphens/>
              <w:jc w:val="both"/>
              <w:rPr>
                <w:rFonts w:ascii="Tahoma" w:hAnsi="Tahoma" w:cs="Tahoma"/>
                <w:sz w:val="20"/>
                <w:szCs w:val="20"/>
              </w:rPr>
            </w:pPr>
          </w:p>
          <w:p w:rsidR="00BB61DB" w:rsidRPr="004F34B4" w:rsidRDefault="00BB61DB" w:rsidP="00A87BA7">
            <w:pPr>
              <w:jc w:val="both"/>
              <w:rPr>
                <w:rFonts w:ascii="Tahoma" w:hAnsi="Tahoma" w:cs="Tahoma"/>
                <w:sz w:val="20"/>
                <w:szCs w:val="20"/>
                <w:lang w:val="en-GB"/>
              </w:rPr>
            </w:pPr>
            <w:r w:rsidRPr="004F34B4">
              <w:rPr>
                <w:rFonts w:ascii="Tahoma" w:hAnsi="Tahoma" w:cs="Tahoma"/>
                <w:sz w:val="20"/>
                <w:szCs w:val="20"/>
              </w:rPr>
              <w:t xml:space="preserve">PAREXEL International Czech Republic s.r.o., with Company No: 27160360,Tax ID No: CZ27160360, represented pursuant to the Power of Attorney </w:t>
            </w:r>
            <w:r w:rsidRPr="004F34B4">
              <w:rPr>
                <w:rFonts w:ascii="Tahoma" w:hAnsi="Tahoma" w:cs="Tahoma"/>
                <w:sz w:val="20"/>
                <w:szCs w:val="20"/>
                <w:lang w:val="cs-CZ"/>
              </w:rPr>
              <w:t>(</w:t>
            </w:r>
            <w:r w:rsidRPr="004F34B4">
              <w:rPr>
                <w:rFonts w:ascii="Tahoma" w:hAnsi="Tahoma" w:cs="Tahoma"/>
                <w:sz w:val="20"/>
                <w:szCs w:val="20"/>
                <w:lang w:val="en-GB"/>
              </w:rPr>
              <w:t xml:space="preserve">hereinafter referred to as </w:t>
            </w:r>
            <w:r w:rsidRPr="004F34B4">
              <w:rPr>
                <w:rFonts w:ascii="Tahoma" w:hAnsi="Tahoma" w:cs="Tahoma"/>
                <w:sz w:val="20"/>
                <w:szCs w:val="20"/>
                <w:lang w:val="cs-CZ"/>
              </w:rPr>
              <w:t>„CRO“) a company organized and exist</w:t>
            </w:r>
            <w:r>
              <w:rPr>
                <w:rFonts w:ascii="Tahoma" w:hAnsi="Tahoma" w:cs="Tahoma"/>
                <w:sz w:val="20"/>
                <w:szCs w:val="20"/>
                <w:lang w:val="cs-CZ"/>
              </w:rPr>
              <w:t>i</w:t>
            </w:r>
            <w:r w:rsidRPr="004F34B4">
              <w:rPr>
                <w:rFonts w:ascii="Tahoma" w:hAnsi="Tahoma" w:cs="Tahoma"/>
                <w:sz w:val="20"/>
                <w:szCs w:val="20"/>
                <w:lang w:val="cs-CZ"/>
              </w:rPr>
              <w:t xml:space="preserve">ng under the laws of </w:t>
            </w:r>
            <w:r w:rsidRPr="004F34B4">
              <w:rPr>
                <w:rStyle w:val="DeltaViewInsertion"/>
                <w:rFonts w:ascii="Tahoma" w:hAnsi="Tahoma" w:cs="Tahoma"/>
                <w:color w:val="auto"/>
                <w:sz w:val="20"/>
                <w:szCs w:val="20"/>
                <w:u w:val="none"/>
              </w:rPr>
              <w:t xml:space="preserve">Czech Republic </w:t>
            </w:r>
            <w:r w:rsidRPr="004F34B4">
              <w:rPr>
                <w:rFonts w:ascii="Tahoma" w:hAnsi="Tahoma" w:cs="Tahoma"/>
                <w:sz w:val="20"/>
                <w:szCs w:val="20"/>
                <w:lang w:val="cs-CZ"/>
              </w:rPr>
              <w:t xml:space="preserve">with its </w:t>
            </w:r>
            <w:r w:rsidRPr="004F34B4">
              <w:rPr>
                <w:rStyle w:val="platne1"/>
                <w:rFonts w:ascii="Tahoma" w:hAnsi="Tahoma" w:cs="Tahoma"/>
                <w:sz w:val="20"/>
                <w:szCs w:val="20"/>
              </w:rPr>
              <w:t xml:space="preserve">with principal offices located in the </w:t>
            </w:r>
            <w:r w:rsidRPr="004F34B4">
              <w:rPr>
                <w:rStyle w:val="DeltaViewInsertion"/>
                <w:rFonts w:ascii="Tahoma" w:hAnsi="Tahoma" w:cs="Tahoma"/>
                <w:color w:val="auto"/>
                <w:sz w:val="20"/>
                <w:szCs w:val="20"/>
                <w:u w:val="none"/>
              </w:rPr>
              <w:t xml:space="preserve">Czech Republic </w:t>
            </w:r>
            <w:r w:rsidRPr="004F34B4">
              <w:rPr>
                <w:rStyle w:val="platne1"/>
                <w:rFonts w:ascii="Tahoma" w:hAnsi="Tahoma" w:cs="Tahoma"/>
                <w:sz w:val="20"/>
                <w:szCs w:val="20"/>
              </w:rPr>
              <w:t xml:space="preserve">at </w:t>
            </w:r>
            <w:r w:rsidRPr="009D2336">
              <w:rPr>
                <w:rStyle w:val="platne1"/>
                <w:rFonts w:ascii="Tahoma" w:hAnsi="Tahoma" w:cs="Tahoma"/>
                <w:sz w:val="20"/>
                <w:szCs w:val="20"/>
              </w:rPr>
              <w:t xml:space="preserve">Sokolovská 651/136a, </w:t>
            </w:r>
            <w:r w:rsidRPr="009D2336">
              <w:rPr>
                <w:rFonts w:ascii="Tahoma" w:hAnsi="Tahoma" w:cs="Tahoma"/>
                <w:color w:val="000000"/>
                <w:sz w:val="20"/>
                <w:szCs w:val="20"/>
              </w:rPr>
              <w:t>186 00 Prague 8, Czech Republic</w:t>
            </w:r>
            <w:r w:rsidRPr="004F34B4" w:rsidDel="00F22413">
              <w:rPr>
                <w:rFonts w:ascii="Tahoma" w:hAnsi="Tahoma" w:cs="Tahoma"/>
                <w:sz w:val="20"/>
                <w:szCs w:val="20"/>
              </w:rPr>
              <w:t xml:space="preserve"> </w:t>
            </w:r>
            <w:r w:rsidRPr="004F34B4">
              <w:rPr>
                <w:rFonts w:ascii="Tahoma" w:hAnsi="Tahoma" w:cs="Tahoma"/>
                <w:sz w:val="20"/>
                <w:szCs w:val="20"/>
              </w:rPr>
              <w:t>acting on behalf of</w:t>
            </w:r>
            <w:r w:rsidRPr="004F34B4">
              <w:rPr>
                <w:rFonts w:ascii="Tahoma" w:hAnsi="Tahoma" w:cs="Tahoma"/>
                <w:bCs/>
                <w:sz w:val="20"/>
                <w:szCs w:val="20"/>
                <w:lang w:val="en-GB"/>
              </w:rPr>
              <w:t xml:space="preserve"> </w:t>
            </w:r>
            <w:r w:rsidRPr="004F34B4">
              <w:rPr>
                <w:rFonts w:ascii="Tahoma" w:hAnsi="Tahoma" w:cs="Tahoma"/>
                <w:sz w:val="20"/>
                <w:szCs w:val="20"/>
              </w:rPr>
              <w:t>Janssen-Cilag International NV</w:t>
            </w:r>
            <w:r w:rsidRPr="00A25744" w:rsidDel="00F22413">
              <w:rPr>
                <w:rStyle w:val="TextbublinyChar"/>
                <w:b/>
                <w:sz w:val="20"/>
                <w:szCs w:val="20"/>
              </w:rPr>
              <w:t xml:space="preserve"> </w:t>
            </w:r>
            <w:r w:rsidRPr="00A25744">
              <w:rPr>
                <w:rStyle w:val="TextbublinyChar"/>
                <w:sz w:val="20"/>
                <w:szCs w:val="20"/>
              </w:rPr>
              <w:t>with registered office at Turnhoutseweg 30, B-2340 Beerse, Belgium, Tax Iden.number: BE0461607459</w:t>
            </w:r>
            <w:r w:rsidR="00A25744">
              <w:rPr>
                <w:rStyle w:val="TextbublinyChar"/>
                <w:sz w:val="20"/>
                <w:szCs w:val="20"/>
              </w:rPr>
              <w:t xml:space="preserve"> </w:t>
            </w:r>
            <w:r w:rsidRPr="009D4C74">
              <w:rPr>
                <w:rFonts w:ascii="Tahoma" w:hAnsi="Tahoma" w:cs="Tahoma"/>
                <w:sz w:val="20"/>
                <w:szCs w:val="20"/>
                <w:lang w:val="en-GB"/>
              </w:rPr>
              <w:t>(</w:t>
            </w:r>
            <w:r w:rsidRPr="004F34B4">
              <w:rPr>
                <w:rFonts w:ascii="Tahoma" w:hAnsi="Tahoma" w:cs="Tahoma"/>
                <w:sz w:val="20"/>
                <w:szCs w:val="20"/>
                <w:lang w:val="en-GB"/>
              </w:rPr>
              <w:t xml:space="preserve">hereinafter referred to as “Sponsor”) </w:t>
            </w:r>
            <w:r w:rsidRPr="004F34B4">
              <w:rPr>
                <w:rFonts w:ascii="Tahoma" w:hAnsi="Tahoma" w:cs="Tahoma"/>
                <w:sz w:val="20"/>
                <w:szCs w:val="20"/>
              </w:rPr>
              <w:t>and in CRO’s own name</w:t>
            </w:r>
          </w:p>
          <w:p w:rsidR="00BB61DB" w:rsidRPr="004F34B4" w:rsidRDefault="00BB61DB" w:rsidP="008472AD">
            <w:pPr>
              <w:tabs>
                <w:tab w:val="left" w:pos="-720"/>
              </w:tabs>
              <w:suppressAutoHyphens/>
              <w:jc w:val="both"/>
              <w:rPr>
                <w:rFonts w:ascii="Tahoma" w:hAnsi="Tahoma" w:cs="Tahoma"/>
                <w:sz w:val="20"/>
                <w:szCs w:val="20"/>
              </w:rPr>
            </w:pPr>
          </w:p>
          <w:p w:rsidR="00BB61DB" w:rsidRPr="004F34B4" w:rsidRDefault="00BB61DB" w:rsidP="005F74E0">
            <w:pPr>
              <w:tabs>
                <w:tab w:val="left" w:pos="-720"/>
              </w:tabs>
              <w:suppressAutoHyphens/>
              <w:jc w:val="both"/>
              <w:rPr>
                <w:rFonts w:ascii="Tahoma" w:hAnsi="Tahoma" w:cs="Tahoma"/>
                <w:sz w:val="20"/>
                <w:szCs w:val="20"/>
              </w:rPr>
            </w:pPr>
            <w:r w:rsidRPr="004F34B4">
              <w:rPr>
                <w:rFonts w:ascii="Tahoma" w:hAnsi="Tahoma" w:cs="Tahoma"/>
                <w:sz w:val="20"/>
                <w:szCs w:val="20"/>
              </w:rPr>
              <w:t>and</w:t>
            </w:r>
          </w:p>
          <w:p w:rsidR="00BB61DB" w:rsidRPr="004F34B4" w:rsidRDefault="00BB61DB" w:rsidP="005F74E0">
            <w:pPr>
              <w:tabs>
                <w:tab w:val="left" w:pos="-720"/>
              </w:tabs>
              <w:suppressAutoHyphens/>
              <w:jc w:val="both"/>
              <w:rPr>
                <w:rFonts w:ascii="Tahoma" w:hAnsi="Tahoma" w:cs="Tahoma"/>
                <w:sz w:val="20"/>
                <w:szCs w:val="20"/>
              </w:rPr>
            </w:pPr>
          </w:p>
          <w:p w:rsidR="00BB61DB" w:rsidRDefault="00BB61DB" w:rsidP="005F74E0">
            <w:pPr>
              <w:tabs>
                <w:tab w:val="left" w:pos="-720"/>
              </w:tabs>
              <w:suppressAutoHyphens/>
              <w:jc w:val="both"/>
              <w:rPr>
                <w:rFonts w:ascii="Tahoma" w:hAnsi="Tahoma" w:cs="Tahoma"/>
                <w:sz w:val="20"/>
                <w:szCs w:val="20"/>
              </w:rPr>
            </w:pPr>
            <w:r>
              <w:rPr>
                <w:rFonts w:ascii="Tahoma" w:hAnsi="Tahoma" w:cs="Tahoma"/>
                <w:sz w:val="20"/>
                <w:szCs w:val="20"/>
              </w:rPr>
              <w:t xml:space="preserve">Nemocnice NovéMěsto na Moravě funded organization </w:t>
            </w:r>
            <w:r w:rsidRPr="004F34B4">
              <w:rPr>
                <w:rFonts w:ascii="Tahoma" w:hAnsi="Tahoma" w:cs="Tahoma"/>
                <w:sz w:val="20"/>
                <w:szCs w:val="20"/>
              </w:rPr>
              <w:t xml:space="preserve"> </w:t>
            </w:r>
            <w:r>
              <w:rPr>
                <w:rFonts w:ascii="Tahoma" w:hAnsi="Tahoma" w:cs="Tahoma"/>
                <w:sz w:val="20"/>
                <w:szCs w:val="20"/>
              </w:rPr>
              <w:t>.</w:t>
            </w:r>
            <w:r w:rsidRPr="004F34B4">
              <w:rPr>
                <w:rFonts w:ascii="Tahoma" w:hAnsi="Tahoma" w:cs="Tahoma"/>
                <w:sz w:val="20"/>
                <w:szCs w:val="20"/>
              </w:rPr>
              <w:t xml:space="preserve"> (“Institution”) with registered offices located at </w:t>
            </w:r>
            <w:r>
              <w:rPr>
                <w:rFonts w:ascii="Tahoma" w:hAnsi="Tahoma" w:cs="Tahoma"/>
                <w:sz w:val="20"/>
                <w:szCs w:val="20"/>
              </w:rPr>
              <w:t xml:space="preserve">Žďárská 610, 592 31 Nové Město na </w:t>
            </w:r>
            <w:smartTag w:uri="urn:schemas-microsoft-com:office:smarttags" w:element="City">
              <w:smartTag w:uri="urn:schemas-microsoft-com:office:smarttags" w:element="place">
                <w:r>
                  <w:rPr>
                    <w:rFonts w:ascii="Tahoma" w:hAnsi="Tahoma" w:cs="Tahoma"/>
                    <w:sz w:val="20"/>
                    <w:szCs w:val="20"/>
                  </w:rPr>
                  <w:t>Moravě</w:t>
                </w:r>
              </w:smartTag>
              <w:r>
                <w:rPr>
                  <w:rFonts w:ascii="Tahoma" w:hAnsi="Tahoma" w:cs="Tahoma"/>
                  <w:sz w:val="20"/>
                  <w:szCs w:val="20"/>
                </w:rPr>
                <w:t xml:space="preserve">, </w:t>
              </w:r>
              <w:smartTag w:uri="urn:schemas-microsoft-com:office:smarttags" w:element="country-region">
                <w:r>
                  <w:rPr>
                    <w:rFonts w:ascii="Tahoma" w:hAnsi="Tahoma" w:cs="Tahoma"/>
                    <w:sz w:val="20"/>
                    <w:szCs w:val="20"/>
                  </w:rPr>
                  <w:t>Czech Republic</w:t>
                </w:r>
              </w:smartTag>
            </w:smartTag>
          </w:p>
          <w:p w:rsidR="00BB61DB" w:rsidRPr="004F34B4" w:rsidRDefault="00BB61DB" w:rsidP="005F74E0">
            <w:pPr>
              <w:tabs>
                <w:tab w:val="left" w:pos="-720"/>
              </w:tabs>
              <w:suppressAutoHyphens/>
              <w:jc w:val="both"/>
              <w:rPr>
                <w:rFonts w:ascii="Tahoma" w:hAnsi="Tahoma" w:cs="Tahoma"/>
                <w:sz w:val="20"/>
                <w:szCs w:val="20"/>
              </w:rPr>
            </w:pPr>
            <w:r>
              <w:rPr>
                <w:rFonts w:ascii="Tahoma" w:hAnsi="Tahoma" w:cs="Tahoma"/>
                <w:sz w:val="20"/>
                <w:szCs w:val="20"/>
              </w:rPr>
              <w:t>Iden.number:00842001 Tax Iden.number: CZ00842001</w:t>
            </w:r>
          </w:p>
          <w:p w:rsidR="00BB61DB" w:rsidRPr="004F34B4" w:rsidRDefault="00BB61DB" w:rsidP="005F74E0">
            <w:pPr>
              <w:tabs>
                <w:tab w:val="left" w:pos="-720"/>
              </w:tabs>
              <w:suppressAutoHyphens/>
              <w:jc w:val="both"/>
              <w:rPr>
                <w:rFonts w:ascii="Tahoma" w:hAnsi="Tahoma" w:cs="Tahoma"/>
                <w:sz w:val="20"/>
                <w:szCs w:val="20"/>
              </w:rPr>
            </w:pPr>
          </w:p>
          <w:p w:rsidR="00BB61DB" w:rsidRPr="004F34B4" w:rsidRDefault="00BB61DB" w:rsidP="005F74E0">
            <w:pPr>
              <w:tabs>
                <w:tab w:val="left" w:pos="-720"/>
              </w:tabs>
              <w:suppressAutoHyphens/>
              <w:jc w:val="both"/>
              <w:rPr>
                <w:rFonts w:ascii="Tahoma" w:hAnsi="Tahoma" w:cs="Tahoma"/>
                <w:sz w:val="20"/>
                <w:szCs w:val="20"/>
              </w:rPr>
            </w:pPr>
            <w:r w:rsidRPr="004F34B4">
              <w:rPr>
                <w:rFonts w:ascii="Tahoma" w:hAnsi="Tahoma" w:cs="Tahoma"/>
                <w:sz w:val="20"/>
                <w:szCs w:val="20"/>
              </w:rPr>
              <w:t>and</w:t>
            </w:r>
          </w:p>
          <w:p w:rsidR="00BB61DB" w:rsidRPr="004F34B4" w:rsidRDefault="00BB61DB" w:rsidP="005F74E0">
            <w:pPr>
              <w:tabs>
                <w:tab w:val="left" w:pos="-720"/>
              </w:tabs>
              <w:suppressAutoHyphens/>
              <w:jc w:val="both"/>
              <w:rPr>
                <w:rFonts w:ascii="Tahoma" w:hAnsi="Tahoma" w:cs="Tahoma"/>
                <w:sz w:val="20"/>
                <w:szCs w:val="20"/>
              </w:rPr>
            </w:pPr>
          </w:p>
          <w:p w:rsidR="00BB61DB" w:rsidRPr="004F34B4" w:rsidRDefault="00BB61DB" w:rsidP="005F74E0">
            <w:pPr>
              <w:tabs>
                <w:tab w:val="left" w:pos="-720"/>
              </w:tabs>
              <w:suppressAutoHyphens/>
              <w:jc w:val="both"/>
              <w:rPr>
                <w:rFonts w:ascii="Tahoma" w:hAnsi="Tahoma" w:cs="Tahoma"/>
                <w:sz w:val="20"/>
                <w:szCs w:val="20"/>
              </w:rPr>
            </w:pPr>
          </w:p>
          <w:p w:rsidR="00BB61DB" w:rsidRPr="004F34B4" w:rsidRDefault="00BB61DB" w:rsidP="005F74E0">
            <w:pPr>
              <w:tabs>
                <w:tab w:val="left" w:pos="-720"/>
              </w:tabs>
              <w:suppressAutoHyphens/>
              <w:jc w:val="both"/>
              <w:rPr>
                <w:rFonts w:ascii="Tahoma" w:hAnsi="Tahoma" w:cs="Tahoma"/>
                <w:sz w:val="20"/>
                <w:szCs w:val="20"/>
              </w:rPr>
            </w:pPr>
            <w:r w:rsidRPr="004F34B4">
              <w:rPr>
                <w:rFonts w:ascii="Tahoma" w:hAnsi="Tahoma" w:cs="Tahoma"/>
                <w:sz w:val="20"/>
                <w:szCs w:val="20"/>
              </w:rPr>
              <w:t>is effective as of the date of execution by the last party to sign below (“Effective Date”).</w:t>
            </w:r>
          </w:p>
          <w:p w:rsidR="00BB61DB" w:rsidRPr="004F34B4" w:rsidRDefault="00BB61DB" w:rsidP="005F74E0">
            <w:pPr>
              <w:tabs>
                <w:tab w:val="left" w:pos="-720"/>
              </w:tabs>
              <w:suppressAutoHyphens/>
              <w:jc w:val="both"/>
              <w:rPr>
                <w:rFonts w:ascii="Tahoma" w:hAnsi="Tahoma" w:cs="Tahoma"/>
                <w:sz w:val="20"/>
                <w:szCs w:val="20"/>
              </w:rPr>
            </w:pPr>
          </w:p>
          <w:p w:rsidR="00BB61DB" w:rsidRPr="004F34B4" w:rsidRDefault="00BB61DB" w:rsidP="001A6AB3">
            <w:pPr>
              <w:pBdr>
                <w:top w:val="single" w:sz="4" w:space="1" w:color="auto"/>
                <w:left w:val="single" w:sz="4" w:space="4" w:color="auto"/>
                <w:bottom w:val="single" w:sz="4" w:space="1" w:color="auto"/>
                <w:right w:val="single" w:sz="4" w:space="4" w:color="auto"/>
              </w:pBdr>
              <w:tabs>
                <w:tab w:val="left" w:pos="2268"/>
              </w:tabs>
              <w:suppressAutoHyphens/>
              <w:jc w:val="both"/>
              <w:rPr>
                <w:rFonts w:ascii="Tahoma" w:hAnsi="Tahoma" w:cs="Tahoma"/>
                <w:sz w:val="20"/>
                <w:szCs w:val="20"/>
              </w:rPr>
            </w:pPr>
          </w:p>
          <w:p w:rsidR="00BB61DB" w:rsidRPr="006A717B" w:rsidRDefault="00BB61DB" w:rsidP="00BA7D13">
            <w:pPr>
              <w:pBdr>
                <w:top w:val="single" w:sz="4" w:space="1" w:color="auto"/>
                <w:left w:val="single" w:sz="4" w:space="4" w:color="auto"/>
                <w:bottom w:val="single" w:sz="4" w:space="1" w:color="auto"/>
                <w:right w:val="single" w:sz="4" w:space="4" w:color="auto"/>
              </w:pBdr>
              <w:tabs>
                <w:tab w:val="left" w:pos="-720"/>
                <w:tab w:val="left" w:pos="2268"/>
              </w:tabs>
              <w:suppressAutoHyphens/>
              <w:ind w:left="2552" w:hanging="2552"/>
              <w:jc w:val="both"/>
              <w:rPr>
                <w:rFonts w:ascii="Tahoma" w:hAnsi="Tahoma" w:cs="Tahoma"/>
                <w:sz w:val="20"/>
                <w:szCs w:val="20"/>
              </w:rPr>
            </w:pPr>
            <w:r w:rsidRPr="004F34B4">
              <w:rPr>
                <w:rFonts w:ascii="Tahoma" w:hAnsi="Tahoma" w:cs="Tahoma"/>
                <w:sz w:val="20"/>
                <w:szCs w:val="20"/>
              </w:rPr>
              <w:t>Clinical Trial</w:t>
            </w:r>
            <w:r w:rsidRPr="004F34B4">
              <w:rPr>
                <w:rFonts w:ascii="Tahoma" w:hAnsi="Tahoma" w:cs="Tahoma"/>
                <w:sz w:val="20"/>
                <w:szCs w:val="20"/>
              </w:rPr>
              <w:tab/>
              <w:t>:</w:t>
            </w:r>
            <w:r w:rsidRPr="006A717B">
              <w:rPr>
                <w:rFonts w:ascii="Tahoma" w:hAnsi="Tahoma" w:cs="Tahoma"/>
                <w:sz w:val="20"/>
                <w:szCs w:val="20"/>
              </w:rPr>
              <w:t>RIVAROXDVT3002</w:t>
            </w:r>
            <w:r w:rsidRPr="006A717B" w:rsidDel="00130F64">
              <w:rPr>
                <w:rFonts w:ascii="Tahoma" w:hAnsi="Tahoma" w:cs="Tahoma"/>
                <w:sz w:val="20"/>
                <w:szCs w:val="20"/>
              </w:rPr>
              <w:t xml:space="preserve"> </w:t>
            </w:r>
          </w:p>
          <w:p w:rsidR="00BB61DB" w:rsidRPr="006A717B" w:rsidRDefault="00BB61DB" w:rsidP="00BA7D13">
            <w:pPr>
              <w:pBdr>
                <w:top w:val="single" w:sz="4" w:space="1" w:color="auto"/>
                <w:left w:val="single" w:sz="4" w:space="4" w:color="auto"/>
                <w:bottom w:val="single" w:sz="4" w:space="1" w:color="auto"/>
                <w:right w:val="single" w:sz="4" w:space="4" w:color="auto"/>
              </w:pBdr>
              <w:tabs>
                <w:tab w:val="left" w:pos="-720"/>
                <w:tab w:val="left" w:pos="2268"/>
              </w:tabs>
              <w:suppressAutoHyphens/>
              <w:ind w:left="2552" w:hanging="2552"/>
              <w:jc w:val="both"/>
              <w:rPr>
                <w:rFonts w:ascii="Tahoma" w:hAnsi="Tahoma" w:cs="Tahoma"/>
                <w:sz w:val="20"/>
                <w:szCs w:val="20"/>
              </w:rPr>
            </w:pPr>
            <w:bookmarkStart w:id="0" w:name="_DV_M36"/>
            <w:bookmarkEnd w:id="0"/>
            <w:r w:rsidRPr="006A717B">
              <w:rPr>
                <w:rFonts w:ascii="Tahoma" w:hAnsi="Tahoma" w:cs="Tahoma"/>
                <w:sz w:val="20"/>
                <w:szCs w:val="20"/>
              </w:rPr>
              <w:t>Study Product</w:t>
            </w:r>
            <w:r w:rsidRPr="006A717B">
              <w:rPr>
                <w:rFonts w:ascii="Tahoma" w:hAnsi="Tahoma" w:cs="Tahoma"/>
                <w:sz w:val="20"/>
                <w:szCs w:val="20"/>
              </w:rPr>
              <w:tab/>
            </w:r>
            <w:r w:rsidRPr="00616D06">
              <w:rPr>
                <w:rFonts w:ascii="Tahoma" w:hAnsi="Tahoma" w:cs="Tahoma"/>
                <w:sz w:val="20"/>
                <w:szCs w:val="20"/>
                <w:highlight w:val="black"/>
              </w:rPr>
              <w:t>:</w:t>
            </w:r>
          </w:p>
          <w:p w:rsidR="00BB61DB" w:rsidRPr="006A717B" w:rsidRDefault="00BB61DB" w:rsidP="004F34B4">
            <w:pPr>
              <w:pBdr>
                <w:top w:val="single" w:sz="4" w:space="1" w:color="auto"/>
                <w:left w:val="single" w:sz="4" w:space="4" w:color="auto"/>
                <w:bottom w:val="single" w:sz="4" w:space="1" w:color="auto"/>
                <w:right w:val="single" w:sz="4" w:space="4" w:color="auto"/>
              </w:pBdr>
              <w:tabs>
                <w:tab w:val="left" w:pos="-720"/>
                <w:tab w:val="left" w:pos="2268"/>
              </w:tabs>
              <w:suppressAutoHyphens/>
              <w:ind w:left="1531" w:hanging="1531"/>
              <w:jc w:val="both"/>
              <w:rPr>
                <w:rFonts w:ascii="Tahoma" w:hAnsi="Tahoma" w:cs="Tahoma"/>
                <w:sz w:val="20"/>
                <w:szCs w:val="20"/>
              </w:rPr>
            </w:pPr>
            <w:bookmarkStart w:id="1" w:name="_DV_M37"/>
            <w:bookmarkEnd w:id="1"/>
            <w:r w:rsidRPr="006A717B">
              <w:rPr>
                <w:rFonts w:ascii="Tahoma" w:hAnsi="Tahoma" w:cs="Tahoma"/>
                <w:sz w:val="20"/>
                <w:szCs w:val="20"/>
              </w:rPr>
              <w:t>Protocol</w:t>
            </w:r>
            <w:r w:rsidRPr="006A717B">
              <w:rPr>
                <w:rFonts w:ascii="Tahoma" w:hAnsi="Tahoma" w:cs="Tahoma"/>
                <w:sz w:val="20"/>
                <w:szCs w:val="20"/>
              </w:rPr>
              <w:tab/>
              <w:t xml:space="preserve">           :“Medically Ill Patient Assessment of Versus Placebo IN Reducing Post-Discharge Venous Thrombo-Embolism Risk (MARINER)”</w:t>
            </w:r>
            <w:r w:rsidRPr="006A717B" w:rsidDel="001F39B9">
              <w:rPr>
                <w:rFonts w:ascii="Tahoma" w:hAnsi="Tahoma" w:cs="Tahoma"/>
                <w:sz w:val="20"/>
                <w:szCs w:val="20"/>
              </w:rPr>
              <w:t xml:space="preserve"> </w:t>
            </w:r>
            <w:bookmarkStart w:id="2" w:name="_DV_M38"/>
            <w:bookmarkEnd w:id="2"/>
          </w:p>
          <w:p w:rsidR="00BB61DB" w:rsidRPr="006A717B" w:rsidRDefault="00BB61DB" w:rsidP="00BA7D13">
            <w:pPr>
              <w:pBdr>
                <w:top w:val="single" w:sz="4" w:space="1" w:color="auto"/>
                <w:left w:val="single" w:sz="4" w:space="4" w:color="auto"/>
                <w:bottom w:val="single" w:sz="4" w:space="1" w:color="auto"/>
                <w:right w:val="single" w:sz="4" w:space="4" w:color="auto"/>
              </w:pBdr>
              <w:tabs>
                <w:tab w:val="left" w:pos="-720"/>
                <w:tab w:val="left" w:pos="2268"/>
              </w:tabs>
              <w:suppressAutoHyphens/>
              <w:ind w:left="2552" w:hanging="2552"/>
              <w:jc w:val="both"/>
              <w:rPr>
                <w:rFonts w:ascii="Tahoma" w:hAnsi="Tahoma" w:cs="Tahoma"/>
                <w:sz w:val="20"/>
                <w:szCs w:val="20"/>
              </w:rPr>
            </w:pPr>
          </w:p>
          <w:p w:rsidR="00BB61DB" w:rsidRPr="004F34B4" w:rsidRDefault="00BB61DB" w:rsidP="00BA7D13">
            <w:pPr>
              <w:pBdr>
                <w:top w:val="single" w:sz="4" w:space="1" w:color="auto"/>
                <w:left w:val="single" w:sz="4" w:space="4" w:color="auto"/>
                <w:bottom w:val="single" w:sz="4" w:space="1" w:color="auto"/>
                <w:right w:val="single" w:sz="4" w:space="4" w:color="auto"/>
              </w:pBdr>
              <w:tabs>
                <w:tab w:val="left" w:pos="-720"/>
                <w:tab w:val="left" w:pos="2268"/>
              </w:tabs>
              <w:suppressAutoHyphens/>
              <w:ind w:left="2552" w:hanging="2552"/>
              <w:jc w:val="both"/>
              <w:rPr>
                <w:rFonts w:ascii="Tahoma" w:hAnsi="Tahoma" w:cs="Tahoma"/>
                <w:sz w:val="20"/>
                <w:szCs w:val="20"/>
              </w:rPr>
            </w:pPr>
            <w:bookmarkStart w:id="3" w:name="_DV_M39"/>
            <w:bookmarkEnd w:id="3"/>
            <w:r w:rsidRPr="006A717B">
              <w:rPr>
                <w:rFonts w:ascii="Tahoma" w:hAnsi="Tahoma" w:cs="Tahoma"/>
                <w:sz w:val="20"/>
                <w:szCs w:val="20"/>
              </w:rPr>
              <w:t>EUdraCT number</w:t>
            </w:r>
            <w:r w:rsidRPr="006A717B">
              <w:rPr>
                <w:rFonts w:ascii="Tahoma" w:hAnsi="Tahoma" w:cs="Tahoma"/>
                <w:sz w:val="20"/>
                <w:szCs w:val="20"/>
              </w:rPr>
              <w:tab/>
              <w:t xml:space="preserve">: </w:t>
            </w:r>
            <w:r w:rsidRPr="006A717B">
              <w:rPr>
                <w:rFonts w:ascii="Tahoma" w:hAnsi="Tahoma" w:cs="Tahoma"/>
                <w:sz w:val="20"/>
                <w:szCs w:val="20"/>
              </w:rPr>
              <w:tab/>
            </w:r>
            <w:r w:rsidR="005005E6">
              <w:rPr>
                <w:rFonts w:ascii="Tahoma" w:hAnsi="Tahoma" w:cs="Tahoma"/>
                <w:sz w:val="20"/>
                <w:szCs w:val="20"/>
              </w:rPr>
              <w:t>2014-000305-13</w:t>
            </w:r>
          </w:p>
          <w:p w:rsidR="00BB61DB" w:rsidRPr="004F34B4" w:rsidRDefault="00BB61DB" w:rsidP="00BA7D13">
            <w:pPr>
              <w:pBdr>
                <w:top w:val="single" w:sz="4" w:space="1" w:color="auto"/>
                <w:left w:val="single" w:sz="4" w:space="4" w:color="auto"/>
                <w:bottom w:val="single" w:sz="4" w:space="1" w:color="auto"/>
                <w:right w:val="single" w:sz="4" w:space="4" w:color="auto"/>
              </w:pBdr>
              <w:tabs>
                <w:tab w:val="left" w:pos="-720"/>
                <w:tab w:val="left" w:pos="2268"/>
              </w:tabs>
              <w:suppressAutoHyphens/>
              <w:ind w:left="2552" w:hanging="2552"/>
              <w:jc w:val="both"/>
              <w:rPr>
                <w:rFonts w:ascii="Tahoma" w:hAnsi="Tahoma" w:cs="Tahoma"/>
                <w:sz w:val="20"/>
                <w:szCs w:val="20"/>
              </w:rPr>
            </w:pPr>
          </w:p>
          <w:p w:rsidR="00BB61DB" w:rsidRDefault="00BB61DB" w:rsidP="005F74E0">
            <w:pPr>
              <w:tabs>
                <w:tab w:val="left" w:pos="-720"/>
              </w:tabs>
              <w:suppressAutoHyphens/>
              <w:jc w:val="both"/>
              <w:rPr>
                <w:rFonts w:ascii="Tahoma" w:hAnsi="Tahoma" w:cs="Tahoma"/>
                <w:sz w:val="20"/>
                <w:szCs w:val="20"/>
              </w:rPr>
            </w:pPr>
            <w:bookmarkStart w:id="4" w:name="_DV_M40"/>
            <w:bookmarkEnd w:id="4"/>
            <w:r w:rsidRPr="004F34B4">
              <w:rPr>
                <w:rFonts w:ascii="Tahoma" w:hAnsi="Tahoma" w:cs="Tahoma"/>
                <w:sz w:val="20"/>
                <w:szCs w:val="20"/>
              </w:rPr>
              <w:t>Study Site</w:t>
            </w:r>
            <w:r w:rsidRPr="004F34B4">
              <w:rPr>
                <w:rFonts w:ascii="Tahoma" w:hAnsi="Tahoma" w:cs="Tahoma"/>
                <w:sz w:val="20"/>
                <w:szCs w:val="20"/>
              </w:rPr>
              <w:tab/>
              <w:t>:</w:t>
            </w:r>
            <w:r w:rsidRPr="004F34B4">
              <w:rPr>
                <w:rFonts w:ascii="Tahoma" w:hAnsi="Tahoma" w:cs="Tahoma"/>
                <w:sz w:val="20"/>
                <w:szCs w:val="20"/>
              </w:rPr>
              <w:tab/>
            </w:r>
            <w:r>
              <w:rPr>
                <w:rFonts w:ascii="Tahoma" w:hAnsi="Tahoma" w:cs="Tahoma"/>
                <w:sz w:val="20"/>
                <w:szCs w:val="20"/>
              </w:rPr>
              <w:t xml:space="preserve">Nemocnice NovéMěsto na Moravě p.o.Žďárská 610, 592 31 Nové Město na </w:t>
            </w:r>
            <w:smartTag w:uri="urn:schemas-microsoft-com:office:smarttags" w:element="City">
              <w:smartTag w:uri="urn:schemas-microsoft-com:office:smarttags" w:element="place">
                <w:r>
                  <w:rPr>
                    <w:rFonts w:ascii="Tahoma" w:hAnsi="Tahoma" w:cs="Tahoma"/>
                    <w:sz w:val="20"/>
                    <w:szCs w:val="20"/>
                  </w:rPr>
                  <w:t>Moravě</w:t>
                </w:r>
              </w:smartTag>
              <w:r>
                <w:rPr>
                  <w:rFonts w:ascii="Tahoma" w:hAnsi="Tahoma" w:cs="Tahoma"/>
                  <w:sz w:val="20"/>
                  <w:szCs w:val="20"/>
                </w:rPr>
                <w:t xml:space="preserve">, </w:t>
              </w:r>
              <w:smartTag w:uri="urn:schemas-microsoft-com:office:smarttags" w:element="country-region">
                <w:r>
                  <w:rPr>
                    <w:rFonts w:ascii="Tahoma" w:hAnsi="Tahoma" w:cs="Tahoma"/>
                    <w:sz w:val="20"/>
                    <w:szCs w:val="20"/>
                  </w:rPr>
                  <w:t>Czech Republic</w:t>
                </w:r>
              </w:smartTag>
            </w:smartTag>
            <w:r w:rsidRPr="004F34B4" w:rsidDel="00166EB5">
              <w:rPr>
                <w:rFonts w:ascii="Tahoma" w:hAnsi="Tahoma" w:cs="Tahoma"/>
                <w:sz w:val="20"/>
                <w:szCs w:val="20"/>
                <w:highlight w:val="yellow"/>
              </w:rPr>
              <w:t xml:space="preserve"> </w:t>
            </w:r>
          </w:p>
          <w:p w:rsidR="00BB61DB" w:rsidRDefault="00BB61DB" w:rsidP="005F74E0">
            <w:pPr>
              <w:tabs>
                <w:tab w:val="left" w:pos="-720"/>
              </w:tabs>
              <w:suppressAutoHyphens/>
              <w:jc w:val="both"/>
              <w:rPr>
                <w:rFonts w:ascii="Tahoma" w:hAnsi="Tahoma" w:cs="Tahoma"/>
                <w:sz w:val="20"/>
                <w:szCs w:val="20"/>
              </w:rPr>
            </w:pPr>
          </w:p>
          <w:p w:rsidR="005005E6" w:rsidRDefault="005005E6" w:rsidP="005F74E0">
            <w:pPr>
              <w:tabs>
                <w:tab w:val="left" w:pos="-720"/>
              </w:tabs>
              <w:suppressAutoHyphens/>
              <w:jc w:val="both"/>
              <w:rPr>
                <w:rFonts w:ascii="Tahoma" w:hAnsi="Tahoma" w:cs="Tahoma"/>
                <w:sz w:val="20"/>
                <w:szCs w:val="20"/>
              </w:rPr>
            </w:pPr>
          </w:p>
          <w:p w:rsidR="005005E6" w:rsidRDefault="005005E6" w:rsidP="005F74E0">
            <w:pPr>
              <w:tabs>
                <w:tab w:val="left" w:pos="-720"/>
              </w:tabs>
              <w:suppressAutoHyphens/>
              <w:jc w:val="both"/>
              <w:rPr>
                <w:rFonts w:ascii="Tahoma" w:hAnsi="Tahoma" w:cs="Tahoma"/>
                <w:sz w:val="20"/>
                <w:szCs w:val="20"/>
              </w:rPr>
            </w:pPr>
          </w:p>
          <w:p w:rsidR="00BB61DB" w:rsidRDefault="00BB61DB" w:rsidP="005F74E0">
            <w:pPr>
              <w:tabs>
                <w:tab w:val="left" w:pos="-720"/>
              </w:tabs>
              <w:suppressAutoHyphens/>
              <w:jc w:val="both"/>
              <w:rPr>
                <w:rFonts w:ascii="Tahoma" w:hAnsi="Tahoma" w:cs="Tahoma"/>
                <w:b/>
                <w:bCs/>
                <w:sz w:val="20"/>
                <w:szCs w:val="20"/>
              </w:rPr>
            </w:pPr>
          </w:p>
          <w:p w:rsidR="009D2336" w:rsidRDefault="009D2336" w:rsidP="005F74E0">
            <w:pPr>
              <w:tabs>
                <w:tab w:val="left" w:pos="-720"/>
              </w:tabs>
              <w:suppressAutoHyphens/>
              <w:jc w:val="both"/>
              <w:rPr>
                <w:rFonts w:ascii="Tahoma" w:hAnsi="Tahoma" w:cs="Tahoma"/>
                <w:b/>
                <w:bCs/>
                <w:sz w:val="20"/>
                <w:szCs w:val="20"/>
              </w:rPr>
            </w:pPr>
          </w:p>
          <w:p w:rsidR="009D2336" w:rsidRPr="004F34B4" w:rsidRDefault="009D2336" w:rsidP="005F74E0">
            <w:pPr>
              <w:tabs>
                <w:tab w:val="left" w:pos="-720"/>
              </w:tabs>
              <w:suppressAutoHyphens/>
              <w:jc w:val="both"/>
              <w:rPr>
                <w:rFonts w:ascii="Tahoma" w:hAnsi="Tahoma" w:cs="Tahoma"/>
                <w:b/>
                <w:bCs/>
                <w:sz w:val="20"/>
                <w:szCs w:val="20"/>
              </w:rPr>
            </w:pPr>
          </w:p>
          <w:p w:rsidR="00BB61DB" w:rsidRPr="004F34B4" w:rsidRDefault="00BB61DB" w:rsidP="005F74E0">
            <w:pPr>
              <w:tabs>
                <w:tab w:val="left" w:pos="-720"/>
              </w:tabs>
              <w:suppressAutoHyphens/>
              <w:jc w:val="both"/>
              <w:rPr>
                <w:rFonts w:ascii="Tahoma" w:hAnsi="Tahoma" w:cs="Tahoma"/>
                <w:sz w:val="20"/>
                <w:szCs w:val="20"/>
              </w:rPr>
            </w:pPr>
            <w:r w:rsidRPr="004F34B4">
              <w:rPr>
                <w:rFonts w:ascii="Tahoma" w:hAnsi="Tahoma" w:cs="Tahoma"/>
                <w:b/>
                <w:bCs/>
                <w:sz w:val="20"/>
                <w:szCs w:val="20"/>
              </w:rPr>
              <w:t>Whereas,</w:t>
            </w:r>
            <w:r w:rsidRPr="004F34B4">
              <w:rPr>
                <w:rFonts w:ascii="Tahoma" w:hAnsi="Tahoma" w:cs="Tahoma"/>
                <w:sz w:val="20"/>
                <w:szCs w:val="20"/>
              </w:rPr>
              <w:t xml:space="preserve"> CRO/Sponsor has requested Institution and its employees, and Principal Investigator, to conduct the Clinical Trial involving the Study Product according to the Protocol (including subsequent Protocol amendments) and the Exhibits, which form an integral part hereof; and</w:t>
            </w:r>
          </w:p>
          <w:p w:rsidR="00BB61DB" w:rsidRPr="004F34B4" w:rsidRDefault="00BB61DB" w:rsidP="005F74E0">
            <w:pPr>
              <w:tabs>
                <w:tab w:val="left" w:pos="-720"/>
              </w:tabs>
              <w:suppressAutoHyphens/>
              <w:jc w:val="both"/>
              <w:rPr>
                <w:rFonts w:ascii="Tahoma" w:hAnsi="Tahoma" w:cs="Tahoma"/>
                <w:sz w:val="20"/>
                <w:szCs w:val="20"/>
              </w:rPr>
            </w:pPr>
          </w:p>
          <w:p w:rsidR="00BB61DB" w:rsidRPr="004F34B4" w:rsidRDefault="00BB61DB" w:rsidP="005F74E0">
            <w:pPr>
              <w:tabs>
                <w:tab w:val="left" w:pos="-720"/>
              </w:tabs>
              <w:suppressAutoHyphens/>
              <w:jc w:val="both"/>
              <w:rPr>
                <w:rFonts w:ascii="Tahoma" w:hAnsi="Tahoma" w:cs="Tahoma"/>
                <w:sz w:val="20"/>
                <w:szCs w:val="20"/>
              </w:rPr>
            </w:pPr>
            <w:r w:rsidRPr="004F34B4">
              <w:rPr>
                <w:rFonts w:ascii="Tahoma" w:hAnsi="Tahoma" w:cs="Tahoma"/>
                <w:b/>
                <w:bCs/>
                <w:sz w:val="20"/>
                <w:szCs w:val="20"/>
              </w:rPr>
              <w:t>Whereas,</w:t>
            </w:r>
            <w:r w:rsidRPr="004F34B4">
              <w:rPr>
                <w:rFonts w:ascii="Tahoma" w:hAnsi="Tahoma" w:cs="Tahoma"/>
                <w:sz w:val="20"/>
                <w:szCs w:val="20"/>
              </w:rPr>
              <w:t xml:space="preserve"> Institution is equipped and authorized to undertake the Clinical Trial and Institution and Principal Investigator have agreed to perform the Clinical Trial on the terms and conditions hereinafter set forth.</w:t>
            </w:r>
          </w:p>
          <w:p w:rsidR="00BB61DB" w:rsidRPr="004F34B4" w:rsidRDefault="00BB61DB" w:rsidP="005F74E0">
            <w:pPr>
              <w:tabs>
                <w:tab w:val="left" w:pos="-720"/>
              </w:tabs>
              <w:suppressAutoHyphens/>
              <w:jc w:val="both"/>
              <w:rPr>
                <w:rFonts w:ascii="Tahoma" w:hAnsi="Tahoma" w:cs="Tahoma"/>
                <w:sz w:val="20"/>
                <w:szCs w:val="20"/>
              </w:rPr>
            </w:pPr>
          </w:p>
          <w:p w:rsidR="00BB61DB" w:rsidRPr="004F34B4" w:rsidRDefault="00BB61DB" w:rsidP="005F74E0">
            <w:pPr>
              <w:tabs>
                <w:tab w:val="left" w:pos="-720"/>
              </w:tabs>
              <w:suppressAutoHyphens/>
              <w:jc w:val="both"/>
              <w:rPr>
                <w:rFonts w:ascii="Tahoma" w:hAnsi="Tahoma" w:cs="Tahoma"/>
                <w:sz w:val="20"/>
                <w:szCs w:val="20"/>
              </w:rPr>
            </w:pPr>
            <w:r w:rsidRPr="004F34B4">
              <w:rPr>
                <w:rFonts w:ascii="Tahoma" w:hAnsi="Tahoma" w:cs="Tahoma"/>
                <w:b/>
                <w:bCs/>
                <w:sz w:val="20"/>
                <w:szCs w:val="20"/>
              </w:rPr>
              <w:t>Now</w:t>
            </w:r>
            <w:r w:rsidRPr="004F34B4">
              <w:rPr>
                <w:rFonts w:ascii="Tahoma" w:hAnsi="Tahoma" w:cs="Tahoma"/>
                <w:sz w:val="20"/>
                <w:szCs w:val="20"/>
              </w:rPr>
              <w:t>, therefore, in consideration of the premises and the mutual promises and covenants expressed herein, the parties agree as follows:</w:t>
            </w:r>
          </w:p>
          <w:p w:rsidR="00BB61DB" w:rsidRDefault="00BB61DB" w:rsidP="005F74E0">
            <w:pPr>
              <w:tabs>
                <w:tab w:val="left" w:pos="-720"/>
              </w:tabs>
              <w:suppressAutoHyphens/>
              <w:jc w:val="both"/>
              <w:rPr>
                <w:rFonts w:ascii="Tahoma" w:hAnsi="Tahoma" w:cs="Tahoma"/>
                <w:sz w:val="20"/>
                <w:szCs w:val="20"/>
              </w:rPr>
            </w:pPr>
          </w:p>
          <w:p w:rsidR="00BB61DB" w:rsidRPr="004F34B4" w:rsidRDefault="00BB61DB" w:rsidP="005F74E0">
            <w:pPr>
              <w:tabs>
                <w:tab w:val="left" w:pos="-720"/>
              </w:tabs>
              <w:suppressAutoHyphens/>
              <w:jc w:val="both"/>
              <w:rPr>
                <w:rFonts w:ascii="Tahoma" w:hAnsi="Tahoma" w:cs="Tahoma"/>
                <w:sz w:val="20"/>
                <w:szCs w:val="20"/>
              </w:rPr>
            </w:pPr>
          </w:p>
          <w:p w:rsidR="00BB61DB" w:rsidRPr="004F34B4" w:rsidRDefault="00BB61DB" w:rsidP="005F74E0">
            <w:pPr>
              <w:keepNext/>
              <w:keepLines/>
              <w:tabs>
                <w:tab w:val="left" w:pos="-720"/>
              </w:tabs>
              <w:suppressAutoHyphens/>
              <w:jc w:val="both"/>
              <w:rPr>
                <w:rFonts w:ascii="Tahoma" w:hAnsi="Tahoma" w:cs="Tahoma"/>
                <w:b/>
                <w:bCs/>
                <w:sz w:val="20"/>
                <w:szCs w:val="20"/>
              </w:rPr>
            </w:pPr>
            <w:r w:rsidRPr="004F34B4">
              <w:rPr>
                <w:rFonts w:ascii="Tahoma" w:hAnsi="Tahoma" w:cs="Tahoma"/>
                <w:b/>
                <w:bCs/>
                <w:sz w:val="20"/>
                <w:szCs w:val="20"/>
              </w:rPr>
              <w:t>1.</w:t>
            </w:r>
            <w:r w:rsidRPr="004F34B4">
              <w:rPr>
                <w:rFonts w:ascii="Tahoma" w:hAnsi="Tahoma" w:cs="Tahoma"/>
                <w:b/>
                <w:bCs/>
                <w:sz w:val="20"/>
                <w:szCs w:val="20"/>
              </w:rPr>
              <w:tab/>
              <w:t>Performance of the Clinical Trial</w:t>
            </w:r>
          </w:p>
          <w:p w:rsidR="00BB61DB" w:rsidRPr="004F34B4" w:rsidRDefault="00BB61DB" w:rsidP="005F74E0">
            <w:pPr>
              <w:keepNext/>
              <w:keepLines/>
              <w:tabs>
                <w:tab w:val="left" w:pos="-720"/>
              </w:tabs>
              <w:suppressAutoHyphens/>
              <w:jc w:val="both"/>
              <w:rPr>
                <w:rFonts w:ascii="Tahoma" w:hAnsi="Tahoma" w:cs="Tahoma"/>
                <w:sz w:val="20"/>
                <w:szCs w:val="20"/>
              </w:rPr>
            </w:pPr>
          </w:p>
          <w:p w:rsidR="00BB61DB" w:rsidRPr="004F34B4" w:rsidRDefault="00BB61DB" w:rsidP="005F74E0">
            <w:pPr>
              <w:tabs>
                <w:tab w:val="left" w:pos="-720"/>
              </w:tabs>
              <w:suppressAutoHyphens/>
              <w:ind w:left="567" w:hanging="567"/>
              <w:jc w:val="both"/>
              <w:rPr>
                <w:rFonts w:ascii="Tahoma" w:hAnsi="Tahoma" w:cs="Tahoma"/>
                <w:sz w:val="20"/>
                <w:szCs w:val="20"/>
              </w:rPr>
            </w:pPr>
            <w:r w:rsidRPr="004F34B4">
              <w:rPr>
                <w:rFonts w:ascii="Tahoma" w:hAnsi="Tahoma" w:cs="Tahoma"/>
                <w:sz w:val="20"/>
                <w:szCs w:val="20"/>
              </w:rPr>
              <w:t>1.1</w:t>
            </w:r>
            <w:r w:rsidRPr="004F34B4">
              <w:rPr>
                <w:rFonts w:ascii="Tahoma" w:hAnsi="Tahoma" w:cs="Tahoma"/>
                <w:sz w:val="20"/>
                <w:szCs w:val="20"/>
              </w:rPr>
              <w:tab/>
              <w:t>The parties agree that the Protocol, including any subsequent Protocol amendments, if not attached hereto but known to all parties, and the Exhibits form an integral part of this Agreement.</w:t>
            </w:r>
          </w:p>
          <w:p w:rsidR="00BB61DB" w:rsidRPr="004F34B4" w:rsidRDefault="00BB61DB" w:rsidP="009D2336">
            <w:pPr>
              <w:tabs>
                <w:tab w:val="left" w:pos="-720"/>
              </w:tabs>
              <w:suppressAutoHyphens/>
              <w:jc w:val="both"/>
              <w:rPr>
                <w:rFonts w:ascii="Tahoma" w:hAnsi="Tahoma" w:cs="Tahoma"/>
                <w:sz w:val="20"/>
                <w:szCs w:val="20"/>
              </w:rPr>
            </w:pPr>
          </w:p>
          <w:p w:rsidR="00BB61DB" w:rsidRPr="004F34B4" w:rsidRDefault="00BB61DB" w:rsidP="005F74E0">
            <w:pPr>
              <w:tabs>
                <w:tab w:val="left" w:pos="-720"/>
              </w:tabs>
              <w:suppressAutoHyphens/>
              <w:ind w:left="567" w:hanging="567"/>
              <w:jc w:val="both"/>
              <w:rPr>
                <w:rFonts w:ascii="Tahoma" w:hAnsi="Tahoma" w:cs="Tahoma"/>
                <w:sz w:val="20"/>
                <w:szCs w:val="20"/>
              </w:rPr>
            </w:pPr>
            <w:r w:rsidRPr="004F34B4">
              <w:rPr>
                <w:rFonts w:ascii="Tahoma" w:hAnsi="Tahoma" w:cs="Tahoma"/>
                <w:sz w:val="20"/>
                <w:szCs w:val="20"/>
              </w:rPr>
              <w:t>1.2</w:t>
            </w:r>
            <w:r w:rsidRPr="004F34B4">
              <w:rPr>
                <w:rFonts w:ascii="Tahoma" w:hAnsi="Tahoma" w:cs="Tahoma"/>
                <w:sz w:val="20"/>
                <w:szCs w:val="20"/>
              </w:rPr>
              <w:tab/>
              <w:t>Institution and Principal Investigator agree to use their best efforts and professional expertise to perform the Clinical Trial in accordance with the Protocol, all applicable legal and regulatory requirements, the identified timelines and the terms and conditions of this Agreement. Institution and Principal Investigator may not start the clinical trial without prior approval of the ethics committee, notifications and further legally required approvals.</w:t>
            </w:r>
          </w:p>
          <w:p w:rsidR="00BB61DB" w:rsidRPr="004F34B4" w:rsidRDefault="00BB61DB" w:rsidP="005F74E0">
            <w:pPr>
              <w:tabs>
                <w:tab w:val="left" w:pos="-720"/>
              </w:tabs>
              <w:suppressAutoHyphens/>
              <w:jc w:val="both"/>
              <w:rPr>
                <w:rFonts w:ascii="Tahoma" w:hAnsi="Tahoma" w:cs="Tahoma"/>
                <w:sz w:val="20"/>
                <w:szCs w:val="20"/>
              </w:rPr>
            </w:pPr>
          </w:p>
          <w:p w:rsidR="00BB61DB" w:rsidRPr="004F34B4" w:rsidRDefault="00BB61DB" w:rsidP="005F74E0">
            <w:pPr>
              <w:tabs>
                <w:tab w:val="left" w:pos="-720"/>
              </w:tabs>
              <w:suppressAutoHyphens/>
              <w:ind w:left="567" w:hanging="567"/>
              <w:jc w:val="both"/>
              <w:rPr>
                <w:rFonts w:ascii="Tahoma" w:hAnsi="Tahoma" w:cs="Tahoma"/>
                <w:sz w:val="20"/>
                <w:szCs w:val="20"/>
              </w:rPr>
            </w:pPr>
            <w:r w:rsidRPr="004F34B4">
              <w:rPr>
                <w:rFonts w:ascii="Tahoma" w:hAnsi="Tahoma" w:cs="Tahoma"/>
                <w:sz w:val="20"/>
                <w:szCs w:val="20"/>
              </w:rPr>
              <w:t>1.3</w:t>
            </w:r>
            <w:r w:rsidRPr="004F34B4">
              <w:rPr>
                <w:rFonts w:ascii="Tahoma" w:hAnsi="Tahoma" w:cs="Tahoma"/>
                <w:sz w:val="20"/>
                <w:szCs w:val="20"/>
              </w:rPr>
              <w:tab/>
              <w:t xml:space="preserve">In the event that the Principal Investigator becomes no longer affiliated with Institution, Institution shall provide written notice to Sponsor and CRO as soon as possible and at the latest within three (3) calendar days of such departure. Sponsor or CRO on behalf of the Sponsor shall have </w:t>
            </w:r>
            <w:r w:rsidRPr="004F34B4">
              <w:rPr>
                <w:rFonts w:ascii="Tahoma" w:hAnsi="Tahoma" w:cs="Tahoma"/>
                <w:sz w:val="20"/>
                <w:szCs w:val="20"/>
              </w:rPr>
              <w:lastRenderedPageBreak/>
              <w:t>the right to approve any new Principal Investigator designated by Institution. The new Principal Investigator shall be required to agree to the terms and conditions of this Agreement. In the event Sponsor does not approve such new Principal Investigator, Sponsor may terminate this Agreement in accordance with Section 2.2 below and Institution shall take all necessary steps to accommodate Sponsor’s decision.</w:t>
            </w:r>
          </w:p>
          <w:p w:rsidR="00BB61DB" w:rsidRPr="004F34B4" w:rsidRDefault="00BB61DB" w:rsidP="005F74E0">
            <w:pPr>
              <w:tabs>
                <w:tab w:val="left" w:pos="-720"/>
              </w:tabs>
              <w:suppressAutoHyphens/>
              <w:ind w:left="567" w:hanging="567"/>
              <w:jc w:val="both"/>
              <w:rPr>
                <w:rFonts w:ascii="Tahoma" w:hAnsi="Tahoma" w:cs="Tahoma"/>
                <w:sz w:val="20"/>
                <w:szCs w:val="20"/>
              </w:rPr>
            </w:pPr>
          </w:p>
          <w:p w:rsidR="00BB61DB" w:rsidRPr="004F34B4" w:rsidRDefault="00BB61DB" w:rsidP="00D94E1A">
            <w:pPr>
              <w:tabs>
                <w:tab w:val="left" w:pos="-720"/>
              </w:tabs>
              <w:suppressAutoHyphens/>
              <w:ind w:left="567" w:firstLine="7"/>
              <w:jc w:val="both"/>
              <w:rPr>
                <w:rFonts w:ascii="Tahoma" w:hAnsi="Tahoma" w:cs="Tahoma"/>
                <w:b/>
                <w:i/>
                <w:sz w:val="20"/>
                <w:szCs w:val="20"/>
              </w:rPr>
            </w:pPr>
            <w:r w:rsidRPr="004F34B4">
              <w:rPr>
                <w:rFonts w:ascii="Tahoma" w:hAnsi="Tahoma" w:cs="Tahoma"/>
                <w:sz w:val="20"/>
                <w:szCs w:val="20"/>
              </w:rPr>
              <w:t>If Principal Investigator is to be temporarily absent from Institution for more than 10 days, but not more than 14 days, Institution will designate a Sub-investigator to temporarily supervise the Study on the Principal Investigator’s behalf. Institution will document this designation and notify Sponsor in writing of such designation prior to its commencement. If Principal Investigator is, or is to be, absent for more than 14 days, Sponsor may terminate Agreement if Institution and Sponsor cannot agree on a replacement Principal Investigator within a 14-day period.</w:t>
            </w:r>
          </w:p>
          <w:p w:rsidR="00BB61DB" w:rsidRPr="004F34B4" w:rsidRDefault="00BB61DB" w:rsidP="00A87BA7">
            <w:pPr>
              <w:tabs>
                <w:tab w:val="left" w:pos="-720"/>
              </w:tabs>
              <w:suppressAutoHyphens/>
              <w:jc w:val="both"/>
              <w:rPr>
                <w:rFonts w:ascii="Tahoma" w:hAnsi="Tahoma" w:cs="Tahoma"/>
                <w:sz w:val="20"/>
                <w:szCs w:val="20"/>
              </w:rPr>
            </w:pPr>
          </w:p>
          <w:p w:rsidR="00BB61DB" w:rsidRPr="004F34B4" w:rsidRDefault="00BB61DB" w:rsidP="00A87BA7">
            <w:pPr>
              <w:tabs>
                <w:tab w:val="left" w:pos="-720"/>
              </w:tabs>
              <w:suppressAutoHyphens/>
              <w:jc w:val="both"/>
              <w:rPr>
                <w:rFonts w:ascii="Tahoma" w:hAnsi="Tahoma" w:cs="Tahoma"/>
                <w:sz w:val="20"/>
                <w:szCs w:val="20"/>
              </w:rPr>
            </w:pPr>
          </w:p>
          <w:p w:rsidR="00BB61DB" w:rsidRPr="004F34B4" w:rsidRDefault="00BB61DB" w:rsidP="005F74E0">
            <w:pPr>
              <w:widowControl w:val="0"/>
              <w:tabs>
                <w:tab w:val="left" w:pos="-720"/>
              </w:tabs>
              <w:suppressAutoHyphens/>
              <w:autoSpaceDE w:val="0"/>
              <w:autoSpaceDN w:val="0"/>
              <w:adjustRightInd w:val="0"/>
              <w:ind w:left="567" w:hanging="567"/>
              <w:jc w:val="both"/>
              <w:rPr>
                <w:rStyle w:val="DeltaViewMoveDestination"/>
                <w:rFonts w:ascii="Tahoma" w:hAnsi="Tahoma" w:cs="Tahoma"/>
                <w:color w:val="auto"/>
                <w:sz w:val="20"/>
                <w:szCs w:val="20"/>
                <w:u w:val="none"/>
              </w:rPr>
            </w:pPr>
            <w:r w:rsidRPr="004F34B4">
              <w:rPr>
                <w:rFonts w:ascii="Tahoma" w:hAnsi="Tahoma" w:cs="Tahoma"/>
                <w:sz w:val="20"/>
                <w:szCs w:val="20"/>
              </w:rPr>
              <w:t>1.4</w:t>
            </w:r>
            <w:r w:rsidRPr="004F34B4">
              <w:rPr>
                <w:rFonts w:ascii="Tahoma" w:hAnsi="Tahoma" w:cs="Tahoma"/>
                <w:sz w:val="20"/>
                <w:szCs w:val="20"/>
              </w:rPr>
              <w:tab/>
              <w:t xml:space="preserve">Institution and Principal Investigator may appoint such other individuals and investigational staff as they may deem appropriate as co-investigator or investigational staff to assist in the conduct of the Clinical Trial. All co-investigators and investigational staff will be adequately qualified, timely appointed and an updated list will be maintained. Principal Investigator shall be responsible for leading such team of co-investigators and investigational staff, who in all respect shall be bound to the same terms and conditions as the Principal Investigator under this Agreement. Institution and Principal Investigator are responsible for the services performed by its staff and undertake in particular to have it executed by competent persons. </w:t>
            </w:r>
            <w:r w:rsidRPr="004F34B4">
              <w:rPr>
                <w:rStyle w:val="DeltaViewMoveDestination"/>
                <w:rFonts w:ascii="Tahoma" w:hAnsi="Tahoma" w:cs="Tahoma"/>
                <w:color w:val="auto"/>
                <w:sz w:val="20"/>
                <w:szCs w:val="20"/>
                <w:u w:val="none"/>
              </w:rPr>
              <w:t xml:space="preserve">In the event that Institution and/or Principal Investigator use the services of others to conduct the Study pursuant to this Agreement, Institution and Principal Investigator shall be responsible for ensuring that all are appropriately licensed and credentialed and in </w:t>
            </w:r>
            <w:r w:rsidRPr="004F34B4">
              <w:rPr>
                <w:rStyle w:val="DeltaViewMoveDestination"/>
                <w:rFonts w:ascii="Tahoma" w:hAnsi="Tahoma" w:cs="Tahoma"/>
                <w:color w:val="auto"/>
                <w:sz w:val="20"/>
                <w:szCs w:val="20"/>
                <w:u w:val="none"/>
              </w:rPr>
              <w:lastRenderedPageBreak/>
              <w:t>compliance with the terms of this Agreement. Institution and Principal Investigator shall be liable for any breach of this Agreement by such individuals.</w:t>
            </w:r>
          </w:p>
          <w:p w:rsidR="00BB61DB" w:rsidRPr="004F34B4" w:rsidRDefault="00BB61DB" w:rsidP="00A87BA7">
            <w:pPr>
              <w:tabs>
                <w:tab w:val="left" w:pos="-720"/>
              </w:tabs>
              <w:suppressAutoHyphens/>
              <w:jc w:val="both"/>
              <w:rPr>
                <w:rFonts w:ascii="Tahoma" w:hAnsi="Tahoma" w:cs="Tahoma"/>
                <w:sz w:val="20"/>
                <w:szCs w:val="20"/>
              </w:rPr>
            </w:pPr>
          </w:p>
          <w:p w:rsidR="00BB61DB" w:rsidRDefault="00BB61DB" w:rsidP="00A87BA7">
            <w:pPr>
              <w:tabs>
                <w:tab w:val="left" w:pos="-720"/>
              </w:tabs>
              <w:suppressAutoHyphens/>
              <w:jc w:val="both"/>
              <w:rPr>
                <w:rFonts w:ascii="Tahoma" w:hAnsi="Tahoma" w:cs="Tahoma"/>
                <w:sz w:val="20"/>
                <w:szCs w:val="20"/>
              </w:rPr>
            </w:pPr>
          </w:p>
          <w:p w:rsidR="009D2336" w:rsidRPr="004F34B4" w:rsidRDefault="009D2336" w:rsidP="00A87BA7">
            <w:pPr>
              <w:tabs>
                <w:tab w:val="left" w:pos="-720"/>
              </w:tabs>
              <w:suppressAutoHyphens/>
              <w:jc w:val="both"/>
              <w:rPr>
                <w:rFonts w:ascii="Tahoma" w:hAnsi="Tahoma" w:cs="Tahoma"/>
                <w:sz w:val="20"/>
                <w:szCs w:val="20"/>
              </w:rPr>
            </w:pPr>
          </w:p>
          <w:p w:rsidR="00BB61DB" w:rsidRPr="004F34B4" w:rsidRDefault="00BB61DB" w:rsidP="005F74E0">
            <w:pPr>
              <w:tabs>
                <w:tab w:val="left" w:pos="-720"/>
              </w:tabs>
              <w:suppressAutoHyphens/>
              <w:ind w:left="720" w:hanging="540"/>
              <w:jc w:val="both"/>
              <w:rPr>
                <w:rFonts w:ascii="Tahoma" w:hAnsi="Tahoma" w:cs="Tahoma"/>
                <w:sz w:val="20"/>
                <w:szCs w:val="20"/>
              </w:rPr>
            </w:pPr>
            <w:r w:rsidRPr="004F34B4">
              <w:rPr>
                <w:rStyle w:val="DeltaViewInsertion"/>
                <w:rFonts w:ascii="Tahoma" w:hAnsi="Tahoma" w:cs="Tahoma"/>
                <w:color w:val="auto"/>
                <w:sz w:val="20"/>
                <w:szCs w:val="20"/>
                <w:u w:val="none"/>
              </w:rPr>
              <w:tab/>
              <w:t>Institution and Principal Investigator shall ensure that Principal Investigator and designated staff attend all trainings conducted by Sponsor, CRO or their designee in the proper performance of the Protocol, safety and reporting requirements, and any other applicable guidelines relevant to the Study and performance of the Protocol.</w:t>
            </w:r>
          </w:p>
          <w:p w:rsidR="00BB61DB" w:rsidRDefault="00BB61DB" w:rsidP="005F74E0">
            <w:pPr>
              <w:tabs>
                <w:tab w:val="left" w:pos="-720"/>
              </w:tabs>
              <w:suppressAutoHyphens/>
              <w:jc w:val="both"/>
              <w:rPr>
                <w:rFonts w:ascii="Tahoma" w:hAnsi="Tahoma" w:cs="Tahoma"/>
                <w:sz w:val="20"/>
                <w:szCs w:val="20"/>
              </w:rPr>
            </w:pPr>
          </w:p>
          <w:p w:rsidR="00BB61DB" w:rsidRPr="004F34B4" w:rsidRDefault="00BB61DB" w:rsidP="005F74E0">
            <w:pPr>
              <w:tabs>
                <w:tab w:val="left" w:pos="-720"/>
              </w:tabs>
              <w:suppressAutoHyphens/>
              <w:jc w:val="both"/>
              <w:rPr>
                <w:rFonts w:ascii="Tahoma" w:hAnsi="Tahoma" w:cs="Tahoma"/>
                <w:sz w:val="20"/>
                <w:szCs w:val="20"/>
              </w:rPr>
            </w:pPr>
          </w:p>
          <w:p w:rsidR="00BB61DB" w:rsidRPr="004F34B4" w:rsidRDefault="00BB61DB" w:rsidP="005F74E0">
            <w:pPr>
              <w:tabs>
                <w:tab w:val="left" w:pos="-720"/>
              </w:tabs>
              <w:suppressAutoHyphens/>
              <w:ind w:left="720"/>
              <w:jc w:val="both"/>
              <w:rPr>
                <w:rFonts w:ascii="Tahoma" w:hAnsi="Tahoma" w:cs="Tahoma"/>
                <w:sz w:val="20"/>
                <w:szCs w:val="20"/>
              </w:rPr>
            </w:pPr>
            <w:r w:rsidRPr="004F34B4">
              <w:rPr>
                <w:rStyle w:val="DeltaViewInsertion"/>
                <w:rFonts w:ascii="Tahoma" w:hAnsi="Tahoma" w:cs="Tahoma"/>
                <w:b/>
                <w:color w:val="auto"/>
                <w:sz w:val="20"/>
                <w:szCs w:val="20"/>
                <w:u w:val="none"/>
              </w:rPr>
              <w:t>Use of Randomization Codes</w:t>
            </w:r>
            <w:r w:rsidRPr="004F34B4">
              <w:rPr>
                <w:rStyle w:val="DeltaViewInsertion"/>
                <w:rFonts w:ascii="Tahoma" w:hAnsi="Tahoma" w:cs="Tahoma"/>
                <w:color w:val="auto"/>
                <w:sz w:val="20"/>
                <w:szCs w:val="20"/>
                <w:u w:val="none"/>
              </w:rPr>
              <w:t xml:space="preserve">: </w:t>
            </w:r>
            <w:bookmarkStart w:id="5" w:name="_DV_M17"/>
            <w:bookmarkEnd w:id="5"/>
            <w:r w:rsidRPr="004F34B4">
              <w:rPr>
                <w:rFonts w:ascii="Tahoma" w:hAnsi="Tahoma" w:cs="Tahoma"/>
                <w:sz w:val="20"/>
                <w:szCs w:val="20"/>
              </w:rPr>
              <w:t>The Principal Investigator conducting a blinded study agrees to maintain the blinding of the Study Product. The Principal Investigator understands that the randomization codes will be released upon completion of the Clinical Trial and finalization of the database by Sponsor. For multi-center studies, data from all centers are required before the Clinical Trial is considered complete. Should a medical emergency occur requiring the Principal Investigator to break the code for a specific subject, the Principal Investigator agrees to notify CRO immediately.</w:t>
            </w:r>
          </w:p>
          <w:p w:rsidR="00BB61DB" w:rsidRPr="004F34B4" w:rsidRDefault="00BB61DB" w:rsidP="005F74E0">
            <w:pPr>
              <w:tabs>
                <w:tab w:val="left" w:pos="-720"/>
              </w:tabs>
              <w:suppressAutoHyphens/>
              <w:jc w:val="both"/>
              <w:rPr>
                <w:rFonts w:ascii="Tahoma" w:hAnsi="Tahoma" w:cs="Tahoma"/>
                <w:sz w:val="20"/>
                <w:szCs w:val="20"/>
              </w:rPr>
            </w:pPr>
          </w:p>
          <w:p w:rsidR="00BB61DB" w:rsidRDefault="00BB61DB" w:rsidP="005B2A12">
            <w:pPr>
              <w:numPr>
                <w:ilvl w:val="1"/>
                <w:numId w:val="1"/>
              </w:numPr>
              <w:tabs>
                <w:tab w:val="clear" w:pos="360"/>
                <w:tab w:val="left" w:pos="-720"/>
                <w:tab w:val="num" w:pos="540"/>
              </w:tabs>
              <w:suppressAutoHyphens/>
              <w:ind w:left="540" w:hanging="540"/>
              <w:jc w:val="both"/>
              <w:rPr>
                <w:rFonts w:ascii="Tahoma" w:hAnsi="Tahoma" w:cs="Tahoma"/>
                <w:sz w:val="20"/>
                <w:szCs w:val="20"/>
              </w:rPr>
            </w:pPr>
            <w:r w:rsidRPr="004F34B4">
              <w:rPr>
                <w:rFonts w:ascii="Tahoma" w:hAnsi="Tahoma" w:cs="Tahoma"/>
                <w:sz w:val="20"/>
                <w:szCs w:val="20"/>
              </w:rPr>
              <w:t xml:space="preserve">For the performance of the Clinical Trial, Sponsor shall provide the Study Product and CRO shall provide all Clinical Trial related documents (such as case report forms) and any materials and equipment set forth in Exhibit A. Neither Institution nor Principal Investigator shall make any use of Study Product and Clinical Trial related documents, materials and equipment other than for the performance of the Clinical Trial in accordance with the Protocol. </w:t>
            </w:r>
          </w:p>
          <w:p w:rsidR="009D2336" w:rsidRPr="004F34B4" w:rsidRDefault="009D2336" w:rsidP="009D2336">
            <w:pPr>
              <w:tabs>
                <w:tab w:val="left" w:pos="-720"/>
                <w:tab w:val="num" w:pos="1440"/>
              </w:tabs>
              <w:suppressAutoHyphens/>
              <w:ind w:left="540"/>
              <w:jc w:val="both"/>
              <w:rPr>
                <w:rFonts w:ascii="Tahoma" w:hAnsi="Tahoma" w:cs="Tahoma"/>
                <w:sz w:val="20"/>
                <w:szCs w:val="20"/>
              </w:rPr>
            </w:pPr>
          </w:p>
          <w:p w:rsidR="00BB61DB" w:rsidRPr="004F34B4" w:rsidRDefault="00BB61DB" w:rsidP="00587372">
            <w:pPr>
              <w:tabs>
                <w:tab w:val="left" w:pos="-720"/>
              </w:tabs>
              <w:ind w:left="601"/>
              <w:jc w:val="both"/>
              <w:rPr>
                <w:rFonts w:ascii="Tahoma" w:hAnsi="Tahoma" w:cs="Tahoma"/>
                <w:spacing w:val="-3"/>
                <w:sz w:val="20"/>
                <w:szCs w:val="20"/>
                <w:lang w:val="en-GB"/>
              </w:rPr>
            </w:pPr>
            <w:r w:rsidRPr="004F34B4">
              <w:rPr>
                <w:rFonts w:ascii="Tahoma" w:hAnsi="Tahoma" w:cs="Tahoma"/>
                <w:sz w:val="20"/>
                <w:szCs w:val="20"/>
              </w:rPr>
              <w:t xml:space="preserve">Sponsor </w:t>
            </w:r>
            <w:r w:rsidRPr="004F34B4">
              <w:rPr>
                <w:rFonts w:ascii="Tahoma" w:hAnsi="Tahoma" w:cs="Tahoma"/>
                <w:spacing w:val="-3"/>
                <w:sz w:val="20"/>
                <w:szCs w:val="20"/>
                <w:lang w:val="en-GB"/>
              </w:rPr>
              <w:t xml:space="preserve">or the </w:t>
            </w:r>
            <w:r w:rsidRPr="004F34B4">
              <w:rPr>
                <w:rFonts w:ascii="Tahoma" w:hAnsi="Tahoma" w:cs="Tahoma"/>
                <w:sz w:val="20"/>
                <w:szCs w:val="20"/>
              </w:rPr>
              <w:t>Sponsor</w:t>
            </w:r>
            <w:r w:rsidRPr="004F34B4">
              <w:rPr>
                <w:rFonts w:ascii="Tahoma" w:hAnsi="Tahoma" w:cs="Tahoma"/>
                <w:spacing w:val="-3"/>
                <w:sz w:val="20"/>
                <w:szCs w:val="20"/>
                <w:lang w:val="en-GB"/>
              </w:rPr>
              <w:t xml:space="preserve">’s designee shall ensure appropriate and timely supply of the Study </w:t>
            </w:r>
            <w:r w:rsidRPr="004F34B4">
              <w:rPr>
                <w:rFonts w:ascii="Tahoma" w:hAnsi="Tahoma" w:cs="Tahoma"/>
                <w:sz w:val="20"/>
                <w:szCs w:val="20"/>
              </w:rPr>
              <w:t xml:space="preserve">Product </w:t>
            </w:r>
            <w:r w:rsidRPr="004F34B4">
              <w:rPr>
                <w:rFonts w:ascii="Tahoma" w:hAnsi="Tahoma" w:cs="Tahoma"/>
                <w:spacing w:val="-3"/>
                <w:sz w:val="20"/>
                <w:szCs w:val="20"/>
                <w:lang w:val="en-GB"/>
              </w:rPr>
              <w:t xml:space="preserve">necessary for the performance of the Study. </w:t>
            </w:r>
          </w:p>
          <w:p w:rsidR="00BB61DB" w:rsidRPr="004F34B4" w:rsidRDefault="00BB61DB" w:rsidP="00587372">
            <w:pPr>
              <w:tabs>
                <w:tab w:val="left" w:pos="-720"/>
              </w:tabs>
              <w:jc w:val="both"/>
              <w:rPr>
                <w:rFonts w:ascii="Tahoma" w:hAnsi="Tahoma" w:cs="Tahoma"/>
                <w:i/>
                <w:sz w:val="20"/>
                <w:szCs w:val="20"/>
                <w:lang w:val="en-GB"/>
              </w:rPr>
            </w:pPr>
          </w:p>
          <w:p w:rsidR="00BB61DB" w:rsidRPr="004F34B4" w:rsidRDefault="00BB61DB" w:rsidP="00587372">
            <w:pPr>
              <w:pStyle w:val="Zkladntext"/>
              <w:ind w:left="460"/>
              <w:rPr>
                <w:rFonts w:ascii="Tahoma" w:hAnsi="Tahoma" w:cs="Tahoma"/>
                <w:b w:val="0"/>
                <w:sz w:val="20"/>
                <w:lang w:val="en-GB"/>
              </w:rPr>
            </w:pPr>
            <w:r w:rsidRPr="004F34B4">
              <w:rPr>
                <w:rFonts w:ascii="Tahoma" w:hAnsi="Tahoma" w:cs="Tahoma"/>
                <w:b w:val="0"/>
                <w:sz w:val="20"/>
                <w:lang w:val="en-GB"/>
              </w:rPr>
              <w:lastRenderedPageBreak/>
              <w:t xml:space="preserve">The Study </w:t>
            </w:r>
            <w:r w:rsidRPr="004F34B4">
              <w:rPr>
                <w:rFonts w:ascii="Tahoma" w:hAnsi="Tahoma" w:cs="Tahoma"/>
                <w:b w:val="0"/>
                <w:sz w:val="20"/>
              </w:rPr>
              <w:t xml:space="preserve">Product </w:t>
            </w:r>
            <w:r w:rsidRPr="004F34B4">
              <w:rPr>
                <w:rFonts w:ascii="Tahoma" w:hAnsi="Tahoma" w:cs="Tahoma"/>
                <w:b w:val="0"/>
                <w:sz w:val="20"/>
                <w:lang w:val="en-GB"/>
              </w:rPr>
              <w:t>shall be supplied,</w:t>
            </w:r>
            <w:r w:rsidRPr="004F34B4">
              <w:rPr>
                <w:rFonts w:ascii="Tahoma" w:hAnsi="Tahoma" w:cs="Tahoma"/>
                <w:b w:val="0"/>
                <w:spacing w:val="-3"/>
                <w:sz w:val="20"/>
                <w:lang w:val="en-GB"/>
              </w:rPr>
              <w:t xml:space="preserve"> free of charge,</w:t>
            </w:r>
            <w:r w:rsidRPr="004F34B4">
              <w:rPr>
                <w:rFonts w:ascii="Tahoma" w:hAnsi="Tahoma" w:cs="Tahoma"/>
                <w:b w:val="0"/>
                <w:sz w:val="20"/>
                <w:lang w:val="en-GB"/>
              </w:rPr>
              <w:t xml:space="preserve"> to Institution’s pharmacy.  Institution hereby undertakes to ensure that the Study </w:t>
            </w:r>
            <w:r w:rsidRPr="004F34B4">
              <w:rPr>
                <w:rFonts w:ascii="Tahoma" w:hAnsi="Tahoma" w:cs="Tahoma"/>
                <w:b w:val="0"/>
                <w:sz w:val="20"/>
              </w:rPr>
              <w:t xml:space="preserve">Product </w:t>
            </w:r>
            <w:r w:rsidRPr="004F34B4">
              <w:rPr>
                <w:rFonts w:ascii="Tahoma" w:hAnsi="Tahoma" w:cs="Tahoma"/>
                <w:b w:val="0"/>
                <w:sz w:val="20"/>
                <w:lang w:val="en-GB"/>
              </w:rPr>
              <w:t xml:space="preserve">be stored separately from other medication in the pharmacy, and its preparation, inspecting, preserving and dispensing (hereinafter only “Study </w:t>
            </w:r>
            <w:r w:rsidRPr="004F34B4">
              <w:rPr>
                <w:rFonts w:ascii="Tahoma" w:hAnsi="Tahoma" w:cs="Tahoma"/>
                <w:b w:val="0"/>
                <w:sz w:val="20"/>
              </w:rPr>
              <w:t xml:space="preserve">Product </w:t>
            </w:r>
            <w:r w:rsidRPr="004F34B4">
              <w:rPr>
                <w:rFonts w:ascii="Tahoma" w:hAnsi="Tahoma" w:cs="Tahoma"/>
                <w:b w:val="0"/>
                <w:sz w:val="20"/>
                <w:lang w:val="en-GB"/>
              </w:rPr>
              <w:t>Handling”) be performed in compliance with Protocol and Study Instructions, and the Applicable Law, as well as the terms and conditions stipulated by LEK-12 Directive issued by State Institute for Drug Control.</w:t>
            </w:r>
          </w:p>
          <w:p w:rsidR="00BB61DB" w:rsidRDefault="00BB61DB" w:rsidP="00587372">
            <w:pPr>
              <w:tabs>
                <w:tab w:val="left" w:pos="-720"/>
              </w:tabs>
              <w:ind w:left="460"/>
              <w:jc w:val="both"/>
              <w:rPr>
                <w:rFonts w:ascii="Tahoma" w:hAnsi="Tahoma" w:cs="Tahoma"/>
                <w:sz w:val="20"/>
                <w:szCs w:val="20"/>
                <w:lang w:val="en-GB"/>
              </w:rPr>
            </w:pPr>
          </w:p>
          <w:p w:rsidR="00BB61DB" w:rsidRPr="004F34B4" w:rsidRDefault="00BB61DB" w:rsidP="009D2336">
            <w:pPr>
              <w:tabs>
                <w:tab w:val="left" w:pos="-720"/>
              </w:tabs>
              <w:jc w:val="both"/>
              <w:rPr>
                <w:rFonts w:ascii="Tahoma" w:hAnsi="Tahoma" w:cs="Tahoma"/>
                <w:sz w:val="20"/>
                <w:szCs w:val="20"/>
                <w:lang w:val="en-GB"/>
              </w:rPr>
            </w:pPr>
          </w:p>
          <w:p w:rsidR="00BB61DB" w:rsidRPr="004F34B4" w:rsidRDefault="00BB61DB" w:rsidP="00587372">
            <w:pPr>
              <w:tabs>
                <w:tab w:val="left" w:pos="-720"/>
              </w:tabs>
              <w:ind w:left="460"/>
              <w:jc w:val="both"/>
              <w:rPr>
                <w:rFonts w:ascii="Tahoma" w:hAnsi="Tahoma" w:cs="Tahoma"/>
                <w:sz w:val="20"/>
                <w:szCs w:val="20"/>
                <w:lang w:val="en-GB"/>
              </w:rPr>
            </w:pPr>
            <w:r w:rsidRPr="004F34B4">
              <w:rPr>
                <w:rFonts w:ascii="Tahoma" w:hAnsi="Tahoma" w:cs="Tahoma"/>
                <w:sz w:val="20"/>
                <w:szCs w:val="20"/>
                <w:lang w:val="en-GB"/>
              </w:rPr>
              <w:t xml:space="preserve">Institution shall appoint agent/agents meeting professional qualification criteria for the medical position of a pharmacist or pharmaceutical assistant pursuant to Applicable law, who shall be responsible for Study </w:t>
            </w:r>
            <w:r w:rsidRPr="004F34B4">
              <w:rPr>
                <w:rFonts w:ascii="Tahoma" w:hAnsi="Tahoma" w:cs="Tahoma"/>
                <w:sz w:val="20"/>
                <w:szCs w:val="20"/>
              </w:rPr>
              <w:t xml:space="preserve">Product </w:t>
            </w:r>
            <w:r w:rsidRPr="004F34B4">
              <w:rPr>
                <w:rFonts w:ascii="Tahoma" w:hAnsi="Tahoma" w:cs="Tahoma"/>
                <w:sz w:val="20"/>
                <w:szCs w:val="20"/>
                <w:lang w:val="en-GB"/>
              </w:rPr>
              <w:t xml:space="preserve">Handling and keeping full records thereon.  Immediately after appointing such agent, Institution shall notify CRO in writing of the name and surname of the appointee(s) along with the appropriate contact details, if applicable. </w:t>
            </w:r>
          </w:p>
          <w:p w:rsidR="00BB61DB" w:rsidRPr="004F34B4" w:rsidRDefault="00BB61DB" w:rsidP="00587372">
            <w:pPr>
              <w:tabs>
                <w:tab w:val="left" w:pos="-720"/>
              </w:tabs>
              <w:ind w:left="460"/>
              <w:jc w:val="both"/>
              <w:rPr>
                <w:rFonts w:ascii="Tahoma" w:hAnsi="Tahoma" w:cs="Tahoma"/>
                <w:sz w:val="20"/>
                <w:szCs w:val="20"/>
                <w:lang w:val="en-GB"/>
              </w:rPr>
            </w:pPr>
          </w:p>
          <w:p w:rsidR="00BB61DB" w:rsidRPr="004F34B4" w:rsidRDefault="00BB61DB" w:rsidP="00587372">
            <w:pPr>
              <w:pStyle w:val="Zkladntext"/>
              <w:ind w:left="460"/>
              <w:rPr>
                <w:rFonts w:ascii="Tahoma" w:hAnsi="Tahoma" w:cs="Tahoma"/>
                <w:b w:val="0"/>
                <w:sz w:val="20"/>
                <w:lang w:val="en-GB"/>
              </w:rPr>
            </w:pPr>
            <w:r w:rsidRPr="004F34B4">
              <w:rPr>
                <w:rFonts w:ascii="Tahoma" w:hAnsi="Tahoma" w:cs="Tahoma"/>
                <w:b w:val="0"/>
                <w:sz w:val="20"/>
                <w:lang w:val="en-GB"/>
              </w:rPr>
              <w:t xml:space="preserve">Investigator hereby undertakes to draw the Study </w:t>
            </w:r>
            <w:r w:rsidRPr="004F34B4">
              <w:rPr>
                <w:rFonts w:ascii="Tahoma" w:hAnsi="Tahoma" w:cs="Tahoma"/>
                <w:b w:val="0"/>
                <w:sz w:val="20"/>
              </w:rPr>
              <w:t xml:space="preserve">Product </w:t>
            </w:r>
            <w:r w:rsidRPr="004F34B4">
              <w:rPr>
                <w:rFonts w:ascii="Tahoma" w:hAnsi="Tahoma" w:cs="Tahoma"/>
                <w:b w:val="0"/>
                <w:sz w:val="20"/>
                <w:lang w:val="en-GB"/>
              </w:rPr>
              <w:t>from Institution’s pharmacy in compliance with the Protocol and in doses required for each individual Study subject visit.</w:t>
            </w:r>
          </w:p>
          <w:p w:rsidR="00BB61DB" w:rsidRPr="004F34B4" w:rsidRDefault="00BB61DB" w:rsidP="00587372">
            <w:pPr>
              <w:pStyle w:val="Zkladntext"/>
              <w:ind w:left="460"/>
              <w:rPr>
                <w:rFonts w:ascii="Tahoma" w:hAnsi="Tahoma" w:cs="Tahoma"/>
                <w:b w:val="0"/>
                <w:sz w:val="20"/>
                <w:lang w:val="en-GB"/>
              </w:rPr>
            </w:pPr>
          </w:p>
          <w:p w:rsidR="00BB61DB" w:rsidRPr="004F34B4" w:rsidRDefault="00BB61DB" w:rsidP="00587372">
            <w:pPr>
              <w:pStyle w:val="Zkladntext"/>
              <w:ind w:left="460"/>
              <w:rPr>
                <w:rFonts w:ascii="Tahoma" w:hAnsi="Tahoma" w:cs="Tahoma"/>
                <w:b w:val="0"/>
                <w:i/>
                <w:sz w:val="20"/>
                <w:lang w:val="en-GB"/>
              </w:rPr>
            </w:pPr>
            <w:r w:rsidRPr="004F34B4">
              <w:rPr>
                <w:rFonts w:ascii="Tahoma" w:hAnsi="Tahoma" w:cs="Tahoma"/>
                <w:b w:val="0"/>
                <w:sz w:val="20"/>
                <w:lang w:val="en-GB"/>
              </w:rPr>
              <w:t xml:space="preserve">The Institution hereby undertakes to </w:t>
            </w:r>
            <w:r w:rsidRPr="004F34B4">
              <w:rPr>
                <w:rFonts w:ascii="Tahoma" w:hAnsi="Tahoma" w:cs="Tahoma"/>
                <w:b w:val="0"/>
                <w:spacing w:val="-3"/>
                <w:sz w:val="20"/>
                <w:lang w:val="en-GB"/>
              </w:rPr>
              <w:t xml:space="preserve">perform/ensure safe liquidation/disposal of unused Study </w:t>
            </w:r>
            <w:r w:rsidRPr="004F34B4">
              <w:rPr>
                <w:rFonts w:ascii="Tahoma" w:hAnsi="Tahoma" w:cs="Tahoma"/>
                <w:b w:val="0"/>
                <w:sz w:val="20"/>
              </w:rPr>
              <w:t xml:space="preserve">Product </w:t>
            </w:r>
            <w:r w:rsidRPr="004F34B4">
              <w:rPr>
                <w:rFonts w:ascii="Tahoma" w:hAnsi="Tahoma" w:cs="Tahoma"/>
                <w:b w:val="0"/>
                <w:spacing w:val="-3"/>
                <w:sz w:val="20"/>
                <w:lang w:val="en-GB"/>
              </w:rPr>
              <w:t xml:space="preserve">(as hazardous waste) in accordance with the Applicable Law, if requested to do so by </w:t>
            </w:r>
            <w:r w:rsidRPr="004F34B4">
              <w:rPr>
                <w:rFonts w:ascii="Tahoma" w:hAnsi="Tahoma" w:cs="Tahoma"/>
                <w:b w:val="0"/>
                <w:sz w:val="20"/>
              </w:rPr>
              <w:t xml:space="preserve">Sponsor </w:t>
            </w:r>
            <w:r w:rsidRPr="004F34B4">
              <w:rPr>
                <w:rFonts w:ascii="Tahoma" w:hAnsi="Tahoma" w:cs="Tahoma"/>
                <w:b w:val="0"/>
                <w:spacing w:val="-3"/>
                <w:sz w:val="20"/>
                <w:lang w:val="en-GB"/>
              </w:rPr>
              <w:t>or CRO.</w:t>
            </w:r>
          </w:p>
          <w:p w:rsidR="00BB61DB" w:rsidRDefault="00BB61DB" w:rsidP="00BA7D13">
            <w:pPr>
              <w:tabs>
                <w:tab w:val="left" w:pos="-720"/>
              </w:tabs>
              <w:suppressAutoHyphens/>
              <w:jc w:val="both"/>
              <w:rPr>
                <w:rFonts w:ascii="Tahoma" w:hAnsi="Tahoma" w:cs="Tahoma"/>
                <w:sz w:val="20"/>
                <w:szCs w:val="20"/>
                <w:lang w:val="en-GB"/>
              </w:rPr>
            </w:pPr>
          </w:p>
          <w:p w:rsidR="00BB61DB" w:rsidRPr="004F34B4" w:rsidRDefault="00BB61DB" w:rsidP="00BA7D13">
            <w:pPr>
              <w:tabs>
                <w:tab w:val="left" w:pos="-720"/>
              </w:tabs>
              <w:suppressAutoHyphens/>
              <w:jc w:val="both"/>
              <w:rPr>
                <w:rFonts w:ascii="Tahoma" w:hAnsi="Tahoma" w:cs="Tahoma"/>
                <w:sz w:val="20"/>
                <w:szCs w:val="20"/>
                <w:lang w:val="en-GB"/>
              </w:rPr>
            </w:pPr>
          </w:p>
          <w:p w:rsidR="00BB61DB" w:rsidRPr="004F34B4" w:rsidRDefault="00BB61DB" w:rsidP="00BA7D13">
            <w:pPr>
              <w:tabs>
                <w:tab w:val="left" w:pos="-720"/>
              </w:tabs>
              <w:suppressAutoHyphens/>
              <w:jc w:val="both"/>
              <w:rPr>
                <w:rFonts w:ascii="Tahoma" w:hAnsi="Tahoma" w:cs="Tahoma"/>
                <w:sz w:val="20"/>
                <w:szCs w:val="20"/>
              </w:rPr>
            </w:pPr>
          </w:p>
          <w:p w:rsidR="00BB61DB" w:rsidRPr="004F34B4" w:rsidRDefault="00BB61DB" w:rsidP="00BA7D13">
            <w:pPr>
              <w:tabs>
                <w:tab w:val="left" w:pos="-720"/>
              </w:tabs>
              <w:suppressAutoHyphens/>
              <w:ind w:left="601" w:hanging="567"/>
              <w:jc w:val="both"/>
              <w:rPr>
                <w:rStyle w:val="DeltaViewInsertion"/>
                <w:rFonts w:ascii="Tahoma" w:hAnsi="Tahoma" w:cs="Tahoma"/>
                <w:color w:val="auto"/>
                <w:sz w:val="20"/>
                <w:szCs w:val="20"/>
                <w:u w:val="none"/>
              </w:rPr>
            </w:pPr>
            <w:r w:rsidRPr="004F34B4">
              <w:rPr>
                <w:rFonts w:ascii="Tahoma" w:hAnsi="Tahoma" w:cs="Tahoma"/>
                <w:sz w:val="20"/>
                <w:szCs w:val="20"/>
              </w:rPr>
              <w:t xml:space="preserve">1.6 </w:t>
            </w:r>
            <w:r w:rsidRPr="004F34B4">
              <w:rPr>
                <w:rStyle w:val="DeltaViewInsertion"/>
                <w:rFonts w:ascii="Tahoma" w:hAnsi="Tahoma" w:cs="Tahoma"/>
                <w:b/>
                <w:color w:val="auto"/>
                <w:sz w:val="20"/>
                <w:szCs w:val="20"/>
                <w:u w:val="none"/>
              </w:rPr>
              <w:t>Additional Research</w:t>
            </w:r>
            <w:r w:rsidRPr="004F34B4">
              <w:rPr>
                <w:rStyle w:val="DeltaViewInsertion"/>
                <w:rFonts w:ascii="Tahoma" w:hAnsi="Tahoma" w:cs="Tahoma"/>
                <w:color w:val="auto"/>
                <w:sz w:val="20"/>
                <w:szCs w:val="20"/>
                <w:u w:val="none"/>
              </w:rPr>
              <w:t xml:space="preserve">: Unless it is approved in writing by Sponsor, Institution and Principal Investigator shall not conduct any research not required by the Protocol for the conduct of the Clinical Trial at or by Institution (i) on Trial subjects during the Clinical Trial (including any additional or (ii) on biological samples collected from Trial subjects during the Clinical Trial or the data derived there from. Hereinafter, the research described in the previous sentence shall be referred to as “Additional </w:t>
            </w:r>
            <w:r w:rsidRPr="004F34B4">
              <w:rPr>
                <w:rStyle w:val="DeltaViewInsertion"/>
                <w:rFonts w:ascii="Tahoma" w:hAnsi="Tahoma" w:cs="Tahoma"/>
                <w:color w:val="auto"/>
                <w:sz w:val="20"/>
                <w:szCs w:val="20"/>
                <w:u w:val="none"/>
              </w:rPr>
              <w:lastRenderedPageBreak/>
              <w:t>Research”. In any case where Sponsor gives such approval, the approved Additional Research shall be considered an amendment to the original Protocol, or shall be the subject of another agreement, and Institution and Principal Investigator shall conduct all such research in compliance with all applicable regulations, including requirements for obtaining appropriate EC approval and subject informed consent. Further, if such research is conducted notwithstanding the foregoing restriction, Institution hereby grants to Sponsor an irrevocable, worldwide, paid up, royalty-free, exclusive license, with right of sub-license, to make, have made, use, have used, sell, have sold, and import any invention that results from such Additional Research. This Section shall survive termination or expiration of this Agreement.</w:t>
            </w:r>
          </w:p>
          <w:p w:rsidR="00BB61DB" w:rsidRPr="004F34B4" w:rsidRDefault="00BB61DB" w:rsidP="005F74E0">
            <w:pPr>
              <w:tabs>
                <w:tab w:val="left" w:pos="-720"/>
              </w:tabs>
              <w:suppressAutoHyphens/>
              <w:ind w:left="540"/>
              <w:jc w:val="both"/>
              <w:rPr>
                <w:rStyle w:val="DeltaViewInsertion"/>
                <w:rFonts w:ascii="Tahoma" w:hAnsi="Tahoma" w:cs="Tahoma"/>
                <w:color w:val="auto"/>
                <w:sz w:val="20"/>
                <w:szCs w:val="20"/>
                <w:u w:val="none"/>
              </w:rPr>
            </w:pPr>
          </w:p>
          <w:p w:rsidR="00BB61DB" w:rsidRPr="004F34B4" w:rsidRDefault="00BB61DB" w:rsidP="00A87BA7">
            <w:pPr>
              <w:pStyle w:val="Nadpis4"/>
              <w:tabs>
                <w:tab w:val="clear" w:pos="-720"/>
              </w:tabs>
              <w:suppressAutoHyphens w:val="0"/>
              <w:ind w:left="484" w:hanging="450"/>
              <w:rPr>
                <w:rFonts w:ascii="Tahoma" w:hAnsi="Tahoma" w:cs="Tahoma"/>
                <w:b w:val="0"/>
                <w:szCs w:val="20"/>
              </w:rPr>
            </w:pPr>
            <w:r w:rsidRPr="004F34B4">
              <w:rPr>
                <w:rFonts w:ascii="Tahoma" w:hAnsi="Tahoma" w:cs="Tahoma"/>
                <w:b w:val="0"/>
                <w:szCs w:val="20"/>
              </w:rPr>
              <w:t>1.7</w:t>
            </w:r>
            <w:r w:rsidRPr="004F34B4">
              <w:rPr>
                <w:rFonts w:ascii="Tahoma" w:hAnsi="Tahoma" w:cs="Tahoma"/>
                <w:szCs w:val="20"/>
              </w:rPr>
              <w:t xml:space="preserve">  </w:t>
            </w:r>
            <w:r w:rsidRPr="004F34B4">
              <w:rPr>
                <w:rFonts w:ascii="Tahoma" w:hAnsi="Tahoma" w:cs="Tahoma"/>
                <w:b w:val="0"/>
                <w:szCs w:val="20"/>
              </w:rPr>
              <w:t xml:space="preserve">Sponsor has authorized CRO to provide support services to facilitate Sponsor’s oversight, monitoring and administration of the Study, to provide support services to facilitate Sponsor’s oversight, monitoring and administration of the Study in accordance with applicable law and with this Agreement. Sponsor has authorized the CRO to handle Sponsor communications with the Site and Investigator with respect to the Study and this Agreement. Upon written notice to Site and Principal Investigator, Sponsor may designate other such organizations to replace or work with CRO in the performance of such services for Sponsor, and Site and Investigator will permit such CRO to perform such delegated tasks on behalf of Sponsor. </w:t>
            </w:r>
          </w:p>
          <w:p w:rsidR="00BB61DB" w:rsidRPr="004F34B4" w:rsidRDefault="00BB61DB" w:rsidP="005F74E0">
            <w:pPr>
              <w:tabs>
                <w:tab w:val="left" w:pos="-720"/>
              </w:tabs>
              <w:suppressAutoHyphens/>
              <w:ind w:left="540"/>
              <w:jc w:val="both"/>
              <w:rPr>
                <w:rFonts w:ascii="Tahoma" w:hAnsi="Tahoma" w:cs="Tahoma"/>
                <w:sz w:val="20"/>
                <w:szCs w:val="20"/>
              </w:rPr>
            </w:pPr>
          </w:p>
          <w:p w:rsidR="00BB61DB" w:rsidRPr="004F34B4" w:rsidRDefault="00BB61DB" w:rsidP="005F74E0">
            <w:pPr>
              <w:tabs>
                <w:tab w:val="left" w:pos="-720"/>
              </w:tabs>
              <w:suppressAutoHyphens/>
              <w:jc w:val="both"/>
              <w:rPr>
                <w:rFonts w:ascii="Tahoma" w:hAnsi="Tahoma" w:cs="Tahoma"/>
                <w:sz w:val="20"/>
                <w:szCs w:val="20"/>
              </w:rPr>
            </w:pPr>
          </w:p>
          <w:p w:rsidR="00BB61DB" w:rsidRPr="004F34B4" w:rsidRDefault="00BB61DB" w:rsidP="005F74E0">
            <w:pPr>
              <w:tabs>
                <w:tab w:val="left" w:pos="-720"/>
                <w:tab w:val="left" w:pos="540"/>
              </w:tabs>
              <w:suppressAutoHyphens/>
              <w:jc w:val="both"/>
              <w:rPr>
                <w:rFonts w:ascii="Tahoma" w:hAnsi="Tahoma" w:cs="Tahoma"/>
                <w:b/>
                <w:bCs/>
                <w:sz w:val="20"/>
                <w:szCs w:val="20"/>
              </w:rPr>
            </w:pPr>
            <w:r w:rsidRPr="004F34B4">
              <w:rPr>
                <w:rFonts w:ascii="Tahoma" w:hAnsi="Tahoma" w:cs="Tahoma"/>
                <w:b/>
                <w:bCs/>
                <w:sz w:val="20"/>
                <w:szCs w:val="20"/>
              </w:rPr>
              <w:t>2.</w:t>
            </w:r>
            <w:r w:rsidRPr="004F34B4">
              <w:rPr>
                <w:rFonts w:ascii="Tahoma" w:hAnsi="Tahoma" w:cs="Tahoma"/>
                <w:b/>
                <w:bCs/>
                <w:sz w:val="20"/>
                <w:szCs w:val="20"/>
              </w:rPr>
              <w:tab/>
              <w:t>Term and Termination</w:t>
            </w:r>
          </w:p>
          <w:p w:rsidR="00BB61DB" w:rsidRPr="004F34B4" w:rsidRDefault="00BB61DB" w:rsidP="005F74E0">
            <w:pPr>
              <w:tabs>
                <w:tab w:val="left" w:pos="-720"/>
              </w:tabs>
              <w:suppressAutoHyphens/>
              <w:jc w:val="both"/>
              <w:rPr>
                <w:rFonts w:ascii="Tahoma" w:hAnsi="Tahoma" w:cs="Tahoma"/>
                <w:b/>
                <w:bCs/>
                <w:sz w:val="20"/>
                <w:szCs w:val="20"/>
              </w:rPr>
            </w:pPr>
          </w:p>
          <w:p w:rsidR="00BB61DB" w:rsidRPr="004F34B4" w:rsidRDefault="00BB61DB" w:rsidP="005F74E0">
            <w:pPr>
              <w:tabs>
                <w:tab w:val="left" w:pos="-720"/>
              </w:tabs>
              <w:suppressAutoHyphens/>
              <w:ind w:left="567" w:hanging="567"/>
              <w:jc w:val="both"/>
              <w:rPr>
                <w:rFonts w:ascii="Tahoma" w:hAnsi="Tahoma" w:cs="Tahoma"/>
                <w:sz w:val="20"/>
                <w:szCs w:val="20"/>
              </w:rPr>
            </w:pPr>
            <w:r w:rsidRPr="004F34B4">
              <w:rPr>
                <w:rFonts w:ascii="Tahoma" w:hAnsi="Tahoma" w:cs="Tahoma"/>
                <w:sz w:val="20"/>
                <w:szCs w:val="20"/>
              </w:rPr>
              <w:t>2.1</w:t>
            </w:r>
            <w:r w:rsidRPr="004F34B4">
              <w:rPr>
                <w:rFonts w:ascii="Tahoma" w:hAnsi="Tahoma" w:cs="Tahoma"/>
                <w:sz w:val="20"/>
                <w:szCs w:val="20"/>
              </w:rPr>
              <w:tab/>
              <w:t>The term of this Agreement shall begin on the Effective Date and continue until the Clinical Trial has been completed to the reasonable satisfaction of the Sponsor. The parties estimate that the Clinical Trial will end on (i</w:t>
            </w:r>
            <w:r w:rsidRPr="006A717B">
              <w:rPr>
                <w:rFonts w:ascii="Tahoma" w:hAnsi="Tahoma" w:cs="Tahoma"/>
                <w:sz w:val="20"/>
                <w:szCs w:val="20"/>
              </w:rPr>
              <w:t>) June 2017</w:t>
            </w:r>
            <w:r w:rsidRPr="004F34B4">
              <w:rPr>
                <w:rFonts w:ascii="Tahoma" w:hAnsi="Tahoma" w:cs="Tahoma"/>
                <w:sz w:val="20"/>
                <w:szCs w:val="20"/>
              </w:rPr>
              <w:t xml:space="preserve"> or (ii) six (6) months following final database lock, unless sooner terminated in accordance with the terms </w:t>
            </w:r>
            <w:r w:rsidRPr="004F34B4">
              <w:rPr>
                <w:rFonts w:ascii="Tahoma" w:hAnsi="Tahoma" w:cs="Tahoma"/>
                <w:sz w:val="20"/>
                <w:szCs w:val="20"/>
              </w:rPr>
              <w:lastRenderedPageBreak/>
              <w:t>hereof. The parties agree that the term may be amended by mutual agreement.</w:t>
            </w:r>
          </w:p>
          <w:p w:rsidR="00BB61DB" w:rsidRDefault="00BB61DB" w:rsidP="005F74E0">
            <w:pPr>
              <w:tabs>
                <w:tab w:val="left" w:pos="-720"/>
                <w:tab w:val="left" w:pos="1800"/>
              </w:tabs>
              <w:suppressAutoHyphens/>
              <w:ind w:firstLine="1440"/>
              <w:jc w:val="both"/>
              <w:rPr>
                <w:rFonts w:ascii="Tahoma" w:hAnsi="Tahoma" w:cs="Tahoma"/>
                <w:sz w:val="20"/>
                <w:szCs w:val="20"/>
              </w:rPr>
            </w:pPr>
          </w:p>
          <w:p w:rsidR="009D2336" w:rsidRPr="004F34B4" w:rsidRDefault="009D2336" w:rsidP="005F74E0">
            <w:pPr>
              <w:tabs>
                <w:tab w:val="left" w:pos="-720"/>
                <w:tab w:val="left" w:pos="1800"/>
              </w:tabs>
              <w:suppressAutoHyphens/>
              <w:ind w:firstLine="1440"/>
              <w:jc w:val="both"/>
              <w:rPr>
                <w:rFonts w:ascii="Tahoma" w:hAnsi="Tahoma" w:cs="Tahoma"/>
                <w:sz w:val="20"/>
                <w:szCs w:val="20"/>
              </w:rPr>
            </w:pPr>
          </w:p>
          <w:p w:rsidR="00BB61DB" w:rsidRDefault="00BB61DB" w:rsidP="005F74E0">
            <w:pPr>
              <w:tabs>
                <w:tab w:val="left" w:pos="-720"/>
              </w:tabs>
              <w:suppressAutoHyphens/>
              <w:ind w:left="567" w:hanging="567"/>
              <w:jc w:val="both"/>
              <w:rPr>
                <w:rFonts w:ascii="Tahoma" w:hAnsi="Tahoma" w:cs="Tahoma"/>
                <w:sz w:val="20"/>
                <w:szCs w:val="20"/>
              </w:rPr>
            </w:pPr>
            <w:r w:rsidRPr="004F34B4">
              <w:rPr>
                <w:rFonts w:ascii="Tahoma" w:hAnsi="Tahoma" w:cs="Tahoma"/>
                <w:sz w:val="20"/>
                <w:szCs w:val="20"/>
              </w:rPr>
              <w:t>2.2</w:t>
            </w:r>
            <w:r w:rsidRPr="004F34B4">
              <w:rPr>
                <w:rFonts w:ascii="Tahoma" w:hAnsi="Tahoma" w:cs="Tahoma"/>
                <w:sz w:val="20"/>
                <w:szCs w:val="20"/>
              </w:rPr>
              <w:tab/>
              <w:t xml:space="preserve">This Agreement may be terminated by either party at any time in the exercise of its sole discretion upon fifteen (15) calendar days prior written notice to the other party. Reasons for Clinical Trial termination may include but are not limited to: </w:t>
            </w:r>
          </w:p>
          <w:p w:rsidR="009D2336" w:rsidRPr="004F34B4" w:rsidRDefault="009D2336" w:rsidP="005F74E0">
            <w:pPr>
              <w:tabs>
                <w:tab w:val="left" w:pos="-720"/>
              </w:tabs>
              <w:suppressAutoHyphens/>
              <w:ind w:left="567" w:hanging="567"/>
              <w:jc w:val="both"/>
              <w:rPr>
                <w:rFonts w:ascii="Tahoma" w:hAnsi="Tahoma" w:cs="Tahoma"/>
                <w:sz w:val="20"/>
                <w:szCs w:val="20"/>
              </w:rPr>
            </w:pPr>
          </w:p>
          <w:p w:rsidR="00BB61DB" w:rsidRPr="004F34B4" w:rsidRDefault="00BB61DB" w:rsidP="005B2A12">
            <w:pPr>
              <w:numPr>
                <w:ilvl w:val="0"/>
                <w:numId w:val="3"/>
              </w:numPr>
              <w:tabs>
                <w:tab w:val="clear" w:pos="1080"/>
                <w:tab w:val="left" w:pos="-720"/>
                <w:tab w:val="num" w:pos="1440"/>
              </w:tabs>
              <w:suppressAutoHyphens/>
              <w:ind w:left="1440" w:hanging="360"/>
              <w:jc w:val="both"/>
              <w:rPr>
                <w:rFonts w:ascii="Tahoma" w:hAnsi="Tahoma" w:cs="Tahoma"/>
                <w:sz w:val="20"/>
                <w:szCs w:val="20"/>
              </w:rPr>
            </w:pPr>
            <w:r w:rsidRPr="004F34B4">
              <w:rPr>
                <w:rFonts w:ascii="Tahoma" w:hAnsi="Tahoma" w:cs="Tahoma"/>
                <w:sz w:val="20"/>
                <w:szCs w:val="20"/>
              </w:rPr>
              <w:t xml:space="preserve">breach of contract, including failure to comply with the Protocol and applicable laws and regulations </w:t>
            </w:r>
          </w:p>
          <w:p w:rsidR="00BB61DB" w:rsidRPr="004F34B4" w:rsidRDefault="00BB61DB" w:rsidP="005B2A12">
            <w:pPr>
              <w:numPr>
                <w:ilvl w:val="0"/>
                <w:numId w:val="3"/>
              </w:numPr>
              <w:tabs>
                <w:tab w:val="clear" w:pos="1080"/>
                <w:tab w:val="left" w:pos="-720"/>
                <w:tab w:val="num" w:pos="1440"/>
              </w:tabs>
              <w:suppressAutoHyphens/>
              <w:ind w:left="1440" w:hanging="360"/>
              <w:jc w:val="both"/>
              <w:rPr>
                <w:rFonts w:ascii="Tahoma" w:hAnsi="Tahoma" w:cs="Tahoma"/>
                <w:sz w:val="20"/>
                <w:szCs w:val="20"/>
              </w:rPr>
            </w:pPr>
            <w:r w:rsidRPr="004F34B4">
              <w:rPr>
                <w:rFonts w:ascii="Tahoma" w:hAnsi="Tahoma" w:cs="Tahoma"/>
                <w:sz w:val="20"/>
                <w:szCs w:val="20"/>
              </w:rPr>
              <w:t xml:space="preserve">receipt of safety information that makes it prudent to do so or </w:t>
            </w:r>
          </w:p>
          <w:p w:rsidR="00BB61DB" w:rsidRDefault="00BB61DB" w:rsidP="005B2A12">
            <w:pPr>
              <w:numPr>
                <w:ilvl w:val="0"/>
                <w:numId w:val="3"/>
              </w:numPr>
              <w:tabs>
                <w:tab w:val="clear" w:pos="1080"/>
                <w:tab w:val="left" w:pos="-720"/>
                <w:tab w:val="num" w:pos="1440"/>
              </w:tabs>
              <w:suppressAutoHyphens/>
              <w:ind w:left="1440" w:hanging="360"/>
              <w:jc w:val="both"/>
              <w:rPr>
                <w:rFonts w:ascii="Tahoma" w:hAnsi="Tahoma" w:cs="Tahoma"/>
                <w:sz w:val="20"/>
                <w:szCs w:val="20"/>
              </w:rPr>
            </w:pPr>
            <w:r w:rsidRPr="004F34B4">
              <w:rPr>
                <w:rFonts w:ascii="Tahoma" w:hAnsi="Tahoma" w:cs="Tahoma"/>
                <w:sz w:val="20"/>
                <w:szCs w:val="20"/>
              </w:rPr>
              <w:t>if no subjects have been recruited at the Study Site within three (3) months following the trial initiation at the site.</w:t>
            </w:r>
          </w:p>
          <w:p w:rsidR="009D2336" w:rsidRDefault="009D2336" w:rsidP="009D2336">
            <w:pPr>
              <w:tabs>
                <w:tab w:val="left" w:pos="-720"/>
              </w:tabs>
              <w:suppressAutoHyphens/>
              <w:jc w:val="both"/>
              <w:rPr>
                <w:rFonts w:ascii="Tahoma" w:hAnsi="Tahoma" w:cs="Tahoma"/>
                <w:sz w:val="20"/>
                <w:szCs w:val="20"/>
              </w:rPr>
            </w:pPr>
          </w:p>
          <w:p w:rsidR="009D2336" w:rsidRDefault="009D2336" w:rsidP="009D2336">
            <w:pPr>
              <w:tabs>
                <w:tab w:val="left" w:pos="-720"/>
              </w:tabs>
              <w:suppressAutoHyphens/>
              <w:jc w:val="both"/>
              <w:rPr>
                <w:rFonts w:ascii="Tahoma" w:hAnsi="Tahoma" w:cs="Tahoma"/>
                <w:sz w:val="20"/>
                <w:szCs w:val="20"/>
              </w:rPr>
            </w:pPr>
          </w:p>
          <w:p w:rsidR="009D2336" w:rsidRPr="004F34B4" w:rsidRDefault="009D2336" w:rsidP="009D2336">
            <w:pPr>
              <w:tabs>
                <w:tab w:val="left" w:pos="-720"/>
              </w:tabs>
              <w:suppressAutoHyphens/>
              <w:jc w:val="both"/>
              <w:rPr>
                <w:rFonts w:ascii="Tahoma" w:hAnsi="Tahoma" w:cs="Tahoma"/>
                <w:sz w:val="20"/>
                <w:szCs w:val="20"/>
              </w:rPr>
            </w:pPr>
          </w:p>
          <w:p w:rsidR="00BB61DB" w:rsidRPr="004F34B4" w:rsidRDefault="00BB61DB" w:rsidP="005F74E0">
            <w:pPr>
              <w:tabs>
                <w:tab w:val="left" w:pos="-720"/>
              </w:tabs>
              <w:suppressAutoHyphens/>
              <w:ind w:left="540"/>
              <w:jc w:val="both"/>
              <w:rPr>
                <w:rFonts w:ascii="Tahoma" w:hAnsi="Tahoma" w:cs="Tahoma"/>
                <w:sz w:val="20"/>
                <w:szCs w:val="20"/>
              </w:rPr>
            </w:pPr>
            <w:r w:rsidRPr="004F34B4">
              <w:rPr>
                <w:rFonts w:ascii="Tahoma" w:hAnsi="Tahoma" w:cs="Tahoma"/>
                <w:sz w:val="20"/>
                <w:szCs w:val="20"/>
              </w:rPr>
              <w:t>Notwithstanding the above, CRO may immediately terminate the Clinical Trial if, within its sole judgment, such immediate termination is necessary based upon considerations of patient safety or upon receipt of data suggesting lack of sufficient efficacy. Upon receipt of notice of termination, Institution and Principal Investigator agree to promptly terminate conduct of the Clinical Trial to the extent medically permissible for any individual who participates in the Clinical Trial (“Trial Subject”). In the event of termination hereunder, other than as a result of a material breach by Institution or Principal Investigator, the total sums payable by CRO on behalf of Sponsor pursuant to this Agreement shall be equitably prorated for actual work performed to the date of termination, with any unexpended funds previously paid by CRO of behalf of Sponsor to Institution being refunded to CRO on behalf of Sponsor.</w:t>
            </w:r>
          </w:p>
          <w:p w:rsidR="00BB61DB" w:rsidRPr="004F34B4" w:rsidRDefault="00BB61DB">
            <w:pPr>
              <w:tabs>
                <w:tab w:val="left" w:pos="-720"/>
                <w:tab w:val="left" w:pos="1800"/>
              </w:tabs>
              <w:suppressAutoHyphens/>
              <w:jc w:val="both"/>
              <w:rPr>
                <w:rFonts w:ascii="Tahoma" w:hAnsi="Tahoma" w:cs="Tahoma"/>
                <w:b/>
                <w:bCs/>
                <w:sz w:val="20"/>
                <w:szCs w:val="20"/>
              </w:rPr>
            </w:pPr>
          </w:p>
          <w:p w:rsidR="00BB61DB" w:rsidRPr="004F34B4" w:rsidRDefault="00BB61DB">
            <w:pPr>
              <w:tabs>
                <w:tab w:val="left" w:pos="-720"/>
                <w:tab w:val="left" w:pos="1800"/>
              </w:tabs>
              <w:suppressAutoHyphens/>
              <w:jc w:val="both"/>
              <w:rPr>
                <w:rFonts w:ascii="Tahoma" w:hAnsi="Tahoma" w:cs="Tahoma"/>
                <w:b/>
                <w:bCs/>
                <w:sz w:val="20"/>
                <w:szCs w:val="20"/>
              </w:rPr>
            </w:pPr>
          </w:p>
          <w:p w:rsidR="00BB61DB" w:rsidRDefault="00BB61DB">
            <w:pPr>
              <w:tabs>
                <w:tab w:val="left" w:pos="-720"/>
                <w:tab w:val="left" w:pos="1800"/>
              </w:tabs>
              <w:suppressAutoHyphens/>
              <w:jc w:val="both"/>
              <w:rPr>
                <w:rFonts w:ascii="Tahoma" w:hAnsi="Tahoma" w:cs="Tahoma"/>
                <w:b/>
                <w:bCs/>
                <w:sz w:val="20"/>
                <w:szCs w:val="20"/>
              </w:rPr>
            </w:pPr>
          </w:p>
          <w:p w:rsidR="009D2336" w:rsidRDefault="009D2336" w:rsidP="005F74E0">
            <w:pPr>
              <w:tabs>
                <w:tab w:val="left" w:pos="-720"/>
              </w:tabs>
              <w:suppressAutoHyphens/>
              <w:ind w:left="567" w:hanging="567"/>
              <w:jc w:val="both"/>
              <w:rPr>
                <w:rFonts w:ascii="Tahoma" w:hAnsi="Tahoma" w:cs="Tahoma"/>
                <w:b/>
                <w:bCs/>
                <w:sz w:val="20"/>
                <w:szCs w:val="20"/>
              </w:rPr>
            </w:pPr>
          </w:p>
          <w:p w:rsidR="00BB61DB" w:rsidRPr="004F34B4" w:rsidRDefault="00BB61DB" w:rsidP="005F74E0">
            <w:pPr>
              <w:tabs>
                <w:tab w:val="left" w:pos="-720"/>
              </w:tabs>
              <w:suppressAutoHyphens/>
              <w:ind w:left="567" w:hanging="567"/>
              <w:jc w:val="both"/>
              <w:rPr>
                <w:rFonts w:ascii="Tahoma" w:hAnsi="Tahoma" w:cs="Tahoma"/>
                <w:sz w:val="20"/>
                <w:szCs w:val="20"/>
              </w:rPr>
            </w:pPr>
            <w:r w:rsidRPr="004F34B4">
              <w:rPr>
                <w:rFonts w:ascii="Tahoma" w:hAnsi="Tahoma" w:cs="Tahoma"/>
                <w:sz w:val="20"/>
                <w:szCs w:val="20"/>
              </w:rPr>
              <w:lastRenderedPageBreak/>
              <w:t>2.3</w:t>
            </w:r>
            <w:r w:rsidRPr="004F34B4">
              <w:rPr>
                <w:rFonts w:ascii="Tahoma" w:hAnsi="Tahoma" w:cs="Tahoma"/>
                <w:sz w:val="20"/>
                <w:szCs w:val="20"/>
              </w:rPr>
              <w:tab/>
              <w:t>Institution and Principal Investigator shall immediately deliver to CRO or its designee all data generated as a result of the Clinical Trial as well as all clinical specimen collected and shall return to CRO or destroy upon instructions of the CRO, all unused Study Product, all documents, materials and equipment provided by CRO or Sponsor and all Sponsor Confidential Information, as defined in Section 7.2 below or in accordance with Exhibit A, at the earlier of the conclusion of the Clinical Trial or termination of this Agreement. This provision does not apply to those documents that should be maintained and retained by the Principal Investigator at the Study Site, as defined in the Protocol and as requested by applicable laws and regulations.</w:t>
            </w:r>
          </w:p>
          <w:p w:rsidR="00BB61DB" w:rsidRDefault="00BB61DB" w:rsidP="005F74E0">
            <w:pPr>
              <w:tabs>
                <w:tab w:val="left" w:pos="-720"/>
              </w:tabs>
              <w:suppressAutoHyphens/>
              <w:ind w:left="567" w:hanging="567"/>
              <w:jc w:val="both"/>
              <w:rPr>
                <w:rFonts w:ascii="Tahoma" w:hAnsi="Tahoma" w:cs="Tahoma"/>
                <w:sz w:val="20"/>
                <w:szCs w:val="20"/>
              </w:rPr>
            </w:pPr>
          </w:p>
          <w:p w:rsidR="00BB61DB" w:rsidRPr="004F34B4" w:rsidRDefault="00BB61DB" w:rsidP="005F74E0">
            <w:pPr>
              <w:tabs>
                <w:tab w:val="left" w:pos="-720"/>
              </w:tabs>
              <w:suppressAutoHyphens/>
              <w:ind w:left="567" w:hanging="567"/>
              <w:jc w:val="both"/>
              <w:rPr>
                <w:rFonts w:ascii="Tahoma" w:hAnsi="Tahoma" w:cs="Tahoma"/>
                <w:sz w:val="20"/>
                <w:szCs w:val="20"/>
              </w:rPr>
            </w:pPr>
          </w:p>
          <w:p w:rsidR="00BB61DB" w:rsidRPr="004F34B4" w:rsidRDefault="00BB61DB" w:rsidP="003944DE">
            <w:pPr>
              <w:tabs>
                <w:tab w:val="left" w:pos="-720"/>
              </w:tabs>
              <w:suppressAutoHyphens/>
              <w:ind w:left="567" w:hanging="567"/>
              <w:jc w:val="both"/>
              <w:rPr>
                <w:rFonts w:ascii="Tahoma" w:hAnsi="Tahoma" w:cs="Tahoma"/>
                <w:sz w:val="20"/>
                <w:szCs w:val="20"/>
              </w:rPr>
            </w:pPr>
            <w:r w:rsidRPr="004F34B4">
              <w:rPr>
                <w:rFonts w:ascii="Tahoma" w:hAnsi="Tahoma" w:cs="Tahoma"/>
                <w:sz w:val="20"/>
                <w:szCs w:val="20"/>
              </w:rPr>
              <w:t>2.4</w:t>
            </w:r>
            <w:r w:rsidRPr="004F34B4">
              <w:rPr>
                <w:rFonts w:ascii="Tahoma" w:hAnsi="Tahoma" w:cs="Tahoma"/>
                <w:sz w:val="20"/>
                <w:szCs w:val="20"/>
              </w:rPr>
              <w:tab/>
              <w:t xml:space="preserve">Upon termination, if the Clinical Trial is a multi-center trial, if possible, upon the </w:t>
            </w:r>
            <w:bookmarkStart w:id="6" w:name="_DV_C116"/>
            <w:r w:rsidRPr="004F34B4">
              <w:rPr>
                <w:rStyle w:val="DeltaViewInsertion"/>
                <w:rFonts w:ascii="Tahoma" w:hAnsi="Tahoma" w:cs="Tahoma"/>
                <w:color w:val="auto"/>
                <w:sz w:val="20"/>
                <w:szCs w:val="20"/>
                <w:u w:val="none"/>
              </w:rPr>
              <w:t xml:space="preserve">CRO or </w:t>
            </w:r>
            <w:bookmarkStart w:id="7" w:name="_DV_M108"/>
            <w:bookmarkEnd w:id="6"/>
            <w:bookmarkEnd w:id="7"/>
            <w:r w:rsidRPr="004F34B4">
              <w:rPr>
                <w:rFonts w:ascii="Tahoma" w:hAnsi="Tahoma" w:cs="Tahoma"/>
                <w:sz w:val="20"/>
                <w:szCs w:val="20"/>
              </w:rPr>
              <w:t>Sponsor’s request, Principal Investigator shall refer the Trial Subjects to other trial sites designated by Sponsor.</w:t>
            </w:r>
          </w:p>
          <w:p w:rsidR="00BB61DB" w:rsidRPr="004F34B4" w:rsidRDefault="00BB61DB" w:rsidP="005F74E0">
            <w:pPr>
              <w:tabs>
                <w:tab w:val="left" w:pos="-720"/>
              </w:tabs>
              <w:suppressAutoHyphens/>
              <w:ind w:left="567" w:hanging="567"/>
              <w:jc w:val="both"/>
              <w:rPr>
                <w:rFonts w:ascii="Tahoma" w:hAnsi="Tahoma" w:cs="Tahoma"/>
                <w:sz w:val="20"/>
                <w:szCs w:val="20"/>
              </w:rPr>
            </w:pPr>
          </w:p>
          <w:p w:rsidR="00BB61DB" w:rsidRPr="004F34B4" w:rsidRDefault="00BB61DB" w:rsidP="005F74E0">
            <w:pPr>
              <w:tabs>
                <w:tab w:val="left" w:pos="-720"/>
              </w:tabs>
              <w:suppressAutoHyphens/>
              <w:jc w:val="both"/>
              <w:rPr>
                <w:rFonts w:ascii="Tahoma" w:hAnsi="Tahoma" w:cs="Tahoma"/>
                <w:sz w:val="20"/>
                <w:szCs w:val="20"/>
              </w:rPr>
            </w:pPr>
          </w:p>
          <w:p w:rsidR="00BB61DB" w:rsidRPr="004F34B4" w:rsidRDefault="00BB61DB" w:rsidP="005F74E0">
            <w:pPr>
              <w:tabs>
                <w:tab w:val="left" w:pos="-720"/>
                <w:tab w:val="left" w:pos="540"/>
              </w:tabs>
              <w:suppressAutoHyphens/>
              <w:jc w:val="both"/>
              <w:rPr>
                <w:rFonts w:ascii="Tahoma" w:hAnsi="Tahoma" w:cs="Tahoma"/>
                <w:b/>
                <w:bCs/>
                <w:sz w:val="20"/>
                <w:szCs w:val="20"/>
              </w:rPr>
            </w:pPr>
            <w:r w:rsidRPr="004F34B4">
              <w:rPr>
                <w:rFonts w:ascii="Tahoma" w:hAnsi="Tahoma" w:cs="Tahoma"/>
                <w:b/>
                <w:bCs/>
                <w:sz w:val="20"/>
                <w:szCs w:val="20"/>
              </w:rPr>
              <w:t>3.</w:t>
            </w:r>
            <w:r w:rsidRPr="004F34B4">
              <w:rPr>
                <w:rFonts w:ascii="Tahoma" w:hAnsi="Tahoma" w:cs="Tahoma"/>
                <w:b/>
                <w:bCs/>
                <w:sz w:val="20"/>
                <w:szCs w:val="20"/>
              </w:rPr>
              <w:tab/>
              <w:t>Ethics Committee (EC) - Informed Consent - Authorizations</w:t>
            </w:r>
          </w:p>
          <w:p w:rsidR="00BB61DB" w:rsidRPr="004F34B4" w:rsidRDefault="00BB61DB" w:rsidP="005F74E0">
            <w:pPr>
              <w:tabs>
                <w:tab w:val="left" w:pos="-720"/>
              </w:tabs>
              <w:suppressAutoHyphens/>
              <w:jc w:val="both"/>
              <w:rPr>
                <w:rFonts w:ascii="Tahoma" w:hAnsi="Tahoma" w:cs="Tahoma"/>
                <w:sz w:val="20"/>
                <w:szCs w:val="20"/>
              </w:rPr>
            </w:pPr>
          </w:p>
          <w:p w:rsidR="00BB61DB" w:rsidRPr="004F34B4" w:rsidRDefault="00BB61DB" w:rsidP="005F74E0">
            <w:pPr>
              <w:tabs>
                <w:tab w:val="left" w:pos="-720"/>
              </w:tabs>
              <w:suppressAutoHyphens/>
              <w:ind w:left="567" w:hanging="567"/>
              <w:jc w:val="both"/>
              <w:rPr>
                <w:rFonts w:ascii="Tahoma" w:hAnsi="Tahoma" w:cs="Tahoma"/>
                <w:sz w:val="20"/>
                <w:szCs w:val="20"/>
              </w:rPr>
            </w:pPr>
            <w:r w:rsidRPr="004F34B4">
              <w:rPr>
                <w:rFonts w:ascii="Tahoma" w:hAnsi="Tahoma" w:cs="Tahoma"/>
                <w:sz w:val="20"/>
                <w:szCs w:val="20"/>
              </w:rPr>
              <w:t>3.1</w:t>
            </w:r>
            <w:r w:rsidRPr="004F34B4">
              <w:rPr>
                <w:rFonts w:ascii="Tahoma" w:hAnsi="Tahoma" w:cs="Tahoma"/>
                <w:sz w:val="20"/>
                <w:szCs w:val="20"/>
              </w:rPr>
              <w:tab/>
              <w:t>In accordance with the laws and regulations applicable at the Study Site, Institution and Principal Investigator shall be responsible for obtaining approval of the Protocol and its amendments, Informed Consent Form, Clinical Trial recruitment procedures (e.g. announcements, financial compensation if any) and any other relevant documents in connection with the Clinical Trial, from the appropriate EC prior to commencement of the Clinical Trial. In the event the EC requires changes in the Protocol, Informed Consent Form or Clinical Trial recruitment procedures, such changes shall not be implemented until Sponsor and CRO are notified and the Sponsor or CRO gives its written approval. The Protocol, the informed consent form and any advertising shall not be revised without the prior written agreement of CRO and EC.</w:t>
            </w:r>
          </w:p>
          <w:p w:rsidR="00BB61DB" w:rsidRPr="004F34B4" w:rsidRDefault="00BB61DB" w:rsidP="005F74E0">
            <w:pPr>
              <w:tabs>
                <w:tab w:val="left" w:pos="-720"/>
              </w:tabs>
              <w:suppressAutoHyphens/>
              <w:jc w:val="both"/>
              <w:rPr>
                <w:rFonts w:ascii="Tahoma" w:hAnsi="Tahoma" w:cs="Tahoma"/>
                <w:sz w:val="20"/>
                <w:szCs w:val="20"/>
              </w:rPr>
            </w:pPr>
          </w:p>
          <w:p w:rsidR="00BB61DB" w:rsidRPr="004F34B4" w:rsidRDefault="00BB61DB" w:rsidP="005F74E0">
            <w:pPr>
              <w:tabs>
                <w:tab w:val="left" w:pos="-720"/>
              </w:tabs>
              <w:suppressAutoHyphens/>
              <w:jc w:val="both"/>
              <w:rPr>
                <w:rFonts w:ascii="Tahoma" w:hAnsi="Tahoma" w:cs="Tahoma"/>
                <w:sz w:val="20"/>
                <w:szCs w:val="20"/>
              </w:rPr>
            </w:pPr>
          </w:p>
          <w:p w:rsidR="00BB61DB" w:rsidRPr="004F34B4" w:rsidRDefault="00BB61DB" w:rsidP="005F74E0">
            <w:pPr>
              <w:tabs>
                <w:tab w:val="left" w:pos="-720"/>
              </w:tabs>
              <w:suppressAutoHyphens/>
              <w:ind w:left="567" w:hanging="567"/>
              <w:jc w:val="both"/>
              <w:rPr>
                <w:rFonts w:ascii="Tahoma" w:hAnsi="Tahoma" w:cs="Tahoma"/>
                <w:sz w:val="20"/>
                <w:szCs w:val="20"/>
              </w:rPr>
            </w:pPr>
            <w:r w:rsidRPr="004F34B4">
              <w:rPr>
                <w:rFonts w:ascii="Tahoma" w:hAnsi="Tahoma" w:cs="Tahoma"/>
                <w:sz w:val="20"/>
                <w:szCs w:val="20"/>
              </w:rPr>
              <w:t>3.2</w:t>
            </w:r>
            <w:r w:rsidRPr="004F34B4">
              <w:rPr>
                <w:rFonts w:ascii="Tahoma" w:hAnsi="Tahoma" w:cs="Tahoma"/>
                <w:sz w:val="20"/>
                <w:szCs w:val="20"/>
              </w:rPr>
              <w:tab/>
              <w:t xml:space="preserve">Institution and Principal Investigator shall also be responsible for adequately informing the Trial Subject and for obtaining an informed consent form signed by or on behalf of each Trial Subject, which informed consent form shall be approved by Sponsor and the EC, prior to the Trial Subject’s participation. </w:t>
            </w:r>
            <w:r w:rsidRPr="004F34B4">
              <w:rPr>
                <w:rStyle w:val="DeltaViewInsertion"/>
                <w:rFonts w:ascii="Tahoma" w:hAnsi="Tahoma" w:cs="Tahoma"/>
                <w:color w:val="auto"/>
                <w:sz w:val="20"/>
                <w:szCs w:val="20"/>
                <w:u w:val="none"/>
              </w:rPr>
              <w:t>The informed consent shall include the right for Sponsor and its designees and applicable government authorities to review raw Study data, including original subject records, in all monitoring and auditing activities required to ensure quality assurance and compliance with the Protocol as well as all legal and regulatory requirements.</w:t>
            </w:r>
          </w:p>
          <w:p w:rsidR="00BB61DB" w:rsidRPr="004F34B4" w:rsidRDefault="00BB61DB" w:rsidP="005F74E0">
            <w:pPr>
              <w:tabs>
                <w:tab w:val="left" w:pos="-720"/>
              </w:tabs>
              <w:suppressAutoHyphens/>
              <w:ind w:left="567" w:hanging="567"/>
              <w:jc w:val="both"/>
              <w:rPr>
                <w:rFonts w:ascii="Tahoma" w:hAnsi="Tahoma" w:cs="Tahoma"/>
                <w:sz w:val="20"/>
                <w:szCs w:val="20"/>
              </w:rPr>
            </w:pPr>
          </w:p>
          <w:p w:rsidR="00BB61DB" w:rsidRPr="004F34B4" w:rsidRDefault="00BB61DB" w:rsidP="00BE2340">
            <w:pPr>
              <w:tabs>
                <w:tab w:val="left" w:pos="-720"/>
              </w:tabs>
              <w:suppressAutoHyphens/>
              <w:ind w:left="567" w:hanging="567"/>
              <w:jc w:val="both"/>
              <w:rPr>
                <w:rFonts w:ascii="Tahoma" w:hAnsi="Tahoma" w:cs="Tahoma"/>
                <w:sz w:val="20"/>
                <w:szCs w:val="20"/>
              </w:rPr>
            </w:pPr>
            <w:r w:rsidRPr="004F34B4">
              <w:rPr>
                <w:rFonts w:ascii="Tahoma" w:hAnsi="Tahoma" w:cs="Tahoma"/>
                <w:sz w:val="20"/>
                <w:szCs w:val="20"/>
              </w:rPr>
              <w:t xml:space="preserve">3.3. </w:t>
            </w:r>
            <w:r w:rsidRPr="004F34B4">
              <w:rPr>
                <w:rFonts w:ascii="Tahoma" w:hAnsi="Tahoma" w:cs="Tahoma"/>
                <w:sz w:val="20"/>
                <w:szCs w:val="20"/>
              </w:rPr>
              <w:tab/>
              <w:t>CRO shall be responsible for fulfilling all other authorization formalities related to the conduct of the Clinical Trial (such as submitting a clinical trial application) and related to the manufacturing, supply or importation of the Study Product, and if required, for obtaining the written authorization from the competent health authorities prior to commencement of the Clinical Trial.</w:t>
            </w:r>
          </w:p>
          <w:p w:rsidR="00BB61DB" w:rsidRPr="004F34B4" w:rsidRDefault="00BB61DB" w:rsidP="005F74E0">
            <w:pPr>
              <w:tabs>
                <w:tab w:val="left" w:pos="-720"/>
              </w:tabs>
              <w:suppressAutoHyphens/>
              <w:ind w:firstLine="810"/>
              <w:jc w:val="both"/>
              <w:rPr>
                <w:rFonts w:ascii="Tahoma" w:hAnsi="Tahoma" w:cs="Tahoma"/>
                <w:sz w:val="20"/>
                <w:szCs w:val="20"/>
              </w:rPr>
            </w:pPr>
          </w:p>
          <w:p w:rsidR="00BB61DB" w:rsidRPr="004F34B4" w:rsidRDefault="00BB61DB" w:rsidP="005F74E0">
            <w:pPr>
              <w:tabs>
                <w:tab w:val="left" w:pos="-720"/>
              </w:tabs>
              <w:suppressAutoHyphens/>
              <w:ind w:firstLine="810"/>
              <w:jc w:val="both"/>
              <w:rPr>
                <w:rFonts w:ascii="Tahoma" w:hAnsi="Tahoma" w:cs="Tahoma"/>
                <w:sz w:val="20"/>
                <w:szCs w:val="20"/>
              </w:rPr>
            </w:pPr>
          </w:p>
          <w:p w:rsidR="00BB61DB" w:rsidRPr="004F34B4" w:rsidRDefault="00BB61DB" w:rsidP="005F74E0">
            <w:pPr>
              <w:tabs>
                <w:tab w:val="left" w:pos="-720"/>
              </w:tabs>
              <w:suppressAutoHyphens/>
              <w:ind w:firstLine="810"/>
              <w:jc w:val="both"/>
              <w:rPr>
                <w:rFonts w:ascii="Tahoma" w:hAnsi="Tahoma" w:cs="Tahoma"/>
                <w:sz w:val="20"/>
                <w:szCs w:val="20"/>
              </w:rPr>
            </w:pPr>
          </w:p>
          <w:p w:rsidR="00BB61DB" w:rsidRPr="004F34B4" w:rsidRDefault="00BB61DB" w:rsidP="005F74E0">
            <w:pPr>
              <w:keepNext/>
              <w:keepLines/>
              <w:tabs>
                <w:tab w:val="left" w:pos="-720"/>
                <w:tab w:val="left" w:pos="540"/>
              </w:tabs>
              <w:suppressAutoHyphens/>
              <w:jc w:val="both"/>
              <w:rPr>
                <w:rFonts w:ascii="Tahoma" w:hAnsi="Tahoma" w:cs="Tahoma"/>
                <w:sz w:val="20"/>
                <w:szCs w:val="20"/>
              </w:rPr>
            </w:pPr>
            <w:r w:rsidRPr="004F34B4">
              <w:rPr>
                <w:rFonts w:ascii="Tahoma" w:hAnsi="Tahoma" w:cs="Tahoma"/>
                <w:b/>
                <w:bCs/>
                <w:sz w:val="20"/>
                <w:szCs w:val="20"/>
              </w:rPr>
              <w:t>4.</w:t>
            </w:r>
            <w:r w:rsidRPr="004F34B4">
              <w:rPr>
                <w:rFonts w:ascii="Tahoma" w:hAnsi="Tahoma" w:cs="Tahoma"/>
                <w:sz w:val="20"/>
                <w:szCs w:val="20"/>
              </w:rPr>
              <w:tab/>
            </w:r>
            <w:r w:rsidRPr="004F34B4">
              <w:rPr>
                <w:rFonts w:ascii="Tahoma" w:hAnsi="Tahoma" w:cs="Tahoma"/>
                <w:b/>
                <w:bCs/>
                <w:sz w:val="20"/>
                <w:szCs w:val="20"/>
              </w:rPr>
              <w:t>Reporting of Data and Adverse Events</w:t>
            </w:r>
          </w:p>
          <w:p w:rsidR="00BB61DB" w:rsidRPr="004F34B4" w:rsidRDefault="00BB61DB" w:rsidP="005F74E0">
            <w:pPr>
              <w:keepNext/>
              <w:keepLines/>
              <w:tabs>
                <w:tab w:val="left" w:pos="-720"/>
                <w:tab w:val="left" w:pos="1843"/>
              </w:tabs>
              <w:suppressAutoHyphens/>
              <w:ind w:firstLine="1418"/>
              <w:jc w:val="both"/>
              <w:rPr>
                <w:rFonts w:ascii="Tahoma" w:hAnsi="Tahoma" w:cs="Tahoma"/>
                <w:sz w:val="20"/>
                <w:szCs w:val="20"/>
              </w:rPr>
            </w:pPr>
          </w:p>
          <w:p w:rsidR="00BB61DB" w:rsidRPr="004F34B4" w:rsidRDefault="00BB61DB" w:rsidP="005F74E0">
            <w:pPr>
              <w:autoSpaceDE w:val="0"/>
              <w:autoSpaceDN w:val="0"/>
              <w:adjustRightInd w:val="0"/>
              <w:ind w:left="630" w:hanging="630"/>
              <w:jc w:val="both"/>
              <w:rPr>
                <w:rFonts w:ascii="Tahoma" w:hAnsi="Tahoma" w:cs="Tahoma"/>
                <w:sz w:val="20"/>
                <w:szCs w:val="20"/>
              </w:rPr>
            </w:pPr>
            <w:r w:rsidRPr="004F34B4">
              <w:rPr>
                <w:rFonts w:ascii="Tahoma" w:hAnsi="Tahoma" w:cs="Tahoma"/>
                <w:sz w:val="20"/>
                <w:szCs w:val="20"/>
              </w:rPr>
              <w:t>4.1</w:t>
            </w:r>
            <w:r w:rsidRPr="004F34B4">
              <w:rPr>
                <w:rFonts w:ascii="Tahoma" w:hAnsi="Tahoma" w:cs="Tahoma"/>
                <w:sz w:val="20"/>
                <w:szCs w:val="20"/>
              </w:rPr>
              <w:tab/>
              <w:t>Principal Investigator and Institution agree to provide CRO periodically and in a timely manner with all Clinical Trial results and other data called for in the Protocol (the “Data”) on properly completed (written or electronic) case report forms. All Clinical Trial results and other data called for in the Protocol shall be provided to the CRO in a timely manner on properly completed (written or electronic) case report forms.</w:t>
            </w:r>
          </w:p>
          <w:p w:rsidR="00BB61DB" w:rsidRPr="004F34B4" w:rsidRDefault="00BB61DB" w:rsidP="005F74E0">
            <w:pPr>
              <w:tabs>
                <w:tab w:val="left" w:pos="-720"/>
              </w:tabs>
              <w:suppressAutoHyphens/>
              <w:ind w:left="567" w:hanging="567"/>
              <w:jc w:val="both"/>
              <w:rPr>
                <w:rFonts w:ascii="Tahoma" w:hAnsi="Tahoma" w:cs="Tahoma"/>
                <w:sz w:val="20"/>
                <w:szCs w:val="20"/>
              </w:rPr>
            </w:pPr>
          </w:p>
          <w:p w:rsidR="00BB61DB" w:rsidRPr="004F34B4" w:rsidRDefault="00BB61DB" w:rsidP="004F34B4">
            <w:pPr>
              <w:tabs>
                <w:tab w:val="left" w:pos="-720"/>
              </w:tabs>
              <w:suppressAutoHyphens/>
              <w:jc w:val="both"/>
              <w:rPr>
                <w:rFonts w:ascii="Tahoma" w:hAnsi="Tahoma" w:cs="Tahoma"/>
                <w:sz w:val="20"/>
                <w:szCs w:val="20"/>
              </w:rPr>
            </w:pPr>
          </w:p>
          <w:p w:rsidR="00BB61DB" w:rsidRDefault="00BB61DB" w:rsidP="004F34B4">
            <w:pPr>
              <w:tabs>
                <w:tab w:val="left" w:pos="-720"/>
              </w:tabs>
              <w:suppressAutoHyphens/>
              <w:jc w:val="both"/>
              <w:rPr>
                <w:rFonts w:ascii="Tahoma" w:hAnsi="Tahoma" w:cs="Tahoma"/>
                <w:sz w:val="20"/>
                <w:szCs w:val="20"/>
              </w:rPr>
            </w:pPr>
          </w:p>
          <w:p w:rsidR="009D2336" w:rsidRPr="004F34B4" w:rsidRDefault="009D2336" w:rsidP="004F34B4">
            <w:pPr>
              <w:tabs>
                <w:tab w:val="left" w:pos="-720"/>
              </w:tabs>
              <w:suppressAutoHyphens/>
              <w:jc w:val="both"/>
              <w:rPr>
                <w:rFonts w:ascii="Tahoma" w:hAnsi="Tahoma" w:cs="Tahoma"/>
                <w:sz w:val="20"/>
                <w:szCs w:val="20"/>
              </w:rPr>
            </w:pPr>
          </w:p>
          <w:p w:rsidR="00BB61DB" w:rsidRPr="004F34B4" w:rsidRDefault="00BB61DB" w:rsidP="005F74E0">
            <w:pPr>
              <w:suppressAutoHyphens/>
              <w:autoSpaceDE w:val="0"/>
              <w:autoSpaceDN w:val="0"/>
              <w:adjustRightInd w:val="0"/>
              <w:ind w:left="540" w:hanging="540"/>
              <w:jc w:val="both"/>
              <w:rPr>
                <w:rFonts w:ascii="Tahoma" w:hAnsi="Tahoma" w:cs="Tahoma"/>
                <w:sz w:val="20"/>
                <w:szCs w:val="20"/>
              </w:rPr>
            </w:pPr>
            <w:r w:rsidRPr="004F34B4">
              <w:rPr>
                <w:rFonts w:ascii="Tahoma" w:hAnsi="Tahoma" w:cs="Tahoma"/>
                <w:sz w:val="20"/>
                <w:szCs w:val="20"/>
              </w:rPr>
              <w:t>4.2</w:t>
            </w:r>
            <w:r w:rsidRPr="004F34B4">
              <w:rPr>
                <w:rFonts w:ascii="Tahoma" w:hAnsi="Tahoma" w:cs="Tahoma"/>
                <w:sz w:val="20"/>
                <w:szCs w:val="20"/>
              </w:rPr>
              <w:tab/>
            </w:r>
            <w:r w:rsidRPr="004F34B4">
              <w:rPr>
                <w:rFonts w:ascii="Tahoma" w:hAnsi="Tahoma" w:cs="Tahoma"/>
                <w:b/>
                <w:sz w:val="20"/>
                <w:szCs w:val="20"/>
              </w:rPr>
              <w:t>Electronic Data Capture ("EDC")</w:t>
            </w:r>
            <w:r w:rsidRPr="004F34B4">
              <w:rPr>
                <w:rFonts w:ascii="Tahoma" w:hAnsi="Tahoma" w:cs="Tahoma"/>
                <w:sz w:val="20"/>
                <w:szCs w:val="20"/>
              </w:rPr>
              <w:t xml:space="preserve">: Institution will submit Trial data using the electronic system provided by the Sponsor or CRO on behalf of the Sponsor. </w:t>
            </w:r>
            <w:r w:rsidRPr="004F34B4">
              <w:rPr>
                <w:rFonts w:ascii="Tahoma" w:hAnsi="Tahoma" w:cs="Tahoma"/>
                <w:sz w:val="20"/>
                <w:szCs w:val="20"/>
              </w:rPr>
              <w:lastRenderedPageBreak/>
              <w:t>Institution shall prevent unauthorized access to the data by maintaining physical security of the computers and ensuring that investigational staff maintains the confidentiality of their passwords. Institution shall also comply with Sponsor’s and CRO’s instructions for data entry into the system, which includes that investigational staff using the system understands that their electronic signatures are the legally binding equivalent of handwritten signatures, and they attest to the accuracy and completeness of the data entered.</w:t>
            </w:r>
          </w:p>
          <w:p w:rsidR="00BB61DB" w:rsidRPr="004F34B4" w:rsidRDefault="00BB61DB" w:rsidP="00A87BA7">
            <w:pPr>
              <w:suppressAutoHyphens/>
              <w:autoSpaceDE w:val="0"/>
              <w:autoSpaceDN w:val="0"/>
              <w:adjustRightInd w:val="0"/>
              <w:jc w:val="both"/>
              <w:rPr>
                <w:rFonts w:ascii="Tahoma" w:hAnsi="Tahoma" w:cs="Tahoma"/>
                <w:sz w:val="20"/>
                <w:szCs w:val="20"/>
              </w:rPr>
            </w:pPr>
          </w:p>
          <w:p w:rsidR="00BB61DB" w:rsidRPr="004F34B4" w:rsidRDefault="00BB61DB" w:rsidP="005F74E0">
            <w:pPr>
              <w:pStyle w:val="Zkladntextodsazen"/>
              <w:ind w:left="540"/>
              <w:rPr>
                <w:rFonts w:ascii="Tahoma" w:hAnsi="Tahoma" w:cs="Tahoma"/>
                <w:szCs w:val="20"/>
              </w:rPr>
            </w:pPr>
            <w:r w:rsidRPr="004F34B4">
              <w:rPr>
                <w:rFonts w:ascii="Tahoma" w:hAnsi="Tahoma" w:cs="Tahoma"/>
                <w:szCs w:val="20"/>
              </w:rPr>
              <w:t>Principal Investigator/Institution agree to collect all Trial data in source documents prior to entering it into the electronic Case Report Form (“eCRF”), which shall be completed within a maximum timeframe of seventy-two (72) hours of the subject’s visit. Principal Investigator/Institution also agree to provide appropriate responses to queries received within five (5) days of receipt.</w:t>
            </w:r>
          </w:p>
          <w:p w:rsidR="00BB61DB" w:rsidRPr="004F34B4" w:rsidRDefault="00BB61DB" w:rsidP="005F74E0">
            <w:pPr>
              <w:pStyle w:val="Zkladntextodsazen"/>
              <w:ind w:left="540"/>
              <w:rPr>
                <w:rFonts w:ascii="Tahoma" w:hAnsi="Tahoma" w:cs="Tahoma"/>
                <w:szCs w:val="20"/>
              </w:rPr>
            </w:pPr>
          </w:p>
          <w:p w:rsidR="00BB61DB" w:rsidRPr="004F34B4" w:rsidRDefault="00BB61DB" w:rsidP="005F74E0">
            <w:pPr>
              <w:pStyle w:val="Zkladntextodsazen"/>
              <w:ind w:left="540"/>
              <w:rPr>
                <w:rFonts w:ascii="Tahoma" w:hAnsi="Tahoma" w:cs="Tahoma"/>
                <w:szCs w:val="20"/>
              </w:rPr>
            </w:pPr>
            <w:bookmarkStart w:id="8" w:name="_DV_M134"/>
            <w:bookmarkEnd w:id="8"/>
          </w:p>
          <w:p w:rsidR="00BB61DB" w:rsidRPr="004F34B4" w:rsidRDefault="00BB61DB" w:rsidP="009D2336">
            <w:pPr>
              <w:tabs>
                <w:tab w:val="left" w:pos="-720"/>
              </w:tabs>
              <w:suppressAutoHyphens/>
              <w:jc w:val="both"/>
              <w:rPr>
                <w:rFonts w:ascii="Tahoma" w:hAnsi="Tahoma" w:cs="Tahoma"/>
                <w:sz w:val="20"/>
                <w:szCs w:val="20"/>
              </w:rPr>
            </w:pPr>
          </w:p>
          <w:p w:rsidR="00BB61DB" w:rsidRPr="004F34B4" w:rsidRDefault="00BB61DB" w:rsidP="005F74E0">
            <w:pPr>
              <w:tabs>
                <w:tab w:val="left" w:pos="-720"/>
              </w:tabs>
              <w:suppressAutoHyphens/>
              <w:ind w:left="567" w:hanging="567"/>
              <w:jc w:val="both"/>
              <w:rPr>
                <w:rFonts w:ascii="Tahoma" w:hAnsi="Tahoma" w:cs="Tahoma"/>
                <w:sz w:val="20"/>
                <w:szCs w:val="20"/>
              </w:rPr>
            </w:pPr>
            <w:r w:rsidRPr="004F34B4">
              <w:rPr>
                <w:rFonts w:ascii="Tahoma" w:hAnsi="Tahoma" w:cs="Tahoma"/>
                <w:sz w:val="20"/>
                <w:szCs w:val="20"/>
              </w:rPr>
              <w:t>4.3</w:t>
            </w:r>
            <w:r w:rsidRPr="004F34B4">
              <w:rPr>
                <w:rFonts w:ascii="Tahoma" w:hAnsi="Tahoma" w:cs="Tahoma"/>
                <w:sz w:val="20"/>
                <w:szCs w:val="20"/>
              </w:rPr>
              <w:tab/>
              <w:t>Principal Investigator and Institution also agree to report to CRO all serious adverse events immediately but not later than twenty-four (24) hours after learning of any serious adverse events and other important medical events, as identified in the Protocol, affecting any Trial Subject in the Clinical Trial. Principal Investigator and Institution further agree to follow up such report with detailed, written reports in compliance with all applicable legal and regulatory requirements.</w:t>
            </w:r>
          </w:p>
          <w:p w:rsidR="00BB61DB" w:rsidRPr="004F34B4" w:rsidRDefault="00BB61DB" w:rsidP="00A87BA7">
            <w:pPr>
              <w:tabs>
                <w:tab w:val="left" w:pos="-720"/>
              </w:tabs>
              <w:suppressAutoHyphens/>
              <w:jc w:val="both"/>
              <w:rPr>
                <w:rFonts w:ascii="Tahoma" w:hAnsi="Tahoma" w:cs="Tahoma"/>
                <w:sz w:val="20"/>
                <w:szCs w:val="20"/>
              </w:rPr>
            </w:pPr>
          </w:p>
          <w:p w:rsidR="00BB61DB" w:rsidRPr="004F34B4" w:rsidRDefault="00BB61DB" w:rsidP="005F74E0">
            <w:pPr>
              <w:tabs>
                <w:tab w:val="left" w:pos="540"/>
                <w:tab w:val="num" w:pos="2520"/>
              </w:tabs>
              <w:suppressAutoHyphens/>
              <w:autoSpaceDE w:val="0"/>
              <w:autoSpaceDN w:val="0"/>
              <w:adjustRightInd w:val="0"/>
              <w:ind w:left="540" w:hanging="540"/>
              <w:jc w:val="both"/>
              <w:rPr>
                <w:rFonts w:ascii="Tahoma" w:hAnsi="Tahoma" w:cs="Tahoma"/>
                <w:sz w:val="20"/>
                <w:szCs w:val="20"/>
              </w:rPr>
            </w:pPr>
            <w:r w:rsidRPr="004F34B4">
              <w:rPr>
                <w:rFonts w:ascii="Tahoma" w:hAnsi="Tahoma" w:cs="Tahoma"/>
                <w:sz w:val="20"/>
                <w:szCs w:val="20"/>
              </w:rPr>
              <w:t>4.4</w:t>
            </w:r>
            <w:r w:rsidRPr="004F34B4">
              <w:rPr>
                <w:rFonts w:ascii="Tahoma" w:hAnsi="Tahoma" w:cs="Tahoma"/>
                <w:sz w:val="20"/>
                <w:szCs w:val="20"/>
              </w:rPr>
              <w:tab/>
              <w:t xml:space="preserve">Timely, accurate and complete data submission and query responses are necessary to ensure payment in accordance with the Payment Schedule, Exhibit A of this Agreement. </w:t>
            </w:r>
          </w:p>
          <w:p w:rsidR="00BB61DB" w:rsidRPr="004F34B4" w:rsidRDefault="00BB61DB" w:rsidP="001A6AB3">
            <w:pPr>
              <w:tabs>
                <w:tab w:val="left" w:pos="-720"/>
              </w:tabs>
              <w:suppressAutoHyphens/>
              <w:jc w:val="both"/>
              <w:rPr>
                <w:rFonts w:ascii="Tahoma" w:hAnsi="Tahoma" w:cs="Tahoma"/>
                <w:sz w:val="20"/>
                <w:szCs w:val="20"/>
              </w:rPr>
            </w:pPr>
          </w:p>
          <w:p w:rsidR="00BB61DB" w:rsidRPr="004F34B4" w:rsidRDefault="00BB61DB" w:rsidP="001A6AB3">
            <w:pPr>
              <w:tabs>
                <w:tab w:val="left" w:pos="-720"/>
              </w:tabs>
              <w:suppressAutoHyphens/>
              <w:jc w:val="both"/>
              <w:rPr>
                <w:rFonts w:ascii="Tahoma" w:hAnsi="Tahoma" w:cs="Tahoma"/>
                <w:sz w:val="20"/>
                <w:szCs w:val="20"/>
              </w:rPr>
            </w:pPr>
          </w:p>
          <w:p w:rsidR="00BB61DB" w:rsidRPr="004F34B4" w:rsidRDefault="00BB61DB" w:rsidP="005F74E0">
            <w:pPr>
              <w:keepNext/>
              <w:keepLines/>
              <w:tabs>
                <w:tab w:val="left" w:pos="-720"/>
                <w:tab w:val="left" w:pos="540"/>
              </w:tabs>
              <w:suppressAutoHyphens/>
              <w:jc w:val="both"/>
              <w:rPr>
                <w:rFonts w:ascii="Tahoma" w:hAnsi="Tahoma" w:cs="Tahoma"/>
                <w:sz w:val="20"/>
                <w:szCs w:val="20"/>
              </w:rPr>
            </w:pPr>
            <w:r w:rsidRPr="004F34B4">
              <w:rPr>
                <w:rFonts w:ascii="Tahoma" w:hAnsi="Tahoma" w:cs="Tahoma"/>
                <w:b/>
                <w:bCs/>
                <w:sz w:val="20"/>
                <w:szCs w:val="20"/>
              </w:rPr>
              <w:t>5.</w:t>
            </w:r>
            <w:r w:rsidRPr="004F34B4">
              <w:rPr>
                <w:rFonts w:ascii="Tahoma" w:hAnsi="Tahoma" w:cs="Tahoma"/>
                <w:b/>
                <w:bCs/>
                <w:sz w:val="20"/>
                <w:szCs w:val="20"/>
              </w:rPr>
              <w:tab/>
              <w:t>Monitoring of Clinical Trial – Audit - Inspections</w:t>
            </w:r>
          </w:p>
          <w:p w:rsidR="00BB61DB" w:rsidRPr="004F34B4" w:rsidRDefault="00BB61DB" w:rsidP="005F74E0">
            <w:pPr>
              <w:keepNext/>
              <w:keepLines/>
              <w:tabs>
                <w:tab w:val="left" w:pos="-720"/>
              </w:tabs>
              <w:suppressAutoHyphens/>
              <w:jc w:val="both"/>
              <w:rPr>
                <w:rFonts w:ascii="Tahoma" w:hAnsi="Tahoma" w:cs="Tahoma"/>
                <w:sz w:val="20"/>
                <w:szCs w:val="20"/>
              </w:rPr>
            </w:pPr>
          </w:p>
          <w:p w:rsidR="00BB61DB" w:rsidRPr="004F34B4" w:rsidRDefault="00BB61DB" w:rsidP="005F74E0">
            <w:pPr>
              <w:tabs>
                <w:tab w:val="left" w:pos="-720"/>
              </w:tabs>
              <w:suppressAutoHyphens/>
              <w:ind w:left="567" w:hanging="567"/>
              <w:jc w:val="both"/>
              <w:rPr>
                <w:rFonts w:ascii="Tahoma" w:hAnsi="Tahoma" w:cs="Tahoma"/>
                <w:sz w:val="20"/>
                <w:szCs w:val="20"/>
              </w:rPr>
            </w:pPr>
            <w:r w:rsidRPr="004F34B4">
              <w:rPr>
                <w:rFonts w:ascii="Tahoma" w:hAnsi="Tahoma" w:cs="Tahoma"/>
                <w:sz w:val="20"/>
                <w:szCs w:val="20"/>
              </w:rPr>
              <w:t>5.1</w:t>
            </w:r>
            <w:r w:rsidRPr="004F34B4">
              <w:rPr>
                <w:rFonts w:ascii="Tahoma" w:hAnsi="Tahoma" w:cs="Tahoma"/>
                <w:sz w:val="20"/>
                <w:szCs w:val="20"/>
              </w:rPr>
              <w:tab/>
            </w:r>
            <w:r w:rsidRPr="004F34B4">
              <w:rPr>
                <w:rFonts w:ascii="Tahoma" w:hAnsi="Tahoma" w:cs="Tahoma"/>
                <w:b/>
                <w:bCs/>
                <w:sz w:val="20"/>
                <w:szCs w:val="20"/>
              </w:rPr>
              <w:t>Monitoring - Audit</w:t>
            </w:r>
          </w:p>
          <w:p w:rsidR="00BB61DB" w:rsidRPr="004F34B4" w:rsidRDefault="00BB61DB" w:rsidP="005F74E0">
            <w:pPr>
              <w:tabs>
                <w:tab w:val="left" w:pos="-720"/>
              </w:tabs>
              <w:suppressAutoHyphens/>
              <w:ind w:left="567" w:hanging="567"/>
              <w:jc w:val="both"/>
              <w:rPr>
                <w:rFonts w:ascii="Tahoma" w:hAnsi="Tahoma" w:cs="Tahoma"/>
                <w:sz w:val="20"/>
                <w:szCs w:val="20"/>
              </w:rPr>
            </w:pPr>
            <w:r w:rsidRPr="004F34B4">
              <w:rPr>
                <w:rFonts w:ascii="Tahoma" w:hAnsi="Tahoma" w:cs="Tahoma"/>
                <w:sz w:val="20"/>
                <w:szCs w:val="20"/>
              </w:rPr>
              <w:lastRenderedPageBreak/>
              <w:tab/>
              <w:t xml:space="preserve">During and after the term of this Agreement, Institution and Principal Investigator agree to permit representatives of Sponsor, CRO and/or the competent health authorities (including, if applicable, the US FDA) to examine at any reasonable time during normal business hours </w:t>
            </w:r>
          </w:p>
          <w:p w:rsidR="00BB61DB" w:rsidRPr="004F34B4" w:rsidRDefault="00BB61DB" w:rsidP="005B2A12">
            <w:pPr>
              <w:numPr>
                <w:ilvl w:val="0"/>
                <w:numId w:val="4"/>
              </w:numPr>
              <w:tabs>
                <w:tab w:val="clear" w:pos="1080"/>
                <w:tab w:val="left" w:pos="-720"/>
                <w:tab w:val="num" w:pos="1440"/>
              </w:tabs>
              <w:suppressAutoHyphens/>
              <w:ind w:left="1440" w:hanging="360"/>
              <w:jc w:val="both"/>
              <w:rPr>
                <w:rFonts w:ascii="Tahoma" w:hAnsi="Tahoma" w:cs="Tahoma"/>
                <w:sz w:val="20"/>
                <w:szCs w:val="20"/>
              </w:rPr>
            </w:pPr>
            <w:r w:rsidRPr="004F34B4">
              <w:rPr>
                <w:rFonts w:ascii="Tahoma" w:hAnsi="Tahoma" w:cs="Tahoma"/>
                <w:sz w:val="20"/>
                <w:szCs w:val="20"/>
              </w:rPr>
              <w:t xml:space="preserve">the facilities where the Clinical Trial is being conducted, </w:t>
            </w:r>
          </w:p>
          <w:p w:rsidR="00BB61DB" w:rsidRPr="004F34B4" w:rsidRDefault="00BB61DB" w:rsidP="005B2A12">
            <w:pPr>
              <w:numPr>
                <w:ilvl w:val="0"/>
                <w:numId w:val="4"/>
              </w:numPr>
              <w:tabs>
                <w:tab w:val="clear" w:pos="1080"/>
                <w:tab w:val="left" w:pos="-720"/>
                <w:tab w:val="num" w:pos="1440"/>
              </w:tabs>
              <w:suppressAutoHyphens/>
              <w:ind w:left="1440" w:hanging="360"/>
              <w:jc w:val="both"/>
              <w:rPr>
                <w:rFonts w:ascii="Tahoma" w:hAnsi="Tahoma" w:cs="Tahoma"/>
                <w:sz w:val="20"/>
                <w:szCs w:val="20"/>
              </w:rPr>
            </w:pPr>
            <w:r w:rsidRPr="004F34B4">
              <w:rPr>
                <w:rFonts w:ascii="Tahoma" w:hAnsi="Tahoma" w:cs="Tahoma"/>
                <w:sz w:val="20"/>
                <w:szCs w:val="20"/>
              </w:rPr>
              <w:t xml:space="preserve">raw Clinical Trial data including original Trial Subject records, if allowed under the terms of the informed consent form and the applicable laws, and </w:t>
            </w:r>
          </w:p>
          <w:p w:rsidR="00BB61DB" w:rsidRPr="004F34B4" w:rsidRDefault="00BB61DB" w:rsidP="005B2A12">
            <w:pPr>
              <w:numPr>
                <w:ilvl w:val="0"/>
                <w:numId w:val="4"/>
              </w:numPr>
              <w:tabs>
                <w:tab w:val="clear" w:pos="1080"/>
                <w:tab w:val="left" w:pos="-720"/>
                <w:tab w:val="num" w:pos="1440"/>
              </w:tabs>
              <w:suppressAutoHyphens/>
              <w:ind w:left="1440" w:hanging="360"/>
              <w:jc w:val="both"/>
              <w:rPr>
                <w:rFonts w:ascii="Tahoma" w:hAnsi="Tahoma" w:cs="Tahoma"/>
                <w:sz w:val="20"/>
                <w:szCs w:val="20"/>
              </w:rPr>
            </w:pPr>
            <w:r w:rsidRPr="004F34B4">
              <w:rPr>
                <w:rFonts w:ascii="Tahoma" w:hAnsi="Tahoma" w:cs="Tahoma"/>
                <w:sz w:val="20"/>
                <w:szCs w:val="20"/>
              </w:rPr>
              <w:t xml:space="preserve">any other relevant information necessary to confirm that the Clinical Trial is being conducted in conformance with the Protocol and in compliance with applicable legal and regulatory requirements, including privacy and security laws and regulations. </w:t>
            </w:r>
          </w:p>
          <w:p w:rsidR="00BB61DB" w:rsidRPr="004F34B4" w:rsidRDefault="00BB61DB" w:rsidP="005F74E0">
            <w:pPr>
              <w:tabs>
                <w:tab w:val="left" w:pos="-720"/>
              </w:tabs>
              <w:suppressAutoHyphens/>
              <w:ind w:left="567" w:hanging="567"/>
              <w:jc w:val="both"/>
              <w:rPr>
                <w:rFonts w:ascii="Tahoma" w:hAnsi="Tahoma" w:cs="Tahoma"/>
                <w:sz w:val="20"/>
                <w:szCs w:val="20"/>
              </w:rPr>
            </w:pPr>
          </w:p>
          <w:p w:rsidR="00BB61DB" w:rsidRPr="004F34B4" w:rsidRDefault="00BB61DB" w:rsidP="005F74E0">
            <w:pPr>
              <w:tabs>
                <w:tab w:val="left" w:pos="-720"/>
              </w:tabs>
              <w:suppressAutoHyphens/>
              <w:ind w:left="567" w:hanging="567"/>
              <w:jc w:val="both"/>
              <w:rPr>
                <w:rFonts w:ascii="Tahoma" w:hAnsi="Tahoma" w:cs="Tahoma"/>
                <w:b/>
                <w:bCs/>
                <w:sz w:val="20"/>
                <w:szCs w:val="20"/>
              </w:rPr>
            </w:pPr>
            <w:r w:rsidRPr="004F34B4">
              <w:rPr>
                <w:rFonts w:ascii="Tahoma" w:hAnsi="Tahoma" w:cs="Tahoma"/>
                <w:sz w:val="20"/>
                <w:szCs w:val="20"/>
              </w:rPr>
              <w:t>5.2</w:t>
            </w:r>
            <w:r w:rsidRPr="004F34B4">
              <w:rPr>
                <w:rFonts w:ascii="Tahoma" w:hAnsi="Tahoma" w:cs="Tahoma"/>
                <w:sz w:val="20"/>
                <w:szCs w:val="20"/>
              </w:rPr>
              <w:tab/>
            </w:r>
            <w:r w:rsidRPr="004F34B4">
              <w:rPr>
                <w:rFonts w:ascii="Tahoma" w:hAnsi="Tahoma" w:cs="Tahoma"/>
                <w:b/>
                <w:bCs/>
                <w:sz w:val="20"/>
                <w:szCs w:val="20"/>
              </w:rPr>
              <w:t>Inspections</w:t>
            </w:r>
          </w:p>
          <w:p w:rsidR="00BB61DB" w:rsidRPr="004F34B4" w:rsidRDefault="00BB61DB" w:rsidP="005F74E0">
            <w:pPr>
              <w:tabs>
                <w:tab w:val="left" w:pos="-720"/>
              </w:tabs>
              <w:suppressAutoHyphens/>
              <w:ind w:left="567" w:hanging="567"/>
              <w:jc w:val="both"/>
              <w:rPr>
                <w:rFonts w:ascii="Tahoma" w:hAnsi="Tahoma" w:cs="Tahoma"/>
                <w:sz w:val="20"/>
                <w:szCs w:val="20"/>
              </w:rPr>
            </w:pPr>
            <w:r w:rsidRPr="004F34B4">
              <w:rPr>
                <w:rFonts w:ascii="Tahoma" w:hAnsi="Tahoma" w:cs="Tahoma"/>
                <w:sz w:val="20"/>
                <w:szCs w:val="20"/>
              </w:rPr>
              <w:tab/>
              <w:t>Institution and Principal Investigator shall immediately notify Sponsor and CRO if a competent health authority schedules or, without scheduling, begins an inspection and shall promptly, upon issuance, provide CRO a copy of any health authority’s correspondence resulting from any such inspection.</w:t>
            </w:r>
          </w:p>
          <w:p w:rsidR="00BB61DB" w:rsidRPr="004F34B4" w:rsidRDefault="00BB61DB" w:rsidP="00A87BA7">
            <w:pPr>
              <w:tabs>
                <w:tab w:val="left" w:pos="-720"/>
              </w:tabs>
              <w:suppressAutoHyphens/>
              <w:jc w:val="both"/>
              <w:rPr>
                <w:rFonts w:ascii="Tahoma" w:hAnsi="Tahoma" w:cs="Tahoma"/>
                <w:sz w:val="20"/>
                <w:szCs w:val="20"/>
              </w:rPr>
            </w:pPr>
          </w:p>
          <w:p w:rsidR="00BB61DB" w:rsidRPr="004F34B4" w:rsidRDefault="00BB61DB" w:rsidP="00A87BA7">
            <w:pPr>
              <w:tabs>
                <w:tab w:val="left" w:pos="-720"/>
              </w:tabs>
              <w:suppressAutoHyphens/>
              <w:jc w:val="both"/>
              <w:rPr>
                <w:rFonts w:ascii="Tahoma" w:hAnsi="Tahoma" w:cs="Tahoma"/>
                <w:sz w:val="20"/>
                <w:szCs w:val="20"/>
              </w:rPr>
            </w:pPr>
          </w:p>
          <w:p w:rsidR="00BB61DB" w:rsidRPr="004F34B4" w:rsidRDefault="00BB61DB" w:rsidP="005F74E0">
            <w:pPr>
              <w:tabs>
                <w:tab w:val="left" w:pos="-720"/>
              </w:tabs>
              <w:suppressAutoHyphens/>
              <w:ind w:left="567" w:hanging="567"/>
              <w:jc w:val="both"/>
              <w:rPr>
                <w:rFonts w:ascii="Tahoma" w:hAnsi="Tahoma" w:cs="Tahoma"/>
                <w:sz w:val="20"/>
                <w:szCs w:val="20"/>
              </w:rPr>
            </w:pPr>
            <w:r w:rsidRPr="004F34B4">
              <w:rPr>
                <w:rFonts w:ascii="Tahoma" w:hAnsi="Tahoma" w:cs="Tahoma"/>
                <w:sz w:val="20"/>
                <w:szCs w:val="20"/>
              </w:rPr>
              <w:t>5.3</w:t>
            </w:r>
            <w:r w:rsidRPr="004F34B4">
              <w:rPr>
                <w:rFonts w:ascii="Tahoma" w:hAnsi="Tahoma" w:cs="Tahoma"/>
                <w:sz w:val="20"/>
                <w:szCs w:val="20"/>
              </w:rPr>
              <w:tab/>
              <w:t xml:space="preserve">Institution and Principal Investigator agree to take any reasonable actions requested by CRO to cure deficiencies noted during an audit or inspection. In addition, CRO shall have the right to review and approve any correspondence to a competent health authority generated as a result of such health authority’s inspection prior to submission by Institution or Principal Investigator. </w:t>
            </w:r>
          </w:p>
          <w:p w:rsidR="00BB61DB" w:rsidRDefault="00BB61DB" w:rsidP="005F74E0">
            <w:pPr>
              <w:tabs>
                <w:tab w:val="left" w:pos="-720"/>
              </w:tabs>
              <w:suppressAutoHyphens/>
              <w:ind w:firstLine="810"/>
              <w:jc w:val="both"/>
              <w:rPr>
                <w:rFonts w:ascii="Tahoma" w:hAnsi="Tahoma" w:cs="Tahoma"/>
                <w:sz w:val="20"/>
                <w:szCs w:val="20"/>
              </w:rPr>
            </w:pPr>
          </w:p>
          <w:p w:rsidR="00BB61DB" w:rsidRPr="004F34B4" w:rsidRDefault="00BB61DB" w:rsidP="005F74E0">
            <w:pPr>
              <w:tabs>
                <w:tab w:val="left" w:pos="-720"/>
              </w:tabs>
              <w:suppressAutoHyphens/>
              <w:ind w:firstLine="810"/>
              <w:jc w:val="both"/>
              <w:rPr>
                <w:rFonts w:ascii="Tahoma" w:hAnsi="Tahoma" w:cs="Tahoma"/>
                <w:sz w:val="20"/>
                <w:szCs w:val="20"/>
              </w:rPr>
            </w:pPr>
          </w:p>
          <w:p w:rsidR="00BB61DB" w:rsidRPr="004F34B4" w:rsidRDefault="00BB61DB" w:rsidP="005F74E0">
            <w:pPr>
              <w:tabs>
                <w:tab w:val="left" w:pos="-720"/>
              </w:tabs>
              <w:suppressAutoHyphens/>
              <w:ind w:firstLine="810"/>
              <w:jc w:val="both"/>
              <w:rPr>
                <w:rFonts w:ascii="Tahoma" w:hAnsi="Tahoma" w:cs="Tahoma"/>
                <w:sz w:val="20"/>
                <w:szCs w:val="20"/>
              </w:rPr>
            </w:pPr>
          </w:p>
          <w:p w:rsidR="00BB61DB" w:rsidRPr="004F34B4" w:rsidRDefault="00BB61DB" w:rsidP="005F74E0">
            <w:pPr>
              <w:tabs>
                <w:tab w:val="left" w:pos="-720"/>
                <w:tab w:val="left" w:pos="540"/>
              </w:tabs>
              <w:suppressAutoHyphens/>
              <w:jc w:val="both"/>
              <w:rPr>
                <w:rFonts w:ascii="Tahoma" w:hAnsi="Tahoma" w:cs="Tahoma"/>
                <w:b/>
                <w:bCs/>
                <w:sz w:val="20"/>
                <w:szCs w:val="20"/>
              </w:rPr>
            </w:pPr>
            <w:r w:rsidRPr="004F34B4">
              <w:rPr>
                <w:rFonts w:ascii="Tahoma" w:hAnsi="Tahoma" w:cs="Tahoma"/>
                <w:b/>
                <w:bCs/>
                <w:sz w:val="20"/>
                <w:szCs w:val="20"/>
              </w:rPr>
              <w:t>6.</w:t>
            </w:r>
            <w:r w:rsidRPr="004F34B4">
              <w:rPr>
                <w:rFonts w:ascii="Tahoma" w:hAnsi="Tahoma" w:cs="Tahoma"/>
                <w:b/>
                <w:bCs/>
                <w:sz w:val="20"/>
                <w:szCs w:val="20"/>
              </w:rPr>
              <w:tab/>
              <w:t>Compliance with Applicable Laws</w:t>
            </w:r>
          </w:p>
          <w:p w:rsidR="00BB61DB" w:rsidRPr="004F34B4" w:rsidRDefault="00BB61DB" w:rsidP="005F74E0">
            <w:pPr>
              <w:tabs>
                <w:tab w:val="left" w:pos="-720"/>
              </w:tabs>
              <w:suppressAutoHyphens/>
              <w:ind w:firstLine="810"/>
              <w:jc w:val="both"/>
              <w:rPr>
                <w:rFonts w:ascii="Tahoma" w:hAnsi="Tahoma" w:cs="Tahoma"/>
                <w:sz w:val="20"/>
                <w:szCs w:val="20"/>
              </w:rPr>
            </w:pPr>
          </w:p>
          <w:p w:rsidR="00BB61DB" w:rsidRPr="004F34B4" w:rsidRDefault="00BB61DB" w:rsidP="00A87BA7">
            <w:pPr>
              <w:autoSpaceDE w:val="0"/>
              <w:autoSpaceDN w:val="0"/>
              <w:adjustRightInd w:val="0"/>
              <w:ind w:left="574" w:hanging="574"/>
              <w:jc w:val="both"/>
              <w:rPr>
                <w:rFonts w:ascii="Tahoma" w:hAnsi="Tahoma" w:cs="Tahoma"/>
                <w:sz w:val="20"/>
                <w:szCs w:val="20"/>
              </w:rPr>
            </w:pPr>
            <w:r w:rsidRPr="004F34B4">
              <w:rPr>
                <w:rFonts w:ascii="Tahoma" w:hAnsi="Tahoma" w:cs="Tahoma"/>
                <w:sz w:val="20"/>
                <w:szCs w:val="20"/>
              </w:rPr>
              <w:t>6.1</w:t>
            </w:r>
            <w:r w:rsidRPr="004F34B4">
              <w:rPr>
                <w:rFonts w:ascii="Tahoma" w:hAnsi="Tahoma" w:cs="Tahoma"/>
                <w:sz w:val="20"/>
                <w:szCs w:val="20"/>
              </w:rPr>
              <w:tab/>
              <w:t xml:space="preserve">Institution agrees to administer and </w:t>
            </w:r>
            <w:r w:rsidRPr="004F34B4">
              <w:rPr>
                <w:rFonts w:ascii="Tahoma" w:hAnsi="Tahoma" w:cs="Tahoma"/>
                <w:sz w:val="20"/>
                <w:szCs w:val="20"/>
              </w:rPr>
              <w:lastRenderedPageBreak/>
              <w:t xml:space="preserve">Principal Investigator shall conduct the Clinical Trial and maintain records and data during and after the term of this Agreement in compliance with all applicable legal and regulatory requirements. as well as with generally accepted conventions such as the Declaration of Helsinki and the ICH-GCP guidelines. </w:t>
            </w:r>
          </w:p>
          <w:p w:rsidR="00BB61DB" w:rsidRPr="004F34B4" w:rsidRDefault="00BB61DB" w:rsidP="00A87BA7">
            <w:pPr>
              <w:autoSpaceDE w:val="0"/>
              <w:autoSpaceDN w:val="0"/>
              <w:adjustRightInd w:val="0"/>
              <w:ind w:left="574" w:hanging="574"/>
              <w:jc w:val="both"/>
              <w:rPr>
                <w:rFonts w:ascii="Tahoma" w:hAnsi="Tahoma" w:cs="Tahoma"/>
                <w:sz w:val="20"/>
                <w:szCs w:val="20"/>
              </w:rPr>
            </w:pPr>
          </w:p>
          <w:p w:rsidR="00BB61DB" w:rsidRPr="004F34B4" w:rsidRDefault="00BB61DB" w:rsidP="003944DE">
            <w:pPr>
              <w:autoSpaceDE w:val="0"/>
              <w:autoSpaceDN w:val="0"/>
              <w:adjustRightInd w:val="0"/>
              <w:ind w:left="574" w:hanging="574"/>
              <w:jc w:val="both"/>
              <w:rPr>
                <w:rFonts w:ascii="Tahoma" w:hAnsi="Tahoma" w:cs="Tahoma"/>
                <w:iCs/>
                <w:sz w:val="20"/>
                <w:szCs w:val="20"/>
              </w:rPr>
            </w:pPr>
            <w:r w:rsidRPr="004F34B4">
              <w:rPr>
                <w:rFonts w:ascii="Tahoma" w:hAnsi="Tahoma" w:cs="Tahoma"/>
                <w:sz w:val="20"/>
                <w:szCs w:val="20"/>
              </w:rPr>
              <w:t>6.2</w:t>
            </w:r>
            <w:r w:rsidRPr="004F34B4">
              <w:rPr>
                <w:rFonts w:ascii="Tahoma" w:hAnsi="Tahoma" w:cs="Tahoma"/>
                <w:sz w:val="20"/>
                <w:szCs w:val="20"/>
              </w:rPr>
              <w:tab/>
            </w:r>
            <w:r w:rsidRPr="004F34B4">
              <w:rPr>
                <w:rFonts w:ascii="Tahoma" w:hAnsi="Tahoma" w:cs="Tahoma"/>
                <w:iCs/>
                <w:sz w:val="20"/>
                <w:szCs w:val="20"/>
              </w:rPr>
              <w:t>Neither party shall perform any actions that are prohibited by local and other anti-corruption laws (collectively “Anti-Corruption Laws”) that may be applicable to one or both parties to the Agreement. Without limiting the foregoing, neither party shall make any payments, or offer or transfer anything of value, to any government official or government employee, to any political party official or candidate for political office or to any other third party related to the transaction in a manner that would violate Anti-Corruption Laws.</w:t>
            </w:r>
          </w:p>
          <w:p w:rsidR="00BB61DB" w:rsidRPr="004F34B4" w:rsidRDefault="00BB61DB" w:rsidP="005F74E0">
            <w:pPr>
              <w:tabs>
                <w:tab w:val="left" w:pos="-720"/>
              </w:tabs>
              <w:suppressAutoHyphens/>
              <w:ind w:left="567" w:hanging="567"/>
              <w:jc w:val="both"/>
              <w:rPr>
                <w:rFonts w:ascii="Tahoma" w:hAnsi="Tahoma" w:cs="Tahoma"/>
                <w:sz w:val="20"/>
                <w:szCs w:val="20"/>
              </w:rPr>
            </w:pPr>
          </w:p>
          <w:p w:rsidR="00BB61DB" w:rsidRPr="004F34B4" w:rsidRDefault="00BB61DB" w:rsidP="006836D3">
            <w:pPr>
              <w:tabs>
                <w:tab w:val="left" w:pos="-720"/>
              </w:tabs>
              <w:suppressAutoHyphens/>
              <w:ind w:left="574" w:hanging="540"/>
              <w:jc w:val="both"/>
              <w:rPr>
                <w:rFonts w:ascii="Tahoma" w:hAnsi="Tahoma" w:cs="Tahoma"/>
                <w:sz w:val="20"/>
                <w:szCs w:val="20"/>
              </w:rPr>
            </w:pPr>
            <w:r w:rsidRPr="004F34B4">
              <w:rPr>
                <w:rFonts w:ascii="Tahoma" w:hAnsi="Tahoma" w:cs="Tahoma"/>
                <w:sz w:val="20"/>
                <w:szCs w:val="20"/>
              </w:rPr>
              <w:t>6.3</w:t>
            </w:r>
            <w:r w:rsidRPr="004F34B4">
              <w:rPr>
                <w:rFonts w:ascii="Tahoma" w:hAnsi="Tahoma" w:cs="Tahoma"/>
                <w:sz w:val="20"/>
                <w:szCs w:val="20"/>
              </w:rPr>
              <w:tab/>
              <w:t>Parties agree that the collection, processing and disclosure of personal data and medical information related to the Trial Subject, and personal data related to Principal Investigator and any investigational staff (e.g., name, hospital or clinic address and phone number, curriculum vitae) is subject to compliance with applicable personal data protection and security laws and regulations. When collecting and processing personal data, Institution shall take appropriate measures to safeguard these data, to maintain the confidentiality of Trial Subject related health and medical information, to properly inform the concerned data subjects about the collection and processing of their personal data, to grant data subjects reasonable access to their personal data and to prevent access by unauthorized persons. Personal data related to Principal Investigator and any investigational staff (e.g., name, hospital or clinic address and phone number, curriculum vitae) may be transferred to CRO and the Johnson &amp; Johnson group of companies and their respective agents worldwide.</w:t>
            </w:r>
          </w:p>
          <w:p w:rsidR="00BB61DB" w:rsidRPr="004F34B4" w:rsidRDefault="00BB61DB" w:rsidP="006836D3">
            <w:pPr>
              <w:tabs>
                <w:tab w:val="left" w:pos="-720"/>
              </w:tabs>
              <w:suppressAutoHyphens/>
              <w:ind w:left="574" w:hanging="540"/>
              <w:jc w:val="both"/>
              <w:rPr>
                <w:rFonts w:ascii="Tahoma" w:hAnsi="Tahoma" w:cs="Tahoma"/>
                <w:sz w:val="20"/>
                <w:szCs w:val="20"/>
              </w:rPr>
            </w:pPr>
          </w:p>
          <w:p w:rsidR="00BB61DB" w:rsidRPr="004F34B4" w:rsidRDefault="00BB61DB" w:rsidP="005F74E0">
            <w:pPr>
              <w:tabs>
                <w:tab w:val="left" w:pos="-720"/>
              </w:tabs>
              <w:suppressAutoHyphens/>
              <w:ind w:left="540" w:hanging="540"/>
              <w:jc w:val="both"/>
              <w:rPr>
                <w:rFonts w:ascii="Tahoma" w:hAnsi="Tahoma" w:cs="Tahoma"/>
                <w:sz w:val="20"/>
                <w:szCs w:val="20"/>
              </w:rPr>
            </w:pPr>
            <w:r w:rsidRPr="004F34B4">
              <w:rPr>
                <w:rFonts w:ascii="Tahoma" w:hAnsi="Tahoma" w:cs="Tahoma"/>
                <w:sz w:val="20"/>
                <w:szCs w:val="20"/>
              </w:rPr>
              <w:t>6.4</w:t>
            </w:r>
            <w:r w:rsidRPr="004F34B4">
              <w:rPr>
                <w:rFonts w:ascii="Tahoma" w:hAnsi="Tahoma" w:cs="Tahoma"/>
                <w:sz w:val="20"/>
                <w:szCs w:val="20"/>
              </w:rPr>
              <w:tab/>
              <w:t>The Sponsor and CRO may transmit personal data to other affiliates of CRO and the Johnson &amp; Johnson group of companies and their respective agents worldwide. Accordingly, personal data may be transmitted to countries outside the European Economic Area, such as the United States, which the EU has determined currently lack appropriate privacy laws providing an adequate level of privacy protection. Nonetheless, Sponsor, CRO and their respective affiliates and the Johnson &amp; Johnson group of companies and respective agents will apply adequate privacy safeguards to protect such personal data. Personal data may also be disclosed as required by individual regulatory agencies or applicable law, such as to report serious adverse events.</w:t>
            </w:r>
            <w:r w:rsidRPr="004F34B4">
              <w:rPr>
                <w:rFonts w:ascii="Tahoma" w:hAnsi="Tahoma" w:cs="Tahoma"/>
                <w:iCs/>
                <w:spacing w:val="-2"/>
                <w:sz w:val="20"/>
                <w:szCs w:val="20"/>
              </w:rPr>
              <w:t xml:space="preserve"> </w:t>
            </w:r>
          </w:p>
          <w:p w:rsidR="00BB61DB" w:rsidRDefault="00BB61DB" w:rsidP="005F74E0">
            <w:pPr>
              <w:tabs>
                <w:tab w:val="left" w:pos="-720"/>
              </w:tabs>
              <w:suppressAutoHyphens/>
              <w:jc w:val="both"/>
              <w:rPr>
                <w:rFonts w:ascii="Tahoma" w:hAnsi="Tahoma" w:cs="Tahoma"/>
                <w:sz w:val="20"/>
                <w:szCs w:val="20"/>
              </w:rPr>
            </w:pPr>
          </w:p>
          <w:p w:rsidR="00BB61DB" w:rsidRDefault="00BB61DB" w:rsidP="005F74E0">
            <w:pPr>
              <w:tabs>
                <w:tab w:val="left" w:pos="-720"/>
              </w:tabs>
              <w:suppressAutoHyphens/>
              <w:jc w:val="both"/>
              <w:rPr>
                <w:rFonts w:ascii="Tahoma" w:hAnsi="Tahoma" w:cs="Tahoma"/>
                <w:sz w:val="20"/>
                <w:szCs w:val="20"/>
              </w:rPr>
            </w:pPr>
          </w:p>
          <w:p w:rsidR="00BB61DB" w:rsidRPr="004F34B4" w:rsidRDefault="00BB61DB" w:rsidP="005F74E0">
            <w:pPr>
              <w:tabs>
                <w:tab w:val="left" w:pos="-720"/>
              </w:tabs>
              <w:suppressAutoHyphens/>
              <w:jc w:val="both"/>
              <w:rPr>
                <w:rFonts w:ascii="Tahoma" w:hAnsi="Tahoma" w:cs="Tahoma"/>
                <w:sz w:val="20"/>
                <w:szCs w:val="20"/>
              </w:rPr>
            </w:pPr>
          </w:p>
          <w:p w:rsidR="00BB61DB" w:rsidRPr="004F34B4" w:rsidRDefault="00BB61DB" w:rsidP="005F74E0">
            <w:pPr>
              <w:tabs>
                <w:tab w:val="left" w:pos="-720"/>
              </w:tabs>
              <w:suppressAutoHyphens/>
              <w:ind w:left="540" w:hanging="540"/>
              <w:jc w:val="both"/>
              <w:rPr>
                <w:rFonts w:ascii="Tahoma" w:hAnsi="Tahoma" w:cs="Tahoma"/>
                <w:sz w:val="20"/>
                <w:szCs w:val="20"/>
              </w:rPr>
            </w:pPr>
            <w:r w:rsidRPr="004F34B4">
              <w:rPr>
                <w:rFonts w:ascii="Tahoma" w:hAnsi="Tahoma" w:cs="Tahoma"/>
                <w:sz w:val="20"/>
                <w:szCs w:val="20"/>
              </w:rPr>
              <w:t>6.5</w:t>
            </w:r>
            <w:r w:rsidRPr="004F34B4">
              <w:rPr>
                <w:rFonts w:ascii="Tahoma" w:hAnsi="Tahoma" w:cs="Tahoma"/>
                <w:sz w:val="20"/>
                <w:szCs w:val="20"/>
              </w:rPr>
              <w:tab/>
              <w:t>Institution and Principal Investigator agree to inform their investigational staff that their personal data will be collected as stated in Section 6.</w:t>
            </w:r>
          </w:p>
          <w:p w:rsidR="00BB61DB" w:rsidRPr="004F34B4" w:rsidRDefault="00BB61DB" w:rsidP="006836D3">
            <w:pPr>
              <w:tabs>
                <w:tab w:val="left" w:pos="-720"/>
              </w:tabs>
              <w:suppressAutoHyphens/>
              <w:jc w:val="both"/>
              <w:rPr>
                <w:rFonts w:ascii="Tahoma" w:hAnsi="Tahoma" w:cs="Tahoma"/>
                <w:sz w:val="20"/>
                <w:szCs w:val="20"/>
              </w:rPr>
            </w:pPr>
          </w:p>
          <w:p w:rsidR="00BB61DB" w:rsidRPr="004F34B4" w:rsidRDefault="00BB61DB" w:rsidP="006836D3">
            <w:pPr>
              <w:tabs>
                <w:tab w:val="left" w:pos="-720"/>
              </w:tabs>
              <w:suppressAutoHyphens/>
              <w:jc w:val="both"/>
              <w:rPr>
                <w:rFonts w:ascii="Tahoma" w:hAnsi="Tahoma" w:cs="Tahoma"/>
                <w:sz w:val="20"/>
                <w:szCs w:val="20"/>
              </w:rPr>
            </w:pPr>
          </w:p>
          <w:p w:rsidR="00BB61DB" w:rsidRPr="004F34B4" w:rsidRDefault="00BB61DB" w:rsidP="006836D3">
            <w:pPr>
              <w:tabs>
                <w:tab w:val="left" w:pos="-720"/>
              </w:tabs>
              <w:suppressAutoHyphens/>
              <w:jc w:val="both"/>
              <w:rPr>
                <w:rFonts w:ascii="Tahoma" w:hAnsi="Tahoma" w:cs="Tahoma"/>
                <w:sz w:val="20"/>
                <w:szCs w:val="20"/>
              </w:rPr>
            </w:pPr>
          </w:p>
          <w:p w:rsidR="00BB61DB" w:rsidRPr="004F34B4" w:rsidRDefault="00BB61DB" w:rsidP="005F74E0">
            <w:pPr>
              <w:tabs>
                <w:tab w:val="left" w:pos="-720"/>
              </w:tabs>
              <w:suppressAutoHyphens/>
              <w:ind w:left="567" w:hanging="567"/>
              <w:jc w:val="both"/>
              <w:rPr>
                <w:rFonts w:ascii="Tahoma" w:hAnsi="Tahoma" w:cs="Tahoma"/>
                <w:sz w:val="20"/>
                <w:szCs w:val="20"/>
              </w:rPr>
            </w:pPr>
            <w:r w:rsidRPr="004F34B4">
              <w:rPr>
                <w:rFonts w:ascii="Tahoma" w:hAnsi="Tahoma" w:cs="Tahoma"/>
                <w:sz w:val="20"/>
                <w:szCs w:val="20"/>
              </w:rPr>
              <w:t>6.6</w:t>
            </w:r>
            <w:r w:rsidRPr="004F34B4">
              <w:rPr>
                <w:rFonts w:ascii="Tahoma" w:hAnsi="Tahoma" w:cs="Tahoma"/>
                <w:sz w:val="20"/>
                <w:szCs w:val="20"/>
              </w:rPr>
              <w:tab/>
              <w:t>In the event that any part of this Agreement is determined to violate applicable laws and regulations the parties agree to negotiate in good faith revisions to the provision or provisions that are in violation. In the event the parties are unable to agree to new or modified terms as required to bring the entire Agreement into compliance, either party may terminate this Agreement on sixty (60) calendar days prior written notice to the other party.</w:t>
            </w:r>
          </w:p>
          <w:p w:rsidR="00BB61DB" w:rsidRPr="004F34B4" w:rsidRDefault="00BB61DB" w:rsidP="005F74E0">
            <w:pPr>
              <w:tabs>
                <w:tab w:val="left" w:pos="-720"/>
              </w:tabs>
              <w:suppressAutoHyphens/>
              <w:ind w:firstLine="810"/>
              <w:jc w:val="both"/>
              <w:rPr>
                <w:rFonts w:ascii="Tahoma" w:hAnsi="Tahoma" w:cs="Tahoma"/>
                <w:sz w:val="20"/>
                <w:szCs w:val="20"/>
              </w:rPr>
            </w:pPr>
          </w:p>
          <w:p w:rsidR="00BB61DB" w:rsidRPr="004F34B4" w:rsidRDefault="00BB61DB" w:rsidP="001A6AB3">
            <w:pPr>
              <w:tabs>
                <w:tab w:val="left" w:pos="-720"/>
              </w:tabs>
              <w:suppressAutoHyphens/>
              <w:ind w:left="565" w:hanging="565"/>
              <w:jc w:val="both"/>
              <w:rPr>
                <w:rFonts w:ascii="Tahoma" w:hAnsi="Tahoma" w:cs="Tahoma"/>
                <w:b/>
                <w:bCs/>
                <w:sz w:val="20"/>
                <w:szCs w:val="20"/>
              </w:rPr>
            </w:pPr>
          </w:p>
          <w:p w:rsidR="00BB61DB" w:rsidRPr="004F34B4" w:rsidRDefault="00BB61DB" w:rsidP="001A6AB3">
            <w:pPr>
              <w:tabs>
                <w:tab w:val="left" w:pos="-720"/>
              </w:tabs>
              <w:suppressAutoHyphens/>
              <w:ind w:left="565" w:hanging="565"/>
              <w:jc w:val="both"/>
              <w:rPr>
                <w:rFonts w:ascii="Tahoma" w:hAnsi="Tahoma" w:cs="Tahoma"/>
                <w:b/>
                <w:bCs/>
                <w:sz w:val="20"/>
                <w:szCs w:val="20"/>
              </w:rPr>
            </w:pPr>
            <w:r w:rsidRPr="004F34B4">
              <w:rPr>
                <w:rFonts w:ascii="Tahoma" w:hAnsi="Tahoma" w:cs="Tahoma"/>
                <w:b/>
                <w:bCs/>
                <w:sz w:val="20"/>
                <w:szCs w:val="20"/>
              </w:rPr>
              <w:t>7.</w:t>
            </w:r>
            <w:r w:rsidRPr="004F34B4">
              <w:rPr>
                <w:rFonts w:ascii="Tahoma" w:hAnsi="Tahoma" w:cs="Tahoma"/>
                <w:b/>
                <w:bCs/>
                <w:sz w:val="20"/>
                <w:szCs w:val="20"/>
              </w:rPr>
              <w:tab/>
              <w:t>Ownership of Data - Confidentiality – Registry - Publication</w:t>
            </w:r>
          </w:p>
          <w:p w:rsidR="00BB61DB" w:rsidRPr="004F34B4" w:rsidRDefault="00BB61DB" w:rsidP="005F74E0">
            <w:pPr>
              <w:tabs>
                <w:tab w:val="left" w:pos="-720"/>
              </w:tabs>
              <w:suppressAutoHyphens/>
              <w:jc w:val="both"/>
              <w:rPr>
                <w:rFonts w:ascii="Tahoma" w:hAnsi="Tahoma" w:cs="Tahoma"/>
                <w:sz w:val="20"/>
                <w:szCs w:val="20"/>
              </w:rPr>
            </w:pPr>
          </w:p>
          <w:p w:rsidR="00BB61DB" w:rsidRPr="004F34B4" w:rsidRDefault="00BB61DB" w:rsidP="005F74E0">
            <w:pPr>
              <w:tabs>
                <w:tab w:val="left" w:pos="-720"/>
              </w:tabs>
              <w:suppressAutoHyphens/>
              <w:ind w:left="567" w:hanging="567"/>
              <w:jc w:val="both"/>
              <w:rPr>
                <w:rFonts w:ascii="Tahoma" w:hAnsi="Tahoma" w:cs="Tahoma"/>
                <w:sz w:val="20"/>
                <w:szCs w:val="20"/>
              </w:rPr>
            </w:pPr>
            <w:r w:rsidRPr="004F34B4">
              <w:rPr>
                <w:rFonts w:ascii="Tahoma" w:hAnsi="Tahoma" w:cs="Tahoma"/>
                <w:sz w:val="20"/>
                <w:szCs w:val="20"/>
              </w:rPr>
              <w:t>7.1</w:t>
            </w:r>
            <w:r w:rsidRPr="004F34B4">
              <w:rPr>
                <w:rFonts w:ascii="Tahoma" w:hAnsi="Tahoma" w:cs="Tahoma"/>
                <w:sz w:val="20"/>
                <w:szCs w:val="20"/>
              </w:rPr>
              <w:tab/>
            </w:r>
            <w:r w:rsidRPr="004F34B4">
              <w:rPr>
                <w:rFonts w:ascii="Tahoma" w:hAnsi="Tahoma" w:cs="Tahoma"/>
                <w:b/>
                <w:bCs/>
                <w:sz w:val="20"/>
                <w:szCs w:val="20"/>
              </w:rPr>
              <w:t>Ownership of Data</w:t>
            </w:r>
          </w:p>
          <w:p w:rsidR="00BB61DB" w:rsidRPr="004F34B4" w:rsidRDefault="00BB61DB" w:rsidP="005F74E0">
            <w:pPr>
              <w:tabs>
                <w:tab w:val="left" w:pos="-720"/>
              </w:tabs>
              <w:suppressAutoHyphens/>
              <w:ind w:left="567" w:hanging="567"/>
              <w:jc w:val="both"/>
              <w:rPr>
                <w:rFonts w:ascii="Tahoma" w:hAnsi="Tahoma" w:cs="Tahoma"/>
                <w:sz w:val="20"/>
                <w:szCs w:val="20"/>
              </w:rPr>
            </w:pPr>
            <w:r w:rsidRPr="004F34B4">
              <w:rPr>
                <w:rFonts w:ascii="Tahoma" w:hAnsi="Tahoma" w:cs="Tahoma"/>
                <w:sz w:val="20"/>
                <w:szCs w:val="20"/>
              </w:rPr>
              <w:tab/>
              <w:t xml:space="preserve">All case report forms and other data, including without limitation, written, printed, graphic, video and audio material, and information contained in any computer </w:t>
            </w:r>
            <w:r w:rsidRPr="004F34B4">
              <w:rPr>
                <w:rFonts w:ascii="Tahoma" w:hAnsi="Tahoma" w:cs="Tahoma"/>
                <w:sz w:val="20"/>
                <w:szCs w:val="20"/>
              </w:rPr>
              <w:lastRenderedPageBreak/>
              <w:t xml:space="preserve">data base or computer readable form, generated by the Institution and/or Principal Investigator in the course of conducting the Clinical Trial (the “Data”) shall be the property of Sponsor, which may utilize the Data in any way it deems appropriate, subject to and in accordance with applicable privacy and security laws and regulations and the terms of this Agreement. </w:t>
            </w:r>
            <w:r w:rsidRPr="004F34B4">
              <w:rPr>
                <w:rFonts w:ascii="Tahoma" w:hAnsi="Tahoma" w:cs="Tahoma"/>
                <w:iCs/>
                <w:sz w:val="20"/>
                <w:szCs w:val="20"/>
              </w:rPr>
              <w:t>Any copyrightable work created in connection with the performance of the Study and contained in the Data (except any publication by the Principal Investigator as provided for in Section 7.4) shall be considered a “work made for hire” to the fullest extent permitted by law, and owned by Sponsor or its designee.</w:t>
            </w:r>
            <w:r w:rsidRPr="004F34B4">
              <w:rPr>
                <w:rFonts w:ascii="Tahoma" w:hAnsi="Tahoma" w:cs="Tahoma"/>
                <w:i/>
                <w:iCs/>
                <w:sz w:val="20"/>
                <w:szCs w:val="20"/>
              </w:rPr>
              <w:t xml:space="preserve"> </w:t>
            </w:r>
          </w:p>
          <w:p w:rsidR="00BB61DB" w:rsidRPr="004F34B4" w:rsidRDefault="00BB61DB">
            <w:pPr>
              <w:tabs>
                <w:tab w:val="left" w:pos="-720"/>
              </w:tabs>
              <w:suppressAutoHyphens/>
              <w:jc w:val="both"/>
              <w:rPr>
                <w:rFonts w:ascii="Tahoma" w:hAnsi="Tahoma" w:cs="Tahoma"/>
                <w:b/>
                <w:bCs/>
                <w:sz w:val="20"/>
                <w:szCs w:val="20"/>
              </w:rPr>
            </w:pPr>
          </w:p>
          <w:p w:rsidR="00BB61DB" w:rsidRPr="004F34B4" w:rsidRDefault="00BB61DB">
            <w:pPr>
              <w:tabs>
                <w:tab w:val="left" w:pos="-720"/>
              </w:tabs>
              <w:suppressAutoHyphens/>
              <w:jc w:val="both"/>
              <w:rPr>
                <w:rFonts w:ascii="Tahoma" w:hAnsi="Tahoma" w:cs="Tahoma"/>
                <w:b/>
                <w:bCs/>
                <w:sz w:val="20"/>
                <w:szCs w:val="20"/>
              </w:rPr>
            </w:pPr>
          </w:p>
          <w:p w:rsidR="00BB61DB" w:rsidRPr="004F34B4" w:rsidRDefault="00BB61DB">
            <w:pPr>
              <w:tabs>
                <w:tab w:val="left" w:pos="-720"/>
              </w:tabs>
              <w:suppressAutoHyphens/>
              <w:jc w:val="both"/>
              <w:rPr>
                <w:rFonts w:ascii="Tahoma" w:hAnsi="Tahoma" w:cs="Tahoma"/>
                <w:b/>
                <w:bCs/>
                <w:sz w:val="20"/>
                <w:szCs w:val="20"/>
              </w:rPr>
            </w:pPr>
          </w:p>
          <w:p w:rsidR="00BB61DB" w:rsidRPr="004F34B4" w:rsidRDefault="00BB61DB">
            <w:pPr>
              <w:tabs>
                <w:tab w:val="left" w:pos="-720"/>
              </w:tabs>
              <w:suppressAutoHyphens/>
              <w:jc w:val="both"/>
              <w:rPr>
                <w:rFonts w:ascii="Tahoma" w:hAnsi="Tahoma" w:cs="Tahoma"/>
                <w:b/>
                <w:bCs/>
                <w:sz w:val="20"/>
                <w:szCs w:val="20"/>
              </w:rPr>
            </w:pPr>
          </w:p>
          <w:p w:rsidR="00BB61DB" w:rsidRPr="004F34B4" w:rsidRDefault="00BB61DB">
            <w:pPr>
              <w:tabs>
                <w:tab w:val="left" w:pos="-720"/>
              </w:tabs>
              <w:suppressAutoHyphens/>
              <w:jc w:val="both"/>
              <w:rPr>
                <w:rFonts w:ascii="Tahoma" w:hAnsi="Tahoma" w:cs="Tahoma"/>
                <w:b/>
                <w:bCs/>
                <w:sz w:val="20"/>
                <w:szCs w:val="20"/>
              </w:rPr>
            </w:pPr>
          </w:p>
          <w:p w:rsidR="00BB61DB" w:rsidRPr="004F34B4" w:rsidRDefault="00BB61DB">
            <w:pPr>
              <w:tabs>
                <w:tab w:val="left" w:pos="-720"/>
              </w:tabs>
              <w:suppressAutoHyphens/>
              <w:jc w:val="both"/>
              <w:rPr>
                <w:rFonts w:ascii="Tahoma" w:hAnsi="Tahoma" w:cs="Tahoma"/>
                <w:b/>
                <w:bCs/>
                <w:sz w:val="20"/>
                <w:szCs w:val="20"/>
              </w:rPr>
            </w:pPr>
          </w:p>
          <w:p w:rsidR="00BB61DB" w:rsidRPr="004F34B4" w:rsidRDefault="00BB61DB">
            <w:pPr>
              <w:tabs>
                <w:tab w:val="left" w:pos="-720"/>
              </w:tabs>
              <w:suppressAutoHyphens/>
              <w:jc w:val="both"/>
              <w:rPr>
                <w:rFonts w:ascii="Tahoma" w:hAnsi="Tahoma" w:cs="Tahoma"/>
                <w:b/>
                <w:bCs/>
                <w:sz w:val="20"/>
                <w:szCs w:val="20"/>
              </w:rPr>
            </w:pPr>
          </w:p>
          <w:p w:rsidR="00BB61DB" w:rsidRPr="004F34B4" w:rsidRDefault="00BB61DB">
            <w:pPr>
              <w:tabs>
                <w:tab w:val="left" w:pos="-720"/>
              </w:tabs>
              <w:suppressAutoHyphens/>
              <w:jc w:val="both"/>
              <w:rPr>
                <w:rFonts w:ascii="Tahoma" w:hAnsi="Tahoma" w:cs="Tahoma"/>
                <w:b/>
                <w:bCs/>
                <w:sz w:val="20"/>
                <w:szCs w:val="20"/>
              </w:rPr>
            </w:pPr>
          </w:p>
          <w:p w:rsidR="00BB61DB" w:rsidRPr="004F34B4" w:rsidRDefault="00BB61DB" w:rsidP="005F74E0">
            <w:pPr>
              <w:tabs>
                <w:tab w:val="left" w:pos="-720"/>
              </w:tabs>
              <w:suppressAutoHyphens/>
              <w:ind w:left="567" w:hanging="567"/>
              <w:jc w:val="both"/>
              <w:rPr>
                <w:rFonts w:ascii="Tahoma" w:hAnsi="Tahoma" w:cs="Tahoma"/>
                <w:sz w:val="20"/>
                <w:szCs w:val="20"/>
              </w:rPr>
            </w:pPr>
            <w:r w:rsidRPr="004F34B4">
              <w:rPr>
                <w:rFonts w:ascii="Tahoma" w:hAnsi="Tahoma" w:cs="Tahoma"/>
                <w:sz w:val="20"/>
                <w:szCs w:val="20"/>
              </w:rPr>
              <w:t>7.2</w:t>
            </w:r>
            <w:r w:rsidRPr="004F34B4">
              <w:rPr>
                <w:rFonts w:ascii="Tahoma" w:hAnsi="Tahoma" w:cs="Tahoma"/>
                <w:sz w:val="20"/>
                <w:szCs w:val="20"/>
              </w:rPr>
              <w:tab/>
            </w:r>
            <w:r w:rsidRPr="004F34B4">
              <w:rPr>
                <w:rFonts w:ascii="Tahoma" w:hAnsi="Tahoma" w:cs="Tahoma"/>
                <w:b/>
                <w:bCs/>
                <w:sz w:val="20"/>
                <w:szCs w:val="20"/>
              </w:rPr>
              <w:t>Confidentiality</w:t>
            </w:r>
          </w:p>
          <w:p w:rsidR="00BB61DB" w:rsidRPr="004F34B4" w:rsidRDefault="00BB61DB" w:rsidP="005F74E0">
            <w:pPr>
              <w:tabs>
                <w:tab w:val="left" w:pos="-720"/>
              </w:tabs>
              <w:suppressAutoHyphens/>
              <w:ind w:left="567" w:hanging="567"/>
              <w:jc w:val="both"/>
              <w:rPr>
                <w:rFonts w:ascii="Tahoma" w:hAnsi="Tahoma" w:cs="Tahoma"/>
                <w:sz w:val="20"/>
                <w:szCs w:val="20"/>
              </w:rPr>
            </w:pPr>
            <w:r w:rsidRPr="004F34B4">
              <w:rPr>
                <w:rFonts w:ascii="Tahoma" w:hAnsi="Tahoma" w:cs="Tahoma"/>
                <w:sz w:val="20"/>
                <w:szCs w:val="20"/>
              </w:rPr>
              <w:tab/>
              <w:t>All information, including, but not limited to, the Study Product or Sponsor’s operations, such as patent application, formulas, manufacturing processes, basic scientific data, prior clinical data and formulation information supplied to Institution or Principal Investigator and not previously published and any data as a result of this Clinical Trial is considered to be confidential (the “Confidential Information”) and shall remain the sole property of Sponsor. Both during and after the term of this Agreement, Institution and Principal Investigator will use diligent efforts to maintain in confidence and use only for the purposes contemplated in this Agreement</w:t>
            </w:r>
          </w:p>
          <w:p w:rsidR="00BB61DB" w:rsidRPr="004F34B4" w:rsidRDefault="00BB61DB" w:rsidP="005B2A12">
            <w:pPr>
              <w:numPr>
                <w:ilvl w:val="0"/>
                <w:numId w:val="6"/>
              </w:numPr>
              <w:tabs>
                <w:tab w:val="clear" w:pos="1080"/>
                <w:tab w:val="left" w:pos="-720"/>
                <w:tab w:val="num" w:pos="1440"/>
              </w:tabs>
              <w:suppressAutoHyphens/>
              <w:ind w:left="1440" w:hanging="360"/>
              <w:jc w:val="both"/>
              <w:rPr>
                <w:rFonts w:ascii="Tahoma" w:hAnsi="Tahoma" w:cs="Tahoma"/>
                <w:sz w:val="20"/>
                <w:szCs w:val="20"/>
              </w:rPr>
            </w:pPr>
            <w:r w:rsidRPr="004F34B4">
              <w:rPr>
                <w:rFonts w:ascii="Tahoma" w:hAnsi="Tahoma" w:cs="Tahoma"/>
                <w:sz w:val="20"/>
                <w:szCs w:val="20"/>
              </w:rPr>
              <w:t>information which is identified as confidential or which a reasonable person would conclude is the confidential and proprietary property of Sponsor and which is disclosed by or on behalf of Sponsor to Institution or Principal Investigator, and</w:t>
            </w:r>
          </w:p>
          <w:p w:rsidR="00BB61DB" w:rsidRPr="004F34B4" w:rsidRDefault="00BB61DB" w:rsidP="005B2A12">
            <w:pPr>
              <w:numPr>
                <w:ilvl w:val="0"/>
                <w:numId w:val="6"/>
              </w:numPr>
              <w:tabs>
                <w:tab w:val="clear" w:pos="1080"/>
                <w:tab w:val="left" w:pos="-720"/>
                <w:tab w:val="num" w:pos="1440"/>
              </w:tabs>
              <w:suppressAutoHyphens/>
              <w:ind w:left="1440" w:hanging="360"/>
              <w:jc w:val="both"/>
              <w:rPr>
                <w:rFonts w:ascii="Tahoma" w:hAnsi="Tahoma" w:cs="Tahoma"/>
                <w:sz w:val="20"/>
                <w:szCs w:val="20"/>
              </w:rPr>
            </w:pPr>
            <w:r w:rsidRPr="004F34B4">
              <w:rPr>
                <w:rFonts w:ascii="Tahoma" w:hAnsi="Tahoma" w:cs="Tahoma"/>
                <w:sz w:val="20"/>
                <w:szCs w:val="20"/>
              </w:rPr>
              <w:t xml:space="preserve">Data which is generated as a </w:t>
            </w:r>
            <w:r w:rsidRPr="004F34B4">
              <w:rPr>
                <w:rFonts w:ascii="Tahoma" w:hAnsi="Tahoma" w:cs="Tahoma"/>
                <w:sz w:val="20"/>
                <w:szCs w:val="20"/>
              </w:rPr>
              <w:lastRenderedPageBreak/>
              <w:t>result of this Clinical Trial.</w:t>
            </w:r>
          </w:p>
          <w:p w:rsidR="00BB61DB" w:rsidRPr="004F34B4" w:rsidRDefault="00BB61DB" w:rsidP="005F74E0">
            <w:pPr>
              <w:tabs>
                <w:tab w:val="left" w:pos="-720"/>
              </w:tabs>
              <w:suppressAutoHyphens/>
              <w:ind w:left="567" w:hanging="567"/>
              <w:jc w:val="both"/>
              <w:rPr>
                <w:rFonts w:ascii="Tahoma" w:hAnsi="Tahoma" w:cs="Tahoma"/>
                <w:sz w:val="20"/>
                <w:szCs w:val="20"/>
              </w:rPr>
            </w:pPr>
            <w:r w:rsidRPr="004F34B4">
              <w:rPr>
                <w:rFonts w:ascii="Tahoma" w:hAnsi="Tahoma" w:cs="Tahoma"/>
                <w:sz w:val="20"/>
                <w:szCs w:val="20"/>
              </w:rPr>
              <w:tab/>
              <w:t>The preceding obligations shall not apply to data or information</w:t>
            </w:r>
          </w:p>
          <w:p w:rsidR="00BB61DB" w:rsidRPr="004F34B4" w:rsidRDefault="00BB61DB" w:rsidP="005B2A12">
            <w:pPr>
              <w:numPr>
                <w:ilvl w:val="0"/>
                <w:numId w:val="5"/>
              </w:numPr>
              <w:tabs>
                <w:tab w:val="clear" w:pos="1290"/>
                <w:tab w:val="left" w:pos="-720"/>
                <w:tab w:val="num" w:pos="1440"/>
              </w:tabs>
              <w:suppressAutoHyphens/>
              <w:ind w:left="1440" w:hanging="360"/>
              <w:jc w:val="both"/>
              <w:rPr>
                <w:rFonts w:ascii="Tahoma" w:hAnsi="Tahoma" w:cs="Tahoma"/>
                <w:sz w:val="20"/>
                <w:szCs w:val="20"/>
              </w:rPr>
            </w:pPr>
            <w:r w:rsidRPr="004F34B4">
              <w:rPr>
                <w:rFonts w:ascii="Tahoma" w:hAnsi="Tahoma" w:cs="Tahoma"/>
                <w:sz w:val="20"/>
                <w:szCs w:val="20"/>
              </w:rPr>
              <w:t>which has been published through no fault of Institution or Principal Investigator,</w:t>
            </w:r>
          </w:p>
          <w:p w:rsidR="00BB61DB" w:rsidRPr="004F34B4" w:rsidRDefault="00BB61DB" w:rsidP="005B2A12">
            <w:pPr>
              <w:numPr>
                <w:ilvl w:val="0"/>
                <w:numId w:val="5"/>
              </w:numPr>
              <w:tabs>
                <w:tab w:val="clear" w:pos="1290"/>
                <w:tab w:val="left" w:pos="-720"/>
                <w:tab w:val="num" w:pos="1440"/>
              </w:tabs>
              <w:suppressAutoHyphens/>
              <w:ind w:left="1440" w:hanging="360"/>
              <w:jc w:val="both"/>
              <w:rPr>
                <w:rFonts w:ascii="Tahoma" w:hAnsi="Tahoma" w:cs="Tahoma"/>
                <w:sz w:val="20"/>
                <w:szCs w:val="20"/>
              </w:rPr>
            </w:pPr>
            <w:r w:rsidRPr="004F34B4">
              <w:rPr>
                <w:rFonts w:ascii="Tahoma" w:hAnsi="Tahoma" w:cs="Tahoma"/>
                <w:sz w:val="20"/>
                <w:szCs w:val="20"/>
              </w:rPr>
              <w:t>which Sponsor agrees in writing, may be used or disclosed, or</w:t>
            </w:r>
          </w:p>
          <w:p w:rsidR="00BB61DB" w:rsidRPr="004F34B4" w:rsidRDefault="00BB61DB" w:rsidP="005B2A12">
            <w:pPr>
              <w:numPr>
                <w:ilvl w:val="0"/>
                <w:numId w:val="5"/>
              </w:numPr>
              <w:tabs>
                <w:tab w:val="clear" w:pos="1290"/>
                <w:tab w:val="left" w:pos="-720"/>
                <w:tab w:val="num" w:pos="1440"/>
              </w:tabs>
              <w:suppressAutoHyphens/>
              <w:ind w:left="1440" w:hanging="360"/>
              <w:jc w:val="both"/>
              <w:rPr>
                <w:rFonts w:ascii="Tahoma" w:hAnsi="Tahoma" w:cs="Tahoma"/>
                <w:sz w:val="20"/>
                <w:szCs w:val="20"/>
              </w:rPr>
            </w:pPr>
            <w:r w:rsidRPr="004F34B4">
              <w:rPr>
                <w:rFonts w:ascii="Tahoma" w:hAnsi="Tahoma" w:cs="Tahoma"/>
                <w:sz w:val="20"/>
                <w:szCs w:val="20"/>
              </w:rPr>
              <w:t>which is published in accordance with Section 7.4 below.</w:t>
            </w:r>
          </w:p>
          <w:p w:rsidR="00BB61DB" w:rsidRPr="004F34B4" w:rsidRDefault="00BB61DB" w:rsidP="00F22413">
            <w:pPr>
              <w:autoSpaceDE w:val="0"/>
              <w:autoSpaceDN w:val="0"/>
              <w:adjustRightInd w:val="0"/>
              <w:ind w:left="540" w:firstLine="61"/>
              <w:jc w:val="both"/>
              <w:rPr>
                <w:rStyle w:val="DeltaViewInsertion"/>
                <w:rFonts w:ascii="Tahoma" w:hAnsi="Tahoma" w:cs="Tahoma"/>
                <w:color w:val="auto"/>
                <w:sz w:val="20"/>
                <w:szCs w:val="20"/>
                <w:u w:val="none"/>
              </w:rPr>
            </w:pPr>
            <w:r w:rsidRPr="004F34B4">
              <w:rPr>
                <w:rStyle w:val="DeltaViewInsertion"/>
                <w:rFonts w:ascii="Tahoma" w:hAnsi="Tahoma" w:cs="Tahoma"/>
                <w:color w:val="auto"/>
                <w:sz w:val="20"/>
                <w:szCs w:val="20"/>
                <w:u w:val="none"/>
              </w:rPr>
              <w:t>The provisions in this paragraph shall survive the termination or expiration of this Agreement.</w:t>
            </w:r>
          </w:p>
          <w:p w:rsidR="00BB61DB" w:rsidRPr="004F34B4" w:rsidRDefault="00BB61DB" w:rsidP="004F34B4">
            <w:pPr>
              <w:autoSpaceDE w:val="0"/>
              <w:autoSpaceDN w:val="0"/>
              <w:adjustRightInd w:val="0"/>
              <w:jc w:val="both"/>
              <w:rPr>
                <w:rFonts w:ascii="Tahoma" w:hAnsi="Tahoma" w:cs="Tahoma"/>
                <w:sz w:val="20"/>
                <w:szCs w:val="20"/>
              </w:rPr>
            </w:pPr>
          </w:p>
          <w:p w:rsidR="00BB61DB" w:rsidRPr="004F34B4" w:rsidRDefault="00BB61DB" w:rsidP="005F74E0">
            <w:pPr>
              <w:autoSpaceDE w:val="0"/>
              <w:autoSpaceDN w:val="0"/>
              <w:adjustRightInd w:val="0"/>
              <w:ind w:left="540" w:hanging="540"/>
              <w:jc w:val="both"/>
              <w:rPr>
                <w:rFonts w:ascii="Tahoma" w:hAnsi="Tahoma" w:cs="Tahoma"/>
                <w:sz w:val="20"/>
                <w:szCs w:val="20"/>
              </w:rPr>
            </w:pPr>
          </w:p>
          <w:p w:rsidR="00BB61DB" w:rsidRPr="004F34B4" w:rsidRDefault="00BB61DB" w:rsidP="005F74E0">
            <w:pPr>
              <w:autoSpaceDE w:val="0"/>
              <w:autoSpaceDN w:val="0"/>
              <w:adjustRightInd w:val="0"/>
              <w:ind w:left="540" w:hanging="540"/>
              <w:jc w:val="both"/>
              <w:rPr>
                <w:rFonts w:ascii="Tahoma" w:hAnsi="Tahoma" w:cs="Tahoma"/>
                <w:sz w:val="20"/>
                <w:szCs w:val="20"/>
              </w:rPr>
            </w:pPr>
            <w:r w:rsidRPr="004F34B4">
              <w:rPr>
                <w:rFonts w:ascii="Tahoma" w:hAnsi="Tahoma" w:cs="Tahoma"/>
                <w:sz w:val="20"/>
                <w:szCs w:val="20"/>
              </w:rPr>
              <w:t>7.3.</w:t>
            </w:r>
            <w:r w:rsidRPr="004F34B4">
              <w:rPr>
                <w:rFonts w:ascii="Tahoma" w:hAnsi="Tahoma" w:cs="Tahoma"/>
                <w:sz w:val="20"/>
                <w:szCs w:val="20"/>
              </w:rPr>
              <w:tab/>
            </w:r>
            <w:r w:rsidRPr="004F34B4">
              <w:rPr>
                <w:rFonts w:ascii="Tahoma" w:hAnsi="Tahoma" w:cs="Tahoma"/>
                <w:b/>
                <w:bCs/>
                <w:sz w:val="20"/>
                <w:szCs w:val="20"/>
              </w:rPr>
              <w:t>Registry</w:t>
            </w:r>
          </w:p>
          <w:p w:rsidR="00BB61DB" w:rsidRPr="004F34B4" w:rsidRDefault="00BB61DB" w:rsidP="005F74E0">
            <w:pPr>
              <w:autoSpaceDE w:val="0"/>
              <w:autoSpaceDN w:val="0"/>
              <w:adjustRightInd w:val="0"/>
              <w:ind w:left="540"/>
              <w:jc w:val="both"/>
              <w:rPr>
                <w:rFonts w:ascii="Tahoma" w:hAnsi="Tahoma" w:cs="Tahoma"/>
                <w:sz w:val="20"/>
                <w:szCs w:val="20"/>
              </w:rPr>
            </w:pPr>
            <w:r w:rsidRPr="004F34B4">
              <w:rPr>
                <w:rFonts w:ascii="Tahoma" w:hAnsi="Tahoma" w:cs="Tahoma"/>
                <w:sz w:val="20"/>
                <w:szCs w:val="20"/>
              </w:rPr>
              <w:t xml:space="preserve">Prior to the initiation of enrollment, Sponsor will have the right to publicly register Protocol summaries and Institution contact details from company sponsored trials of both investigational medicinal products and marketed medicinal products that meet at least one of the following criteria: </w:t>
            </w:r>
            <w:r w:rsidRPr="004F34B4">
              <w:rPr>
                <w:rStyle w:val="DeltaViewInsertion"/>
                <w:rFonts w:ascii="Tahoma" w:hAnsi="Tahoma" w:cs="Tahoma"/>
                <w:color w:val="auto"/>
                <w:sz w:val="20"/>
                <w:szCs w:val="20"/>
                <w:u w:val="none"/>
              </w:rPr>
              <w:t>(i) required to be registered by Sponsor pursuant to and in accordance with applicable laws and regulations; (ii) required by the</w:t>
            </w:r>
            <w:r w:rsidRPr="004F34B4">
              <w:rPr>
                <w:rStyle w:val="DeltaViewMoveDestination"/>
                <w:rFonts w:ascii="Tahoma" w:hAnsi="Tahoma" w:cs="Tahoma"/>
                <w:color w:val="auto"/>
                <w:sz w:val="20"/>
                <w:szCs w:val="20"/>
                <w:u w:val="none"/>
              </w:rPr>
              <w:t xml:space="preserve"> ICMJE</w:t>
            </w:r>
            <w:r w:rsidRPr="004F34B4">
              <w:rPr>
                <w:rStyle w:val="DeltaViewInsertion"/>
                <w:rFonts w:ascii="Tahoma" w:hAnsi="Tahoma" w:cs="Tahoma"/>
                <w:color w:val="auto"/>
                <w:sz w:val="20"/>
                <w:szCs w:val="20"/>
                <w:u w:val="none"/>
              </w:rPr>
              <w:t xml:space="preserve"> for</w:t>
            </w:r>
            <w:r w:rsidRPr="004F34B4">
              <w:rPr>
                <w:rStyle w:val="DeltaViewMoveDestination"/>
                <w:rFonts w:ascii="Tahoma" w:hAnsi="Tahoma" w:cs="Tahoma"/>
                <w:color w:val="auto"/>
                <w:sz w:val="20"/>
                <w:szCs w:val="20"/>
                <w:u w:val="none"/>
              </w:rPr>
              <w:t xml:space="preserve"> studies intended to be published in the international peer-reviewed literature (http://www.icmje.org)</w:t>
            </w:r>
            <w:r w:rsidRPr="004F34B4">
              <w:rPr>
                <w:rStyle w:val="DeltaViewInsertion"/>
                <w:rFonts w:ascii="Tahoma" w:hAnsi="Tahoma" w:cs="Tahoma"/>
                <w:color w:val="auto"/>
                <w:sz w:val="20"/>
                <w:szCs w:val="20"/>
                <w:u w:val="none"/>
              </w:rPr>
              <w:t>; or (iii) from company</w:t>
            </w:r>
            <w:r w:rsidRPr="004F34B4">
              <w:rPr>
                <w:rFonts w:ascii="Tahoma" w:hAnsi="Tahoma" w:cs="Tahoma"/>
                <w:sz w:val="20"/>
                <w:szCs w:val="20"/>
              </w:rPr>
              <w:t xml:space="preserve"> sponsored </w:t>
            </w:r>
            <w:r w:rsidRPr="004F34B4">
              <w:rPr>
                <w:rStyle w:val="DeltaViewInsertion"/>
                <w:rFonts w:ascii="Tahoma" w:hAnsi="Tahoma" w:cs="Tahoma"/>
                <w:color w:val="auto"/>
                <w:sz w:val="20"/>
                <w:szCs w:val="20"/>
                <w:u w:val="none"/>
              </w:rPr>
              <w:t>trials</w:t>
            </w:r>
            <w:r w:rsidRPr="004F34B4">
              <w:rPr>
                <w:rFonts w:ascii="Tahoma" w:hAnsi="Tahoma" w:cs="Tahoma"/>
                <w:sz w:val="20"/>
                <w:szCs w:val="20"/>
              </w:rPr>
              <w:t xml:space="preserve"> of both investigational and marketed medicines and products that are adequately-designed and well-controlled</w:t>
            </w:r>
            <w:r w:rsidRPr="004F34B4">
              <w:rPr>
                <w:rStyle w:val="DeltaViewInsertion"/>
                <w:rFonts w:ascii="Tahoma" w:hAnsi="Tahoma" w:cs="Tahoma"/>
                <w:color w:val="auto"/>
                <w:sz w:val="20"/>
                <w:szCs w:val="20"/>
                <w:u w:val="none"/>
              </w:rPr>
              <w:t>, whether or not required by (i)</w:t>
            </w:r>
            <w:r w:rsidRPr="004F34B4">
              <w:rPr>
                <w:rFonts w:ascii="Tahoma" w:hAnsi="Tahoma" w:cs="Tahoma"/>
                <w:sz w:val="20"/>
                <w:szCs w:val="20"/>
              </w:rPr>
              <w:t xml:space="preserve"> or (ii) </w:t>
            </w:r>
            <w:r w:rsidRPr="004F34B4">
              <w:rPr>
                <w:rStyle w:val="DeltaViewInsertion"/>
                <w:rFonts w:ascii="Tahoma" w:hAnsi="Tahoma" w:cs="Tahoma"/>
                <w:color w:val="auto"/>
                <w:sz w:val="20"/>
                <w:szCs w:val="20"/>
                <w:u w:val="none"/>
              </w:rPr>
              <w:t>of this section above</w:t>
            </w:r>
            <w:r w:rsidRPr="004F34B4">
              <w:rPr>
                <w:rFonts w:ascii="Tahoma" w:hAnsi="Tahoma" w:cs="Tahoma"/>
                <w:sz w:val="20"/>
                <w:szCs w:val="20"/>
              </w:rPr>
              <w:t xml:space="preserve">. Registration will be to the United States National Library of Medicine web site designed for this purpose at </w:t>
            </w:r>
            <w:hyperlink r:id="rId8" w:history="1">
              <w:r w:rsidRPr="004F34B4">
                <w:rPr>
                  <w:rStyle w:val="Hypertextovodkaz"/>
                  <w:rFonts w:ascii="Tahoma" w:hAnsi="Tahoma" w:cs="Tahoma"/>
                  <w:color w:val="auto"/>
                  <w:sz w:val="20"/>
                  <w:szCs w:val="20"/>
                  <w:u w:val="none"/>
                </w:rPr>
                <w:t>www.clinicaltrials.gov</w:t>
              </w:r>
            </w:hyperlink>
            <w:r w:rsidRPr="004F34B4">
              <w:rPr>
                <w:rFonts w:ascii="Tahoma" w:hAnsi="Tahoma" w:cs="Tahoma"/>
                <w:sz w:val="20"/>
                <w:szCs w:val="20"/>
              </w:rPr>
              <w:t>. In addition equivalent official websites and Sponsor’s websites may be used for registration purposes.</w:t>
            </w:r>
          </w:p>
          <w:p w:rsidR="00BB61DB" w:rsidRPr="004F34B4" w:rsidRDefault="00BB61DB" w:rsidP="005F74E0">
            <w:pPr>
              <w:autoSpaceDE w:val="0"/>
              <w:autoSpaceDN w:val="0"/>
              <w:adjustRightInd w:val="0"/>
              <w:jc w:val="both"/>
              <w:rPr>
                <w:rFonts w:ascii="Tahoma" w:hAnsi="Tahoma" w:cs="Tahoma"/>
                <w:sz w:val="20"/>
                <w:szCs w:val="20"/>
              </w:rPr>
            </w:pPr>
          </w:p>
          <w:p w:rsidR="00BB61DB" w:rsidRPr="004F34B4" w:rsidRDefault="00BB61DB" w:rsidP="005F74E0">
            <w:pPr>
              <w:autoSpaceDE w:val="0"/>
              <w:autoSpaceDN w:val="0"/>
              <w:adjustRightInd w:val="0"/>
              <w:jc w:val="both"/>
              <w:rPr>
                <w:rFonts w:ascii="Tahoma" w:hAnsi="Tahoma" w:cs="Tahoma"/>
                <w:sz w:val="20"/>
                <w:szCs w:val="20"/>
              </w:rPr>
            </w:pPr>
          </w:p>
          <w:p w:rsidR="00BB61DB" w:rsidRPr="004F34B4" w:rsidRDefault="00BB61DB" w:rsidP="005F74E0">
            <w:pPr>
              <w:autoSpaceDE w:val="0"/>
              <w:autoSpaceDN w:val="0"/>
              <w:adjustRightInd w:val="0"/>
              <w:jc w:val="both"/>
              <w:rPr>
                <w:rFonts w:ascii="Tahoma" w:hAnsi="Tahoma" w:cs="Tahoma"/>
                <w:sz w:val="20"/>
                <w:szCs w:val="20"/>
              </w:rPr>
            </w:pPr>
          </w:p>
          <w:p w:rsidR="00BB61DB" w:rsidRDefault="00BB61DB" w:rsidP="005F74E0">
            <w:pPr>
              <w:pStyle w:val="Zkladntext"/>
              <w:ind w:left="567"/>
              <w:rPr>
                <w:rFonts w:ascii="Tahoma" w:hAnsi="Tahoma" w:cs="Tahoma"/>
                <w:b w:val="0"/>
                <w:bCs/>
                <w:sz w:val="20"/>
              </w:rPr>
            </w:pPr>
            <w:bookmarkStart w:id="9" w:name="OLE_LINK1"/>
            <w:r w:rsidRPr="004F34B4">
              <w:rPr>
                <w:rFonts w:ascii="Tahoma" w:hAnsi="Tahoma" w:cs="Tahoma"/>
                <w:b w:val="0"/>
                <w:bCs/>
                <w:sz w:val="20"/>
              </w:rPr>
              <w:t xml:space="preserve">Any person accessing a clinical trial listing for a Clinical trial on www.clinicaltrials.gov may elect to complete an online eligibility-screening questionnaire made available through Sponsor funding. For Trial Subjects screened as potentially eligible in the Institution's geographical area, Principal Investigator will receive a report with the </w:t>
            </w:r>
            <w:r w:rsidRPr="004F34B4">
              <w:rPr>
                <w:rFonts w:ascii="Tahoma" w:hAnsi="Tahoma" w:cs="Tahoma"/>
                <w:b w:val="0"/>
                <w:bCs/>
                <w:sz w:val="20"/>
              </w:rPr>
              <w:lastRenderedPageBreak/>
              <w:t>completed screen and the Trial Subject's contact information. Principal Investigator agrees to follow-up on the report and to document such follow-up in source records.</w:t>
            </w:r>
            <w:bookmarkEnd w:id="9"/>
          </w:p>
          <w:p w:rsidR="00BB61DB" w:rsidRDefault="00BB61DB" w:rsidP="005F74E0">
            <w:pPr>
              <w:pStyle w:val="Zkladntext"/>
              <w:ind w:left="567"/>
              <w:rPr>
                <w:rFonts w:ascii="Tahoma" w:hAnsi="Tahoma" w:cs="Tahoma"/>
                <w:b w:val="0"/>
                <w:bCs/>
                <w:sz w:val="20"/>
              </w:rPr>
            </w:pPr>
          </w:p>
          <w:p w:rsidR="00BB61DB" w:rsidRDefault="00BB61DB" w:rsidP="005F74E0">
            <w:pPr>
              <w:pStyle w:val="Zkladntext"/>
              <w:ind w:left="567"/>
              <w:rPr>
                <w:rFonts w:ascii="Tahoma" w:hAnsi="Tahoma" w:cs="Tahoma"/>
                <w:b w:val="0"/>
                <w:bCs/>
                <w:sz w:val="20"/>
              </w:rPr>
            </w:pPr>
          </w:p>
          <w:p w:rsidR="00BB61DB" w:rsidRPr="004F34B4" w:rsidRDefault="00BB61DB" w:rsidP="0082061B">
            <w:pPr>
              <w:pStyle w:val="Zkladntext"/>
              <w:rPr>
                <w:rFonts w:ascii="Tahoma" w:hAnsi="Tahoma" w:cs="Tahoma"/>
                <w:b w:val="0"/>
                <w:bCs/>
                <w:sz w:val="20"/>
              </w:rPr>
            </w:pPr>
          </w:p>
          <w:p w:rsidR="00BB61DB" w:rsidRPr="004F34B4" w:rsidRDefault="00BB61DB" w:rsidP="004F34B4">
            <w:pPr>
              <w:tabs>
                <w:tab w:val="left" w:pos="-720"/>
              </w:tabs>
              <w:suppressAutoHyphens/>
              <w:jc w:val="both"/>
              <w:rPr>
                <w:rFonts w:ascii="Tahoma" w:hAnsi="Tahoma" w:cs="Tahoma"/>
                <w:sz w:val="20"/>
                <w:szCs w:val="20"/>
              </w:rPr>
            </w:pPr>
            <w:r w:rsidRPr="004F34B4">
              <w:rPr>
                <w:rFonts w:ascii="Tahoma" w:hAnsi="Tahoma" w:cs="Tahoma"/>
                <w:sz w:val="20"/>
                <w:szCs w:val="20"/>
              </w:rPr>
              <w:t>7.4.</w:t>
            </w:r>
            <w:r w:rsidRPr="004F34B4">
              <w:rPr>
                <w:rFonts w:ascii="Tahoma" w:hAnsi="Tahoma" w:cs="Tahoma"/>
                <w:sz w:val="20"/>
                <w:szCs w:val="20"/>
              </w:rPr>
              <w:tab/>
            </w:r>
            <w:r w:rsidRPr="004F34B4">
              <w:rPr>
                <w:rFonts w:ascii="Tahoma" w:hAnsi="Tahoma" w:cs="Tahoma"/>
                <w:b/>
                <w:bCs/>
                <w:sz w:val="20"/>
                <w:szCs w:val="20"/>
              </w:rPr>
              <w:t>Publication</w:t>
            </w:r>
          </w:p>
          <w:p w:rsidR="00BB61DB" w:rsidRPr="004F34B4" w:rsidRDefault="00BB61DB" w:rsidP="005F74E0">
            <w:pPr>
              <w:tabs>
                <w:tab w:val="left" w:pos="-720"/>
              </w:tabs>
              <w:suppressAutoHyphens/>
              <w:ind w:left="567" w:hanging="567"/>
              <w:jc w:val="both"/>
              <w:rPr>
                <w:rFonts w:ascii="Tahoma" w:hAnsi="Tahoma" w:cs="Tahoma"/>
                <w:sz w:val="20"/>
                <w:szCs w:val="20"/>
              </w:rPr>
            </w:pPr>
            <w:r w:rsidRPr="004F34B4">
              <w:rPr>
                <w:rFonts w:ascii="Tahoma" w:hAnsi="Tahoma" w:cs="Tahoma"/>
                <w:sz w:val="20"/>
                <w:szCs w:val="20"/>
              </w:rPr>
              <w:tab/>
              <w:t>In connection with any Data or other information generated from the services conducted under this Agreement by the Institution or Principal Investigator, Sponsor shall have the first right to present publicly the data of the Clinical trial, whether this is by means of an oral presentation at a congress or by publication without approval from the Institution or Principal Investigator. Moreover, if publication of the Clinical Trial to the peer reviewed literature has not occurred within 18 months of Trial completion, Sponsor may post the results of the Clinical Trial to a clinical trial results web site in the form of a Clinical Study Report Synopsis in ICH-E-3 format, if applicable. The Institution and Principal Investigator shall have the right to publish the results of research and any background information that is necessary to include in any publication of Clinical Trial results or necessary for other scholars to verify such Clinical Trial results.</w:t>
            </w:r>
          </w:p>
          <w:p w:rsidR="00BB61DB" w:rsidRPr="004F34B4" w:rsidRDefault="00BB61DB" w:rsidP="005F74E0">
            <w:pPr>
              <w:tabs>
                <w:tab w:val="left" w:pos="-720"/>
              </w:tabs>
              <w:suppressAutoHyphens/>
              <w:ind w:left="567" w:hanging="567"/>
              <w:jc w:val="both"/>
              <w:rPr>
                <w:rFonts w:ascii="Tahoma" w:hAnsi="Tahoma" w:cs="Tahoma"/>
                <w:sz w:val="20"/>
                <w:szCs w:val="20"/>
              </w:rPr>
            </w:pPr>
          </w:p>
          <w:p w:rsidR="00BB61DB" w:rsidRPr="004F34B4" w:rsidRDefault="00BB61DB" w:rsidP="004F34B4">
            <w:pPr>
              <w:tabs>
                <w:tab w:val="left" w:pos="-720"/>
              </w:tabs>
              <w:suppressAutoHyphens/>
              <w:jc w:val="both"/>
              <w:rPr>
                <w:rFonts w:ascii="Tahoma" w:hAnsi="Tahoma" w:cs="Tahoma"/>
                <w:sz w:val="20"/>
                <w:szCs w:val="20"/>
              </w:rPr>
            </w:pPr>
          </w:p>
          <w:p w:rsidR="00BB61DB" w:rsidRPr="004F34B4" w:rsidRDefault="00BB61DB" w:rsidP="005F74E0">
            <w:pPr>
              <w:tabs>
                <w:tab w:val="left" w:pos="-720"/>
              </w:tabs>
              <w:suppressAutoHyphens/>
              <w:ind w:left="567" w:hanging="567"/>
              <w:jc w:val="both"/>
              <w:rPr>
                <w:rFonts w:ascii="Tahoma" w:hAnsi="Tahoma" w:cs="Tahoma"/>
                <w:sz w:val="20"/>
                <w:szCs w:val="20"/>
              </w:rPr>
            </w:pPr>
            <w:r w:rsidRPr="004F34B4">
              <w:rPr>
                <w:rFonts w:ascii="Tahoma" w:hAnsi="Tahoma" w:cs="Tahoma"/>
                <w:sz w:val="20"/>
                <w:szCs w:val="20"/>
              </w:rPr>
              <w:tab/>
              <w:t xml:space="preserve">If a particular Clinical Trial is part of a multicenter Clinical Trial, the Institution and Principal Investigator for such Clinical Trial shall not publish data derived from the individual Clinical Trial site until the combined results from the completed Clinical Trial have been published in a joint, multicenter publication of the Clinical Trial results. However, if such a multicenter publication is not submitted within twelve (12) months after conclusion, abandonment or termination of the Clinical Trial at all sites, or after Sponsor confirms there will be no multicenter Clinical Trial publication, the Institution and/or such Principal Investigator may publish the results from the Institution site individually in accordance with this Section. </w:t>
            </w:r>
          </w:p>
          <w:p w:rsidR="00BB61DB" w:rsidRPr="004F34B4" w:rsidRDefault="00BB61DB" w:rsidP="005F74E0">
            <w:pPr>
              <w:tabs>
                <w:tab w:val="left" w:pos="-720"/>
              </w:tabs>
              <w:suppressAutoHyphens/>
              <w:ind w:left="1134" w:hanging="567"/>
              <w:jc w:val="both"/>
              <w:rPr>
                <w:rFonts w:ascii="Tahoma" w:hAnsi="Tahoma" w:cs="Tahoma"/>
                <w:sz w:val="20"/>
                <w:szCs w:val="20"/>
              </w:rPr>
            </w:pPr>
          </w:p>
          <w:p w:rsidR="00BB61DB" w:rsidRPr="004F34B4" w:rsidRDefault="00BB61DB" w:rsidP="005F74E0">
            <w:pPr>
              <w:tabs>
                <w:tab w:val="left" w:pos="-720"/>
              </w:tabs>
              <w:suppressAutoHyphens/>
              <w:ind w:left="1134" w:hanging="567"/>
              <w:jc w:val="both"/>
              <w:rPr>
                <w:rFonts w:ascii="Tahoma" w:hAnsi="Tahoma" w:cs="Tahoma"/>
                <w:sz w:val="20"/>
                <w:szCs w:val="20"/>
              </w:rPr>
            </w:pPr>
          </w:p>
          <w:p w:rsidR="00BB61DB" w:rsidRDefault="00BB61DB" w:rsidP="005F74E0">
            <w:pPr>
              <w:tabs>
                <w:tab w:val="left" w:pos="-720"/>
              </w:tabs>
              <w:suppressAutoHyphens/>
              <w:ind w:left="1134" w:hanging="567"/>
              <w:jc w:val="both"/>
              <w:rPr>
                <w:rFonts w:ascii="Tahoma" w:hAnsi="Tahoma" w:cs="Tahoma"/>
                <w:sz w:val="20"/>
                <w:szCs w:val="20"/>
              </w:rPr>
            </w:pPr>
          </w:p>
          <w:p w:rsidR="00BB61DB" w:rsidRDefault="00BB61DB" w:rsidP="005F74E0">
            <w:pPr>
              <w:tabs>
                <w:tab w:val="left" w:pos="-720"/>
              </w:tabs>
              <w:suppressAutoHyphens/>
              <w:ind w:left="1134" w:hanging="567"/>
              <w:jc w:val="both"/>
              <w:rPr>
                <w:rFonts w:ascii="Tahoma" w:hAnsi="Tahoma" w:cs="Tahoma"/>
                <w:sz w:val="20"/>
                <w:szCs w:val="20"/>
              </w:rPr>
            </w:pPr>
          </w:p>
          <w:p w:rsidR="009D2336" w:rsidRPr="004F34B4" w:rsidRDefault="009D2336" w:rsidP="005F74E0">
            <w:pPr>
              <w:tabs>
                <w:tab w:val="left" w:pos="-720"/>
              </w:tabs>
              <w:suppressAutoHyphens/>
              <w:ind w:left="1134" w:hanging="567"/>
              <w:jc w:val="both"/>
              <w:rPr>
                <w:rFonts w:ascii="Tahoma" w:hAnsi="Tahoma" w:cs="Tahoma"/>
                <w:sz w:val="20"/>
                <w:szCs w:val="20"/>
              </w:rPr>
            </w:pPr>
          </w:p>
          <w:p w:rsidR="00BB61DB" w:rsidRPr="004F34B4" w:rsidRDefault="00BB61DB" w:rsidP="005F74E0">
            <w:pPr>
              <w:tabs>
                <w:tab w:val="left" w:pos="-720"/>
              </w:tabs>
              <w:suppressAutoHyphens/>
              <w:ind w:left="567" w:hanging="567"/>
              <w:jc w:val="both"/>
              <w:rPr>
                <w:rFonts w:ascii="Tahoma" w:hAnsi="Tahoma" w:cs="Tahoma"/>
                <w:sz w:val="20"/>
                <w:szCs w:val="20"/>
              </w:rPr>
            </w:pPr>
            <w:r w:rsidRPr="004F34B4">
              <w:rPr>
                <w:rFonts w:ascii="Tahoma" w:hAnsi="Tahoma" w:cs="Tahoma"/>
                <w:sz w:val="20"/>
                <w:szCs w:val="20"/>
              </w:rPr>
              <w:tab/>
              <w:t>If the Institution and Principal Investigator wish to publish information from the Clinical Trial, a copy of the manuscript must be provided to the Sponsor for review at least sixty (60) days prior to submission for publication or presentation. The Sponsor, the Institution and Principal Investigator will arrange expedited reviews for abstracts, poster presentations or other materials. Notwithstanding the foregoing, no paper that incorporates Confidential Information will be submitted for publication without Sponsor’s prior written consent. If requested in writing, the Institution and Principal Investigator will withhold such publication for up to an additional sixty (60) days to allow for filing of a patent application.</w:t>
            </w:r>
          </w:p>
          <w:p w:rsidR="00BB61DB" w:rsidRPr="004F34B4" w:rsidRDefault="00BB61DB" w:rsidP="005F74E0">
            <w:pPr>
              <w:tabs>
                <w:tab w:val="left" w:pos="-720"/>
              </w:tabs>
              <w:suppressAutoHyphens/>
              <w:jc w:val="both"/>
              <w:rPr>
                <w:rFonts w:ascii="Tahoma" w:hAnsi="Tahoma" w:cs="Tahoma"/>
                <w:sz w:val="20"/>
                <w:szCs w:val="20"/>
              </w:rPr>
            </w:pPr>
          </w:p>
          <w:p w:rsidR="00BB61DB" w:rsidRPr="004F34B4" w:rsidRDefault="00BB61DB" w:rsidP="005F74E0">
            <w:pPr>
              <w:tabs>
                <w:tab w:val="left" w:pos="-720"/>
              </w:tabs>
              <w:suppressAutoHyphens/>
              <w:ind w:left="567" w:hanging="567"/>
              <w:jc w:val="both"/>
              <w:rPr>
                <w:rFonts w:ascii="Tahoma" w:hAnsi="Tahoma" w:cs="Tahoma"/>
                <w:sz w:val="20"/>
                <w:szCs w:val="20"/>
              </w:rPr>
            </w:pPr>
            <w:r w:rsidRPr="004F34B4">
              <w:rPr>
                <w:rFonts w:ascii="Tahoma" w:hAnsi="Tahoma" w:cs="Tahoma"/>
                <w:sz w:val="20"/>
                <w:szCs w:val="20"/>
              </w:rPr>
              <w:t>7.5</w:t>
            </w:r>
            <w:r w:rsidRPr="004F34B4">
              <w:rPr>
                <w:rFonts w:ascii="Tahoma" w:hAnsi="Tahoma" w:cs="Tahoma"/>
                <w:sz w:val="20"/>
                <w:szCs w:val="20"/>
              </w:rPr>
              <w:tab/>
              <w:t>Institution and Principal Investigator warrant the compliance of all co-investigators and other personnel involved with the Clinical Trial with the provisions of this Section.</w:t>
            </w:r>
          </w:p>
          <w:p w:rsidR="00BB61DB" w:rsidRPr="004F34B4" w:rsidRDefault="00BB61DB" w:rsidP="005F74E0">
            <w:pPr>
              <w:tabs>
                <w:tab w:val="left" w:pos="-720"/>
              </w:tabs>
              <w:suppressAutoHyphens/>
              <w:jc w:val="both"/>
              <w:rPr>
                <w:rFonts w:ascii="Tahoma" w:hAnsi="Tahoma" w:cs="Tahoma"/>
                <w:sz w:val="20"/>
                <w:szCs w:val="20"/>
              </w:rPr>
            </w:pPr>
          </w:p>
          <w:p w:rsidR="00BB61DB" w:rsidRPr="004F34B4" w:rsidRDefault="00BB61DB" w:rsidP="005F74E0">
            <w:pPr>
              <w:tabs>
                <w:tab w:val="left" w:pos="-720"/>
              </w:tabs>
              <w:suppressAutoHyphens/>
              <w:jc w:val="both"/>
              <w:rPr>
                <w:rFonts w:ascii="Tahoma" w:hAnsi="Tahoma" w:cs="Tahoma"/>
                <w:sz w:val="20"/>
                <w:szCs w:val="20"/>
              </w:rPr>
            </w:pPr>
          </w:p>
          <w:p w:rsidR="00BB61DB" w:rsidRPr="004F34B4" w:rsidRDefault="00BB61DB" w:rsidP="005F74E0">
            <w:pPr>
              <w:tabs>
                <w:tab w:val="left" w:pos="-720"/>
                <w:tab w:val="left" w:pos="540"/>
              </w:tabs>
              <w:suppressAutoHyphens/>
              <w:jc w:val="both"/>
              <w:rPr>
                <w:rFonts w:ascii="Tahoma" w:hAnsi="Tahoma" w:cs="Tahoma"/>
                <w:b/>
                <w:bCs/>
                <w:sz w:val="20"/>
                <w:szCs w:val="20"/>
              </w:rPr>
            </w:pPr>
            <w:r w:rsidRPr="004F34B4">
              <w:rPr>
                <w:rFonts w:ascii="Tahoma" w:hAnsi="Tahoma" w:cs="Tahoma"/>
                <w:b/>
                <w:bCs/>
                <w:sz w:val="20"/>
                <w:szCs w:val="20"/>
              </w:rPr>
              <w:t>8.</w:t>
            </w:r>
            <w:r w:rsidRPr="004F34B4">
              <w:rPr>
                <w:rFonts w:ascii="Tahoma" w:hAnsi="Tahoma" w:cs="Tahoma"/>
                <w:b/>
                <w:bCs/>
                <w:sz w:val="20"/>
                <w:szCs w:val="20"/>
              </w:rPr>
              <w:tab/>
              <w:t>Patents</w:t>
            </w:r>
          </w:p>
          <w:p w:rsidR="00BB61DB" w:rsidRPr="004F34B4" w:rsidRDefault="00BB61DB" w:rsidP="005F74E0">
            <w:pPr>
              <w:tabs>
                <w:tab w:val="left" w:pos="-720"/>
              </w:tabs>
              <w:suppressAutoHyphens/>
              <w:jc w:val="both"/>
              <w:rPr>
                <w:rFonts w:ascii="Tahoma" w:hAnsi="Tahoma" w:cs="Tahoma"/>
                <w:sz w:val="20"/>
                <w:szCs w:val="20"/>
              </w:rPr>
            </w:pPr>
          </w:p>
          <w:p w:rsidR="00BB61DB" w:rsidRPr="004F34B4" w:rsidRDefault="00BB61DB" w:rsidP="00FD16C7">
            <w:pPr>
              <w:tabs>
                <w:tab w:val="left" w:pos="-720"/>
              </w:tabs>
              <w:suppressAutoHyphens/>
              <w:ind w:left="567" w:hanging="567"/>
              <w:jc w:val="both"/>
              <w:rPr>
                <w:rFonts w:ascii="Tahoma" w:hAnsi="Tahoma" w:cs="Tahoma"/>
                <w:sz w:val="20"/>
                <w:szCs w:val="20"/>
              </w:rPr>
            </w:pPr>
            <w:r w:rsidRPr="004F34B4">
              <w:rPr>
                <w:rFonts w:ascii="Tahoma" w:hAnsi="Tahoma" w:cs="Tahoma"/>
                <w:sz w:val="20"/>
                <w:szCs w:val="20"/>
              </w:rPr>
              <w:tab/>
              <w:t xml:space="preserve">It is recognized and understood that the existing inventions and technologies of Sponsor, CRO, Institution and Principal Investigator are their separate property respectively, and are not affected by this Agreement. All rights to any discovery or invention conceived or conceived and reduced to practice as a result of the work conducted under this Agreement shall belong to Sponsor or its designee. Institution and Principal Investigator shall promptly disclose any invention or discovery arising under this Agreement. Institution and Principal Investigator hereby  assign to Sponsor or its designee the sole and exclusive ownership thereto. Such application, if any, shall be filed and prosecuted by Sponsor or its designee. Institution and Principal Investigator shall </w:t>
            </w:r>
            <w:r w:rsidRPr="004F34B4">
              <w:rPr>
                <w:rFonts w:ascii="Tahoma" w:hAnsi="Tahoma" w:cs="Tahoma"/>
                <w:sz w:val="20"/>
                <w:szCs w:val="20"/>
              </w:rPr>
              <w:lastRenderedPageBreak/>
              <w:t xml:space="preserve">execute, and shall have its employees execute, all documents necessary to transfer all right, title and interest in and to any such invention or discovery to Sponsor or its designee. </w:t>
            </w:r>
          </w:p>
          <w:p w:rsidR="00BB61DB" w:rsidRPr="004F34B4" w:rsidRDefault="00BB61DB" w:rsidP="005F74E0">
            <w:pPr>
              <w:tabs>
                <w:tab w:val="left" w:pos="-720"/>
              </w:tabs>
              <w:suppressAutoHyphens/>
              <w:jc w:val="both"/>
              <w:rPr>
                <w:rFonts w:ascii="Tahoma" w:hAnsi="Tahoma" w:cs="Tahoma"/>
                <w:sz w:val="20"/>
                <w:szCs w:val="20"/>
              </w:rPr>
            </w:pPr>
          </w:p>
          <w:p w:rsidR="00BB61DB" w:rsidRPr="004F34B4" w:rsidRDefault="00BB61DB" w:rsidP="005F74E0">
            <w:pPr>
              <w:tabs>
                <w:tab w:val="left" w:pos="-720"/>
              </w:tabs>
              <w:suppressAutoHyphens/>
              <w:jc w:val="both"/>
              <w:rPr>
                <w:rFonts w:ascii="Tahoma" w:hAnsi="Tahoma" w:cs="Tahoma"/>
                <w:sz w:val="20"/>
                <w:szCs w:val="20"/>
              </w:rPr>
            </w:pPr>
          </w:p>
          <w:p w:rsidR="00BB61DB" w:rsidRPr="004F34B4" w:rsidRDefault="00BB61DB" w:rsidP="005F74E0">
            <w:pPr>
              <w:keepNext/>
              <w:keepLines/>
              <w:tabs>
                <w:tab w:val="left" w:pos="-720"/>
                <w:tab w:val="left" w:pos="540"/>
              </w:tabs>
              <w:suppressAutoHyphens/>
              <w:spacing w:after="240"/>
              <w:ind w:right="288"/>
              <w:jc w:val="both"/>
              <w:rPr>
                <w:rFonts w:ascii="Tahoma" w:hAnsi="Tahoma" w:cs="Tahoma"/>
                <w:b/>
                <w:bCs/>
                <w:sz w:val="20"/>
                <w:szCs w:val="20"/>
              </w:rPr>
            </w:pPr>
            <w:r w:rsidRPr="004F34B4">
              <w:rPr>
                <w:rFonts w:ascii="Tahoma" w:hAnsi="Tahoma" w:cs="Tahoma"/>
                <w:b/>
                <w:bCs/>
                <w:sz w:val="20"/>
                <w:szCs w:val="20"/>
              </w:rPr>
              <w:t>9.</w:t>
            </w:r>
            <w:r w:rsidRPr="004F34B4">
              <w:rPr>
                <w:rFonts w:ascii="Tahoma" w:hAnsi="Tahoma" w:cs="Tahoma"/>
                <w:b/>
                <w:bCs/>
                <w:sz w:val="20"/>
                <w:szCs w:val="20"/>
              </w:rPr>
              <w:tab/>
              <w:t>Compensation</w:t>
            </w:r>
          </w:p>
          <w:p w:rsidR="00BB61DB" w:rsidRPr="004F34B4" w:rsidRDefault="00BB61DB" w:rsidP="005F74E0">
            <w:pPr>
              <w:tabs>
                <w:tab w:val="left" w:pos="-720"/>
              </w:tabs>
              <w:suppressAutoHyphens/>
              <w:ind w:left="567" w:hanging="567"/>
              <w:jc w:val="both"/>
              <w:rPr>
                <w:rFonts w:ascii="Tahoma" w:hAnsi="Tahoma" w:cs="Tahoma"/>
                <w:sz w:val="20"/>
                <w:szCs w:val="20"/>
              </w:rPr>
            </w:pPr>
            <w:r w:rsidRPr="004F34B4">
              <w:rPr>
                <w:rFonts w:ascii="Tahoma" w:hAnsi="Tahoma" w:cs="Tahoma"/>
                <w:sz w:val="20"/>
                <w:szCs w:val="20"/>
              </w:rPr>
              <w:t>9.1</w:t>
            </w:r>
            <w:r w:rsidRPr="004F34B4">
              <w:rPr>
                <w:rFonts w:ascii="Tahoma" w:hAnsi="Tahoma" w:cs="Tahoma"/>
                <w:sz w:val="20"/>
                <w:szCs w:val="20"/>
              </w:rPr>
              <w:tab/>
              <w:t xml:space="preserve">The total budget and compensation to be paid to Institution and Principal Investigator for the Clinical Trial is contained in Exhibit </w:t>
            </w:r>
            <w:r w:rsidR="00A25744">
              <w:rPr>
                <w:rFonts w:ascii="Tahoma" w:hAnsi="Tahoma" w:cs="Tahoma"/>
                <w:sz w:val="20"/>
                <w:szCs w:val="20"/>
              </w:rPr>
              <w:t xml:space="preserve">B </w:t>
            </w:r>
            <w:r w:rsidR="00A25744" w:rsidRPr="009D2336">
              <w:rPr>
                <w:rFonts w:ascii="Tahoma" w:hAnsi="Tahoma" w:cs="Tahoma"/>
                <w:sz w:val="20"/>
                <w:szCs w:val="20"/>
              </w:rPr>
              <w:t>1 and 2</w:t>
            </w:r>
            <w:r w:rsidRPr="009D2336">
              <w:rPr>
                <w:rFonts w:ascii="Tahoma" w:hAnsi="Tahoma" w:cs="Tahoma"/>
                <w:sz w:val="20"/>
                <w:szCs w:val="20"/>
              </w:rPr>
              <w:t>.</w:t>
            </w:r>
            <w:r w:rsidRPr="004F34B4">
              <w:rPr>
                <w:rFonts w:ascii="Tahoma" w:hAnsi="Tahoma" w:cs="Tahoma"/>
                <w:sz w:val="20"/>
                <w:szCs w:val="20"/>
              </w:rPr>
              <w:t xml:space="preserve"> Payment shall be due and payable in accordance with the schedule set forth in Exhibit A. Payments include the fee for Study Drug Handling according to Sec. 1.5 above.</w:t>
            </w:r>
          </w:p>
          <w:p w:rsidR="00BB61DB" w:rsidRPr="004F34B4" w:rsidRDefault="00BB61DB" w:rsidP="005F74E0">
            <w:pPr>
              <w:tabs>
                <w:tab w:val="left" w:pos="-720"/>
              </w:tabs>
              <w:suppressAutoHyphens/>
              <w:ind w:left="567" w:hanging="567"/>
              <w:jc w:val="both"/>
              <w:rPr>
                <w:rFonts w:ascii="Tahoma" w:hAnsi="Tahoma" w:cs="Tahoma"/>
                <w:sz w:val="20"/>
                <w:szCs w:val="20"/>
              </w:rPr>
            </w:pPr>
          </w:p>
          <w:p w:rsidR="00BB61DB" w:rsidRPr="004F34B4" w:rsidRDefault="00BB61DB" w:rsidP="005F74E0">
            <w:pPr>
              <w:tabs>
                <w:tab w:val="left" w:pos="-720"/>
              </w:tabs>
              <w:suppressAutoHyphens/>
              <w:ind w:left="567" w:hanging="567"/>
              <w:jc w:val="both"/>
              <w:rPr>
                <w:rFonts w:ascii="Tahoma" w:hAnsi="Tahoma" w:cs="Tahoma"/>
                <w:sz w:val="20"/>
                <w:szCs w:val="20"/>
              </w:rPr>
            </w:pPr>
          </w:p>
          <w:p w:rsidR="00BB61DB" w:rsidRPr="004F34B4" w:rsidRDefault="00BB61DB" w:rsidP="005F74E0">
            <w:pPr>
              <w:tabs>
                <w:tab w:val="left" w:pos="-720"/>
              </w:tabs>
              <w:suppressAutoHyphens/>
              <w:ind w:left="567" w:hanging="567"/>
              <w:jc w:val="both"/>
              <w:rPr>
                <w:rFonts w:ascii="Tahoma" w:hAnsi="Tahoma" w:cs="Tahoma"/>
                <w:sz w:val="20"/>
                <w:szCs w:val="20"/>
              </w:rPr>
            </w:pPr>
            <w:r w:rsidRPr="004F34B4">
              <w:rPr>
                <w:rFonts w:ascii="Tahoma" w:hAnsi="Tahoma" w:cs="Tahoma"/>
                <w:sz w:val="20"/>
                <w:szCs w:val="20"/>
              </w:rPr>
              <w:t>9.2</w:t>
            </w:r>
            <w:r w:rsidRPr="004F34B4">
              <w:rPr>
                <w:rFonts w:ascii="Tahoma" w:hAnsi="Tahoma" w:cs="Tahoma"/>
                <w:sz w:val="20"/>
                <w:szCs w:val="20"/>
              </w:rPr>
              <w:tab/>
              <w:t>The parties acknowledge and agree that the compensation and support provided by CRO on behalf of Sponsor to Institution and Principal Investigator pursuant to this Agreement represents the fair market value for the research services conducted by Institution, has been negotiated in an arms-length transaction, and has not been determined in a manner that takes into account the volume or value of any referrals or other business otherwise generated between Sponsor, CRO and Institution. Nothing contained in this Agreement shall be construed in any manner as an obligation or inducement for the Institution or Principal Investigator to recommend that any person or entity purchase the Sponsor’s or CRO’s products or those of any entity affiliated with Sponsor or CRO.</w:t>
            </w:r>
          </w:p>
          <w:p w:rsidR="00BB61DB" w:rsidRPr="004F34B4" w:rsidRDefault="00BB61DB" w:rsidP="005F74E0">
            <w:pPr>
              <w:tabs>
                <w:tab w:val="left" w:pos="-720"/>
              </w:tabs>
              <w:suppressAutoHyphens/>
              <w:jc w:val="both"/>
              <w:rPr>
                <w:rFonts w:ascii="Tahoma" w:hAnsi="Tahoma" w:cs="Tahoma"/>
                <w:sz w:val="20"/>
                <w:szCs w:val="20"/>
              </w:rPr>
            </w:pPr>
          </w:p>
          <w:p w:rsidR="00BB61DB" w:rsidRPr="004F34B4" w:rsidRDefault="00BB61DB" w:rsidP="005F74E0">
            <w:pPr>
              <w:tabs>
                <w:tab w:val="left" w:pos="-720"/>
              </w:tabs>
              <w:suppressAutoHyphens/>
              <w:jc w:val="both"/>
              <w:rPr>
                <w:rFonts w:ascii="Tahoma" w:hAnsi="Tahoma" w:cs="Tahoma"/>
                <w:sz w:val="20"/>
                <w:szCs w:val="20"/>
              </w:rPr>
            </w:pPr>
          </w:p>
          <w:p w:rsidR="00BB61DB" w:rsidRPr="004F34B4" w:rsidRDefault="00BB61DB" w:rsidP="005F74E0">
            <w:pPr>
              <w:tabs>
                <w:tab w:val="left" w:pos="-720"/>
              </w:tabs>
              <w:suppressAutoHyphens/>
              <w:jc w:val="both"/>
              <w:rPr>
                <w:rFonts w:ascii="Tahoma" w:hAnsi="Tahoma" w:cs="Tahoma"/>
                <w:sz w:val="20"/>
                <w:szCs w:val="20"/>
              </w:rPr>
            </w:pPr>
          </w:p>
          <w:p w:rsidR="00BB61DB" w:rsidRPr="004F34B4" w:rsidRDefault="00BB61DB" w:rsidP="005F74E0">
            <w:pPr>
              <w:tabs>
                <w:tab w:val="left" w:pos="-720"/>
              </w:tabs>
              <w:suppressAutoHyphens/>
              <w:ind w:left="567" w:hanging="567"/>
              <w:jc w:val="both"/>
              <w:rPr>
                <w:rFonts w:ascii="Tahoma" w:hAnsi="Tahoma" w:cs="Tahoma"/>
                <w:sz w:val="20"/>
                <w:szCs w:val="20"/>
              </w:rPr>
            </w:pPr>
            <w:r w:rsidRPr="004F34B4">
              <w:rPr>
                <w:rFonts w:ascii="Tahoma" w:hAnsi="Tahoma" w:cs="Tahoma"/>
                <w:sz w:val="20"/>
                <w:szCs w:val="20"/>
              </w:rPr>
              <w:t>9.3</w:t>
            </w:r>
            <w:r w:rsidRPr="004F34B4">
              <w:rPr>
                <w:rFonts w:ascii="Tahoma" w:hAnsi="Tahoma" w:cs="Tahoma"/>
                <w:sz w:val="20"/>
                <w:szCs w:val="20"/>
              </w:rPr>
              <w:tab/>
              <w:t>Neither Institution nor Principal Investigator shall bill any third party for any Study Product or other items or services furnished by Sponsor or CRO in connection with the Clinical Trial, or any services provided to Trial Subjects in connection with the Clinical Trial for which payment is made as part of the Clinical Trial.</w:t>
            </w:r>
          </w:p>
          <w:p w:rsidR="00BB61DB" w:rsidRPr="004F34B4" w:rsidRDefault="00BB61DB" w:rsidP="005F74E0">
            <w:pPr>
              <w:tabs>
                <w:tab w:val="left" w:pos="-720"/>
              </w:tabs>
              <w:suppressAutoHyphens/>
              <w:jc w:val="both"/>
              <w:rPr>
                <w:rFonts w:ascii="Tahoma" w:hAnsi="Tahoma" w:cs="Tahoma"/>
                <w:sz w:val="20"/>
                <w:szCs w:val="20"/>
              </w:rPr>
            </w:pPr>
          </w:p>
          <w:p w:rsidR="00BB61DB" w:rsidRDefault="00BB61DB" w:rsidP="005F74E0">
            <w:pPr>
              <w:tabs>
                <w:tab w:val="left" w:pos="-720"/>
              </w:tabs>
              <w:suppressAutoHyphens/>
              <w:jc w:val="both"/>
              <w:rPr>
                <w:rFonts w:ascii="Tahoma" w:hAnsi="Tahoma" w:cs="Tahoma"/>
                <w:sz w:val="20"/>
                <w:szCs w:val="20"/>
              </w:rPr>
            </w:pPr>
          </w:p>
          <w:p w:rsidR="009D2336" w:rsidRPr="004F34B4" w:rsidRDefault="009D2336" w:rsidP="005F74E0">
            <w:pPr>
              <w:tabs>
                <w:tab w:val="left" w:pos="-720"/>
              </w:tabs>
              <w:suppressAutoHyphens/>
              <w:jc w:val="both"/>
              <w:rPr>
                <w:rFonts w:ascii="Tahoma" w:hAnsi="Tahoma" w:cs="Tahoma"/>
                <w:sz w:val="20"/>
                <w:szCs w:val="20"/>
              </w:rPr>
            </w:pPr>
          </w:p>
          <w:p w:rsidR="00BB61DB" w:rsidRPr="004F34B4" w:rsidRDefault="00BB61DB" w:rsidP="005F74E0">
            <w:pPr>
              <w:tabs>
                <w:tab w:val="left" w:pos="-720"/>
                <w:tab w:val="left" w:pos="540"/>
              </w:tabs>
              <w:suppressAutoHyphens/>
              <w:jc w:val="both"/>
              <w:rPr>
                <w:rFonts w:ascii="Tahoma" w:hAnsi="Tahoma" w:cs="Tahoma"/>
                <w:b/>
                <w:bCs/>
                <w:sz w:val="20"/>
                <w:szCs w:val="20"/>
              </w:rPr>
            </w:pPr>
            <w:r w:rsidRPr="004F34B4">
              <w:rPr>
                <w:rFonts w:ascii="Tahoma" w:hAnsi="Tahoma" w:cs="Tahoma"/>
                <w:b/>
                <w:bCs/>
                <w:sz w:val="20"/>
                <w:szCs w:val="20"/>
              </w:rPr>
              <w:t>10.</w:t>
            </w:r>
            <w:r w:rsidRPr="004F34B4">
              <w:rPr>
                <w:rFonts w:ascii="Tahoma" w:hAnsi="Tahoma" w:cs="Tahoma"/>
                <w:b/>
                <w:bCs/>
                <w:sz w:val="20"/>
                <w:szCs w:val="20"/>
              </w:rPr>
              <w:tab/>
              <w:t>Indemnification</w:t>
            </w:r>
          </w:p>
          <w:p w:rsidR="00BB61DB" w:rsidRPr="004F34B4" w:rsidRDefault="00BB61DB" w:rsidP="005F74E0">
            <w:pPr>
              <w:tabs>
                <w:tab w:val="left" w:pos="-720"/>
              </w:tabs>
              <w:suppressAutoHyphens/>
              <w:jc w:val="both"/>
              <w:rPr>
                <w:rFonts w:ascii="Tahoma" w:hAnsi="Tahoma" w:cs="Tahoma"/>
                <w:sz w:val="20"/>
                <w:szCs w:val="20"/>
              </w:rPr>
            </w:pPr>
          </w:p>
          <w:p w:rsidR="00BB61DB" w:rsidRPr="004F34B4" w:rsidRDefault="00BB61DB" w:rsidP="005F74E0">
            <w:pPr>
              <w:tabs>
                <w:tab w:val="left" w:pos="-720"/>
              </w:tabs>
              <w:suppressAutoHyphens/>
              <w:ind w:left="567" w:hanging="567"/>
              <w:jc w:val="both"/>
              <w:rPr>
                <w:rFonts w:ascii="Tahoma" w:hAnsi="Tahoma" w:cs="Tahoma"/>
                <w:sz w:val="20"/>
                <w:szCs w:val="20"/>
              </w:rPr>
            </w:pPr>
            <w:r w:rsidRPr="004F34B4">
              <w:rPr>
                <w:rFonts w:ascii="Tahoma" w:hAnsi="Tahoma" w:cs="Tahoma"/>
                <w:sz w:val="20"/>
                <w:szCs w:val="20"/>
              </w:rPr>
              <w:t>10.1</w:t>
            </w:r>
            <w:r w:rsidRPr="004F34B4">
              <w:rPr>
                <w:rFonts w:ascii="Tahoma" w:hAnsi="Tahoma" w:cs="Tahoma"/>
                <w:sz w:val="20"/>
                <w:szCs w:val="20"/>
              </w:rPr>
              <w:tab/>
              <w:t>Sponsor shall defend, indemnify and hold harmless Institution, its trustees, officers, agents and employees (including the Principal Investigator and co-investigators) from any and all losses, costs, expenses, liabilities, claims, actions and damages, based on a personal injury to a Trial Subject directly caused by use of the Study Product during the course of the Clinical Trial.</w:t>
            </w:r>
          </w:p>
          <w:p w:rsidR="00BB61DB" w:rsidRPr="004F34B4" w:rsidRDefault="00BB61DB" w:rsidP="005F74E0">
            <w:pPr>
              <w:tabs>
                <w:tab w:val="left" w:pos="-720"/>
              </w:tabs>
              <w:suppressAutoHyphens/>
              <w:jc w:val="both"/>
              <w:rPr>
                <w:rFonts w:ascii="Tahoma" w:hAnsi="Tahoma" w:cs="Tahoma"/>
                <w:sz w:val="20"/>
                <w:szCs w:val="20"/>
              </w:rPr>
            </w:pPr>
          </w:p>
          <w:p w:rsidR="00BB61DB" w:rsidRPr="004F34B4" w:rsidRDefault="00BB61DB" w:rsidP="00E66F11">
            <w:pPr>
              <w:ind w:left="567"/>
              <w:jc w:val="both"/>
              <w:rPr>
                <w:rFonts w:ascii="Tahoma" w:hAnsi="Tahoma" w:cs="Tahoma"/>
                <w:sz w:val="20"/>
                <w:szCs w:val="20"/>
              </w:rPr>
            </w:pPr>
            <w:r w:rsidRPr="004F34B4">
              <w:rPr>
                <w:rFonts w:ascii="Tahoma" w:hAnsi="Tahoma" w:cs="Tahoma"/>
                <w:sz w:val="20"/>
                <w:szCs w:val="20"/>
              </w:rPr>
              <w:t>10.2</w:t>
            </w:r>
            <w:r w:rsidRPr="004F34B4">
              <w:rPr>
                <w:rFonts w:ascii="Tahoma" w:hAnsi="Tahoma" w:cs="Tahoma"/>
                <w:sz w:val="20"/>
                <w:szCs w:val="20"/>
              </w:rPr>
              <w:tab/>
              <w:t>The above obligation of Sponsor, as stated in Section 10.1, shall not apply and Sponsor shall not be liable for any indemnification or expenses, and, in fact, Institution shall defend, indemnify and hold harmless Sponsor, for actions or claims in any way arising from or caused by the willful, reckless, or negligent acts or omissions, or professional malpractice of the Institution or any of its trustees, officers, agents or employees (including the Principal Investigator and co-investigators), or arising from or caused by any of their failures to comply with the Protocol, with Sponsor’s written recommendations and instructions related to the use of the Study Product, or with any applicable legal and regulatory requirements. CRO hereby disclaims any liability in connection with the Study Product, including any liability for any product claim arising out of a condition caused by or allegedly caused by the administration of such Study Product.</w:t>
            </w:r>
            <w:r w:rsidRPr="005C2501">
              <w:rPr>
                <w:rFonts w:ascii="Tahoma" w:hAnsi="Tahoma" w:cs="Tahoma"/>
                <w:sz w:val="20"/>
                <w:szCs w:val="20"/>
              </w:rPr>
              <w:t xml:space="preserve"> CRO shall be liable for damages resulting from its negligence or wilful misconduct in the execution of its services hereunder or breach of this Agreement. </w:t>
            </w:r>
          </w:p>
          <w:p w:rsidR="00BB61DB" w:rsidRPr="004F34B4" w:rsidRDefault="00BB61DB" w:rsidP="004F34B4">
            <w:pPr>
              <w:ind w:left="574"/>
              <w:rPr>
                <w:rFonts w:ascii="Tahoma" w:hAnsi="Tahoma" w:cs="Tahoma"/>
                <w:sz w:val="20"/>
                <w:szCs w:val="20"/>
              </w:rPr>
            </w:pPr>
            <w:r w:rsidRPr="005C2501">
              <w:rPr>
                <w:rFonts w:ascii="Tahoma" w:hAnsi="Tahoma" w:cs="Tahoma"/>
                <w:sz w:val="20"/>
                <w:szCs w:val="20"/>
              </w:rPr>
              <w:t>This Section shall survive termination or expiration of this Agreement.</w:t>
            </w:r>
          </w:p>
          <w:p w:rsidR="00BB61DB" w:rsidRPr="004F34B4" w:rsidRDefault="00BB61DB" w:rsidP="00F22413">
            <w:pPr>
              <w:tabs>
                <w:tab w:val="left" w:pos="-720"/>
              </w:tabs>
              <w:suppressAutoHyphens/>
              <w:ind w:left="567" w:hanging="567"/>
              <w:jc w:val="both"/>
              <w:rPr>
                <w:rFonts w:ascii="Tahoma" w:hAnsi="Tahoma" w:cs="Tahoma"/>
                <w:b/>
                <w:sz w:val="20"/>
                <w:szCs w:val="20"/>
              </w:rPr>
            </w:pPr>
          </w:p>
          <w:p w:rsidR="00BB61DB" w:rsidRPr="004F34B4" w:rsidRDefault="00BB61DB" w:rsidP="005F74E0">
            <w:pPr>
              <w:tabs>
                <w:tab w:val="left" w:pos="-720"/>
              </w:tabs>
              <w:suppressAutoHyphens/>
              <w:ind w:left="567" w:hanging="567"/>
              <w:jc w:val="both"/>
              <w:rPr>
                <w:rFonts w:ascii="Tahoma" w:hAnsi="Tahoma" w:cs="Tahoma"/>
                <w:sz w:val="20"/>
                <w:szCs w:val="20"/>
              </w:rPr>
            </w:pPr>
          </w:p>
          <w:p w:rsidR="00BB61DB" w:rsidRPr="004F34B4" w:rsidRDefault="00BB61DB">
            <w:pPr>
              <w:tabs>
                <w:tab w:val="left" w:pos="-720"/>
              </w:tabs>
              <w:suppressAutoHyphens/>
              <w:jc w:val="both"/>
              <w:rPr>
                <w:rFonts w:ascii="Tahoma" w:hAnsi="Tahoma" w:cs="Tahoma"/>
                <w:b/>
                <w:bCs/>
                <w:sz w:val="20"/>
                <w:szCs w:val="20"/>
              </w:rPr>
            </w:pPr>
          </w:p>
          <w:p w:rsidR="00BB61DB" w:rsidRPr="004F34B4" w:rsidRDefault="00BB61DB">
            <w:pPr>
              <w:tabs>
                <w:tab w:val="left" w:pos="-720"/>
              </w:tabs>
              <w:suppressAutoHyphens/>
              <w:jc w:val="both"/>
              <w:rPr>
                <w:rFonts w:ascii="Tahoma" w:hAnsi="Tahoma" w:cs="Tahoma"/>
                <w:b/>
                <w:bCs/>
                <w:sz w:val="20"/>
                <w:szCs w:val="20"/>
              </w:rPr>
            </w:pPr>
          </w:p>
          <w:p w:rsidR="00BB61DB" w:rsidRDefault="00BB61DB">
            <w:pPr>
              <w:tabs>
                <w:tab w:val="left" w:pos="-720"/>
              </w:tabs>
              <w:suppressAutoHyphens/>
              <w:jc w:val="both"/>
              <w:rPr>
                <w:rFonts w:ascii="Tahoma" w:hAnsi="Tahoma" w:cs="Tahoma"/>
                <w:b/>
                <w:bCs/>
                <w:sz w:val="20"/>
                <w:szCs w:val="20"/>
              </w:rPr>
            </w:pPr>
          </w:p>
          <w:p w:rsidR="009D2336" w:rsidRDefault="009D2336">
            <w:pPr>
              <w:tabs>
                <w:tab w:val="left" w:pos="-720"/>
              </w:tabs>
              <w:suppressAutoHyphens/>
              <w:jc w:val="both"/>
              <w:rPr>
                <w:rFonts w:ascii="Tahoma" w:hAnsi="Tahoma" w:cs="Tahoma"/>
                <w:b/>
                <w:bCs/>
                <w:sz w:val="20"/>
                <w:szCs w:val="20"/>
              </w:rPr>
            </w:pPr>
          </w:p>
          <w:p w:rsidR="009D2336" w:rsidRPr="004F34B4" w:rsidRDefault="009D2336">
            <w:pPr>
              <w:tabs>
                <w:tab w:val="left" w:pos="-720"/>
              </w:tabs>
              <w:suppressAutoHyphens/>
              <w:jc w:val="both"/>
              <w:rPr>
                <w:rFonts w:ascii="Tahoma" w:hAnsi="Tahoma" w:cs="Tahoma"/>
                <w:b/>
                <w:bCs/>
                <w:sz w:val="20"/>
                <w:szCs w:val="20"/>
              </w:rPr>
            </w:pPr>
          </w:p>
          <w:p w:rsidR="00BB61DB" w:rsidRPr="004F34B4" w:rsidRDefault="00BB61DB">
            <w:pPr>
              <w:tabs>
                <w:tab w:val="left" w:pos="-720"/>
              </w:tabs>
              <w:suppressAutoHyphens/>
              <w:jc w:val="both"/>
              <w:rPr>
                <w:rFonts w:ascii="Tahoma" w:hAnsi="Tahoma" w:cs="Tahoma"/>
                <w:b/>
                <w:bCs/>
                <w:sz w:val="20"/>
                <w:szCs w:val="20"/>
              </w:rPr>
            </w:pPr>
          </w:p>
          <w:p w:rsidR="00BB61DB" w:rsidRPr="004F34B4" w:rsidRDefault="00BB61DB" w:rsidP="005F74E0">
            <w:pPr>
              <w:tabs>
                <w:tab w:val="left" w:pos="-720"/>
              </w:tabs>
              <w:suppressAutoHyphens/>
              <w:ind w:left="567" w:hanging="567"/>
              <w:jc w:val="both"/>
              <w:rPr>
                <w:rFonts w:ascii="Tahoma" w:hAnsi="Tahoma" w:cs="Tahoma"/>
                <w:sz w:val="20"/>
                <w:szCs w:val="20"/>
              </w:rPr>
            </w:pPr>
            <w:r w:rsidRPr="004F34B4">
              <w:rPr>
                <w:rFonts w:ascii="Tahoma" w:hAnsi="Tahoma" w:cs="Tahoma"/>
                <w:sz w:val="20"/>
                <w:szCs w:val="20"/>
              </w:rPr>
              <w:t>10.3</w:t>
            </w:r>
            <w:r w:rsidRPr="004F34B4">
              <w:rPr>
                <w:rFonts w:ascii="Tahoma" w:hAnsi="Tahoma" w:cs="Tahoma"/>
                <w:sz w:val="20"/>
                <w:szCs w:val="20"/>
              </w:rPr>
              <w:tab/>
              <w:t>The obligation of the indemnifying party hereunder shall apply only if the other party provides prompt notification upon receipt of notice of any claim or suit, permits the indemnifying party and its attorneys and personnel to handle and control the defense of such claims or suits, including pretrial, trial or settlement, and the indemnified party fully cooperates and assists in such defense. The indemnified party further agrees that it will not settle or compromise any such claim or suit without the prior written consent of the indemnifying party.</w:t>
            </w:r>
          </w:p>
          <w:p w:rsidR="00BB61DB" w:rsidRPr="004F34B4" w:rsidRDefault="00BB61DB" w:rsidP="005F74E0">
            <w:pPr>
              <w:tabs>
                <w:tab w:val="left" w:pos="-720"/>
              </w:tabs>
              <w:suppressAutoHyphens/>
              <w:jc w:val="both"/>
              <w:rPr>
                <w:rFonts w:ascii="Tahoma" w:hAnsi="Tahoma" w:cs="Tahoma"/>
                <w:sz w:val="20"/>
                <w:szCs w:val="20"/>
              </w:rPr>
            </w:pPr>
          </w:p>
          <w:p w:rsidR="00BB61DB" w:rsidRPr="004F34B4" w:rsidRDefault="00BB61DB" w:rsidP="005F74E0">
            <w:pPr>
              <w:tabs>
                <w:tab w:val="left" w:pos="-720"/>
              </w:tabs>
              <w:suppressAutoHyphens/>
              <w:jc w:val="both"/>
              <w:rPr>
                <w:rFonts w:ascii="Tahoma" w:hAnsi="Tahoma" w:cs="Tahoma"/>
                <w:sz w:val="20"/>
                <w:szCs w:val="20"/>
              </w:rPr>
            </w:pPr>
          </w:p>
          <w:p w:rsidR="00BB61DB" w:rsidRPr="004F34B4" w:rsidRDefault="00BB61DB" w:rsidP="005F74E0">
            <w:pPr>
              <w:tabs>
                <w:tab w:val="left" w:pos="-720"/>
              </w:tabs>
              <w:suppressAutoHyphens/>
              <w:jc w:val="both"/>
              <w:rPr>
                <w:rFonts w:ascii="Tahoma" w:hAnsi="Tahoma" w:cs="Tahoma"/>
                <w:sz w:val="20"/>
                <w:szCs w:val="20"/>
              </w:rPr>
            </w:pPr>
          </w:p>
          <w:p w:rsidR="00BB61DB" w:rsidRPr="004F34B4" w:rsidRDefault="00BB61DB" w:rsidP="005F74E0">
            <w:pPr>
              <w:tabs>
                <w:tab w:val="left" w:pos="-720"/>
                <w:tab w:val="left" w:pos="540"/>
              </w:tabs>
              <w:suppressAutoHyphens/>
              <w:jc w:val="both"/>
              <w:rPr>
                <w:rFonts w:ascii="Tahoma" w:hAnsi="Tahoma" w:cs="Tahoma"/>
                <w:b/>
                <w:bCs/>
                <w:sz w:val="20"/>
                <w:szCs w:val="20"/>
              </w:rPr>
            </w:pPr>
            <w:r w:rsidRPr="004F34B4">
              <w:rPr>
                <w:rFonts w:ascii="Tahoma" w:hAnsi="Tahoma" w:cs="Tahoma"/>
                <w:b/>
                <w:bCs/>
                <w:sz w:val="20"/>
                <w:szCs w:val="20"/>
              </w:rPr>
              <w:t>11.</w:t>
            </w:r>
            <w:r w:rsidRPr="004F34B4">
              <w:rPr>
                <w:rFonts w:ascii="Tahoma" w:hAnsi="Tahoma" w:cs="Tahoma"/>
                <w:b/>
                <w:bCs/>
                <w:sz w:val="20"/>
                <w:szCs w:val="20"/>
              </w:rPr>
              <w:tab/>
              <w:t>Insurance</w:t>
            </w:r>
          </w:p>
          <w:p w:rsidR="00BB61DB" w:rsidRPr="004F34B4" w:rsidRDefault="00BB61DB" w:rsidP="005F74E0">
            <w:pPr>
              <w:tabs>
                <w:tab w:val="left" w:pos="-720"/>
              </w:tabs>
              <w:suppressAutoHyphens/>
              <w:ind w:left="720"/>
              <w:jc w:val="both"/>
              <w:rPr>
                <w:rFonts w:ascii="Tahoma" w:hAnsi="Tahoma" w:cs="Tahoma"/>
                <w:sz w:val="20"/>
                <w:szCs w:val="20"/>
              </w:rPr>
            </w:pPr>
          </w:p>
          <w:p w:rsidR="00BB61DB" w:rsidRPr="004F34B4" w:rsidRDefault="00BB61DB" w:rsidP="005F74E0">
            <w:pPr>
              <w:tabs>
                <w:tab w:val="left" w:pos="-720"/>
              </w:tabs>
              <w:suppressAutoHyphens/>
              <w:ind w:left="567" w:hanging="567"/>
              <w:jc w:val="both"/>
              <w:rPr>
                <w:rFonts w:ascii="Tahoma" w:hAnsi="Tahoma" w:cs="Tahoma"/>
                <w:sz w:val="20"/>
                <w:szCs w:val="20"/>
              </w:rPr>
            </w:pPr>
            <w:r w:rsidRPr="004F34B4">
              <w:rPr>
                <w:rFonts w:ascii="Tahoma" w:hAnsi="Tahoma" w:cs="Tahoma"/>
                <w:sz w:val="20"/>
                <w:szCs w:val="20"/>
              </w:rPr>
              <w:t>11.1</w:t>
            </w:r>
            <w:r w:rsidRPr="004F34B4">
              <w:rPr>
                <w:rFonts w:ascii="Tahoma" w:hAnsi="Tahoma" w:cs="Tahoma"/>
                <w:sz w:val="20"/>
                <w:szCs w:val="20"/>
              </w:rPr>
              <w:tab/>
              <w:t xml:space="preserve">Institution and/or Principal Investigator shall secure and maintain in full force and effect through the performance of the Clinical Trial (and following termination of the Clinical Trial to cover any claims arising from the Clinical Trial) insurance coverage for: </w:t>
            </w:r>
          </w:p>
          <w:p w:rsidR="00BB61DB" w:rsidRPr="004F34B4" w:rsidRDefault="00BB61DB" w:rsidP="005B2A12">
            <w:pPr>
              <w:numPr>
                <w:ilvl w:val="0"/>
                <w:numId w:val="7"/>
              </w:numPr>
              <w:tabs>
                <w:tab w:val="clear" w:pos="1080"/>
                <w:tab w:val="left" w:pos="-720"/>
                <w:tab w:val="num" w:pos="1440"/>
              </w:tabs>
              <w:suppressAutoHyphens/>
              <w:ind w:left="1440" w:hanging="360"/>
              <w:jc w:val="both"/>
              <w:rPr>
                <w:rFonts w:ascii="Tahoma" w:hAnsi="Tahoma" w:cs="Tahoma"/>
                <w:sz w:val="20"/>
                <w:szCs w:val="20"/>
              </w:rPr>
            </w:pPr>
            <w:r w:rsidRPr="004F34B4">
              <w:rPr>
                <w:rFonts w:ascii="Tahoma" w:hAnsi="Tahoma" w:cs="Tahoma"/>
                <w:sz w:val="20"/>
                <w:szCs w:val="20"/>
              </w:rPr>
              <w:t xml:space="preserve">medical professional and/or medical malpractice liability; and </w:t>
            </w:r>
          </w:p>
          <w:p w:rsidR="00BB61DB" w:rsidRPr="004F34B4" w:rsidRDefault="00BB61DB" w:rsidP="005B2A12">
            <w:pPr>
              <w:numPr>
                <w:ilvl w:val="0"/>
                <w:numId w:val="7"/>
              </w:numPr>
              <w:tabs>
                <w:tab w:val="clear" w:pos="1080"/>
                <w:tab w:val="left" w:pos="-720"/>
                <w:tab w:val="num" w:pos="1440"/>
              </w:tabs>
              <w:suppressAutoHyphens/>
              <w:ind w:left="1440" w:hanging="360"/>
              <w:jc w:val="both"/>
              <w:rPr>
                <w:rFonts w:ascii="Tahoma" w:hAnsi="Tahoma" w:cs="Tahoma"/>
                <w:sz w:val="20"/>
                <w:szCs w:val="20"/>
              </w:rPr>
            </w:pPr>
            <w:r w:rsidRPr="004F34B4">
              <w:rPr>
                <w:rFonts w:ascii="Tahoma" w:hAnsi="Tahoma" w:cs="Tahoma"/>
                <w:sz w:val="20"/>
                <w:szCs w:val="20"/>
              </w:rPr>
              <w:t>general liability.</w:t>
            </w:r>
          </w:p>
          <w:p w:rsidR="00BB61DB" w:rsidRPr="004F34B4" w:rsidRDefault="00BB61DB" w:rsidP="005F74E0">
            <w:pPr>
              <w:tabs>
                <w:tab w:val="left" w:pos="-720"/>
                <w:tab w:val="num" w:pos="1440"/>
              </w:tabs>
              <w:suppressAutoHyphens/>
              <w:ind w:left="1440" w:hanging="360"/>
              <w:jc w:val="both"/>
              <w:rPr>
                <w:rFonts w:ascii="Tahoma" w:hAnsi="Tahoma" w:cs="Tahoma"/>
                <w:sz w:val="20"/>
                <w:szCs w:val="20"/>
              </w:rPr>
            </w:pPr>
          </w:p>
          <w:p w:rsidR="00BB61DB" w:rsidRPr="004F34B4" w:rsidRDefault="00BB61DB" w:rsidP="005F74E0">
            <w:pPr>
              <w:tabs>
                <w:tab w:val="left" w:pos="-720"/>
                <w:tab w:val="num" w:pos="1440"/>
              </w:tabs>
              <w:suppressAutoHyphens/>
              <w:ind w:left="1440" w:hanging="360"/>
              <w:jc w:val="both"/>
              <w:rPr>
                <w:rFonts w:ascii="Tahoma" w:hAnsi="Tahoma" w:cs="Tahoma"/>
                <w:sz w:val="20"/>
                <w:szCs w:val="20"/>
              </w:rPr>
            </w:pPr>
          </w:p>
          <w:p w:rsidR="00BB61DB" w:rsidRPr="004F34B4" w:rsidRDefault="00BB61DB" w:rsidP="00763539">
            <w:pPr>
              <w:tabs>
                <w:tab w:val="left" w:pos="-720"/>
              </w:tabs>
              <w:suppressAutoHyphens/>
              <w:ind w:left="567" w:hanging="567"/>
              <w:jc w:val="both"/>
              <w:rPr>
                <w:rFonts w:ascii="Tahoma" w:hAnsi="Tahoma" w:cs="Tahoma"/>
                <w:sz w:val="20"/>
                <w:szCs w:val="20"/>
              </w:rPr>
            </w:pPr>
            <w:r w:rsidRPr="004F34B4">
              <w:rPr>
                <w:rFonts w:ascii="Tahoma" w:hAnsi="Tahoma" w:cs="Tahoma"/>
                <w:sz w:val="20"/>
                <w:szCs w:val="20"/>
              </w:rPr>
              <w:t>11.2</w:t>
            </w:r>
            <w:r w:rsidRPr="004F34B4">
              <w:rPr>
                <w:rFonts w:ascii="Tahoma" w:hAnsi="Tahoma" w:cs="Tahoma"/>
                <w:sz w:val="20"/>
                <w:szCs w:val="20"/>
              </w:rPr>
              <w:tab/>
              <w:t>Sponsor shall secure and maintain in full force and effect through the performance of the Clinical Trial (and following termination of the Clinical Trial to cover any claims arising from the Clinical Trial) insurance coverage for required for clinical trials or as otherwise required by applicable law in amounts appropriate to the conduct of Sponsor’s business activities and in compliance with the applicable legal and regulatory requirements.</w:t>
            </w:r>
            <w:r w:rsidRPr="004F34B4" w:rsidDel="001E2554">
              <w:rPr>
                <w:rFonts w:ascii="Tahoma" w:hAnsi="Tahoma" w:cs="Tahoma"/>
                <w:sz w:val="20"/>
                <w:szCs w:val="20"/>
              </w:rPr>
              <w:t xml:space="preserve"> </w:t>
            </w:r>
          </w:p>
          <w:p w:rsidR="00BB61DB" w:rsidRPr="004F34B4" w:rsidRDefault="00BB61DB" w:rsidP="005F74E0">
            <w:pPr>
              <w:tabs>
                <w:tab w:val="left" w:pos="-720"/>
              </w:tabs>
              <w:suppressAutoHyphens/>
              <w:ind w:left="567" w:hanging="567"/>
              <w:jc w:val="both"/>
              <w:rPr>
                <w:rFonts w:ascii="Tahoma" w:hAnsi="Tahoma" w:cs="Tahoma"/>
                <w:sz w:val="20"/>
                <w:szCs w:val="20"/>
              </w:rPr>
            </w:pPr>
          </w:p>
          <w:p w:rsidR="00BB61DB" w:rsidRPr="004F34B4" w:rsidRDefault="00BB61DB" w:rsidP="005F74E0">
            <w:pPr>
              <w:tabs>
                <w:tab w:val="left" w:pos="-720"/>
              </w:tabs>
              <w:suppressAutoHyphens/>
              <w:ind w:left="567" w:hanging="567"/>
              <w:jc w:val="both"/>
              <w:rPr>
                <w:rFonts w:ascii="Tahoma" w:hAnsi="Tahoma" w:cs="Tahoma"/>
                <w:sz w:val="20"/>
                <w:szCs w:val="20"/>
              </w:rPr>
            </w:pPr>
            <w:r w:rsidRPr="004F34B4">
              <w:rPr>
                <w:rFonts w:ascii="Tahoma" w:hAnsi="Tahoma" w:cs="Tahoma"/>
                <w:sz w:val="20"/>
                <w:szCs w:val="20"/>
              </w:rPr>
              <w:t>11.3</w:t>
            </w:r>
            <w:r w:rsidRPr="004F34B4">
              <w:rPr>
                <w:rFonts w:ascii="Tahoma" w:hAnsi="Tahoma" w:cs="Tahoma"/>
                <w:sz w:val="20"/>
                <w:szCs w:val="20"/>
              </w:rPr>
              <w:tab/>
              <w:t>Upon request, each party shall provide the other party with certificates of insurance evidencing the required insurance coverage.</w:t>
            </w:r>
          </w:p>
          <w:p w:rsidR="00BB61DB" w:rsidRPr="004F34B4" w:rsidRDefault="00BB61DB" w:rsidP="005F74E0">
            <w:pPr>
              <w:tabs>
                <w:tab w:val="left" w:pos="-720"/>
              </w:tabs>
              <w:suppressAutoHyphens/>
              <w:jc w:val="both"/>
              <w:rPr>
                <w:rFonts w:ascii="Tahoma" w:hAnsi="Tahoma" w:cs="Tahoma"/>
                <w:sz w:val="20"/>
                <w:szCs w:val="20"/>
              </w:rPr>
            </w:pPr>
          </w:p>
          <w:p w:rsidR="00BB61DB" w:rsidRPr="004F34B4" w:rsidRDefault="00BB61DB" w:rsidP="005F74E0">
            <w:pPr>
              <w:tabs>
                <w:tab w:val="left" w:pos="-720"/>
              </w:tabs>
              <w:suppressAutoHyphens/>
              <w:jc w:val="both"/>
              <w:rPr>
                <w:rFonts w:ascii="Tahoma" w:hAnsi="Tahoma" w:cs="Tahoma"/>
                <w:b/>
                <w:bCs/>
                <w:sz w:val="20"/>
                <w:szCs w:val="20"/>
              </w:rPr>
            </w:pPr>
            <w:r w:rsidRPr="004F34B4">
              <w:rPr>
                <w:rFonts w:ascii="Tahoma" w:hAnsi="Tahoma" w:cs="Tahoma"/>
                <w:b/>
                <w:bCs/>
                <w:sz w:val="20"/>
                <w:szCs w:val="20"/>
              </w:rPr>
              <w:t>12. Financial Disclosure - Conflict of Interest – Debarment</w:t>
            </w:r>
          </w:p>
          <w:p w:rsidR="00BB61DB" w:rsidRPr="004F34B4" w:rsidRDefault="00BB61DB" w:rsidP="005F74E0">
            <w:pPr>
              <w:tabs>
                <w:tab w:val="left" w:pos="-720"/>
                <w:tab w:val="left" w:pos="1843"/>
              </w:tabs>
              <w:suppressAutoHyphens/>
              <w:ind w:firstLine="1418"/>
              <w:jc w:val="both"/>
              <w:rPr>
                <w:rFonts w:ascii="Tahoma" w:hAnsi="Tahoma" w:cs="Tahoma"/>
                <w:sz w:val="20"/>
                <w:szCs w:val="20"/>
              </w:rPr>
            </w:pPr>
          </w:p>
          <w:p w:rsidR="00BB61DB" w:rsidRPr="004F34B4" w:rsidRDefault="00BB61DB" w:rsidP="005F74E0">
            <w:pPr>
              <w:tabs>
                <w:tab w:val="left" w:pos="-720"/>
                <w:tab w:val="left" w:pos="1843"/>
              </w:tabs>
              <w:suppressAutoHyphens/>
              <w:ind w:firstLine="1418"/>
              <w:jc w:val="both"/>
              <w:rPr>
                <w:rFonts w:ascii="Tahoma" w:hAnsi="Tahoma" w:cs="Tahoma"/>
                <w:sz w:val="20"/>
                <w:szCs w:val="20"/>
              </w:rPr>
            </w:pPr>
          </w:p>
          <w:p w:rsidR="00BB61DB" w:rsidRPr="004F34B4" w:rsidRDefault="00BB61DB" w:rsidP="005F74E0">
            <w:pPr>
              <w:tabs>
                <w:tab w:val="left" w:pos="-720"/>
              </w:tabs>
              <w:suppressAutoHyphens/>
              <w:ind w:left="567" w:hanging="567"/>
              <w:jc w:val="both"/>
              <w:rPr>
                <w:rFonts w:ascii="Tahoma" w:hAnsi="Tahoma" w:cs="Tahoma"/>
                <w:sz w:val="20"/>
                <w:szCs w:val="20"/>
              </w:rPr>
            </w:pPr>
            <w:r w:rsidRPr="004F34B4">
              <w:rPr>
                <w:rFonts w:ascii="Tahoma" w:hAnsi="Tahoma" w:cs="Tahoma"/>
                <w:sz w:val="20"/>
                <w:szCs w:val="20"/>
              </w:rPr>
              <w:t xml:space="preserve">12.1 </w:t>
            </w:r>
            <w:r w:rsidRPr="004F34B4">
              <w:rPr>
                <w:rFonts w:ascii="Tahoma" w:hAnsi="Tahoma" w:cs="Tahoma"/>
                <w:sz w:val="20"/>
                <w:szCs w:val="20"/>
              </w:rPr>
              <w:tab/>
              <w:t>Institution and Principal Investigator agree to provide all information to Sponsor and CRO necessary to comply with any disclosure requirements mandated by any competent health authority (including, if applicable, the US FDA), including any information required to be disclosed in connection with any financial relationship between Sponsor, CRO and other affiliates of CRO and the Johnson &amp; Johnson group of companies and respective agents and Principal Investigator and any co-investigator involved in the Clinical Trial and between any other agent or employee of Institution and Sponsor. This disclosure requirement may require disclosure of information involving immediate family members of those involved in the Clinical Trial.</w:t>
            </w:r>
          </w:p>
          <w:p w:rsidR="00BB61DB" w:rsidRPr="004F34B4" w:rsidRDefault="00BB61DB">
            <w:pPr>
              <w:tabs>
                <w:tab w:val="left" w:pos="-720"/>
              </w:tabs>
              <w:suppressAutoHyphens/>
              <w:jc w:val="both"/>
              <w:rPr>
                <w:rFonts w:ascii="Tahoma" w:hAnsi="Tahoma" w:cs="Tahoma"/>
                <w:b/>
                <w:bCs/>
                <w:sz w:val="20"/>
                <w:szCs w:val="20"/>
              </w:rPr>
            </w:pPr>
          </w:p>
          <w:p w:rsidR="00BB61DB" w:rsidRPr="004F34B4" w:rsidRDefault="00BB61DB">
            <w:pPr>
              <w:tabs>
                <w:tab w:val="left" w:pos="-720"/>
              </w:tabs>
              <w:suppressAutoHyphens/>
              <w:jc w:val="both"/>
              <w:rPr>
                <w:rFonts w:ascii="Tahoma" w:hAnsi="Tahoma" w:cs="Tahoma"/>
                <w:b/>
                <w:bCs/>
                <w:sz w:val="20"/>
                <w:szCs w:val="20"/>
              </w:rPr>
            </w:pPr>
          </w:p>
          <w:p w:rsidR="00BB61DB" w:rsidRPr="004F34B4" w:rsidRDefault="00BB61DB">
            <w:pPr>
              <w:tabs>
                <w:tab w:val="left" w:pos="-720"/>
              </w:tabs>
              <w:suppressAutoHyphens/>
              <w:jc w:val="both"/>
              <w:rPr>
                <w:rFonts w:ascii="Tahoma" w:hAnsi="Tahoma" w:cs="Tahoma"/>
                <w:b/>
                <w:bCs/>
                <w:sz w:val="20"/>
                <w:szCs w:val="20"/>
              </w:rPr>
            </w:pPr>
          </w:p>
          <w:p w:rsidR="00BB61DB" w:rsidRPr="004F34B4" w:rsidRDefault="00BB61DB">
            <w:pPr>
              <w:tabs>
                <w:tab w:val="left" w:pos="-720"/>
              </w:tabs>
              <w:suppressAutoHyphens/>
              <w:jc w:val="both"/>
              <w:rPr>
                <w:rFonts w:ascii="Tahoma" w:hAnsi="Tahoma" w:cs="Tahoma"/>
                <w:b/>
                <w:bCs/>
                <w:sz w:val="20"/>
                <w:szCs w:val="20"/>
              </w:rPr>
            </w:pPr>
          </w:p>
          <w:p w:rsidR="00BB61DB" w:rsidRPr="004F34B4" w:rsidRDefault="00BB61DB" w:rsidP="005F74E0">
            <w:pPr>
              <w:tabs>
                <w:tab w:val="left" w:pos="-720"/>
              </w:tabs>
              <w:suppressAutoHyphens/>
              <w:ind w:left="567" w:hanging="567"/>
              <w:jc w:val="both"/>
              <w:rPr>
                <w:rFonts w:ascii="Tahoma" w:hAnsi="Tahoma" w:cs="Tahoma"/>
                <w:sz w:val="20"/>
                <w:szCs w:val="20"/>
              </w:rPr>
            </w:pPr>
            <w:r w:rsidRPr="004F34B4">
              <w:rPr>
                <w:rFonts w:ascii="Tahoma" w:hAnsi="Tahoma" w:cs="Tahoma"/>
                <w:sz w:val="20"/>
                <w:szCs w:val="20"/>
              </w:rPr>
              <w:t>12.2</w:t>
            </w:r>
            <w:r w:rsidRPr="004F34B4">
              <w:rPr>
                <w:rFonts w:ascii="Tahoma" w:hAnsi="Tahoma" w:cs="Tahoma"/>
                <w:sz w:val="20"/>
                <w:szCs w:val="20"/>
              </w:rPr>
              <w:tab/>
              <w:t xml:space="preserve">Institution and Principal Investigator confirm that there is no conflict of interest between Institution, Principal Investigator and the Sponsor that would inhibit or affect the Institution and/or Principal Investigator’s performance under this Agreement and confirm that their performance under this Agreement does not violate any other agreement with third parties. Institution and Principal Investigator will promptly inform Sponsor if any conflict of interest arises during the performance of this Agreement. </w:t>
            </w:r>
          </w:p>
          <w:p w:rsidR="00BB61DB" w:rsidRPr="004F34B4" w:rsidRDefault="00BB61DB" w:rsidP="005F74E0">
            <w:pPr>
              <w:tabs>
                <w:tab w:val="left" w:pos="-720"/>
              </w:tabs>
              <w:suppressAutoHyphens/>
              <w:ind w:left="567" w:hanging="567"/>
              <w:jc w:val="both"/>
              <w:rPr>
                <w:rFonts w:ascii="Tahoma" w:hAnsi="Tahoma" w:cs="Tahoma"/>
                <w:sz w:val="20"/>
                <w:szCs w:val="20"/>
              </w:rPr>
            </w:pPr>
          </w:p>
          <w:p w:rsidR="00BB61DB" w:rsidRPr="004F34B4" w:rsidRDefault="00BB61DB" w:rsidP="005F74E0">
            <w:pPr>
              <w:autoSpaceDE w:val="0"/>
              <w:autoSpaceDN w:val="0"/>
              <w:adjustRightInd w:val="0"/>
              <w:ind w:left="567" w:hanging="567"/>
              <w:jc w:val="both"/>
              <w:rPr>
                <w:rFonts w:ascii="Tahoma" w:hAnsi="Tahoma" w:cs="Tahoma"/>
                <w:sz w:val="20"/>
                <w:szCs w:val="20"/>
              </w:rPr>
            </w:pPr>
            <w:r w:rsidRPr="004F34B4">
              <w:rPr>
                <w:rFonts w:ascii="Tahoma" w:hAnsi="Tahoma" w:cs="Tahoma"/>
                <w:sz w:val="20"/>
                <w:szCs w:val="20"/>
              </w:rPr>
              <w:t>12.3</w:t>
            </w:r>
            <w:r w:rsidRPr="004F34B4">
              <w:rPr>
                <w:rFonts w:ascii="Tahoma" w:hAnsi="Tahoma" w:cs="Tahoma"/>
                <w:sz w:val="20"/>
                <w:szCs w:val="20"/>
              </w:rPr>
              <w:tab/>
              <w:t>Institution and Principal Investigator shall not employ, contract with or retain any person directly or indirectly to perform services under this Agreement if such a person</w:t>
            </w:r>
          </w:p>
          <w:p w:rsidR="00BB61DB" w:rsidRPr="004F34B4" w:rsidRDefault="00BB61DB" w:rsidP="005B2A12">
            <w:pPr>
              <w:numPr>
                <w:ilvl w:val="0"/>
                <w:numId w:val="8"/>
              </w:numPr>
              <w:tabs>
                <w:tab w:val="clear" w:pos="1080"/>
                <w:tab w:val="num" w:pos="1440"/>
              </w:tabs>
              <w:autoSpaceDE w:val="0"/>
              <w:autoSpaceDN w:val="0"/>
              <w:adjustRightInd w:val="0"/>
              <w:ind w:left="1440" w:hanging="360"/>
              <w:jc w:val="both"/>
              <w:rPr>
                <w:rFonts w:ascii="Tahoma" w:hAnsi="Tahoma" w:cs="Tahoma"/>
                <w:sz w:val="20"/>
                <w:szCs w:val="20"/>
              </w:rPr>
            </w:pPr>
            <w:r w:rsidRPr="004F34B4">
              <w:rPr>
                <w:rFonts w:ascii="Tahoma" w:hAnsi="Tahoma" w:cs="Tahoma"/>
                <w:sz w:val="20"/>
                <w:szCs w:val="20"/>
              </w:rPr>
              <w:t xml:space="preserve">is debarred by a competent Health Authority (including, if applicable, the US FDA) or </w:t>
            </w:r>
          </w:p>
          <w:p w:rsidR="00BB61DB" w:rsidRPr="004F34B4" w:rsidRDefault="00BB61DB" w:rsidP="005B2A12">
            <w:pPr>
              <w:numPr>
                <w:ilvl w:val="0"/>
                <w:numId w:val="8"/>
              </w:numPr>
              <w:tabs>
                <w:tab w:val="clear" w:pos="1080"/>
                <w:tab w:val="num" w:pos="1440"/>
              </w:tabs>
              <w:autoSpaceDE w:val="0"/>
              <w:autoSpaceDN w:val="0"/>
              <w:adjustRightInd w:val="0"/>
              <w:ind w:left="1440" w:hanging="360"/>
              <w:jc w:val="both"/>
              <w:rPr>
                <w:rFonts w:ascii="Tahoma" w:hAnsi="Tahoma" w:cs="Tahoma"/>
                <w:sz w:val="20"/>
                <w:szCs w:val="20"/>
              </w:rPr>
            </w:pPr>
            <w:r w:rsidRPr="004F34B4">
              <w:rPr>
                <w:rFonts w:ascii="Tahoma" w:hAnsi="Tahoma" w:cs="Tahoma"/>
                <w:sz w:val="20"/>
                <w:szCs w:val="20"/>
              </w:rPr>
              <w:t xml:space="preserve">has been sentenced for malpractice related to the conduct of clinical trials. </w:t>
            </w:r>
          </w:p>
          <w:p w:rsidR="00BB61DB" w:rsidRPr="004F34B4" w:rsidRDefault="00BB61DB" w:rsidP="005F74E0">
            <w:pPr>
              <w:autoSpaceDE w:val="0"/>
              <w:autoSpaceDN w:val="0"/>
              <w:adjustRightInd w:val="0"/>
              <w:ind w:left="567"/>
              <w:jc w:val="both"/>
              <w:rPr>
                <w:rFonts w:ascii="Tahoma" w:hAnsi="Tahoma" w:cs="Tahoma"/>
                <w:sz w:val="20"/>
                <w:szCs w:val="20"/>
              </w:rPr>
            </w:pPr>
            <w:r w:rsidRPr="004F34B4">
              <w:rPr>
                <w:rFonts w:ascii="Tahoma" w:hAnsi="Tahoma" w:cs="Tahoma"/>
                <w:sz w:val="20"/>
                <w:szCs w:val="20"/>
              </w:rPr>
              <w:t xml:space="preserve">Upon written request from CRO, Institution shall, within ten (10) days, provide written confirmation that it has complied with the </w:t>
            </w:r>
            <w:r w:rsidRPr="004F34B4">
              <w:rPr>
                <w:rFonts w:ascii="Tahoma" w:hAnsi="Tahoma" w:cs="Tahoma"/>
                <w:sz w:val="20"/>
                <w:szCs w:val="20"/>
              </w:rPr>
              <w:lastRenderedPageBreak/>
              <w:t>foregoing obligation. This shall be an ongoing representation and warranty during the term of this Agreement and Institution shall immediately notify Sponsor of any change in the status of the representation and warranty set forth in this Section.</w:t>
            </w:r>
          </w:p>
          <w:p w:rsidR="00BB61DB" w:rsidRPr="004F34B4" w:rsidRDefault="00BB61DB" w:rsidP="005F74E0">
            <w:pPr>
              <w:tabs>
                <w:tab w:val="left" w:pos="-720"/>
              </w:tabs>
              <w:suppressAutoHyphens/>
              <w:jc w:val="both"/>
              <w:rPr>
                <w:rFonts w:ascii="Tahoma" w:hAnsi="Tahoma" w:cs="Tahoma"/>
                <w:sz w:val="20"/>
                <w:szCs w:val="20"/>
              </w:rPr>
            </w:pPr>
          </w:p>
          <w:p w:rsidR="00BB61DB" w:rsidRPr="004F34B4" w:rsidRDefault="00BB61DB" w:rsidP="005F74E0">
            <w:pPr>
              <w:tabs>
                <w:tab w:val="left" w:pos="-720"/>
              </w:tabs>
              <w:suppressAutoHyphens/>
              <w:jc w:val="both"/>
              <w:rPr>
                <w:rFonts w:ascii="Tahoma" w:hAnsi="Tahoma" w:cs="Tahoma"/>
                <w:sz w:val="20"/>
                <w:szCs w:val="20"/>
              </w:rPr>
            </w:pPr>
          </w:p>
          <w:p w:rsidR="00BB61DB" w:rsidRPr="004F34B4" w:rsidRDefault="00BB61DB" w:rsidP="005F74E0">
            <w:pPr>
              <w:tabs>
                <w:tab w:val="left" w:pos="-720"/>
                <w:tab w:val="left" w:pos="540"/>
              </w:tabs>
              <w:suppressAutoHyphens/>
              <w:jc w:val="both"/>
              <w:rPr>
                <w:rFonts w:ascii="Tahoma" w:hAnsi="Tahoma" w:cs="Tahoma"/>
                <w:b/>
                <w:bCs/>
                <w:sz w:val="20"/>
                <w:szCs w:val="20"/>
              </w:rPr>
            </w:pPr>
            <w:r w:rsidRPr="004F34B4">
              <w:rPr>
                <w:rFonts w:ascii="Tahoma" w:hAnsi="Tahoma" w:cs="Tahoma"/>
                <w:b/>
                <w:bCs/>
                <w:sz w:val="20"/>
                <w:szCs w:val="20"/>
              </w:rPr>
              <w:t>13.</w:t>
            </w:r>
            <w:r w:rsidRPr="004F34B4">
              <w:rPr>
                <w:rFonts w:ascii="Tahoma" w:hAnsi="Tahoma" w:cs="Tahoma"/>
                <w:b/>
                <w:bCs/>
                <w:sz w:val="20"/>
                <w:szCs w:val="20"/>
              </w:rPr>
              <w:tab/>
              <w:t>Independent Contractor</w:t>
            </w:r>
          </w:p>
          <w:p w:rsidR="00BB61DB" w:rsidRPr="004F34B4" w:rsidRDefault="00BB61DB" w:rsidP="005F74E0">
            <w:pPr>
              <w:tabs>
                <w:tab w:val="left" w:pos="-720"/>
              </w:tabs>
              <w:suppressAutoHyphens/>
              <w:jc w:val="both"/>
              <w:rPr>
                <w:rFonts w:ascii="Tahoma" w:hAnsi="Tahoma" w:cs="Tahoma"/>
                <w:sz w:val="20"/>
                <w:szCs w:val="20"/>
              </w:rPr>
            </w:pPr>
          </w:p>
          <w:p w:rsidR="00BB61DB" w:rsidRPr="004F34B4" w:rsidRDefault="00BB61DB" w:rsidP="005F74E0">
            <w:pPr>
              <w:tabs>
                <w:tab w:val="left" w:pos="-720"/>
              </w:tabs>
              <w:suppressAutoHyphens/>
              <w:ind w:left="567" w:hanging="567"/>
              <w:jc w:val="both"/>
              <w:rPr>
                <w:rFonts w:ascii="Tahoma" w:hAnsi="Tahoma" w:cs="Tahoma"/>
                <w:sz w:val="20"/>
                <w:szCs w:val="20"/>
              </w:rPr>
            </w:pPr>
            <w:r w:rsidRPr="004F34B4">
              <w:rPr>
                <w:rFonts w:ascii="Tahoma" w:hAnsi="Tahoma" w:cs="Tahoma"/>
                <w:sz w:val="20"/>
                <w:szCs w:val="20"/>
              </w:rPr>
              <w:tab/>
              <w:t>Institution and Principal Investigator are acting in the capacity of independent contractors hereunder and not as employees or agents of CRO or Sponsor.</w:t>
            </w:r>
          </w:p>
          <w:p w:rsidR="00BB61DB" w:rsidRPr="004F34B4" w:rsidRDefault="00BB61DB" w:rsidP="005F74E0">
            <w:pPr>
              <w:tabs>
                <w:tab w:val="left" w:pos="-720"/>
              </w:tabs>
              <w:suppressAutoHyphens/>
              <w:jc w:val="both"/>
              <w:rPr>
                <w:rFonts w:ascii="Tahoma" w:hAnsi="Tahoma" w:cs="Tahoma"/>
                <w:sz w:val="20"/>
                <w:szCs w:val="20"/>
              </w:rPr>
            </w:pPr>
          </w:p>
          <w:p w:rsidR="00BB61DB" w:rsidRPr="004F34B4" w:rsidRDefault="00BB61DB" w:rsidP="005F74E0">
            <w:pPr>
              <w:tabs>
                <w:tab w:val="left" w:pos="-720"/>
                <w:tab w:val="left" w:pos="540"/>
              </w:tabs>
              <w:suppressAutoHyphens/>
              <w:jc w:val="both"/>
              <w:rPr>
                <w:rFonts w:ascii="Tahoma" w:hAnsi="Tahoma" w:cs="Tahoma"/>
                <w:b/>
                <w:bCs/>
                <w:sz w:val="20"/>
                <w:szCs w:val="20"/>
              </w:rPr>
            </w:pPr>
            <w:r w:rsidRPr="004F34B4">
              <w:rPr>
                <w:rFonts w:ascii="Tahoma" w:hAnsi="Tahoma" w:cs="Tahoma"/>
                <w:b/>
                <w:bCs/>
                <w:sz w:val="20"/>
                <w:szCs w:val="20"/>
              </w:rPr>
              <w:t>14.</w:t>
            </w:r>
            <w:r w:rsidRPr="004F34B4">
              <w:rPr>
                <w:rFonts w:ascii="Tahoma" w:hAnsi="Tahoma" w:cs="Tahoma"/>
                <w:b/>
                <w:bCs/>
                <w:sz w:val="20"/>
                <w:szCs w:val="20"/>
              </w:rPr>
              <w:tab/>
              <w:t>Publicity</w:t>
            </w:r>
          </w:p>
          <w:p w:rsidR="00BB61DB" w:rsidRPr="004F34B4" w:rsidRDefault="00BB61DB" w:rsidP="005F74E0">
            <w:pPr>
              <w:tabs>
                <w:tab w:val="left" w:pos="-720"/>
              </w:tabs>
              <w:suppressAutoHyphens/>
              <w:ind w:left="567" w:hanging="567"/>
              <w:jc w:val="both"/>
              <w:rPr>
                <w:rFonts w:ascii="Tahoma" w:hAnsi="Tahoma" w:cs="Tahoma"/>
                <w:sz w:val="20"/>
                <w:szCs w:val="20"/>
              </w:rPr>
            </w:pPr>
          </w:p>
          <w:p w:rsidR="00BB61DB" w:rsidRPr="004F34B4" w:rsidRDefault="00BB61DB" w:rsidP="005F74E0">
            <w:pPr>
              <w:tabs>
                <w:tab w:val="left" w:pos="-720"/>
              </w:tabs>
              <w:suppressAutoHyphens/>
              <w:ind w:left="567" w:hanging="567"/>
              <w:jc w:val="both"/>
              <w:rPr>
                <w:rFonts w:ascii="Tahoma" w:hAnsi="Tahoma" w:cs="Tahoma"/>
                <w:sz w:val="20"/>
                <w:szCs w:val="20"/>
              </w:rPr>
            </w:pPr>
            <w:r w:rsidRPr="004F34B4">
              <w:rPr>
                <w:rFonts w:ascii="Tahoma" w:hAnsi="Tahoma" w:cs="Tahoma"/>
                <w:sz w:val="20"/>
                <w:szCs w:val="20"/>
              </w:rPr>
              <w:tab/>
              <w:t>None of the parties shall use the name of any other party for promotional purposes without the prior written consent of the party whose name is proposed to be used, nor shall either party disclose the existence or substance of this Agreement except as required by law.</w:t>
            </w:r>
          </w:p>
          <w:p w:rsidR="00BB61DB" w:rsidRDefault="00BB61DB" w:rsidP="005F74E0">
            <w:pPr>
              <w:tabs>
                <w:tab w:val="left" w:pos="-720"/>
              </w:tabs>
              <w:suppressAutoHyphens/>
              <w:ind w:firstLine="720"/>
              <w:jc w:val="both"/>
              <w:rPr>
                <w:rFonts w:ascii="Tahoma" w:hAnsi="Tahoma" w:cs="Tahoma"/>
                <w:sz w:val="20"/>
                <w:szCs w:val="20"/>
              </w:rPr>
            </w:pPr>
          </w:p>
          <w:p w:rsidR="009D2336" w:rsidRPr="004F34B4" w:rsidRDefault="009D2336" w:rsidP="005F74E0">
            <w:pPr>
              <w:tabs>
                <w:tab w:val="left" w:pos="-720"/>
              </w:tabs>
              <w:suppressAutoHyphens/>
              <w:ind w:firstLine="720"/>
              <w:jc w:val="both"/>
              <w:rPr>
                <w:rFonts w:ascii="Tahoma" w:hAnsi="Tahoma" w:cs="Tahoma"/>
                <w:sz w:val="20"/>
                <w:szCs w:val="20"/>
              </w:rPr>
            </w:pPr>
          </w:p>
          <w:p w:rsidR="00BB61DB" w:rsidRPr="004F34B4" w:rsidRDefault="00BB61DB" w:rsidP="005F74E0">
            <w:pPr>
              <w:tabs>
                <w:tab w:val="left" w:pos="-720"/>
              </w:tabs>
              <w:suppressAutoHyphens/>
              <w:ind w:left="567" w:hanging="567"/>
              <w:jc w:val="both"/>
              <w:rPr>
                <w:rFonts w:ascii="Tahoma" w:hAnsi="Tahoma" w:cs="Tahoma"/>
                <w:b/>
                <w:bCs/>
                <w:sz w:val="20"/>
                <w:szCs w:val="20"/>
              </w:rPr>
            </w:pPr>
            <w:r w:rsidRPr="004F34B4">
              <w:rPr>
                <w:rFonts w:ascii="Tahoma" w:hAnsi="Tahoma" w:cs="Tahoma"/>
                <w:b/>
                <w:bCs/>
                <w:sz w:val="20"/>
                <w:szCs w:val="20"/>
              </w:rPr>
              <w:t>15.</w:t>
            </w:r>
            <w:r w:rsidRPr="004F34B4">
              <w:rPr>
                <w:rFonts w:ascii="Tahoma" w:hAnsi="Tahoma" w:cs="Tahoma"/>
                <w:b/>
                <w:bCs/>
                <w:sz w:val="20"/>
                <w:szCs w:val="20"/>
              </w:rPr>
              <w:tab/>
              <w:t>Notice</w:t>
            </w:r>
          </w:p>
          <w:p w:rsidR="00BB61DB" w:rsidRPr="004F34B4" w:rsidRDefault="00BB61DB" w:rsidP="005F74E0">
            <w:pPr>
              <w:tabs>
                <w:tab w:val="left" w:pos="-720"/>
              </w:tabs>
              <w:suppressAutoHyphens/>
              <w:jc w:val="both"/>
              <w:rPr>
                <w:rFonts w:ascii="Tahoma" w:hAnsi="Tahoma" w:cs="Tahoma"/>
                <w:b/>
                <w:bCs/>
                <w:sz w:val="20"/>
                <w:szCs w:val="20"/>
              </w:rPr>
            </w:pPr>
          </w:p>
          <w:p w:rsidR="00BB61DB" w:rsidRPr="004F34B4" w:rsidRDefault="00BB61DB" w:rsidP="005F74E0">
            <w:pPr>
              <w:tabs>
                <w:tab w:val="left" w:pos="-720"/>
              </w:tabs>
              <w:suppressAutoHyphens/>
              <w:ind w:left="567" w:hanging="567"/>
              <w:jc w:val="both"/>
              <w:rPr>
                <w:rFonts w:ascii="Tahoma" w:hAnsi="Tahoma" w:cs="Tahoma"/>
                <w:sz w:val="20"/>
                <w:szCs w:val="20"/>
              </w:rPr>
            </w:pPr>
            <w:r w:rsidRPr="004F34B4">
              <w:rPr>
                <w:rFonts w:ascii="Tahoma" w:hAnsi="Tahoma" w:cs="Tahoma"/>
                <w:sz w:val="20"/>
                <w:szCs w:val="20"/>
              </w:rPr>
              <w:tab/>
              <w:t>Any notices given hereunder shall be sent by first class mail, by fax or personally delivered, with postage prepaid, as follows:</w:t>
            </w:r>
          </w:p>
          <w:p w:rsidR="00BB61DB" w:rsidRDefault="00BB61DB" w:rsidP="005F74E0">
            <w:pPr>
              <w:tabs>
                <w:tab w:val="left" w:pos="-720"/>
              </w:tabs>
              <w:suppressAutoHyphens/>
              <w:ind w:left="567" w:hanging="567"/>
              <w:jc w:val="both"/>
              <w:rPr>
                <w:rFonts w:ascii="Tahoma" w:hAnsi="Tahoma" w:cs="Tahoma"/>
                <w:sz w:val="20"/>
                <w:szCs w:val="20"/>
              </w:rPr>
            </w:pPr>
          </w:p>
          <w:p w:rsidR="009D2336" w:rsidRDefault="009D2336" w:rsidP="005F74E0">
            <w:pPr>
              <w:tabs>
                <w:tab w:val="left" w:pos="-720"/>
              </w:tabs>
              <w:suppressAutoHyphens/>
              <w:ind w:left="567" w:hanging="567"/>
              <w:jc w:val="both"/>
              <w:rPr>
                <w:rFonts w:ascii="Tahoma" w:hAnsi="Tahoma" w:cs="Tahoma"/>
                <w:sz w:val="20"/>
                <w:szCs w:val="20"/>
              </w:rPr>
            </w:pPr>
          </w:p>
          <w:p w:rsidR="009D2336" w:rsidRPr="009D2336" w:rsidRDefault="009D2336" w:rsidP="005F74E0">
            <w:pPr>
              <w:tabs>
                <w:tab w:val="left" w:pos="-720"/>
              </w:tabs>
              <w:suppressAutoHyphens/>
              <w:ind w:left="567" w:hanging="567"/>
              <w:jc w:val="both"/>
              <w:rPr>
                <w:rFonts w:ascii="Tahoma" w:hAnsi="Tahoma" w:cs="Tahoma"/>
                <w:sz w:val="20"/>
                <w:szCs w:val="20"/>
              </w:rPr>
            </w:pPr>
          </w:p>
          <w:p w:rsidR="00B03CCE" w:rsidRPr="009D2336" w:rsidRDefault="00BB61DB" w:rsidP="00B03CCE">
            <w:pPr>
              <w:tabs>
                <w:tab w:val="left" w:pos="-720"/>
              </w:tabs>
              <w:suppressAutoHyphens/>
              <w:ind w:left="574"/>
              <w:jc w:val="both"/>
              <w:rPr>
                <w:rStyle w:val="DeltaViewInsertion"/>
                <w:rFonts w:ascii="Tahoma" w:hAnsi="Tahoma" w:cs="Tahoma"/>
                <w:color w:val="auto"/>
                <w:sz w:val="20"/>
                <w:szCs w:val="20"/>
                <w:u w:val="none"/>
              </w:rPr>
            </w:pPr>
            <w:r w:rsidRPr="009D2336">
              <w:rPr>
                <w:rStyle w:val="DeltaViewInsertion"/>
                <w:rFonts w:ascii="Tahoma" w:hAnsi="Tahoma" w:cs="Tahoma"/>
                <w:color w:val="auto"/>
                <w:sz w:val="20"/>
                <w:szCs w:val="20"/>
                <w:u w:val="none"/>
              </w:rPr>
              <w:t xml:space="preserve">If Sponsor to: </w:t>
            </w:r>
          </w:p>
          <w:p w:rsidR="00BB61DB" w:rsidRPr="009D2336" w:rsidRDefault="00BB61DB" w:rsidP="004F34B4">
            <w:pPr>
              <w:tabs>
                <w:tab w:val="left" w:pos="-720"/>
              </w:tabs>
              <w:suppressAutoHyphens/>
              <w:ind w:left="1924" w:hanging="1350"/>
              <w:jc w:val="both"/>
              <w:rPr>
                <w:rStyle w:val="DeltaViewInsertion"/>
                <w:rFonts w:ascii="Tahoma" w:hAnsi="Tahoma" w:cs="Tahoma"/>
                <w:color w:val="auto"/>
                <w:sz w:val="20"/>
                <w:szCs w:val="20"/>
                <w:u w:val="none"/>
              </w:rPr>
            </w:pPr>
            <w:r w:rsidRPr="009D2336">
              <w:rPr>
                <w:rStyle w:val="DeltaViewInsertion"/>
                <w:rFonts w:ascii="Tahoma" w:hAnsi="Tahoma" w:cs="Tahoma"/>
                <w:color w:val="auto"/>
                <w:sz w:val="20"/>
                <w:szCs w:val="20"/>
                <w:u w:val="none"/>
              </w:rPr>
              <w:t>920 Route 202 South</w:t>
            </w:r>
          </w:p>
          <w:p w:rsidR="00BB61DB" w:rsidRPr="009D2336" w:rsidRDefault="00BB61DB" w:rsidP="004F34B4">
            <w:pPr>
              <w:tabs>
                <w:tab w:val="left" w:pos="-720"/>
              </w:tabs>
              <w:suppressAutoHyphens/>
              <w:ind w:left="1924" w:hanging="1350"/>
              <w:jc w:val="both"/>
              <w:rPr>
                <w:rStyle w:val="DeltaViewInsertion"/>
                <w:rFonts w:ascii="Tahoma" w:hAnsi="Tahoma" w:cs="Tahoma"/>
                <w:color w:val="auto"/>
                <w:sz w:val="20"/>
                <w:szCs w:val="20"/>
                <w:u w:val="none"/>
              </w:rPr>
            </w:pPr>
            <w:r w:rsidRPr="009D2336">
              <w:rPr>
                <w:rStyle w:val="DeltaViewInsertion"/>
                <w:rFonts w:ascii="Tahoma" w:hAnsi="Tahoma" w:cs="Tahoma"/>
                <w:color w:val="auto"/>
                <w:sz w:val="20"/>
                <w:szCs w:val="20"/>
                <w:u w:val="none"/>
              </w:rPr>
              <w:t>Raritan, NJ   08869</w:t>
            </w:r>
          </w:p>
          <w:p w:rsidR="00BB61DB" w:rsidRPr="004F34B4" w:rsidRDefault="00BB61DB" w:rsidP="004F34B4">
            <w:pPr>
              <w:tabs>
                <w:tab w:val="left" w:pos="-720"/>
              </w:tabs>
              <w:suppressAutoHyphens/>
              <w:ind w:left="1924" w:hanging="1350"/>
              <w:jc w:val="both"/>
              <w:rPr>
                <w:rStyle w:val="DeltaViewInsertion"/>
                <w:rFonts w:ascii="Tahoma" w:hAnsi="Tahoma" w:cs="Tahoma"/>
                <w:color w:val="auto"/>
                <w:sz w:val="20"/>
                <w:szCs w:val="20"/>
                <w:u w:val="none"/>
              </w:rPr>
            </w:pPr>
          </w:p>
          <w:p w:rsidR="00BB61DB" w:rsidRPr="004F34B4" w:rsidRDefault="00BB61DB" w:rsidP="001125AE">
            <w:pPr>
              <w:tabs>
                <w:tab w:val="left" w:pos="-720"/>
              </w:tabs>
              <w:suppressAutoHyphens/>
              <w:ind w:left="2880" w:hanging="1440"/>
              <w:rPr>
                <w:rFonts w:ascii="Tahoma" w:hAnsi="Tahoma" w:cs="Tahoma"/>
                <w:sz w:val="20"/>
                <w:szCs w:val="20"/>
              </w:rPr>
            </w:pPr>
          </w:p>
          <w:p w:rsidR="00BB61DB" w:rsidRPr="004F34B4" w:rsidRDefault="00BB61DB" w:rsidP="001125AE">
            <w:pPr>
              <w:tabs>
                <w:tab w:val="left" w:pos="-720"/>
              </w:tabs>
              <w:suppressAutoHyphens/>
              <w:ind w:left="1924" w:hanging="1350"/>
              <w:jc w:val="both"/>
              <w:rPr>
                <w:rStyle w:val="DeltaViewInsertion"/>
                <w:rFonts w:ascii="Tahoma" w:hAnsi="Tahoma" w:cs="Tahoma"/>
                <w:color w:val="auto"/>
                <w:sz w:val="20"/>
                <w:szCs w:val="20"/>
                <w:u w:val="none"/>
              </w:rPr>
            </w:pPr>
            <w:r w:rsidRPr="004F34B4">
              <w:rPr>
                <w:rStyle w:val="DeltaViewInsertion"/>
                <w:rFonts w:ascii="Tahoma" w:hAnsi="Tahoma" w:cs="Tahoma"/>
                <w:color w:val="auto"/>
                <w:sz w:val="20"/>
                <w:szCs w:val="20"/>
                <w:u w:val="none"/>
              </w:rPr>
              <w:t>COPY TO:</w:t>
            </w:r>
          </w:p>
          <w:p w:rsidR="00BB61DB" w:rsidRPr="004F34B4" w:rsidRDefault="00BB61DB" w:rsidP="001125AE">
            <w:pPr>
              <w:tabs>
                <w:tab w:val="left" w:pos="-720"/>
              </w:tabs>
              <w:suppressAutoHyphens/>
              <w:ind w:left="1024"/>
              <w:jc w:val="both"/>
              <w:rPr>
                <w:rFonts w:ascii="Tahoma" w:hAnsi="Tahoma" w:cs="Tahoma"/>
                <w:sz w:val="20"/>
                <w:szCs w:val="20"/>
              </w:rPr>
            </w:pPr>
            <w:r w:rsidRPr="004F34B4">
              <w:rPr>
                <w:rStyle w:val="DeltaViewInsertion"/>
                <w:rFonts w:ascii="Tahoma" w:hAnsi="Tahoma" w:cs="Tahoma"/>
                <w:color w:val="auto"/>
                <w:sz w:val="20"/>
                <w:szCs w:val="20"/>
                <w:u w:val="none"/>
              </w:rPr>
              <w:t>Janssen Research &amp; Development, L.L.C.</w:t>
            </w:r>
          </w:p>
          <w:p w:rsidR="00BB61DB" w:rsidRPr="004F34B4" w:rsidRDefault="00BB61DB" w:rsidP="001125AE">
            <w:pPr>
              <w:tabs>
                <w:tab w:val="left" w:pos="-720"/>
              </w:tabs>
              <w:suppressAutoHyphens/>
              <w:ind w:left="1024" w:hanging="1440"/>
              <w:jc w:val="both"/>
              <w:rPr>
                <w:rFonts w:ascii="Tahoma" w:hAnsi="Tahoma" w:cs="Tahoma"/>
                <w:sz w:val="20"/>
                <w:szCs w:val="20"/>
              </w:rPr>
            </w:pPr>
            <w:r w:rsidRPr="004F34B4">
              <w:rPr>
                <w:rFonts w:ascii="Tahoma" w:hAnsi="Tahoma" w:cs="Tahoma"/>
                <w:sz w:val="20"/>
                <w:szCs w:val="20"/>
              </w:rPr>
              <w:tab/>
            </w:r>
            <w:r w:rsidRPr="004F34B4">
              <w:rPr>
                <w:rStyle w:val="DeltaViewInsertion"/>
                <w:rFonts w:ascii="Tahoma" w:hAnsi="Tahoma" w:cs="Tahoma"/>
                <w:color w:val="auto"/>
                <w:sz w:val="20"/>
                <w:szCs w:val="20"/>
                <w:u w:val="none"/>
              </w:rPr>
              <w:t>Natalie Gosciminski – Director, Contracts &amp; Grants</w:t>
            </w:r>
          </w:p>
          <w:p w:rsidR="00BB61DB" w:rsidRPr="004F34B4" w:rsidRDefault="00BB61DB" w:rsidP="001125AE">
            <w:pPr>
              <w:tabs>
                <w:tab w:val="left" w:pos="-720"/>
              </w:tabs>
              <w:suppressAutoHyphens/>
              <w:autoSpaceDE w:val="0"/>
              <w:autoSpaceDN w:val="0"/>
              <w:adjustRightInd w:val="0"/>
              <w:ind w:firstLine="1024"/>
              <w:jc w:val="both"/>
              <w:rPr>
                <w:rFonts w:ascii="Tahoma" w:hAnsi="Tahoma" w:cs="Tahoma"/>
                <w:sz w:val="20"/>
                <w:szCs w:val="20"/>
              </w:rPr>
            </w:pPr>
            <w:r w:rsidRPr="004F34B4">
              <w:rPr>
                <w:rStyle w:val="DeltaViewInsertion"/>
                <w:rFonts w:ascii="Tahoma" w:hAnsi="Tahoma" w:cs="Tahoma"/>
                <w:color w:val="auto"/>
                <w:sz w:val="20"/>
                <w:szCs w:val="20"/>
                <w:u w:val="none"/>
              </w:rPr>
              <w:t>1125 Trenton-Harbourton Road</w:t>
            </w:r>
          </w:p>
          <w:p w:rsidR="00BB61DB" w:rsidRPr="004F34B4" w:rsidRDefault="00BB61DB" w:rsidP="001125AE">
            <w:pPr>
              <w:tabs>
                <w:tab w:val="left" w:pos="-720"/>
              </w:tabs>
              <w:suppressAutoHyphens/>
              <w:ind w:left="1024"/>
              <w:jc w:val="both"/>
              <w:rPr>
                <w:rFonts w:ascii="Tahoma" w:hAnsi="Tahoma" w:cs="Tahoma"/>
                <w:sz w:val="20"/>
                <w:szCs w:val="20"/>
              </w:rPr>
            </w:pPr>
            <w:r w:rsidRPr="004F34B4">
              <w:rPr>
                <w:rStyle w:val="DeltaViewInsertion"/>
                <w:rFonts w:ascii="Tahoma" w:hAnsi="Tahoma" w:cs="Tahoma"/>
                <w:color w:val="auto"/>
                <w:sz w:val="20"/>
                <w:szCs w:val="20"/>
                <w:u w:val="none"/>
              </w:rPr>
              <w:t>Titusville, NJ 08560</w:t>
            </w:r>
          </w:p>
          <w:p w:rsidR="00BB61DB" w:rsidRPr="004F34B4" w:rsidRDefault="00BB61DB" w:rsidP="001125AE">
            <w:pPr>
              <w:tabs>
                <w:tab w:val="left" w:pos="-720"/>
              </w:tabs>
              <w:suppressAutoHyphens/>
              <w:ind w:left="1024"/>
              <w:jc w:val="both"/>
              <w:rPr>
                <w:rFonts w:ascii="Tahoma" w:hAnsi="Tahoma" w:cs="Tahoma"/>
                <w:sz w:val="20"/>
                <w:szCs w:val="20"/>
              </w:rPr>
            </w:pPr>
            <w:r w:rsidRPr="004F34B4">
              <w:rPr>
                <w:rStyle w:val="DeltaViewInsertion"/>
                <w:rFonts w:ascii="Tahoma" w:hAnsi="Tahoma" w:cs="Tahoma"/>
                <w:color w:val="auto"/>
                <w:sz w:val="20"/>
                <w:szCs w:val="20"/>
                <w:u w:val="none"/>
              </w:rPr>
              <w:t>Facsimile: 609-730-6689</w:t>
            </w:r>
          </w:p>
          <w:p w:rsidR="00BB61DB" w:rsidRPr="004F34B4" w:rsidRDefault="00BB61DB" w:rsidP="005F74E0">
            <w:pPr>
              <w:tabs>
                <w:tab w:val="left" w:pos="-720"/>
              </w:tabs>
              <w:suppressAutoHyphens/>
              <w:jc w:val="both"/>
              <w:rPr>
                <w:rFonts w:ascii="Tahoma" w:hAnsi="Tahoma" w:cs="Tahoma"/>
                <w:sz w:val="20"/>
                <w:szCs w:val="20"/>
              </w:rPr>
            </w:pPr>
          </w:p>
          <w:p w:rsidR="00BB61DB" w:rsidRPr="004F34B4" w:rsidRDefault="00BB61DB" w:rsidP="00F22413">
            <w:pPr>
              <w:tabs>
                <w:tab w:val="left" w:pos="-720"/>
              </w:tabs>
              <w:suppressAutoHyphens/>
              <w:ind w:left="997"/>
              <w:rPr>
                <w:rStyle w:val="DeltaViewInsertion"/>
                <w:rFonts w:ascii="Tahoma" w:hAnsi="Tahoma" w:cs="Tahoma"/>
                <w:color w:val="auto"/>
                <w:sz w:val="20"/>
                <w:szCs w:val="20"/>
                <w:u w:val="none"/>
              </w:rPr>
            </w:pPr>
            <w:r w:rsidRPr="004F34B4">
              <w:rPr>
                <w:rFonts w:ascii="Tahoma" w:hAnsi="Tahoma" w:cs="Tahoma"/>
                <w:sz w:val="20"/>
                <w:szCs w:val="20"/>
              </w:rPr>
              <w:t xml:space="preserve">TO: </w:t>
            </w:r>
            <w:r w:rsidRPr="004F34B4">
              <w:rPr>
                <w:rStyle w:val="DeltaViewInsertion"/>
                <w:rFonts w:ascii="Tahoma" w:hAnsi="Tahoma" w:cs="Tahoma"/>
                <w:color w:val="auto"/>
                <w:sz w:val="20"/>
                <w:szCs w:val="20"/>
                <w:u w:val="none"/>
              </w:rPr>
              <w:t xml:space="preserve">PAREXEL International Czech Republic s.r.o. </w:t>
            </w:r>
          </w:p>
          <w:p w:rsidR="00BB61DB" w:rsidRPr="009D2336" w:rsidRDefault="00BB61DB" w:rsidP="00F22413">
            <w:pPr>
              <w:tabs>
                <w:tab w:val="left" w:pos="-720"/>
              </w:tabs>
              <w:suppressAutoHyphens/>
              <w:ind w:firstLine="997"/>
              <w:rPr>
                <w:rStyle w:val="DeltaViewInsertion"/>
                <w:rFonts w:ascii="Tahoma" w:hAnsi="Tahoma" w:cs="Tahoma"/>
                <w:color w:val="auto"/>
                <w:sz w:val="20"/>
                <w:szCs w:val="20"/>
                <w:u w:val="none"/>
                <w:lang w:val="pl-PL"/>
              </w:rPr>
            </w:pPr>
            <w:r w:rsidRPr="009D2336">
              <w:rPr>
                <w:rStyle w:val="DeltaViewInsertion"/>
                <w:rFonts w:ascii="Tahoma" w:hAnsi="Tahoma" w:cs="Tahoma"/>
                <w:color w:val="auto"/>
                <w:sz w:val="20"/>
                <w:szCs w:val="20"/>
                <w:u w:val="none"/>
                <w:lang w:val="pl-PL"/>
              </w:rPr>
              <w:t>Sokolovská 651/136a</w:t>
            </w:r>
          </w:p>
          <w:p w:rsidR="00BB61DB" w:rsidRPr="009D2336" w:rsidRDefault="00BB61DB" w:rsidP="00F22413">
            <w:pPr>
              <w:tabs>
                <w:tab w:val="left" w:pos="-720"/>
              </w:tabs>
              <w:suppressAutoHyphens/>
              <w:ind w:firstLine="972"/>
              <w:rPr>
                <w:rStyle w:val="DeltaViewInsertion"/>
                <w:rFonts w:ascii="Tahoma" w:hAnsi="Tahoma" w:cs="Tahoma"/>
                <w:color w:val="auto"/>
                <w:sz w:val="20"/>
                <w:szCs w:val="20"/>
                <w:u w:val="none"/>
                <w:lang w:val="pl-PL"/>
              </w:rPr>
            </w:pPr>
            <w:r w:rsidRPr="009D2336">
              <w:rPr>
                <w:rStyle w:val="DeltaViewInsertion"/>
                <w:rFonts w:ascii="Tahoma" w:hAnsi="Tahoma" w:cs="Tahoma"/>
                <w:color w:val="auto"/>
                <w:sz w:val="20"/>
                <w:szCs w:val="20"/>
                <w:u w:val="none"/>
                <w:lang w:val="pl-PL"/>
              </w:rPr>
              <w:lastRenderedPageBreak/>
              <w:t>186 00 Prague 8</w:t>
            </w:r>
          </w:p>
          <w:p w:rsidR="00BB61DB" w:rsidRPr="009D2336" w:rsidRDefault="00BB61DB" w:rsidP="00F22413">
            <w:pPr>
              <w:tabs>
                <w:tab w:val="left" w:pos="-720"/>
              </w:tabs>
              <w:suppressAutoHyphens/>
              <w:ind w:firstLine="972"/>
              <w:rPr>
                <w:rStyle w:val="DeltaViewInsertion"/>
                <w:rFonts w:ascii="Tahoma" w:hAnsi="Tahoma" w:cs="Tahoma"/>
                <w:color w:val="auto"/>
                <w:sz w:val="20"/>
                <w:szCs w:val="20"/>
                <w:u w:val="none"/>
                <w:lang w:val="pl-PL"/>
              </w:rPr>
            </w:pPr>
            <w:r w:rsidRPr="009D2336">
              <w:rPr>
                <w:rStyle w:val="DeltaViewInsertion"/>
                <w:rFonts w:ascii="Tahoma" w:hAnsi="Tahoma" w:cs="Tahoma"/>
                <w:color w:val="auto"/>
                <w:sz w:val="20"/>
                <w:szCs w:val="20"/>
                <w:u w:val="none"/>
                <w:lang w:val="pl-PL"/>
              </w:rPr>
              <w:t>Czech Republic</w:t>
            </w:r>
          </w:p>
          <w:p w:rsidR="00BB61DB" w:rsidRPr="009D2336" w:rsidRDefault="00BB61DB" w:rsidP="005F74E0">
            <w:pPr>
              <w:tabs>
                <w:tab w:val="left" w:pos="-720"/>
              </w:tabs>
              <w:suppressAutoHyphens/>
              <w:jc w:val="both"/>
              <w:rPr>
                <w:rFonts w:ascii="Tahoma" w:hAnsi="Tahoma" w:cs="Tahoma"/>
                <w:sz w:val="20"/>
                <w:szCs w:val="20"/>
                <w:lang w:val="pl-PL"/>
              </w:rPr>
            </w:pPr>
          </w:p>
          <w:p w:rsidR="00BB61DB" w:rsidRPr="009D2336" w:rsidRDefault="00BB61DB" w:rsidP="005F74E0">
            <w:pPr>
              <w:tabs>
                <w:tab w:val="left" w:pos="-720"/>
              </w:tabs>
              <w:suppressAutoHyphens/>
              <w:jc w:val="both"/>
              <w:rPr>
                <w:rFonts w:ascii="Tahoma" w:hAnsi="Tahoma" w:cs="Tahoma"/>
                <w:sz w:val="20"/>
                <w:szCs w:val="20"/>
                <w:lang w:val="pl-PL"/>
              </w:rPr>
            </w:pPr>
          </w:p>
          <w:p w:rsidR="00BB61DB" w:rsidRDefault="00BB61DB" w:rsidP="005F74E0">
            <w:pPr>
              <w:tabs>
                <w:tab w:val="left" w:pos="-720"/>
              </w:tabs>
              <w:suppressAutoHyphens/>
              <w:jc w:val="both"/>
              <w:rPr>
                <w:rFonts w:ascii="Tahoma" w:hAnsi="Tahoma" w:cs="Tahoma"/>
                <w:sz w:val="20"/>
                <w:szCs w:val="20"/>
                <w:lang w:val="cs-CZ"/>
              </w:rPr>
            </w:pPr>
            <w:r w:rsidRPr="009D2336">
              <w:rPr>
                <w:rFonts w:ascii="Tahoma" w:hAnsi="Tahoma" w:cs="Tahoma"/>
                <w:sz w:val="20"/>
                <w:szCs w:val="20"/>
                <w:lang w:val="pl-PL"/>
              </w:rPr>
              <w:t>TO:Nemocnice NovéMěsto na Moravě p.o.</w:t>
            </w:r>
            <w:r w:rsidRPr="004F34B4">
              <w:rPr>
                <w:rFonts w:ascii="Tahoma" w:hAnsi="Tahoma" w:cs="Tahoma"/>
                <w:sz w:val="20"/>
                <w:szCs w:val="20"/>
                <w:lang w:val="cs-CZ"/>
              </w:rPr>
              <w:t xml:space="preserve">, </w:t>
            </w:r>
          </w:p>
          <w:p w:rsidR="00BB61DB" w:rsidRPr="009D2336" w:rsidRDefault="00BB61DB" w:rsidP="005F74E0">
            <w:pPr>
              <w:tabs>
                <w:tab w:val="left" w:pos="-720"/>
              </w:tabs>
              <w:suppressAutoHyphens/>
              <w:jc w:val="both"/>
              <w:rPr>
                <w:rFonts w:ascii="Tahoma" w:hAnsi="Tahoma" w:cs="Tahoma"/>
                <w:sz w:val="20"/>
                <w:szCs w:val="20"/>
                <w:lang w:val="pt-BR"/>
              </w:rPr>
            </w:pPr>
            <w:r w:rsidRPr="009D2336">
              <w:rPr>
                <w:rFonts w:ascii="Tahoma" w:hAnsi="Tahoma" w:cs="Tahoma"/>
                <w:sz w:val="20"/>
                <w:szCs w:val="20"/>
                <w:lang w:val="pt-BR"/>
              </w:rPr>
              <w:t xml:space="preserve">Žďárská 610, </w:t>
            </w:r>
          </w:p>
          <w:p w:rsidR="00BB61DB" w:rsidRPr="009D2336" w:rsidRDefault="00BB61DB" w:rsidP="005F74E0">
            <w:pPr>
              <w:tabs>
                <w:tab w:val="left" w:pos="-720"/>
              </w:tabs>
              <w:suppressAutoHyphens/>
              <w:jc w:val="both"/>
              <w:rPr>
                <w:rFonts w:ascii="Tahoma" w:hAnsi="Tahoma" w:cs="Tahoma"/>
                <w:sz w:val="20"/>
                <w:szCs w:val="20"/>
                <w:lang w:val="pt-BR"/>
              </w:rPr>
            </w:pPr>
            <w:r w:rsidRPr="009D2336">
              <w:rPr>
                <w:rFonts w:ascii="Tahoma" w:hAnsi="Tahoma" w:cs="Tahoma"/>
                <w:sz w:val="20"/>
                <w:szCs w:val="20"/>
                <w:lang w:val="pt-BR"/>
              </w:rPr>
              <w:t xml:space="preserve">592 31 Nové Město na Moravě, </w:t>
            </w:r>
          </w:p>
          <w:p w:rsidR="00BB61DB" w:rsidRPr="004F34B4" w:rsidRDefault="00BB61DB" w:rsidP="005F74E0">
            <w:pPr>
              <w:tabs>
                <w:tab w:val="left" w:pos="-720"/>
              </w:tabs>
              <w:suppressAutoHyphens/>
              <w:jc w:val="both"/>
              <w:rPr>
                <w:rFonts w:ascii="Tahoma" w:hAnsi="Tahoma" w:cs="Tahoma"/>
                <w:sz w:val="20"/>
                <w:szCs w:val="20"/>
              </w:rPr>
            </w:pPr>
            <w:r>
              <w:rPr>
                <w:rFonts w:ascii="Tahoma" w:hAnsi="Tahoma" w:cs="Tahoma"/>
                <w:sz w:val="20"/>
                <w:szCs w:val="20"/>
              </w:rPr>
              <w:t>Czech Republic</w:t>
            </w:r>
            <w:r w:rsidRPr="004F34B4" w:rsidDel="00166EB5">
              <w:rPr>
                <w:rFonts w:ascii="Tahoma" w:hAnsi="Tahoma" w:cs="Tahoma"/>
                <w:sz w:val="20"/>
                <w:szCs w:val="20"/>
                <w:lang w:val="cs-CZ"/>
              </w:rPr>
              <w:t xml:space="preserve"> </w:t>
            </w:r>
          </w:p>
          <w:p w:rsidR="00BB61DB" w:rsidRPr="004F34B4" w:rsidRDefault="00BB61DB" w:rsidP="00BA2AA4">
            <w:pPr>
              <w:tabs>
                <w:tab w:val="left" w:pos="-720"/>
              </w:tabs>
              <w:suppressAutoHyphens/>
              <w:jc w:val="both"/>
              <w:rPr>
                <w:rFonts w:ascii="Tahoma" w:hAnsi="Tahoma" w:cs="Tahoma"/>
                <w:sz w:val="20"/>
                <w:szCs w:val="20"/>
                <w:lang w:val="cs-CZ"/>
              </w:rPr>
            </w:pPr>
            <w:r w:rsidRPr="004F34B4">
              <w:rPr>
                <w:rFonts w:ascii="Tahoma" w:hAnsi="Tahoma" w:cs="Tahoma"/>
                <w:sz w:val="20"/>
                <w:szCs w:val="20"/>
              </w:rPr>
              <w:tab/>
              <w:t xml:space="preserve">Attention: </w:t>
            </w:r>
            <w:r>
              <w:rPr>
                <w:rFonts w:ascii="Tahoma" w:hAnsi="Tahoma" w:cs="Tahoma"/>
                <w:sz w:val="20"/>
                <w:szCs w:val="20"/>
                <w:lang w:val="cs-CZ"/>
              </w:rPr>
              <w:t>JUDr. Věra Palečková, ředitelka</w:t>
            </w:r>
          </w:p>
          <w:p w:rsidR="00BB61DB" w:rsidRPr="004F34B4" w:rsidRDefault="00BB61DB" w:rsidP="00BA2AA4">
            <w:pPr>
              <w:tabs>
                <w:tab w:val="left" w:pos="-720"/>
              </w:tabs>
              <w:suppressAutoHyphens/>
              <w:jc w:val="both"/>
              <w:rPr>
                <w:rFonts w:ascii="Tahoma" w:hAnsi="Tahoma" w:cs="Tahoma"/>
                <w:sz w:val="20"/>
                <w:szCs w:val="20"/>
                <w:lang w:val="cs-CZ"/>
              </w:rPr>
            </w:pPr>
          </w:p>
          <w:p w:rsidR="00BB61DB" w:rsidRDefault="00BB61DB" w:rsidP="00166EB5">
            <w:pPr>
              <w:tabs>
                <w:tab w:val="left" w:pos="-720"/>
              </w:tabs>
              <w:suppressAutoHyphens/>
              <w:jc w:val="both"/>
              <w:rPr>
                <w:rFonts w:ascii="Tahoma" w:hAnsi="Tahoma" w:cs="Tahoma"/>
                <w:sz w:val="20"/>
                <w:szCs w:val="20"/>
                <w:lang w:val="cs-CZ"/>
              </w:rPr>
            </w:pPr>
            <w:r w:rsidRPr="004F34B4">
              <w:rPr>
                <w:rFonts w:ascii="Tahoma" w:hAnsi="Tahoma" w:cs="Tahoma"/>
                <w:sz w:val="20"/>
                <w:szCs w:val="20"/>
              </w:rPr>
              <w:tab/>
            </w:r>
            <w:r w:rsidRPr="009D2336">
              <w:rPr>
                <w:rFonts w:ascii="Tahoma" w:hAnsi="Tahoma" w:cs="Tahoma"/>
                <w:sz w:val="20"/>
                <w:szCs w:val="20"/>
                <w:lang w:val="pt-BR"/>
              </w:rPr>
              <w:t>TO:</w:t>
            </w:r>
            <w:r w:rsidRPr="007101C4">
              <w:rPr>
                <w:rFonts w:ascii="Tahoma" w:hAnsi="Tahoma" w:cs="Tahoma"/>
                <w:sz w:val="20"/>
                <w:szCs w:val="20"/>
                <w:lang w:val="pt-BR"/>
              </w:rPr>
              <w:tab/>
            </w:r>
            <w:bookmarkStart w:id="10" w:name="Text19"/>
            <w:r w:rsidRPr="009D2336">
              <w:rPr>
                <w:rFonts w:ascii="Tahoma" w:hAnsi="Tahoma" w:cs="Tahoma"/>
                <w:sz w:val="20"/>
                <w:szCs w:val="20"/>
                <w:lang w:val="pt-BR"/>
              </w:rPr>
              <w:t>Nemocnice NovéMěsto na Moravě p.o.</w:t>
            </w:r>
            <w:r w:rsidRPr="004F34B4">
              <w:rPr>
                <w:rFonts w:ascii="Tahoma" w:hAnsi="Tahoma" w:cs="Tahoma"/>
                <w:sz w:val="20"/>
                <w:szCs w:val="20"/>
                <w:lang w:val="cs-CZ"/>
              </w:rPr>
              <w:t xml:space="preserve">, </w:t>
            </w:r>
          </w:p>
          <w:p w:rsidR="00BB61DB" w:rsidRPr="009D2336" w:rsidRDefault="00BB61DB" w:rsidP="00166EB5">
            <w:pPr>
              <w:tabs>
                <w:tab w:val="left" w:pos="-720"/>
              </w:tabs>
              <w:suppressAutoHyphens/>
              <w:jc w:val="both"/>
              <w:rPr>
                <w:rFonts w:ascii="Tahoma" w:hAnsi="Tahoma" w:cs="Tahoma"/>
                <w:sz w:val="20"/>
                <w:szCs w:val="20"/>
                <w:lang w:val="pt-BR"/>
              </w:rPr>
            </w:pPr>
            <w:r w:rsidRPr="009D2336">
              <w:rPr>
                <w:rFonts w:ascii="Tahoma" w:hAnsi="Tahoma" w:cs="Tahoma"/>
                <w:sz w:val="20"/>
                <w:szCs w:val="20"/>
                <w:lang w:val="pt-BR"/>
              </w:rPr>
              <w:t xml:space="preserve">Žďárská 610, </w:t>
            </w:r>
          </w:p>
          <w:p w:rsidR="00BB61DB" w:rsidRPr="009D2336" w:rsidRDefault="00BB61DB" w:rsidP="00166EB5">
            <w:pPr>
              <w:tabs>
                <w:tab w:val="left" w:pos="-720"/>
              </w:tabs>
              <w:suppressAutoHyphens/>
              <w:jc w:val="both"/>
              <w:rPr>
                <w:rFonts w:ascii="Tahoma" w:hAnsi="Tahoma" w:cs="Tahoma"/>
                <w:sz w:val="20"/>
                <w:szCs w:val="20"/>
                <w:lang w:val="pt-BR"/>
              </w:rPr>
            </w:pPr>
            <w:r w:rsidRPr="009D2336">
              <w:rPr>
                <w:rFonts w:ascii="Tahoma" w:hAnsi="Tahoma" w:cs="Tahoma"/>
                <w:sz w:val="20"/>
                <w:szCs w:val="20"/>
                <w:lang w:val="pt-BR"/>
              </w:rPr>
              <w:t xml:space="preserve">592 31 Nové Město na Moravě, </w:t>
            </w:r>
          </w:p>
          <w:p w:rsidR="00BB61DB" w:rsidRPr="004F34B4" w:rsidRDefault="00BB61DB" w:rsidP="009D23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sz w:val="20"/>
                <w:szCs w:val="20"/>
              </w:rPr>
            </w:pPr>
            <w:r>
              <w:rPr>
                <w:rFonts w:ascii="Tahoma" w:hAnsi="Tahoma" w:cs="Tahoma"/>
                <w:sz w:val="20"/>
                <w:szCs w:val="20"/>
              </w:rPr>
              <w:t>Czech Republic</w:t>
            </w:r>
            <w:r w:rsidRPr="004F34B4" w:rsidDel="00166EB5">
              <w:rPr>
                <w:rFonts w:ascii="Tahoma" w:hAnsi="Tahoma" w:cs="Tahoma"/>
                <w:sz w:val="20"/>
                <w:szCs w:val="20"/>
                <w:lang w:val="cs-CZ"/>
              </w:rPr>
              <w:t xml:space="preserve"> </w:t>
            </w:r>
            <w:bookmarkEnd w:id="10"/>
          </w:p>
          <w:p w:rsidR="00BB61DB" w:rsidRPr="004F34B4" w:rsidRDefault="00BB61DB" w:rsidP="006061CA">
            <w:pPr>
              <w:tabs>
                <w:tab w:val="left" w:pos="-720"/>
              </w:tabs>
              <w:suppressAutoHyphens/>
              <w:jc w:val="both"/>
              <w:rPr>
                <w:rFonts w:ascii="Tahoma" w:hAnsi="Tahoma" w:cs="Tahoma"/>
                <w:sz w:val="20"/>
                <w:szCs w:val="20"/>
              </w:rPr>
            </w:pPr>
          </w:p>
          <w:p w:rsidR="00BB61DB" w:rsidRPr="004F34B4" w:rsidRDefault="00BB61DB" w:rsidP="005F74E0">
            <w:pPr>
              <w:tabs>
                <w:tab w:val="left" w:pos="-720"/>
                <w:tab w:val="left" w:pos="540"/>
              </w:tabs>
              <w:suppressAutoHyphens/>
              <w:jc w:val="both"/>
              <w:rPr>
                <w:rFonts w:ascii="Tahoma" w:hAnsi="Tahoma" w:cs="Tahoma"/>
                <w:b/>
                <w:bCs/>
                <w:sz w:val="20"/>
                <w:szCs w:val="20"/>
              </w:rPr>
            </w:pPr>
            <w:r w:rsidRPr="004F34B4">
              <w:rPr>
                <w:rFonts w:ascii="Tahoma" w:hAnsi="Tahoma" w:cs="Tahoma"/>
                <w:b/>
                <w:bCs/>
                <w:sz w:val="20"/>
                <w:szCs w:val="20"/>
              </w:rPr>
              <w:t>16.</w:t>
            </w:r>
            <w:r w:rsidRPr="004F34B4">
              <w:rPr>
                <w:rFonts w:ascii="Tahoma" w:hAnsi="Tahoma" w:cs="Tahoma"/>
                <w:b/>
                <w:bCs/>
                <w:sz w:val="20"/>
                <w:szCs w:val="20"/>
              </w:rPr>
              <w:tab/>
              <w:t>Assignment</w:t>
            </w:r>
          </w:p>
          <w:p w:rsidR="00BB61DB" w:rsidRPr="004F34B4" w:rsidRDefault="00BB61DB" w:rsidP="005F74E0">
            <w:pPr>
              <w:tabs>
                <w:tab w:val="left" w:pos="-720"/>
              </w:tabs>
              <w:suppressAutoHyphens/>
              <w:ind w:left="567" w:hanging="567"/>
              <w:jc w:val="both"/>
              <w:rPr>
                <w:rFonts w:ascii="Tahoma" w:hAnsi="Tahoma" w:cs="Tahoma"/>
                <w:sz w:val="20"/>
                <w:szCs w:val="20"/>
              </w:rPr>
            </w:pPr>
          </w:p>
          <w:p w:rsidR="00BB61DB" w:rsidRPr="004F34B4" w:rsidRDefault="00BB61DB" w:rsidP="005F74E0">
            <w:pPr>
              <w:tabs>
                <w:tab w:val="left" w:pos="-720"/>
              </w:tabs>
              <w:suppressAutoHyphens/>
              <w:ind w:left="567" w:hanging="567"/>
              <w:jc w:val="both"/>
              <w:rPr>
                <w:rFonts w:ascii="Tahoma" w:hAnsi="Tahoma" w:cs="Tahoma"/>
                <w:sz w:val="20"/>
                <w:szCs w:val="20"/>
              </w:rPr>
            </w:pPr>
            <w:r w:rsidRPr="004F34B4">
              <w:rPr>
                <w:rFonts w:ascii="Tahoma" w:hAnsi="Tahoma" w:cs="Tahoma"/>
                <w:sz w:val="20"/>
                <w:szCs w:val="20"/>
              </w:rPr>
              <w:tab/>
              <w:t>CRO shall have the right to assign this Agreement to an affiliate of Sponsor upon prior written notice to Institution. In all other instances, neither party shall assign its rights or duties under this Agreement to another without prior written consent of the other party. Subject to the foregoing, this Agreement shall bind and inure to the benefit of the respective parties and their successors and assigns.</w:t>
            </w:r>
          </w:p>
          <w:p w:rsidR="00BB61DB" w:rsidRPr="004F34B4" w:rsidRDefault="00BB61DB" w:rsidP="005F74E0">
            <w:pPr>
              <w:tabs>
                <w:tab w:val="left" w:pos="-720"/>
              </w:tabs>
              <w:suppressAutoHyphens/>
              <w:jc w:val="both"/>
              <w:rPr>
                <w:rFonts w:ascii="Tahoma" w:hAnsi="Tahoma" w:cs="Tahoma"/>
                <w:sz w:val="20"/>
                <w:szCs w:val="20"/>
              </w:rPr>
            </w:pPr>
          </w:p>
          <w:p w:rsidR="00BB61DB" w:rsidRPr="004F34B4" w:rsidRDefault="00BB61DB" w:rsidP="005F74E0">
            <w:pPr>
              <w:tabs>
                <w:tab w:val="left" w:pos="-720"/>
              </w:tabs>
              <w:suppressAutoHyphens/>
              <w:ind w:left="720"/>
              <w:jc w:val="both"/>
              <w:rPr>
                <w:rFonts w:ascii="Tahoma" w:hAnsi="Tahoma" w:cs="Tahoma"/>
                <w:sz w:val="20"/>
                <w:szCs w:val="20"/>
              </w:rPr>
            </w:pPr>
          </w:p>
          <w:p w:rsidR="00BB61DB" w:rsidRPr="004F34B4" w:rsidRDefault="00BB61DB" w:rsidP="005F74E0">
            <w:pPr>
              <w:tabs>
                <w:tab w:val="left" w:pos="-720"/>
              </w:tabs>
              <w:suppressAutoHyphens/>
              <w:ind w:left="720"/>
              <w:jc w:val="both"/>
              <w:rPr>
                <w:rFonts w:ascii="Tahoma" w:hAnsi="Tahoma" w:cs="Tahoma"/>
                <w:sz w:val="20"/>
                <w:szCs w:val="20"/>
              </w:rPr>
            </w:pPr>
          </w:p>
          <w:p w:rsidR="00BB61DB" w:rsidRPr="004F34B4" w:rsidRDefault="00BB61DB" w:rsidP="005F74E0">
            <w:pPr>
              <w:tabs>
                <w:tab w:val="left" w:pos="-720"/>
                <w:tab w:val="left" w:pos="540"/>
              </w:tabs>
              <w:suppressAutoHyphens/>
              <w:jc w:val="both"/>
              <w:rPr>
                <w:rFonts w:ascii="Tahoma" w:hAnsi="Tahoma" w:cs="Tahoma"/>
                <w:b/>
                <w:bCs/>
                <w:sz w:val="20"/>
                <w:szCs w:val="20"/>
              </w:rPr>
            </w:pPr>
            <w:r w:rsidRPr="004F34B4">
              <w:rPr>
                <w:rFonts w:ascii="Tahoma" w:hAnsi="Tahoma" w:cs="Tahoma"/>
                <w:b/>
                <w:bCs/>
                <w:sz w:val="20"/>
                <w:szCs w:val="20"/>
              </w:rPr>
              <w:t>17.</w:t>
            </w:r>
            <w:r w:rsidRPr="004F34B4">
              <w:rPr>
                <w:rFonts w:ascii="Tahoma" w:hAnsi="Tahoma" w:cs="Tahoma"/>
                <w:b/>
                <w:bCs/>
                <w:sz w:val="20"/>
                <w:szCs w:val="20"/>
              </w:rPr>
              <w:tab/>
              <w:t>Miscellaneous</w:t>
            </w:r>
          </w:p>
          <w:p w:rsidR="00BB61DB" w:rsidRPr="004F34B4" w:rsidRDefault="00BB61DB" w:rsidP="005F74E0">
            <w:pPr>
              <w:tabs>
                <w:tab w:val="left" w:pos="-720"/>
              </w:tabs>
              <w:suppressAutoHyphens/>
              <w:ind w:left="567" w:hanging="567"/>
              <w:jc w:val="both"/>
              <w:rPr>
                <w:rFonts w:ascii="Tahoma" w:hAnsi="Tahoma" w:cs="Tahoma"/>
                <w:sz w:val="20"/>
                <w:szCs w:val="20"/>
              </w:rPr>
            </w:pPr>
          </w:p>
          <w:p w:rsidR="00BB61DB" w:rsidRPr="004F34B4" w:rsidRDefault="00BB61DB" w:rsidP="005B2A12">
            <w:pPr>
              <w:numPr>
                <w:ilvl w:val="1"/>
                <w:numId w:val="2"/>
              </w:numPr>
              <w:tabs>
                <w:tab w:val="clear" w:pos="360"/>
                <w:tab w:val="left" w:pos="-720"/>
                <w:tab w:val="num" w:pos="540"/>
              </w:tabs>
              <w:suppressAutoHyphens/>
              <w:ind w:left="540" w:hanging="540"/>
              <w:jc w:val="both"/>
              <w:rPr>
                <w:rFonts w:ascii="Tahoma" w:hAnsi="Tahoma" w:cs="Tahoma"/>
                <w:sz w:val="20"/>
                <w:szCs w:val="20"/>
              </w:rPr>
            </w:pPr>
            <w:r w:rsidRPr="004F34B4">
              <w:rPr>
                <w:rFonts w:ascii="Tahoma" w:hAnsi="Tahoma" w:cs="Tahoma"/>
                <w:sz w:val="20"/>
                <w:szCs w:val="20"/>
              </w:rPr>
              <w:t>This Agreement may not be altered, amended or modified except by written document signed by all parties.</w:t>
            </w:r>
          </w:p>
          <w:p w:rsidR="00BB61DB" w:rsidRPr="004F34B4" w:rsidRDefault="00BB61DB" w:rsidP="005F74E0">
            <w:pPr>
              <w:tabs>
                <w:tab w:val="left" w:pos="-720"/>
              </w:tabs>
              <w:suppressAutoHyphens/>
              <w:jc w:val="both"/>
              <w:rPr>
                <w:rFonts w:ascii="Tahoma" w:hAnsi="Tahoma" w:cs="Tahoma"/>
                <w:sz w:val="20"/>
                <w:szCs w:val="20"/>
              </w:rPr>
            </w:pPr>
          </w:p>
          <w:p w:rsidR="00BB61DB" w:rsidRPr="004F34B4" w:rsidRDefault="00BB61DB" w:rsidP="005F74E0">
            <w:pPr>
              <w:tabs>
                <w:tab w:val="left" w:pos="-720"/>
              </w:tabs>
              <w:suppressAutoHyphens/>
              <w:jc w:val="both"/>
              <w:rPr>
                <w:rFonts w:ascii="Tahoma" w:hAnsi="Tahoma" w:cs="Tahoma"/>
                <w:sz w:val="20"/>
                <w:szCs w:val="20"/>
              </w:rPr>
            </w:pPr>
          </w:p>
          <w:p w:rsidR="00BB61DB" w:rsidRPr="004F34B4" w:rsidRDefault="00BB61DB" w:rsidP="005B2A12">
            <w:pPr>
              <w:numPr>
                <w:ilvl w:val="1"/>
                <w:numId w:val="2"/>
              </w:numPr>
              <w:tabs>
                <w:tab w:val="clear" w:pos="360"/>
                <w:tab w:val="left" w:pos="-720"/>
                <w:tab w:val="num" w:pos="540"/>
              </w:tabs>
              <w:suppressAutoHyphens/>
              <w:ind w:left="540" w:hanging="540"/>
              <w:jc w:val="both"/>
              <w:rPr>
                <w:rFonts w:ascii="Tahoma" w:hAnsi="Tahoma" w:cs="Tahoma"/>
                <w:sz w:val="20"/>
                <w:szCs w:val="20"/>
              </w:rPr>
            </w:pPr>
            <w:r w:rsidRPr="004F34B4">
              <w:rPr>
                <w:rFonts w:ascii="Tahoma" w:hAnsi="Tahoma" w:cs="Tahoma"/>
                <w:sz w:val="20"/>
                <w:szCs w:val="20"/>
              </w:rPr>
              <w:t>If a provision of the Agreement conflicts with a provision of the Protocol, the Protocol takes precedence on matters of medicine, science and conduct of the Clinical Trial. This Agreement takes precedence in any other conflicts</w:t>
            </w:r>
          </w:p>
          <w:p w:rsidR="00BB61DB" w:rsidRPr="004F34B4" w:rsidRDefault="00BB61DB" w:rsidP="005F74E0">
            <w:pPr>
              <w:tabs>
                <w:tab w:val="left" w:pos="-720"/>
              </w:tabs>
              <w:suppressAutoHyphens/>
              <w:jc w:val="both"/>
              <w:rPr>
                <w:rFonts w:ascii="Tahoma" w:hAnsi="Tahoma" w:cs="Tahoma"/>
                <w:sz w:val="20"/>
                <w:szCs w:val="20"/>
              </w:rPr>
            </w:pPr>
          </w:p>
          <w:p w:rsidR="00BB61DB" w:rsidRPr="004F34B4" w:rsidRDefault="00BB61DB" w:rsidP="005B2A12">
            <w:pPr>
              <w:numPr>
                <w:ilvl w:val="1"/>
                <w:numId w:val="2"/>
              </w:numPr>
              <w:tabs>
                <w:tab w:val="clear" w:pos="360"/>
                <w:tab w:val="left" w:pos="-720"/>
                <w:tab w:val="num" w:pos="540"/>
              </w:tabs>
              <w:suppressAutoHyphens/>
              <w:ind w:left="540" w:hanging="540"/>
              <w:jc w:val="both"/>
              <w:rPr>
                <w:rFonts w:ascii="Tahoma" w:hAnsi="Tahoma" w:cs="Tahoma"/>
                <w:sz w:val="20"/>
                <w:szCs w:val="20"/>
              </w:rPr>
            </w:pPr>
            <w:r w:rsidRPr="004F34B4">
              <w:rPr>
                <w:rFonts w:ascii="Tahoma" w:hAnsi="Tahoma" w:cs="Tahoma"/>
                <w:sz w:val="20"/>
                <w:szCs w:val="20"/>
              </w:rPr>
              <w:t>If any of the provisions defined under the exhibits conflicts with any of the provisions of this Agreement, the terms of the exhibits will take precedence.</w:t>
            </w:r>
          </w:p>
          <w:p w:rsidR="00BB61DB" w:rsidRPr="004F34B4" w:rsidRDefault="00BB61DB" w:rsidP="005F74E0">
            <w:pPr>
              <w:tabs>
                <w:tab w:val="left" w:pos="-720"/>
              </w:tabs>
              <w:suppressAutoHyphens/>
              <w:ind w:left="567" w:hanging="567"/>
              <w:jc w:val="both"/>
              <w:rPr>
                <w:rFonts w:ascii="Tahoma" w:hAnsi="Tahoma" w:cs="Tahoma"/>
                <w:sz w:val="20"/>
                <w:szCs w:val="20"/>
              </w:rPr>
            </w:pPr>
          </w:p>
          <w:p w:rsidR="00BB61DB" w:rsidRPr="004F34B4" w:rsidRDefault="00BB61DB" w:rsidP="005F74E0">
            <w:pPr>
              <w:tabs>
                <w:tab w:val="left" w:pos="-720"/>
              </w:tabs>
              <w:suppressAutoHyphens/>
              <w:ind w:left="567" w:hanging="567"/>
              <w:jc w:val="both"/>
              <w:rPr>
                <w:rFonts w:ascii="Tahoma" w:hAnsi="Tahoma" w:cs="Tahoma"/>
                <w:sz w:val="20"/>
                <w:szCs w:val="20"/>
              </w:rPr>
            </w:pPr>
            <w:r w:rsidRPr="004F34B4">
              <w:rPr>
                <w:rFonts w:ascii="Tahoma" w:hAnsi="Tahoma" w:cs="Tahoma"/>
                <w:sz w:val="20"/>
                <w:szCs w:val="20"/>
              </w:rPr>
              <w:t>17.4</w:t>
            </w:r>
            <w:r w:rsidRPr="004F34B4">
              <w:rPr>
                <w:rFonts w:ascii="Tahoma" w:hAnsi="Tahoma" w:cs="Tahoma"/>
                <w:sz w:val="20"/>
                <w:szCs w:val="20"/>
              </w:rPr>
              <w:tab/>
              <w:t xml:space="preserve">If any part of this Agreement is found to be unenforceable, the rest of this Agreement </w:t>
            </w:r>
            <w:r w:rsidRPr="004F34B4">
              <w:rPr>
                <w:rFonts w:ascii="Tahoma" w:hAnsi="Tahoma" w:cs="Tahoma"/>
                <w:sz w:val="20"/>
                <w:szCs w:val="20"/>
              </w:rPr>
              <w:lastRenderedPageBreak/>
              <w:t>will remain in effect.</w:t>
            </w:r>
          </w:p>
          <w:p w:rsidR="00BB61DB" w:rsidRPr="004F34B4" w:rsidRDefault="00BB61DB" w:rsidP="005F74E0">
            <w:pPr>
              <w:tabs>
                <w:tab w:val="left" w:pos="-720"/>
              </w:tabs>
              <w:suppressAutoHyphens/>
              <w:ind w:left="567" w:hanging="567"/>
              <w:jc w:val="both"/>
              <w:rPr>
                <w:rFonts w:ascii="Tahoma" w:hAnsi="Tahoma" w:cs="Tahoma"/>
                <w:sz w:val="20"/>
                <w:szCs w:val="20"/>
              </w:rPr>
            </w:pPr>
          </w:p>
          <w:p w:rsidR="00BB61DB" w:rsidRPr="004F34B4" w:rsidRDefault="00BB61DB" w:rsidP="005F74E0">
            <w:pPr>
              <w:tabs>
                <w:tab w:val="left" w:pos="-720"/>
              </w:tabs>
              <w:suppressAutoHyphens/>
              <w:ind w:left="567" w:hanging="567"/>
              <w:jc w:val="both"/>
              <w:rPr>
                <w:rFonts w:ascii="Tahoma" w:hAnsi="Tahoma" w:cs="Tahoma"/>
                <w:sz w:val="20"/>
                <w:szCs w:val="20"/>
              </w:rPr>
            </w:pPr>
          </w:p>
          <w:p w:rsidR="00BB61DB" w:rsidRPr="004F34B4" w:rsidRDefault="00BB61DB" w:rsidP="005F74E0">
            <w:pPr>
              <w:pStyle w:val="Zkladntextodsazen3"/>
              <w:rPr>
                <w:rFonts w:ascii="Tahoma" w:hAnsi="Tahoma" w:cs="Tahoma"/>
                <w:szCs w:val="20"/>
              </w:rPr>
            </w:pPr>
            <w:r w:rsidRPr="004F34B4">
              <w:rPr>
                <w:rFonts w:ascii="Tahoma" w:hAnsi="Tahoma" w:cs="Tahoma"/>
                <w:szCs w:val="20"/>
              </w:rPr>
              <w:t>17.5</w:t>
            </w:r>
            <w:r w:rsidRPr="004F34B4">
              <w:rPr>
                <w:rFonts w:ascii="Tahoma" w:hAnsi="Tahoma" w:cs="Tahoma"/>
                <w:szCs w:val="20"/>
              </w:rPr>
              <w:tab/>
              <w:t>This Agreement constitutes the complete agreement of the parties with respect to the subject matter hereof. It expressly supersedes any prior or contemporaneous oral or written representations or agreements. The Exhibits form an integral part of the Agreement.</w:t>
            </w:r>
          </w:p>
          <w:p w:rsidR="00BB61DB" w:rsidRPr="004F34B4" w:rsidRDefault="00BB61DB" w:rsidP="005F74E0">
            <w:pPr>
              <w:tabs>
                <w:tab w:val="left" w:pos="-720"/>
              </w:tabs>
              <w:suppressAutoHyphens/>
              <w:jc w:val="both"/>
              <w:rPr>
                <w:rFonts w:ascii="Tahoma" w:hAnsi="Tahoma" w:cs="Tahoma"/>
                <w:sz w:val="20"/>
                <w:szCs w:val="20"/>
              </w:rPr>
            </w:pPr>
          </w:p>
          <w:p w:rsidR="00BB61DB" w:rsidRPr="004F34B4" w:rsidRDefault="00BB61DB" w:rsidP="005F74E0">
            <w:pPr>
              <w:pStyle w:val="Zkladntextodsazen3"/>
              <w:rPr>
                <w:rFonts w:ascii="Tahoma" w:hAnsi="Tahoma" w:cs="Tahoma"/>
                <w:szCs w:val="20"/>
              </w:rPr>
            </w:pPr>
            <w:r w:rsidRPr="004F34B4">
              <w:rPr>
                <w:rFonts w:ascii="Tahoma" w:hAnsi="Tahoma" w:cs="Tahoma"/>
                <w:szCs w:val="20"/>
              </w:rPr>
              <w:t>17.6 The provisions of Sections 5; 6.1; 6.2; 6.4, 6.5; 7; 8; 10; 11 and 14 shall survive termination of this Agreement.</w:t>
            </w:r>
          </w:p>
          <w:p w:rsidR="00BB61DB" w:rsidRPr="004F34B4" w:rsidRDefault="00BB61DB" w:rsidP="005F74E0">
            <w:pPr>
              <w:pStyle w:val="Zkladntextodsazen3"/>
              <w:rPr>
                <w:rFonts w:ascii="Tahoma" w:hAnsi="Tahoma" w:cs="Tahoma"/>
                <w:szCs w:val="20"/>
              </w:rPr>
            </w:pPr>
          </w:p>
          <w:p w:rsidR="00BB61DB" w:rsidRPr="004F34B4" w:rsidRDefault="00BB61DB" w:rsidP="005F74E0">
            <w:pPr>
              <w:pStyle w:val="Zkladntextodsazen3"/>
              <w:rPr>
                <w:rFonts w:ascii="Tahoma" w:hAnsi="Tahoma" w:cs="Tahoma"/>
                <w:szCs w:val="20"/>
              </w:rPr>
            </w:pPr>
            <w:r w:rsidRPr="004F34B4">
              <w:rPr>
                <w:rFonts w:ascii="Tahoma" w:hAnsi="Tahoma" w:cs="Tahoma"/>
                <w:szCs w:val="20"/>
              </w:rPr>
              <w:t xml:space="preserve">17.7 This Agreement has been drawn up in </w:t>
            </w:r>
            <w:r>
              <w:rPr>
                <w:rFonts w:ascii="Tahoma" w:hAnsi="Tahoma" w:cs="Tahoma"/>
                <w:szCs w:val="20"/>
              </w:rPr>
              <w:t xml:space="preserve">four </w:t>
            </w:r>
            <w:r w:rsidRPr="004F34B4">
              <w:rPr>
                <w:rFonts w:ascii="Tahoma" w:hAnsi="Tahoma" w:cs="Tahoma"/>
                <w:szCs w:val="20"/>
              </w:rPr>
              <w:t xml:space="preserve">identical counterparts in both language version. </w:t>
            </w:r>
          </w:p>
          <w:p w:rsidR="00BB61DB" w:rsidRPr="004F34B4" w:rsidRDefault="00BB61DB" w:rsidP="005F74E0">
            <w:pPr>
              <w:tabs>
                <w:tab w:val="left" w:pos="-720"/>
              </w:tabs>
              <w:suppressAutoHyphens/>
              <w:ind w:left="720"/>
              <w:jc w:val="both"/>
              <w:rPr>
                <w:rFonts w:ascii="Tahoma" w:hAnsi="Tahoma" w:cs="Tahoma"/>
                <w:sz w:val="20"/>
                <w:szCs w:val="20"/>
              </w:rPr>
            </w:pPr>
          </w:p>
          <w:p w:rsidR="00BB61DB" w:rsidRPr="004F34B4" w:rsidRDefault="00BB61DB" w:rsidP="005F74E0">
            <w:pPr>
              <w:keepNext/>
              <w:keepLines/>
              <w:tabs>
                <w:tab w:val="left" w:pos="-720"/>
                <w:tab w:val="left" w:pos="540"/>
              </w:tabs>
              <w:suppressAutoHyphens/>
              <w:spacing w:after="240"/>
              <w:jc w:val="both"/>
              <w:rPr>
                <w:rFonts w:ascii="Tahoma" w:hAnsi="Tahoma" w:cs="Tahoma"/>
                <w:b/>
                <w:bCs/>
                <w:sz w:val="20"/>
                <w:szCs w:val="20"/>
              </w:rPr>
            </w:pPr>
            <w:r w:rsidRPr="004F34B4">
              <w:rPr>
                <w:rFonts w:ascii="Tahoma" w:hAnsi="Tahoma" w:cs="Tahoma"/>
                <w:b/>
                <w:bCs/>
                <w:sz w:val="20"/>
                <w:szCs w:val="20"/>
              </w:rPr>
              <w:t>18.</w:t>
            </w:r>
            <w:r w:rsidRPr="004F34B4">
              <w:rPr>
                <w:rFonts w:ascii="Tahoma" w:hAnsi="Tahoma" w:cs="Tahoma"/>
                <w:b/>
                <w:bCs/>
                <w:sz w:val="20"/>
                <w:szCs w:val="20"/>
              </w:rPr>
              <w:tab/>
              <w:t>Controlling Law</w:t>
            </w:r>
          </w:p>
          <w:p w:rsidR="00BB61DB" w:rsidRPr="004F34B4" w:rsidRDefault="00BB61DB" w:rsidP="005F74E0">
            <w:pPr>
              <w:tabs>
                <w:tab w:val="left" w:pos="-720"/>
              </w:tabs>
              <w:suppressAutoHyphens/>
              <w:ind w:left="567" w:hanging="567"/>
              <w:jc w:val="both"/>
              <w:rPr>
                <w:rFonts w:ascii="Tahoma" w:hAnsi="Tahoma" w:cs="Tahoma"/>
                <w:sz w:val="20"/>
                <w:szCs w:val="20"/>
              </w:rPr>
            </w:pPr>
            <w:r w:rsidRPr="004F34B4">
              <w:rPr>
                <w:rFonts w:ascii="Tahoma" w:hAnsi="Tahoma" w:cs="Tahoma"/>
                <w:sz w:val="20"/>
                <w:szCs w:val="20"/>
              </w:rPr>
              <w:tab/>
              <w:t>In the event of any dispute arising between the Parties in relation to the terms of this Agreement, the Parties shall use their best endeavors to resolve the matter on a amicable basis. This Agreement shall be governed by and shall be construed in accordance with the laws of Czech Republic without regard to any conflicts of laws provisions. The parties consent to the appropriate court of competent jurisdiction for the resolution of all disputes or controversies between the parties hereto that  parties are unable to settle amicably.</w:t>
            </w:r>
          </w:p>
          <w:p w:rsidR="00BB61DB" w:rsidRPr="004F34B4" w:rsidRDefault="00BB61DB" w:rsidP="005F74E0">
            <w:pPr>
              <w:tabs>
                <w:tab w:val="left" w:pos="-720"/>
              </w:tabs>
              <w:suppressAutoHyphens/>
              <w:ind w:left="567" w:hanging="567"/>
              <w:jc w:val="both"/>
              <w:rPr>
                <w:rFonts w:ascii="Tahoma" w:hAnsi="Tahoma" w:cs="Tahoma"/>
                <w:sz w:val="20"/>
                <w:szCs w:val="20"/>
              </w:rPr>
            </w:pPr>
          </w:p>
          <w:p w:rsidR="00BB61DB" w:rsidRPr="009D2336" w:rsidRDefault="00BB61DB" w:rsidP="00CD19EC">
            <w:pPr>
              <w:tabs>
                <w:tab w:val="left" w:pos="-720"/>
              </w:tabs>
              <w:suppressAutoHyphens/>
              <w:jc w:val="both"/>
              <w:rPr>
                <w:rFonts w:ascii="Tahoma" w:hAnsi="Tahoma" w:cs="Tahoma"/>
                <w:b/>
                <w:sz w:val="20"/>
                <w:szCs w:val="20"/>
              </w:rPr>
            </w:pPr>
            <w:r w:rsidRPr="004F34B4">
              <w:rPr>
                <w:rFonts w:ascii="Tahoma" w:hAnsi="Tahoma" w:cs="Tahoma"/>
                <w:sz w:val="20"/>
                <w:szCs w:val="20"/>
              </w:rPr>
              <w:t>19.</w:t>
            </w:r>
            <w:r w:rsidRPr="004F34B4">
              <w:rPr>
                <w:rFonts w:ascii="Tahoma" w:hAnsi="Tahoma" w:cs="Tahoma"/>
                <w:sz w:val="20"/>
                <w:szCs w:val="20"/>
              </w:rPr>
              <w:tab/>
            </w:r>
            <w:r w:rsidRPr="009D2336">
              <w:rPr>
                <w:rFonts w:ascii="Tahoma" w:hAnsi="Tahoma" w:cs="Tahoma"/>
                <w:b/>
                <w:sz w:val="20"/>
                <w:szCs w:val="20"/>
              </w:rPr>
              <w:t xml:space="preserve">Disclosure Pursuant to Applicable Laws / Public Posting by the </w:t>
            </w:r>
            <w:r w:rsidR="00470922" w:rsidRPr="009D2336">
              <w:rPr>
                <w:rFonts w:ascii="Tahoma" w:hAnsi="Tahoma" w:cs="Tahoma"/>
                <w:b/>
                <w:sz w:val="20"/>
                <w:szCs w:val="20"/>
              </w:rPr>
              <w:t>CRO/Sponsor</w:t>
            </w:r>
          </w:p>
          <w:p w:rsidR="009D2336" w:rsidRDefault="009D2336" w:rsidP="00CD19EC">
            <w:pPr>
              <w:tabs>
                <w:tab w:val="left" w:pos="-720"/>
              </w:tabs>
              <w:suppressAutoHyphens/>
              <w:jc w:val="both"/>
              <w:rPr>
                <w:rFonts w:ascii="Tahoma" w:hAnsi="Tahoma" w:cs="Tahoma"/>
                <w:sz w:val="20"/>
                <w:szCs w:val="20"/>
              </w:rPr>
            </w:pPr>
          </w:p>
          <w:p w:rsidR="009D2336" w:rsidRPr="004F34B4" w:rsidRDefault="009D2336" w:rsidP="00CD19EC">
            <w:pPr>
              <w:tabs>
                <w:tab w:val="left" w:pos="-720"/>
              </w:tabs>
              <w:suppressAutoHyphens/>
              <w:jc w:val="both"/>
              <w:rPr>
                <w:rFonts w:ascii="Tahoma" w:hAnsi="Tahoma" w:cs="Tahoma"/>
                <w:sz w:val="20"/>
                <w:szCs w:val="20"/>
              </w:rPr>
            </w:pPr>
          </w:p>
          <w:p w:rsidR="00BB61DB" w:rsidRPr="004F34B4" w:rsidRDefault="00BB61DB" w:rsidP="00CD19EC">
            <w:pPr>
              <w:keepNext/>
              <w:ind w:left="567" w:hanging="567"/>
              <w:jc w:val="both"/>
              <w:rPr>
                <w:rFonts w:ascii="Tahoma" w:hAnsi="Tahoma" w:cs="Tahoma"/>
                <w:sz w:val="20"/>
                <w:szCs w:val="20"/>
              </w:rPr>
            </w:pPr>
            <w:r w:rsidRPr="004F34B4">
              <w:rPr>
                <w:rFonts w:ascii="Tahoma" w:hAnsi="Tahoma" w:cs="Tahoma"/>
                <w:sz w:val="20"/>
                <w:szCs w:val="20"/>
              </w:rPr>
              <w:t xml:space="preserve">19.1 </w:t>
            </w:r>
            <w:r w:rsidRPr="004F34B4">
              <w:rPr>
                <w:rFonts w:ascii="Tahoma" w:hAnsi="Tahoma" w:cs="Tahoma"/>
                <w:sz w:val="20"/>
                <w:szCs w:val="20"/>
              </w:rPr>
              <w:tab/>
              <w:t xml:space="preserve">The parties acknowledge that certain laws now or in the future may require pharmaceutical, medical device and other companies to disclose information on compensation, gifts or other remuneration provided to health care professionals.  The </w:t>
            </w:r>
            <w:r w:rsidR="00470922">
              <w:rPr>
                <w:rFonts w:ascii="Tahoma" w:hAnsi="Tahoma" w:cs="Tahoma"/>
                <w:sz w:val="20"/>
                <w:szCs w:val="20"/>
              </w:rPr>
              <w:t xml:space="preserve">CRO/Sponsor </w:t>
            </w:r>
            <w:r w:rsidRPr="004F34B4">
              <w:rPr>
                <w:rFonts w:ascii="Tahoma" w:hAnsi="Tahoma" w:cs="Tahoma"/>
                <w:sz w:val="20"/>
                <w:szCs w:val="20"/>
              </w:rPr>
              <w:t>may report information about compensation provided under this agreement, as required by law.  Once reported, such information may be publicly accessible.</w:t>
            </w:r>
          </w:p>
          <w:p w:rsidR="00BB61DB" w:rsidRDefault="00BB61DB" w:rsidP="00CD19EC">
            <w:pPr>
              <w:keepNext/>
              <w:ind w:left="360"/>
              <w:jc w:val="both"/>
              <w:rPr>
                <w:rFonts w:ascii="Tahoma" w:hAnsi="Tahoma" w:cs="Tahoma"/>
                <w:sz w:val="20"/>
                <w:szCs w:val="20"/>
              </w:rPr>
            </w:pPr>
            <w:r w:rsidRPr="004F34B4">
              <w:rPr>
                <w:rFonts w:ascii="Tahoma" w:hAnsi="Tahoma" w:cs="Tahoma"/>
                <w:sz w:val="20"/>
                <w:szCs w:val="20"/>
              </w:rPr>
              <w:t> </w:t>
            </w:r>
          </w:p>
          <w:p w:rsidR="009D2336" w:rsidRPr="004F34B4" w:rsidRDefault="009D2336" w:rsidP="00CD19EC">
            <w:pPr>
              <w:keepNext/>
              <w:ind w:left="360"/>
              <w:jc w:val="both"/>
              <w:rPr>
                <w:rFonts w:ascii="Tahoma" w:hAnsi="Tahoma" w:cs="Tahoma"/>
                <w:sz w:val="20"/>
                <w:szCs w:val="20"/>
              </w:rPr>
            </w:pPr>
          </w:p>
          <w:p w:rsidR="00BB61DB" w:rsidRDefault="00BB61DB" w:rsidP="00CD19EC">
            <w:pPr>
              <w:keepNext/>
              <w:ind w:left="567" w:hanging="567"/>
              <w:jc w:val="both"/>
              <w:rPr>
                <w:rFonts w:ascii="Tahoma" w:hAnsi="Tahoma" w:cs="Tahoma"/>
                <w:sz w:val="20"/>
                <w:szCs w:val="20"/>
              </w:rPr>
            </w:pPr>
            <w:r w:rsidRPr="004F34B4">
              <w:rPr>
                <w:rFonts w:ascii="Tahoma" w:hAnsi="Tahoma" w:cs="Tahoma"/>
                <w:sz w:val="20"/>
                <w:szCs w:val="20"/>
              </w:rPr>
              <w:lastRenderedPageBreak/>
              <w:t xml:space="preserve">19.2 </w:t>
            </w:r>
            <w:r w:rsidRPr="004F34B4">
              <w:rPr>
                <w:rFonts w:ascii="Tahoma" w:hAnsi="Tahoma" w:cs="Tahoma"/>
                <w:sz w:val="20"/>
                <w:szCs w:val="20"/>
              </w:rPr>
              <w:tab/>
              <w:t xml:space="preserve">Notwithstanding any other provision in this agreement, you understand and agree that the </w:t>
            </w:r>
            <w:r w:rsidR="00470922">
              <w:rPr>
                <w:rFonts w:ascii="Tahoma" w:hAnsi="Tahoma" w:cs="Tahoma"/>
                <w:sz w:val="20"/>
                <w:szCs w:val="20"/>
              </w:rPr>
              <w:t xml:space="preserve">CRO/Sponsor </w:t>
            </w:r>
            <w:r w:rsidRPr="004F34B4">
              <w:rPr>
                <w:rFonts w:ascii="Tahoma" w:hAnsi="Tahoma" w:cs="Tahoma"/>
                <w:sz w:val="20"/>
                <w:szCs w:val="20"/>
              </w:rPr>
              <w:t xml:space="preserve">reserves the right to post on a website accessible to the public, information regarding all payments under this agreement (whether or not required by law), including your identity, the total value of all payments, the purposes for which such payments were made, and other information as the </w:t>
            </w:r>
            <w:r w:rsidR="00470922">
              <w:rPr>
                <w:rFonts w:ascii="Tahoma" w:hAnsi="Tahoma" w:cs="Tahoma"/>
                <w:sz w:val="20"/>
                <w:szCs w:val="20"/>
              </w:rPr>
              <w:t xml:space="preserve">CRO/Sponsor </w:t>
            </w:r>
            <w:r w:rsidRPr="004F34B4">
              <w:rPr>
                <w:rFonts w:ascii="Tahoma" w:hAnsi="Tahoma" w:cs="Tahoma"/>
                <w:sz w:val="20"/>
                <w:szCs w:val="20"/>
              </w:rPr>
              <w:t>determines is appropriate.</w:t>
            </w:r>
          </w:p>
          <w:p w:rsidR="00BB61DB" w:rsidRDefault="00BB61DB" w:rsidP="00CD19EC">
            <w:pPr>
              <w:keepNext/>
              <w:ind w:left="567" w:hanging="567"/>
              <w:jc w:val="both"/>
              <w:rPr>
                <w:rFonts w:ascii="Tahoma" w:hAnsi="Tahoma" w:cs="Tahoma"/>
                <w:sz w:val="20"/>
                <w:szCs w:val="20"/>
              </w:rPr>
            </w:pPr>
          </w:p>
          <w:p w:rsidR="00BB61DB" w:rsidRDefault="00BB61DB" w:rsidP="00CD19EC">
            <w:pPr>
              <w:keepNext/>
              <w:ind w:left="567" w:hanging="567"/>
              <w:jc w:val="both"/>
              <w:rPr>
                <w:rFonts w:ascii="Tahoma" w:hAnsi="Tahoma" w:cs="Tahoma"/>
                <w:sz w:val="20"/>
                <w:szCs w:val="20"/>
              </w:rPr>
            </w:pPr>
          </w:p>
          <w:p w:rsidR="009D2336" w:rsidRDefault="009D2336" w:rsidP="00CD19EC">
            <w:pPr>
              <w:keepNext/>
              <w:ind w:left="567" w:hanging="567"/>
              <w:jc w:val="both"/>
              <w:rPr>
                <w:rFonts w:ascii="Tahoma" w:hAnsi="Tahoma" w:cs="Tahoma"/>
                <w:sz w:val="20"/>
                <w:szCs w:val="20"/>
              </w:rPr>
            </w:pPr>
          </w:p>
          <w:p w:rsidR="009D2336" w:rsidRDefault="009D2336" w:rsidP="00CD19EC">
            <w:pPr>
              <w:keepNext/>
              <w:ind w:left="567" w:hanging="567"/>
              <w:jc w:val="both"/>
              <w:rPr>
                <w:rFonts w:ascii="Tahoma" w:hAnsi="Tahoma" w:cs="Tahoma"/>
                <w:sz w:val="20"/>
                <w:szCs w:val="20"/>
              </w:rPr>
            </w:pPr>
          </w:p>
          <w:p w:rsidR="009D2336" w:rsidRDefault="009D2336" w:rsidP="00CD19EC">
            <w:pPr>
              <w:keepNext/>
              <w:ind w:left="567" w:hanging="567"/>
              <w:jc w:val="both"/>
              <w:rPr>
                <w:rFonts w:ascii="Tahoma" w:hAnsi="Tahoma" w:cs="Tahoma"/>
                <w:sz w:val="20"/>
                <w:szCs w:val="20"/>
              </w:rPr>
            </w:pPr>
          </w:p>
          <w:p w:rsidR="009D2336" w:rsidRDefault="009D2336" w:rsidP="00CD19EC">
            <w:pPr>
              <w:keepNext/>
              <w:ind w:left="567" w:hanging="567"/>
              <w:jc w:val="both"/>
              <w:rPr>
                <w:rFonts w:ascii="Tahoma" w:hAnsi="Tahoma" w:cs="Tahoma"/>
                <w:sz w:val="20"/>
                <w:szCs w:val="20"/>
              </w:rPr>
            </w:pPr>
          </w:p>
          <w:p w:rsidR="009D2336" w:rsidRDefault="009D2336" w:rsidP="00CD19EC">
            <w:pPr>
              <w:keepNext/>
              <w:ind w:left="567" w:hanging="567"/>
              <w:jc w:val="both"/>
              <w:rPr>
                <w:rFonts w:ascii="Tahoma" w:hAnsi="Tahoma" w:cs="Tahoma"/>
                <w:sz w:val="20"/>
                <w:szCs w:val="20"/>
              </w:rPr>
            </w:pPr>
          </w:p>
          <w:p w:rsidR="009D2336" w:rsidRDefault="009D2336" w:rsidP="00CD19EC">
            <w:pPr>
              <w:keepNext/>
              <w:ind w:left="567" w:hanging="567"/>
              <w:jc w:val="both"/>
              <w:rPr>
                <w:rFonts w:ascii="Tahoma" w:hAnsi="Tahoma" w:cs="Tahoma"/>
                <w:sz w:val="20"/>
                <w:szCs w:val="20"/>
              </w:rPr>
            </w:pPr>
          </w:p>
          <w:p w:rsidR="009D2336" w:rsidRDefault="009D2336" w:rsidP="00CD19EC">
            <w:pPr>
              <w:keepNext/>
              <w:ind w:left="567" w:hanging="567"/>
              <w:jc w:val="both"/>
              <w:rPr>
                <w:rFonts w:ascii="Tahoma" w:hAnsi="Tahoma" w:cs="Tahoma"/>
                <w:sz w:val="20"/>
                <w:szCs w:val="20"/>
              </w:rPr>
            </w:pPr>
          </w:p>
          <w:p w:rsidR="009D2336" w:rsidRDefault="009D2336" w:rsidP="00CD19EC">
            <w:pPr>
              <w:keepNext/>
              <w:ind w:left="567" w:hanging="567"/>
              <w:jc w:val="both"/>
              <w:rPr>
                <w:rFonts w:ascii="Tahoma" w:hAnsi="Tahoma" w:cs="Tahoma"/>
                <w:sz w:val="20"/>
                <w:szCs w:val="20"/>
              </w:rPr>
            </w:pPr>
          </w:p>
          <w:p w:rsidR="009D2336" w:rsidRDefault="009D2336" w:rsidP="00CD19EC">
            <w:pPr>
              <w:keepNext/>
              <w:ind w:left="567" w:hanging="567"/>
              <w:jc w:val="both"/>
              <w:rPr>
                <w:rFonts w:ascii="Tahoma" w:hAnsi="Tahoma" w:cs="Tahoma"/>
                <w:sz w:val="20"/>
                <w:szCs w:val="20"/>
              </w:rPr>
            </w:pPr>
          </w:p>
          <w:p w:rsidR="009D2336" w:rsidRDefault="009D2336" w:rsidP="00CD19EC">
            <w:pPr>
              <w:keepNext/>
              <w:ind w:left="567" w:hanging="567"/>
              <w:jc w:val="both"/>
              <w:rPr>
                <w:rFonts w:ascii="Tahoma" w:hAnsi="Tahoma" w:cs="Tahoma"/>
                <w:sz w:val="20"/>
                <w:szCs w:val="20"/>
              </w:rPr>
            </w:pPr>
          </w:p>
          <w:p w:rsidR="009D2336" w:rsidRDefault="009D2336" w:rsidP="00CD19EC">
            <w:pPr>
              <w:keepNext/>
              <w:ind w:left="567" w:hanging="567"/>
              <w:jc w:val="both"/>
              <w:rPr>
                <w:rFonts w:ascii="Tahoma" w:hAnsi="Tahoma" w:cs="Tahoma"/>
                <w:sz w:val="20"/>
                <w:szCs w:val="20"/>
              </w:rPr>
            </w:pPr>
          </w:p>
          <w:p w:rsidR="009D2336" w:rsidRDefault="009D2336" w:rsidP="00CD19EC">
            <w:pPr>
              <w:keepNext/>
              <w:ind w:left="567" w:hanging="567"/>
              <w:jc w:val="both"/>
              <w:rPr>
                <w:rFonts w:ascii="Tahoma" w:hAnsi="Tahoma" w:cs="Tahoma"/>
                <w:sz w:val="20"/>
                <w:szCs w:val="20"/>
              </w:rPr>
            </w:pPr>
          </w:p>
          <w:p w:rsidR="009D2336" w:rsidRDefault="009D2336" w:rsidP="00CD19EC">
            <w:pPr>
              <w:keepNext/>
              <w:ind w:left="567" w:hanging="567"/>
              <w:jc w:val="both"/>
              <w:rPr>
                <w:rFonts w:ascii="Tahoma" w:hAnsi="Tahoma" w:cs="Tahoma"/>
                <w:sz w:val="20"/>
                <w:szCs w:val="20"/>
              </w:rPr>
            </w:pPr>
          </w:p>
          <w:p w:rsidR="009D2336" w:rsidRDefault="009D2336" w:rsidP="00CD19EC">
            <w:pPr>
              <w:keepNext/>
              <w:ind w:left="567" w:hanging="567"/>
              <w:jc w:val="both"/>
              <w:rPr>
                <w:rFonts w:ascii="Tahoma" w:hAnsi="Tahoma" w:cs="Tahoma"/>
                <w:sz w:val="20"/>
                <w:szCs w:val="20"/>
              </w:rPr>
            </w:pPr>
          </w:p>
          <w:p w:rsidR="009D2336" w:rsidRDefault="009D2336" w:rsidP="00CD19EC">
            <w:pPr>
              <w:keepNext/>
              <w:ind w:left="567" w:hanging="567"/>
              <w:jc w:val="both"/>
              <w:rPr>
                <w:rFonts w:ascii="Tahoma" w:hAnsi="Tahoma" w:cs="Tahoma"/>
                <w:sz w:val="20"/>
                <w:szCs w:val="20"/>
              </w:rPr>
            </w:pPr>
          </w:p>
          <w:p w:rsidR="009D2336" w:rsidRDefault="009D2336" w:rsidP="00CD19EC">
            <w:pPr>
              <w:keepNext/>
              <w:ind w:left="567" w:hanging="567"/>
              <w:jc w:val="both"/>
              <w:rPr>
                <w:rFonts w:ascii="Tahoma" w:hAnsi="Tahoma" w:cs="Tahoma"/>
                <w:sz w:val="20"/>
                <w:szCs w:val="20"/>
              </w:rPr>
            </w:pPr>
          </w:p>
          <w:p w:rsidR="009D2336" w:rsidRDefault="009D2336" w:rsidP="00CD19EC">
            <w:pPr>
              <w:keepNext/>
              <w:ind w:left="567" w:hanging="567"/>
              <w:jc w:val="both"/>
              <w:rPr>
                <w:rFonts w:ascii="Tahoma" w:hAnsi="Tahoma" w:cs="Tahoma"/>
                <w:sz w:val="20"/>
                <w:szCs w:val="20"/>
              </w:rPr>
            </w:pPr>
          </w:p>
          <w:p w:rsidR="009D2336" w:rsidRDefault="009D2336" w:rsidP="00CD19EC">
            <w:pPr>
              <w:keepNext/>
              <w:ind w:left="567" w:hanging="567"/>
              <w:jc w:val="both"/>
              <w:rPr>
                <w:rFonts w:ascii="Tahoma" w:hAnsi="Tahoma" w:cs="Tahoma"/>
                <w:sz w:val="20"/>
                <w:szCs w:val="20"/>
              </w:rPr>
            </w:pPr>
          </w:p>
          <w:p w:rsidR="009D2336" w:rsidRDefault="009D2336" w:rsidP="00CD19EC">
            <w:pPr>
              <w:keepNext/>
              <w:ind w:left="567" w:hanging="567"/>
              <w:jc w:val="both"/>
              <w:rPr>
                <w:rFonts w:ascii="Tahoma" w:hAnsi="Tahoma" w:cs="Tahoma"/>
                <w:sz w:val="20"/>
                <w:szCs w:val="20"/>
              </w:rPr>
            </w:pPr>
          </w:p>
          <w:p w:rsidR="009D2336" w:rsidRDefault="009D2336" w:rsidP="00CD19EC">
            <w:pPr>
              <w:keepNext/>
              <w:ind w:left="567" w:hanging="567"/>
              <w:jc w:val="both"/>
              <w:rPr>
                <w:rFonts w:ascii="Tahoma" w:hAnsi="Tahoma" w:cs="Tahoma"/>
                <w:sz w:val="20"/>
                <w:szCs w:val="20"/>
              </w:rPr>
            </w:pPr>
          </w:p>
          <w:p w:rsidR="009D2336" w:rsidRDefault="009D2336" w:rsidP="00CD19EC">
            <w:pPr>
              <w:keepNext/>
              <w:ind w:left="567" w:hanging="567"/>
              <w:jc w:val="both"/>
              <w:rPr>
                <w:rFonts w:ascii="Tahoma" w:hAnsi="Tahoma" w:cs="Tahoma"/>
                <w:sz w:val="20"/>
                <w:szCs w:val="20"/>
              </w:rPr>
            </w:pPr>
          </w:p>
          <w:p w:rsidR="009D2336" w:rsidRDefault="009D2336" w:rsidP="00CD19EC">
            <w:pPr>
              <w:keepNext/>
              <w:ind w:left="567" w:hanging="567"/>
              <w:jc w:val="both"/>
              <w:rPr>
                <w:rFonts w:ascii="Tahoma" w:hAnsi="Tahoma" w:cs="Tahoma"/>
                <w:sz w:val="20"/>
                <w:szCs w:val="20"/>
              </w:rPr>
            </w:pPr>
          </w:p>
          <w:p w:rsidR="009D2336" w:rsidRDefault="009D2336" w:rsidP="00CD19EC">
            <w:pPr>
              <w:keepNext/>
              <w:ind w:left="567" w:hanging="567"/>
              <w:jc w:val="both"/>
              <w:rPr>
                <w:rFonts w:ascii="Tahoma" w:hAnsi="Tahoma" w:cs="Tahoma"/>
                <w:sz w:val="20"/>
                <w:szCs w:val="20"/>
              </w:rPr>
            </w:pPr>
          </w:p>
          <w:p w:rsidR="009D2336" w:rsidRDefault="009D2336" w:rsidP="00CD19EC">
            <w:pPr>
              <w:keepNext/>
              <w:ind w:left="567" w:hanging="567"/>
              <w:jc w:val="both"/>
              <w:rPr>
                <w:rFonts w:ascii="Tahoma" w:hAnsi="Tahoma" w:cs="Tahoma"/>
                <w:sz w:val="20"/>
                <w:szCs w:val="20"/>
              </w:rPr>
            </w:pPr>
          </w:p>
          <w:p w:rsidR="009D2336" w:rsidRDefault="009D2336" w:rsidP="00CD19EC">
            <w:pPr>
              <w:keepNext/>
              <w:ind w:left="567" w:hanging="567"/>
              <w:jc w:val="both"/>
              <w:rPr>
                <w:rFonts w:ascii="Tahoma" w:hAnsi="Tahoma" w:cs="Tahoma"/>
                <w:sz w:val="20"/>
                <w:szCs w:val="20"/>
              </w:rPr>
            </w:pPr>
          </w:p>
          <w:p w:rsidR="009D2336" w:rsidRDefault="009D2336" w:rsidP="009D2336">
            <w:pPr>
              <w:keepNext/>
              <w:jc w:val="both"/>
              <w:rPr>
                <w:rFonts w:ascii="Tahoma" w:hAnsi="Tahoma" w:cs="Tahoma"/>
                <w:sz w:val="20"/>
                <w:szCs w:val="20"/>
              </w:rPr>
            </w:pPr>
          </w:p>
          <w:p w:rsidR="00BB61DB" w:rsidRPr="004F34B4" w:rsidRDefault="00BB61DB" w:rsidP="005F74E0">
            <w:pPr>
              <w:tabs>
                <w:tab w:val="left" w:pos="-720"/>
              </w:tabs>
              <w:suppressAutoHyphens/>
              <w:jc w:val="both"/>
              <w:rPr>
                <w:rFonts w:ascii="Tahoma" w:hAnsi="Tahoma" w:cs="Tahoma"/>
                <w:b/>
                <w:bCs/>
                <w:sz w:val="20"/>
                <w:szCs w:val="20"/>
                <w:lang w:val="en-GB"/>
              </w:rPr>
            </w:pPr>
          </w:p>
          <w:p w:rsidR="00BB61DB" w:rsidRPr="004F34B4" w:rsidRDefault="00BB61DB" w:rsidP="005F74E0">
            <w:pPr>
              <w:tabs>
                <w:tab w:val="left" w:pos="-720"/>
              </w:tabs>
              <w:suppressAutoHyphens/>
              <w:jc w:val="both"/>
              <w:rPr>
                <w:rFonts w:ascii="Tahoma" w:hAnsi="Tahoma" w:cs="Tahoma"/>
                <w:sz w:val="20"/>
                <w:szCs w:val="20"/>
              </w:rPr>
            </w:pPr>
            <w:r w:rsidRPr="004F34B4">
              <w:rPr>
                <w:rFonts w:ascii="Tahoma" w:hAnsi="Tahoma" w:cs="Tahoma"/>
                <w:b/>
                <w:bCs/>
                <w:sz w:val="20"/>
                <w:szCs w:val="20"/>
              </w:rPr>
              <w:t>IN WITNESS WHEREOF</w:t>
            </w:r>
            <w:r w:rsidRPr="004F34B4">
              <w:rPr>
                <w:rFonts w:ascii="Tahoma" w:hAnsi="Tahoma" w:cs="Tahoma"/>
                <w:sz w:val="20"/>
                <w:szCs w:val="20"/>
              </w:rPr>
              <w:t>, the parties hereto have caused this Agreement to be executed by their duly authorized representatives as of the date first above written.</w:t>
            </w:r>
          </w:p>
          <w:p w:rsidR="00BB61DB" w:rsidRPr="004F34B4" w:rsidRDefault="00BB61DB" w:rsidP="005F74E0">
            <w:pPr>
              <w:tabs>
                <w:tab w:val="left" w:pos="-720"/>
              </w:tabs>
              <w:suppressAutoHyphens/>
              <w:jc w:val="both"/>
              <w:rPr>
                <w:rFonts w:ascii="Tahoma" w:hAnsi="Tahoma" w:cs="Tahoma"/>
                <w:sz w:val="20"/>
                <w:szCs w:val="20"/>
              </w:rPr>
            </w:pPr>
          </w:p>
          <w:p w:rsidR="00BB61DB" w:rsidRPr="004F34B4" w:rsidRDefault="00BB61DB" w:rsidP="00F22413">
            <w:pPr>
              <w:pStyle w:val="Zkladntext"/>
              <w:rPr>
                <w:rFonts w:ascii="Tahoma" w:hAnsi="Tahoma" w:cs="Tahoma"/>
                <w:bCs/>
                <w:sz w:val="20"/>
              </w:rPr>
            </w:pPr>
            <w:r w:rsidRPr="004F34B4">
              <w:rPr>
                <w:rFonts w:ascii="Tahoma" w:hAnsi="Tahoma" w:cs="Tahoma"/>
                <w:sz w:val="20"/>
              </w:rPr>
              <w:t xml:space="preserve">PAREXEL International Czech Republic s.r.o. </w:t>
            </w:r>
            <w:r w:rsidRPr="004F34B4">
              <w:rPr>
                <w:rFonts w:ascii="Tahoma" w:hAnsi="Tahoma" w:cs="Tahoma"/>
                <w:bCs/>
                <w:sz w:val="20"/>
              </w:rPr>
              <w:t>on behalf of</w:t>
            </w:r>
            <w:r w:rsidR="00470922">
              <w:rPr>
                <w:rFonts w:ascii="Tahoma" w:hAnsi="Tahoma" w:cs="Tahoma"/>
                <w:bCs/>
                <w:sz w:val="20"/>
              </w:rPr>
              <w:t xml:space="preserve"> </w:t>
            </w:r>
            <w:r w:rsidRPr="004F34B4">
              <w:rPr>
                <w:rFonts w:ascii="Tahoma" w:hAnsi="Tahoma" w:cs="Tahoma"/>
                <w:sz w:val="20"/>
              </w:rPr>
              <w:t>Janssen-Cilag International NV</w:t>
            </w:r>
          </w:p>
          <w:p w:rsidR="00BB61DB" w:rsidRPr="004F34B4" w:rsidRDefault="00BB61DB" w:rsidP="005F74E0">
            <w:pPr>
              <w:tabs>
                <w:tab w:val="left" w:pos="-720"/>
              </w:tabs>
              <w:suppressAutoHyphens/>
              <w:jc w:val="both"/>
              <w:rPr>
                <w:rFonts w:ascii="Tahoma" w:hAnsi="Tahoma" w:cs="Tahoma"/>
                <w:sz w:val="20"/>
                <w:szCs w:val="20"/>
              </w:rPr>
            </w:pPr>
            <w:r w:rsidRPr="004F34B4">
              <w:rPr>
                <w:rFonts w:ascii="Tahoma" w:hAnsi="Tahoma" w:cs="Tahoma"/>
                <w:b/>
                <w:sz w:val="20"/>
                <w:szCs w:val="20"/>
              </w:rPr>
              <w:t>CRO on behalf of the Sponsor</w:t>
            </w:r>
          </w:p>
          <w:p w:rsidR="00BB61DB" w:rsidRDefault="00BB61DB" w:rsidP="005F74E0">
            <w:pPr>
              <w:tabs>
                <w:tab w:val="left" w:pos="-720"/>
              </w:tabs>
              <w:suppressAutoHyphens/>
              <w:jc w:val="both"/>
              <w:rPr>
                <w:rFonts w:ascii="Tahoma" w:hAnsi="Tahoma" w:cs="Tahoma"/>
                <w:sz w:val="20"/>
                <w:szCs w:val="20"/>
              </w:rPr>
            </w:pPr>
          </w:p>
          <w:p w:rsidR="009D2336" w:rsidRPr="004F34B4" w:rsidRDefault="009D2336" w:rsidP="005F74E0">
            <w:pPr>
              <w:tabs>
                <w:tab w:val="left" w:pos="-720"/>
              </w:tabs>
              <w:suppressAutoHyphens/>
              <w:jc w:val="both"/>
              <w:rPr>
                <w:rFonts w:ascii="Tahoma" w:hAnsi="Tahoma" w:cs="Tahoma"/>
                <w:sz w:val="20"/>
                <w:szCs w:val="20"/>
              </w:rPr>
            </w:pPr>
          </w:p>
          <w:p w:rsidR="00BB61DB" w:rsidRPr="004F34B4" w:rsidRDefault="00BB61DB" w:rsidP="006061CA">
            <w:pPr>
              <w:suppressAutoHyphens/>
              <w:jc w:val="both"/>
              <w:rPr>
                <w:rFonts w:ascii="Tahoma" w:hAnsi="Tahoma" w:cs="Tahoma"/>
                <w:sz w:val="20"/>
                <w:szCs w:val="20"/>
              </w:rPr>
            </w:pPr>
            <w:r w:rsidRPr="004F34B4">
              <w:rPr>
                <w:rFonts w:ascii="Tahoma" w:hAnsi="Tahoma" w:cs="Tahoma"/>
                <w:sz w:val="20"/>
                <w:szCs w:val="20"/>
              </w:rPr>
              <w:t>Signature:____________________________</w:t>
            </w:r>
          </w:p>
          <w:p w:rsidR="00BB61DB" w:rsidRPr="004F34B4" w:rsidRDefault="00BB61DB" w:rsidP="001B02AB">
            <w:pPr>
              <w:tabs>
                <w:tab w:val="left" w:pos="-720"/>
              </w:tabs>
              <w:suppressAutoHyphens/>
              <w:jc w:val="both"/>
              <w:rPr>
                <w:rFonts w:ascii="Tahoma" w:hAnsi="Tahoma" w:cs="Tahoma"/>
                <w:sz w:val="20"/>
                <w:szCs w:val="20"/>
              </w:rPr>
            </w:pPr>
            <w:r w:rsidRPr="004F34B4">
              <w:rPr>
                <w:rFonts w:ascii="Tahoma" w:hAnsi="Tahoma" w:cs="Tahoma"/>
                <w:sz w:val="20"/>
                <w:szCs w:val="20"/>
              </w:rPr>
              <w:lastRenderedPageBreak/>
              <w:t xml:space="preserve">              </w:t>
            </w:r>
            <w:r w:rsidR="009D2336">
              <w:rPr>
                <w:rFonts w:ascii="Tahoma" w:hAnsi="Tahoma" w:cs="Tahoma"/>
                <w:sz w:val="20"/>
                <w:szCs w:val="20"/>
              </w:rPr>
              <w:t>MUDr.Michaela Tichá</w:t>
            </w:r>
          </w:p>
          <w:p w:rsidR="00BB61DB" w:rsidRPr="004F34B4" w:rsidRDefault="00BB61DB" w:rsidP="001B02AB">
            <w:pPr>
              <w:tabs>
                <w:tab w:val="left" w:pos="-720"/>
              </w:tabs>
              <w:suppressAutoHyphens/>
              <w:jc w:val="both"/>
              <w:rPr>
                <w:rFonts w:ascii="Tahoma" w:hAnsi="Tahoma" w:cs="Tahoma"/>
                <w:sz w:val="20"/>
                <w:szCs w:val="20"/>
              </w:rPr>
            </w:pPr>
            <w:r w:rsidRPr="004F34B4">
              <w:rPr>
                <w:rFonts w:ascii="Tahoma" w:hAnsi="Tahoma" w:cs="Tahoma"/>
                <w:sz w:val="20"/>
                <w:szCs w:val="20"/>
              </w:rPr>
              <w:t xml:space="preserve">               </w:t>
            </w:r>
            <w:r w:rsidR="009D2336">
              <w:rPr>
                <w:rFonts w:ascii="Tahoma" w:hAnsi="Tahoma" w:cs="Tahoma"/>
                <w:sz w:val="20"/>
                <w:szCs w:val="20"/>
              </w:rPr>
              <w:t>Associate Director Clinical Operation</w:t>
            </w:r>
          </w:p>
          <w:p w:rsidR="00BB61DB" w:rsidRPr="004F34B4" w:rsidRDefault="00BB61DB" w:rsidP="006061CA">
            <w:pPr>
              <w:suppressAutoHyphens/>
              <w:jc w:val="both"/>
              <w:rPr>
                <w:rFonts w:ascii="Tahoma" w:hAnsi="Tahoma" w:cs="Tahoma"/>
                <w:sz w:val="20"/>
                <w:szCs w:val="20"/>
              </w:rPr>
            </w:pPr>
          </w:p>
          <w:p w:rsidR="00BB61DB" w:rsidRPr="004F34B4" w:rsidRDefault="00BB61DB" w:rsidP="005F74E0">
            <w:pPr>
              <w:tabs>
                <w:tab w:val="left" w:pos="-720"/>
              </w:tabs>
              <w:suppressAutoHyphens/>
              <w:jc w:val="both"/>
              <w:rPr>
                <w:rFonts w:ascii="Tahoma" w:hAnsi="Tahoma" w:cs="Tahoma"/>
                <w:sz w:val="20"/>
                <w:szCs w:val="20"/>
              </w:rPr>
            </w:pPr>
          </w:p>
          <w:p w:rsidR="00BB61DB" w:rsidRPr="004F34B4" w:rsidRDefault="00BB61DB" w:rsidP="005F74E0">
            <w:pPr>
              <w:tabs>
                <w:tab w:val="left" w:pos="-720"/>
              </w:tabs>
              <w:suppressAutoHyphens/>
              <w:jc w:val="both"/>
              <w:rPr>
                <w:rFonts w:ascii="Tahoma" w:hAnsi="Tahoma" w:cs="Tahoma"/>
                <w:sz w:val="20"/>
                <w:szCs w:val="20"/>
              </w:rPr>
            </w:pPr>
            <w:r w:rsidRPr="004F34B4">
              <w:rPr>
                <w:rFonts w:ascii="Tahoma" w:hAnsi="Tahoma" w:cs="Tahoma"/>
                <w:sz w:val="20"/>
                <w:szCs w:val="20"/>
              </w:rPr>
              <w:t>Date:_________</w:t>
            </w:r>
            <w:r w:rsidR="004C2EA6">
              <w:rPr>
                <w:rFonts w:ascii="Tahoma" w:hAnsi="Tahoma" w:cs="Tahoma"/>
                <w:sz w:val="20"/>
                <w:szCs w:val="20"/>
              </w:rPr>
              <w:t>1.10.2014______</w:t>
            </w:r>
            <w:r w:rsidRPr="004F34B4">
              <w:rPr>
                <w:rFonts w:ascii="Tahoma" w:hAnsi="Tahoma" w:cs="Tahoma"/>
                <w:sz w:val="20"/>
                <w:szCs w:val="20"/>
              </w:rPr>
              <w:t>____________</w:t>
            </w:r>
          </w:p>
          <w:p w:rsidR="00BB61DB" w:rsidRPr="004F34B4" w:rsidRDefault="00BB61DB" w:rsidP="005F74E0">
            <w:pPr>
              <w:tabs>
                <w:tab w:val="left" w:pos="-720"/>
              </w:tabs>
              <w:suppressAutoHyphens/>
              <w:jc w:val="both"/>
              <w:rPr>
                <w:rFonts w:ascii="Tahoma" w:hAnsi="Tahoma" w:cs="Tahoma"/>
                <w:sz w:val="20"/>
                <w:szCs w:val="20"/>
              </w:rPr>
            </w:pPr>
          </w:p>
          <w:p w:rsidR="00BB61DB" w:rsidRPr="004F34B4" w:rsidRDefault="00BB61DB" w:rsidP="005F74E0">
            <w:pPr>
              <w:tabs>
                <w:tab w:val="left" w:pos="-720"/>
              </w:tabs>
              <w:suppressAutoHyphens/>
              <w:jc w:val="both"/>
              <w:rPr>
                <w:rFonts w:ascii="Tahoma" w:hAnsi="Tahoma" w:cs="Tahoma"/>
                <w:sz w:val="20"/>
                <w:szCs w:val="20"/>
              </w:rPr>
            </w:pPr>
          </w:p>
          <w:p w:rsidR="00BB61DB" w:rsidRPr="004F34B4" w:rsidRDefault="00BB61DB" w:rsidP="005F74E0">
            <w:pPr>
              <w:tabs>
                <w:tab w:val="left" w:pos="-720"/>
              </w:tabs>
              <w:suppressAutoHyphens/>
              <w:jc w:val="both"/>
              <w:rPr>
                <w:rFonts w:ascii="Tahoma" w:hAnsi="Tahoma" w:cs="Tahoma"/>
                <w:sz w:val="20"/>
                <w:szCs w:val="20"/>
              </w:rPr>
            </w:pPr>
            <w:r w:rsidRPr="004F34B4">
              <w:rPr>
                <w:rFonts w:ascii="Tahoma" w:hAnsi="Tahoma" w:cs="Tahoma"/>
                <w:sz w:val="20"/>
                <w:szCs w:val="20"/>
              </w:rPr>
              <w:t xml:space="preserve">PAREXEL International Czech Republic s.r.o. </w:t>
            </w:r>
          </w:p>
          <w:p w:rsidR="00BB61DB" w:rsidRDefault="00BB61DB" w:rsidP="00763539">
            <w:pPr>
              <w:tabs>
                <w:tab w:val="left" w:pos="-720"/>
              </w:tabs>
              <w:suppressAutoHyphens/>
              <w:jc w:val="both"/>
              <w:rPr>
                <w:rFonts w:ascii="Tahoma" w:hAnsi="Tahoma" w:cs="Tahoma"/>
                <w:sz w:val="20"/>
                <w:szCs w:val="20"/>
              </w:rPr>
            </w:pPr>
          </w:p>
          <w:p w:rsidR="009D2336" w:rsidRPr="004F34B4" w:rsidRDefault="009D2336" w:rsidP="00763539">
            <w:pPr>
              <w:tabs>
                <w:tab w:val="left" w:pos="-720"/>
              </w:tabs>
              <w:suppressAutoHyphens/>
              <w:jc w:val="both"/>
              <w:rPr>
                <w:rFonts w:ascii="Tahoma" w:hAnsi="Tahoma" w:cs="Tahoma"/>
                <w:sz w:val="20"/>
                <w:szCs w:val="20"/>
              </w:rPr>
            </w:pPr>
          </w:p>
          <w:p w:rsidR="00BB61DB" w:rsidRPr="004F34B4" w:rsidRDefault="00BB61DB" w:rsidP="00763539">
            <w:pPr>
              <w:tabs>
                <w:tab w:val="left" w:pos="-720"/>
              </w:tabs>
              <w:suppressAutoHyphens/>
              <w:jc w:val="both"/>
              <w:rPr>
                <w:rFonts w:ascii="Tahoma" w:hAnsi="Tahoma" w:cs="Tahoma"/>
                <w:sz w:val="20"/>
                <w:szCs w:val="20"/>
              </w:rPr>
            </w:pPr>
            <w:r w:rsidRPr="004F34B4">
              <w:rPr>
                <w:rFonts w:ascii="Tahoma" w:hAnsi="Tahoma" w:cs="Tahoma"/>
                <w:sz w:val="20"/>
                <w:szCs w:val="20"/>
              </w:rPr>
              <w:t>Signature:__________________________</w:t>
            </w:r>
          </w:p>
          <w:p w:rsidR="00BB61DB" w:rsidRPr="004F34B4" w:rsidRDefault="00BB61DB" w:rsidP="00833C2C">
            <w:pPr>
              <w:tabs>
                <w:tab w:val="left" w:pos="-720"/>
              </w:tabs>
              <w:suppressAutoHyphens/>
              <w:jc w:val="both"/>
              <w:rPr>
                <w:rFonts w:ascii="Tahoma" w:hAnsi="Tahoma" w:cs="Tahoma"/>
                <w:sz w:val="20"/>
                <w:szCs w:val="20"/>
              </w:rPr>
            </w:pPr>
            <w:r w:rsidRPr="004F34B4">
              <w:rPr>
                <w:rFonts w:ascii="Tahoma" w:hAnsi="Tahoma" w:cs="Tahoma"/>
                <w:sz w:val="20"/>
                <w:szCs w:val="20"/>
              </w:rPr>
              <w:t xml:space="preserve">               </w:t>
            </w:r>
            <w:r w:rsidR="009D2336">
              <w:rPr>
                <w:rFonts w:ascii="Tahoma" w:hAnsi="Tahoma" w:cs="Tahoma"/>
                <w:sz w:val="20"/>
                <w:szCs w:val="20"/>
              </w:rPr>
              <w:t>MUDr.Michaela Tichá</w:t>
            </w:r>
          </w:p>
          <w:p w:rsidR="009D2336" w:rsidRPr="004F34B4" w:rsidRDefault="00BB61DB" w:rsidP="009D2336">
            <w:pPr>
              <w:tabs>
                <w:tab w:val="left" w:pos="-720"/>
              </w:tabs>
              <w:suppressAutoHyphens/>
              <w:jc w:val="both"/>
              <w:rPr>
                <w:rFonts w:ascii="Tahoma" w:hAnsi="Tahoma" w:cs="Tahoma"/>
                <w:sz w:val="20"/>
                <w:szCs w:val="20"/>
              </w:rPr>
            </w:pPr>
            <w:r w:rsidRPr="004F34B4">
              <w:rPr>
                <w:rFonts w:ascii="Tahoma" w:hAnsi="Tahoma" w:cs="Tahoma"/>
                <w:sz w:val="20"/>
                <w:szCs w:val="20"/>
              </w:rPr>
              <w:t xml:space="preserve">              </w:t>
            </w:r>
            <w:r w:rsidR="009D2336">
              <w:rPr>
                <w:rFonts w:ascii="Tahoma" w:hAnsi="Tahoma" w:cs="Tahoma"/>
                <w:sz w:val="20"/>
                <w:szCs w:val="20"/>
              </w:rPr>
              <w:t xml:space="preserve"> Associate Director Clinical Operation</w:t>
            </w:r>
          </w:p>
          <w:p w:rsidR="009D2336" w:rsidRPr="004F34B4" w:rsidRDefault="009D2336" w:rsidP="009D2336">
            <w:pPr>
              <w:suppressAutoHyphens/>
              <w:jc w:val="both"/>
              <w:rPr>
                <w:rFonts w:ascii="Tahoma" w:hAnsi="Tahoma" w:cs="Tahoma"/>
                <w:sz w:val="20"/>
                <w:szCs w:val="20"/>
              </w:rPr>
            </w:pPr>
          </w:p>
          <w:p w:rsidR="00BB61DB" w:rsidRPr="004F34B4" w:rsidRDefault="00BB61DB" w:rsidP="00833C2C">
            <w:pPr>
              <w:tabs>
                <w:tab w:val="left" w:pos="-720"/>
              </w:tabs>
              <w:suppressAutoHyphens/>
              <w:jc w:val="both"/>
              <w:rPr>
                <w:rFonts w:ascii="Tahoma" w:hAnsi="Tahoma" w:cs="Tahoma"/>
                <w:sz w:val="20"/>
                <w:szCs w:val="20"/>
              </w:rPr>
            </w:pPr>
          </w:p>
          <w:p w:rsidR="00BB61DB" w:rsidRPr="004F34B4" w:rsidRDefault="00BB61DB" w:rsidP="00763539">
            <w:pPr>
              <w:tabs>
                <w:tab w:val="left" w:pos="-720"/>
              </w:tabs>
              <w:suppressAutoHyphens/>
              <w:jc w:val="both"/>
              <w:rPr>
                <w:rFonts w:ascii="Tahoma" w:hAnsi="Tahoma" w:cs="Tahoma"/>
                <w:sz w:val="20"/>
                <w:szCs w:val="20"/>
              </w:rPr>
            </w:pPr>
          </w:p>
          <w:p w:rsidR="00BB61DB" w:rsidRPr="004F34B4" w:rsidRDefault="00BB61DB" w:rsidP="00763539">
            <w:pPr>
              <w:tabs>
                <w:tab w:val="left" w:pos="-720"/>
              </w:tabs>
              <w:suppressAutoHyphens/>
              <w:jc w:val="both"/>
              <w:rPr>
                <w:rFonts w:ascii="Tahoma" w:hAnsi="Tahoma" w:cs="Tahoma"/>
                <w:sz w:val="20"/>
                <w:szCs w:val="20"/>
              </w:rPr>
            </w:pPr>
            <w:r w:rsidRPr="004F34B4">
              <w:rPr>
                <w:rFonts w:ascii="Tahoma" w:hAnsi="Tahoma" w:cs="Tahoma"/>
                <w:sz w:val="20"/>
                <w:szCs w:val="20"/>
              </w:rPr>
              <w:t>Date:____________</w:t>
            </w:r>
            <w:r w:rsidR="004C2EA6">
              <w:rPr>
                <w:rFonts w:ascii="Tahoma" w:hAnsi="Tahoma" w:cs="Tahoma"/>
                <w:sz w:val="20"/>
                <w:szCs w:val="20"/>
              </w:rPr>
              <w:t>1.10.2014_______________</w:t>
            </w:r>
          </w:p>
          <w:p w:rsidR="00BB61DB" w:rsidRPr="004F34B4" w:rsidRDefault="00BB61DB" w:rsidP="00763539">
            <w:pPr>
              <w:tabs>
                <w:tab w:val="left" w:pos="-720"/>
              </w:tabs>
              <w:suppressAutoHyphens/>
              <w:jc w:val="both"/>
              <w:rPr>
                <w:rFonts w:ascii="Tahoma" w:hAnsi="Tahoma" w:cs="Tahoma"/>
                <w:sz w:val="20"/>
                <w:szCs w:val="20"/>
              </w:rPr>
            </w:pPr>
          </w:p>
          <w:p w:rsidR="00BB61DB" w:rsidRPr="004F34B4" w:rsidRDefault="00BB61DB" w:rsidP="00763539">
            <w:pPr>
              <w:tabs>
                <w:tab w:val="left" w:pos="-720"/>
              </w:tabs>
              <w:suppressAutoHyphens/>
              <w:jc w:val="both"/>
              <w:rPr>
                <w:rFonts w:ascii="Tahoma" w:hAnsi="Tahoma" w:cs="Tahoma"/>
                <w:sz w:val="20"/>
                <w:szCs w:val="20"/>
              </w:rPr>
            </w:pPr>
          </w:p>
          <w:p w:rsidR="00BB61DB" w:rsidRPr="004F34B4" w:rsidRDefault="009D2336" w:rsidP="005F74E0">
            <w:pPr>
              <w:tabs>
                <w:tab w:val="left" w:pos="-720"/>
              </w:tabs>
              <w:suppressAutoHyphens/>
              <w:jc w:val="both"/>
              <w:rPr>
                <w:rFonts w:ascii="Tahoma" w:hAnsi="Tahoma" w:cs="Tahoma"/>
                <w:b/>
                <w:sz w:val="20"/>
                <w:szCs w:val="20"/>
              </w:rPr>
            </w:pPr>
            <w:r w:rsidRPr="00915F7C">
              <w:rPr>
                <w:rFonts w:ascii="Tahoma" w:hAnsi="Tahoma" w:cs="Tahoma"/>
                <w:b/>
                <w:sz w:val="20"/>
                <w:szCs w:val="20"/>
                <w:lang w:val="cs-CZ"/>
              </w:rPr>
              <w:t>Nemocnice Nové Město na Moravě, příspěvková organizace</w:t>
            </w:r>
            <w:r w:rsidRPr="004F34B4" w:rsidDel="009D2336">
              <w:rPr>
                <w:rFonts w:ascii="Tahoma" w:hAnsi="Tahoma" w:cs="Tahoma"/>
                <w:b/>
                <w:sz w:val="20"/>
                <w:szCs w:val="20"/>
                <w:highlight w:val="yellow"/>
              </w:rPr>
              <w:t xml:space="preserve"> </w:t>
            </w:r>
          </w:p>
          <w:p w:rsidR="00BB61DB" w:rsidRDefault="00BB61DB" w:rsidP="005F74E0">
            <w:pPr>
              <w:tabs>
                <w:tab w:val="left" w:pos="-720"/>
              </w:tabs>
              <w:suppressAutoHyphens/>
              <w:jc w:val="both"/>
              <w:rPr>
                <w:rFonts w:ascii="Tahoma" w:hAnsi="Tahoma" w:cs="Tahoma"/>
                <w:b/>
                <w:sz w:val="20"/>
                <w:szCs w:val="20"/>
              </w:rPr>
            </w:pPr>
          </w:p>
          <w:p w:rsidR="009D2336" w:rsidRPr="004F34B4" w:rsidRDefault="009D2336" w:rsidP="005F74E0">
            <w:pPr>
              <w:tabs>
                <w:tab w:val="left" w:pos="-720"/>
              </w:tabs>
              <w:suppressAutoHyphens/>
              <w:jc w:val="both"/>
              <w:rPr>
                <w:rFonts w:ascii="Tahoma" w:hAnsi="Tahoma" w:cs="Tahoma"/>
                <w:b/>
                <w:sz w:val="20"/>
                <w:szCs w:val="20"/>
              </w:rPr>
            </w:pPr>
          </w:p>
          <w:p w:rsidR="00BB61DB" w:rsidRPr="004F34B4" w:rsidRDefault="00BB61DB" w:rsidP="00833C2C">
            <w:pPr>
              <w:tabs>
                <w:tab w:val="left" w:pos="-720"/>
              </w:tabs>
              <w:suppressAutoHyphens/>
              <w:jc w:val="both"/>
              <w:rPr>
                <w:rFonts w:ascii="Tahoma" w:hAnsi="Tahoma" w:cs="Tahoma"/>
                <w:sz w:val="20"/>
                <w:szCs w:val="20"/>
              </w:rPr>
            </w:pPr>
            <w:r w:rsidRPr="004F34B4">
              <w:rPr>
                <w:rFonts w:ascii="Tahoma" w:hAnsi="Tahoma" w:cs="Tahoma"/>
                <w:sz w:val="20"/>
                <w:szCs w:val="20"/>
              </w:rPr>
              <w:t>Signature:__________________________</w:t>
            </w:r>
          </w:p>
          <w:p w:rsidR="00BB61DB" w:rsidRPr="004F34B4" w:rsidRDefault="00BB61DB" w:rsidP="00833C2C">
            <w:pPr>
              <w:tabs>
                <w:tab w:val="left" w:pos="-720"/>
              </w:tabs>
              <w:suppressAutoHyphens/>
              <w:jc w:val="both"/>
              <w:rPr>
                <w:rFonts w:ascii="Tahoma" w:hAnsi="Tahoma" w:cs="Tahoma"/>
                <w:sz w:val="20"/>
                <w:szCs w:val="20"/>
              </w:rPr>
            </w:pPr>
            <w:r w:rsidRPr="004F34B4">
              <w:rPr>
                <w:rFonts w:ascii="Tahoma" w:hAnsi="Tahoma" w:cs="Tahoma"/>
                <w:sz w:val="20"/>
                <w:szCs w:val="20"/>
              </w:rPr>
              <w:t xml:space="preserve">               </w:t>
            </w:r>
            <w:r w:rsidR="009D2336" w:rsidRPr="00915F7C">
              <w:rPr>
                <w:rFonts w:ascii="Tahoma" w:hAnsi="Tahoma" w:cs="Tahoma"/>
                <w:sz w:val="20"/>
                <w:szCs w:val="20"/>
                <w:lang w:val="cs-CZ"/>
              </w:rPr>
              <w:t>JUDr. Věra Palečková</w:t>
            </w:r>
          </w:p>
          <w:p w:rsidR="00BB61DB" w:rsidRPr="004F34B4" w:rsidRDefault="00BB61DB" w:rsidP="00833C2C">
            <w:pPr>
              <w:tabs>
                <w:tab w:val="left" w:pos="-720"/>
              </w:tabs>
              <w:suppressAutoHyphens/>
              <w:jc w:val="both"/>
              <w:rPr>
                <w:rFonts w:ascii="Tahoma" w:hAnsi="Tahoma" w:cs="Tahoma"/>
                <w:sz w:val="20"/>
                <w:szCs w:val="20"/>
              </w:rPr>
            </w:pPr>
            <w:r w:rsidRPr="004F34B4">
              <w:rPr>
                <w:rFonts w:ascii="Tahoma" w:hAnsi="Tahoma" w:cs="Tahoma"/>
                <w:sz w:val="20"/>
                <w:szCs w:val="20"/>
              </w:rPr>
              <w:t xml:space="preserve">               </w:t>
            </w:r>
            <w:r w:rsidR="009D2336" w:rsidRPr="00915F7C">
              <w:rPr>
                <w:rFonts w:ascii="Tahoma" w:hAnsi="Tahoma" w:cs="Tahoma"/>
                <w:sz w:val="20"/>
                <w:szCs w:val="20"/>
                <w:lang w:val="cs-CZ"/>
              </w:rPr>
              <w:t xml:space="preserve"> ředitelka nemocnice</w:t>
            </w:r>
          </w:p>
          <w:p w:rsidR="00BB61DB" w:rsidRPr="004F34B4" w:rsidRDefault="00BB61DB" w:rsidP="00833C2C">
            <w:pPr>
              <w:tabs>
                <w:tab w:val="left" w:pos="-720"/>
              </w:tabs>
              <w:suppressAutoHyphens/>
              <w:jc w:val="both"/>
              <w:rPr>
                <w:rFonts w:ascii="Tahoma" w:hAnsi="Tahoma" w:cs="Tahoma"/>
                <w:sz w:val="20"/>
                <w:szCs w:val="20"/>
              </w:rPr>
            </w:pPr>
          </w:p>
          <w:p w:rsidR="00BB61DB" w:rsidRPr="004F34B4" w:rsidRDefault="00BB61DB" w:rsidP="00833C2C">
            <w:pPr>
              <w:tabs>
                <w:tab w:val="left" w:pos="-720"/>
              </w:tabs>
              <w:suppressAutoHyphens/>
              <w:jc w:val="both"/>
              <w:rPr>
                <w:rFonts w:ascii="Tahoma" w:hAnsi="Tahoma" w:cs="Tahoma"/>
                <w:sz w:val="20"/>
                <w:szCs w:val="20"/>
              </w:rPr>
            </w:pPr>
            <w:r w:rsidRPr="004F34B4">
              <w:rPr>
                <w:rFonts w:ascii="Tahoma" w:hAnsi="Tahoma" w:cs="Tahoma"/>
                <w:sz w:val="20"/>
                <w:szCs w:val="20"/>
              </w:rPr>
              <w:t>Date:__________</w:t>
            </w:r>
            <w:r w:rsidR="004C2EA6">
              <w:rPr>
                <w:rFonts w:ascii="Tahoma" w:hAnsi="Tahoma" w:cs="Tahoma"/>
                <w:sz w:val="20"/>
                <w:szCs w:val="20"/>
              </w:rPr>
              <w:t>3.10.2014______________</w:t>
            </w:r>
            <w:r w:rsidRPr="004F34B4">
              <w:rPr>
                <w:rFonts w:ascii="Tahoma" w:hAnsi="Tahoma" w:cs="Tahoma"/>
                <w:sz w:val="20"/>
                <w:szCs w:val="20"/>
              </w:rPr>
              <w:t>___</w:t>
            </w:r>
          </w:p>
          <w:p w:rsidR="00BB61DB" w:rsidRPr="004F34B4" w:rsidRDefault="00BB61DB" w:rsidP="005F74E0">
            <w:pPr>
              <w:tabs>
                <w:tab w:val="left" w:pos="-720"/>
              </w:tabs>
              <w:suppressAutoHyphens/>
              <w:jc w:val="both"/>
              <w:rPr>
                <w:rFonts w:ascii="Tahoma" w:hAnsi="Tahoma" w:cs="Tahoma"/>
                <w:sz w:val="20"/>
                <w:szCs w:val="20"/>
              </w:rPr>
            </w:pPr>
          </w:p>
          <w:p w:rsidR="00BB61DB" w:rsidRPr="004F34B4" w:rsidRDefault="00BB61DB" w:rsidP="005F74E0">
            <w:pPr>
              <w:tabs>
                <w:tab w:val="left" w:pos="-720"/>
              </w:tabs>
              <w:suppressAutoHyphens/>
              <w:jc w:val="both"/>
              <w:rPr>
                <w:rFonts w:ascii="Tahoma" w:hAnsi="Tahoma" w:cs="Tahoma"/>
                <w:sz w:val="20"/>
                <w:szCs w:val="20"/>
              </w:rPr>
            </w:pPr>
          </w:p>
          <w:p w:rsidR="00BB61DB" w:rsidRPr="004F34B4" w:rsidRDefault="00BB61DB" w:rsidP="005F74E0">
            <w:pPr>
              <w:tabs>
                <w:tab w:val="left" w:pos="-720"/>
              </w:tabs>
              <w:suppressAutoHyphens/>
              <w:jc w:val="both"/>
              <w:rPr>
                <w:rFonts w:ascii="Tahoma" w:hAnsi="Tahoma" w:cs="Tahoma"/>
                <w:sz w:val="20"/>
                <w:szCs w:val="20"/>
              </w:rPr>
            </w:pPr>
          </w:p>
          <w:p w:rsidR="00BB61DB" w:rsidRPr="004F34B4" w:rsidRDefault="00BB61DB" w:rsidP="005F74E0">
            <w:pPr>
              <w:tabs>
                <w:tab w:val="left" w:pos="-720"/>
              </w:tabs>
              <w:suppressAutoHyphens/>
              <w:jc w:val="both"/>
              <w:rPr>
                <w:rFonts w:ascii="Tahoma" w:hAnsi="Tahoma" w:cs="Tahoma"/>
                <w:sz w:val="20"/>
                <w:szCs w:val="20"/>
              </w:rPr>
            </w:pPr>
          </w:p>
          <w:p w:rsidR="00BB61DB" w:rsidRPr="004F34B4" w:rsidRDefault="00BB61DB" w:rsidP="005F74E0">
            <w:pPr>
              <w:rPr>
                <w:rFonts w:ascii="Tahoma" w:hAnsi="Tahoma" w:cs="Tahoma"/>
                <w:sz w:val="20"/>
                <w:szCs w:val="20"/>
              </w:rPr>
            </w:pPr>
          </w:p>
        </w:tc>
        <w:tc>
          <w:tcPr>
            <w:tcW w:w="4858" w:type="dxa"/>
          </w:tcPr>
          <w:p w:rsidR="00BB61DB" w:rsidRPr="004F34B4" w:rsidRDefault="00BB61DB" w:rsidP="00580FF3">
            <w:pPr>
              <w:tabs>
                <w:tab w:val="center" w:pos="4680"/>
              </w:tabs>
              <w:suppressAutoHyphens/>
              <w:outlineLvl w:val="0"/>
              <w:rPr>
                <w:rFonts w:ascii="Tahoma" w:hAnsi="Tahoma" w:cs="Tahoma"/>
                <w:b/>
                <w:bCs/>
                <w:sz w:val="20"/>
                <w:szCs w:val="20"/>
                <w:lang w:val="cs-CZ"/>
              </w:rPr>
            </w:pPr>
            <w:r w:rsidRPr="004F34B4">
              <w:rPr>
                <w:rFonts w:ascii="Tahoma" w:hAnsi="Tahoma" w:cs="Tahoma"/>
                <w:b/>
                <w:caps/>
                <w:sz w:val="20"/>
                <w:szCs w:val="20"/>
                <w:lang w:val="cs-CZ"/>
              </w:rPr>
              <w:lastRenderedPageBreak/>
              <w:t>smlouva o klinickém hodnocení</w:t>
            </w:r>
          </w:p>
          <w:p w:rsidR="00BB61DB" w:rsidRPr="004F34B4" w:rsidRDefault="00BB61DB" w:rsidP="00580FF3">
            <w:pPr>
              <w:pStyle w:val="Nadpis3"/>
              <w:rPr>
                <w:rFonts w:ascii="Tahoma" w:hAnsi="Tahoma" w:cs="Tahoma"/>
                <w:sz w:val="20"/>
                <w:szCs w:val="20"/>
                <w:lang w:val="cs-CZ"/>
              </w:rPr>
            </w:pPr>
            <w:r w:rsidRPr="004F34B4">
              <w:rPr>
                <w:rFonts w:ascii="Tahoma" w:hAnsi="Tahoma" w:cs="Tahoma"/>
                <w:sz w:val="20"/>
                <w:szCs w:val="20"/>
                <w:lang w:val="cs-CZ"/>
              </w:rPr>
              <w:t>(Zdravotnické zařízení/Hlavní zkoušející)</w:t>
            </w:r>
          </w:p>
          <w:p w:rsidR="00BB61DB" w:rsidRPr="004F34B4" w:rsidRDefault="00BB61DB" w:rsidP="00580FF3">
            <w:pPr>
              <w:tabs>
                <w:tab w:val="left" w:pos="-720"/>
              </w:tabs>
              <w:suppressAutoHyphens/>
              <w:rPr>
                <w:rFonts w:ascii="Tahoma" w:hAnsi="Tahoma" w:cs="Tahoma"/>
                <w:sz w:val="20"/>
                <w:szCs w:val="20"/>
                <w:lang w:val="cs-CZ"/>
              </w:rPr>
            </w:pPr>
          </w:p>
          <w:p w:rsidR="00BB61DB" w:rsidRPr="004F34B4" w:rsidRDefault="00BB61DB" w:rsidP="00580FF3">
            <w:pPr>
              <w:tabs>
                <w:tab w:val="left" w:pos="-720"/>
              </w:tabs>
              <w:suppressAutoHyphens/>
              <w:rPr>
                <w:rFonts w:ascii="Tahoma" w:hAnsi="Tahoma" w:cs="Tahoma"/>
                <w:sz w:val="20"/>
                <w:szCs w:val="20"/>
                <w:lang w:val="cs-CZ"/>
              </w:rPr>
            </w:pPr>
          </w:p>
          <w:p w:rsidR="00BB61DB" w:rsidRPr="004F34B4" w:rsidRDefault="00BB61DB" w:rsidP="00580FF3">
            <w:pPr>
              <w:tabs>
                <w:tab w:val="left" w:pos="-720"/>
              </w:tabs>
              <w:suppressAutoHyphens/>
              <w:rPr>
                <w:rFonts w:ascii="Tahoma" w:hAnsi="Tahoma" w:cs="Tahoma"/>
                <w:sz w:val="20"/>
                <w:szCs w:val="20"/>
                <w:lang w:val="cs-CZ"/>
              </w:rPr>
            </w:pPr>
            <w:r w:rsidRPr="004F34B4">
              <w:rPr>
                <w:rFonts w:ascii="Tahoma" w:hAnsi="Tahoma" w:cs="Tahoma"/>
                <w:sz w:val="20"/>
                <w:szCs w:val="20"/>
                <w:lang w:val="cs-CZ"/>
              </w:rPr>
              <w:t>Tato Smlouva o klinickém hodnocení („Smlouva“) je uzavřena</w:t>
            </w:r>
          </w:p>
          <w:p w:rsidR="00BB61DB" w:rsidRPr="004F34B4" w:rsidRDefault="00BB61DB" w:rsidP="00580FF3">
            <w:pPr>
              <w:tabs>
                <w:tab w:val="left" w:pos="-720"/>
              </w:tabs>
              <w:suppressAutoHyphens/>
              <w:rPr>
                <w:rFonts w:ascii="Tahoma" w:hAnsi="Tahoma" w:cs="Tahoma"/>
                <w:sz w:val="20"/>
                <w:szCs w:val="20"/>
                <w:lang w:val="cs-CZ"/>
              </w:rPr>
            </w:pPr>
          </w:p>
          <w:p w:rsidR="00BB61DB" w:rsidRPr="004F34B4" w:rsidRDefault="00BB61DB" w:rsidP="00580FF3">
            <w:pPr>
              <w:tabs>
                <w:tab w:val="left" w:pos="-720"/>
              </w:tabs>
              <w:suppressAutoHyphens/>
              <w:rPr>
                <w:rFonts w:ascii="Tahoma" w:hAnsi="Tahoma" w:cs="Tahoma"/>
                <w:sz w:val="20"/>
                <w:szCs w:val="20"/>
                <w:lang w:val="cs-CZ"/>
              </w:rPr>
            </w:pPr>
            <w:r w:rsidRPr="004F34B4">
              <w:rPr>
                <w:rFonts w:ascii="Tahoma" w:hAnsi="Tahoma" w:cs="Tahoma"/>
                <w:sz w:val="20"/>
                <w:szCs w:val="20"/>
                <w:lang w:val="cs-CZ"/>
              </w:rPr>
              <w:t>mezi</w:t>
            </w:r>
          </w:p>
          <w:p w:rsidR="00BB61DB" w:rsidRPr="004F34B4" w:rsidRDefault="00BB61DB" w:rsidP="00580FF3">
            <w:pPr>
              <w:tabs>
                <w:tab w:val="left" w:pos="-720"/>
              </w:tabs>
              <w:suppressAutoHyphens/>
              <w:rPr>
                <w:rFonts w:ascii="Tahoma" w:hAnsi="Tahoma" w:cs="Tahoma"/>
                <w:sz w:val="20"/>
                <w:szCs w:val="20"/>
                <w:lang w:val="cs-CZ"/>
              </w:rPr>
            </w:pPr>
          </w:p>
          <w:p w:rsidR="00BB61DB" w:rsidRPr="004F34B4" w:rsidRDefault="00BB61DB" w:rsidP="007101C4">
            <w:pPr>
              <w:jc w:val="both"/>
              <w:rPr>
                <w:rFonts w:ascii="Tahoma" w:hAnsi="Tahoma" w:cs="Tahoma"/>
                <w:sz w:val="20"/>
                <w:szCs w:val="20"/>
                <w:lang w:val="cs-CZ"/>
              </w:rPr>
            </w:pPr>
            <w:r w:rsidRPr="004F34B4">
              <w:rPr>
                <w:rFonts w:ascii="Tahoma" w:hAnsi="Tahoma" w:cs="Tahoma"/>
                <w:sz w:val="20"/>
                <w:szCs w:val="20"/>
                <w:lang w:val="cs-CZ"/>
              </w:rPr>
              <w:t xml:space="preserve">PAREXEL International Czech Republic s.r.o., with Company No: 27160360,Tax ID No: CZ27160360, (dále jen „Smluvní výzkumná organizace“) je společnost založená a fungující podle zákonů </w:t>
            </w:r>
            <w:r w:rsidRPr="004F34B4">
              <w:rPr>
                <w:rStyle w:val="DeltaViewInsertion"/>
                <w:rFonts w:ascii="Tahoma" w:hAnsi="Tahoma" w:cs="Tahoma"/>
                <w:color w:val="auto"/>
                <w:sz w:val="20"/>
                <w:szCs w:val="20"/>
                <w:u w:val="none"/>
                <w:lang w:val="cs-CZ"/>
              </w:rPr>
              <w:t>Česk</w:t>
            </w:r>
            <w:r>
              <w:rPr>
                <w:rStyle w:val="DeltaViewInsertion"/>
                <w:rFonts w:ascii="Tahoma" w:hAnsi="Tahoma" w:cs="Tahoma"/>
                <w:color w:val="auto"/>
                <w:sz w:val="20"/>
                <w:szCs w:val="20"/>
                <w:u w:val="none"/>
                <w:lang w:val="cs-CZ"/>
              </w:rPr>
              <w:t>é</w:t>
            </w:r>
            <w:r w:rsidRPr="004F34B4">
              <w:rPr>
                <w:rStyle w:val="DeltaViewInsertion"/>
                <w:rFonts w:ascii="Tahoma" w:hAnsi="Tahoma" w:cs="Tahoma"/>
                <w:color w:val="auto"/>
                <w:sz w:val="20"/>
                <w:szCs w:val="20"/>
                <w:u w:val="none"/>
                <w:lang w:val="cs-CZ"/>
              </w:rPr>
              <w:t xml:space="preserve"> republik</w:t>
            </w:r>
            <w:r>
              <w:rPr>
                <w:rStyle w:val="DeltaViewInsertion"/>
                <w:rFonts w:ascii="Tahoma" w:hAnsi="Tahoma" w:cs="Tahoma"/>
                <w:color w:val="auto"/>
                <w:sz w:val="20"/>
                <w:szCs w:val="20"/>
                <w:u w:val="none"/>
                <w:lang w:val="cs-CZ"/>
              </w:rPr>
              <w:t>y</w:t>
            </w:r>
            <w:r w:rsidRPr="004F34B4">
              <w:rPr>
                <w:rFonts w:ascii="Tahoma" w:hAnsi="Tahoma" w:cs="Tahoma"/>
                <w:sz w:val="20"/>
                <w:szCs w:val="20"/>
                <w:lang w:val="cs-CZ"/>
              </w:rPr>
              <w:t xml:space="preserve"> </w:t>
            </w:r>
            <w:r w:rsidRPr="004F34B4">
              <w:rPr>
                <w:rStyle w:val="platne1"/>
                <w:rFonts w:ascii="Tahoma" w:hAnsi="Tahoma" w:cs="Tahoma"/>
                <w:sz w:val="20"/>
                <w:szCs w:val="20"/>
                <w:lang w:val="cs-CZ"/>
              </w:rPr>
              <w:t xml:space="preserve">s hlavním sídlem v </w:t>
            </w:r>
            <w:r w:rsidRPr="004F34B4">
              <w:rPr>
                <w:rStyle w:val="DeltaViewInsertion"/>
                <w:rFonts w:ascii="Tahoma" w:hAnsi="Tahoma" w:cs="Tahoma"/>
                <w:color w:val="auto"/>
                <w:sz w:val="20"/>
                <w:szCs w:val="20"/>
                <w:u w:val="none"/>
                <w:lang w:val="cs-CZ"/>
              </w:rPr>
              <w:t>Česk</w:t>
            </w:r>
            <w:r>
              <w:rPr>
                <w:rStyle w:val="DeltaViewInsertion"/>
                <w:rFonts w:ascii="Tahoma" w:hAnsi="Tahoma" w:cs="Tahoma"/>
                <w:color w:val="auto"/>
                <w:sz w:val="20"/>
                <w:szCs w:val="20"/>
                <w:u w:val="none"/>
                <w:lang w:val="cs-CZ"/>
              </w:rPr>
              <w:t>é</w:t>
            </w:r>
            <w:r w:rsidRPr="004F34B4">
              <w:rPr>
                <w:rStyle w:val="DeltaViewInsertion"/>
                <w:rFonts w:ascii="Tahoma" w:hAnsi="Tahoma" w:cs="Tahoma"/>
                <w:color w:val="auto"/>
                <w:sz w:val="20"/>
                <w:szCs w:val="20"/>
                <w:u w:val="none"/>
                <w:lang w:val="cs-CZ"/>
              </w:rPr>
              <w:t xml:space="preserve"> republi</w:t>
            </w:r>
            <w:r>
              <w:rPr>
                <w:rStyle w:val="DeltaViewInsertion"/>
                <w:rFonts w:ascii="Tahoma" w:hAnsi="Tahoma" w:cs="Tahoma"/>
                <w:color w:val="auto"/>
                <w:sz w:val="20"/>
                <w:szCs w:val="20"/>
                <w:u w:val="none"/>
                <w:lang w:val="cs-CZ"/>
              </w:rPr>
              <w:t xml:space="preserve">ce </w:t>
            </w:r>
            <w:r w:rsidRPr="004F34B4">
              <w:rPr>
                <w:rStyle w:val="platne1"/>
                <w:rFonts w:ascii="Tahoma" w:hAnsi="Tahoma" w:cs="Tahoma"/>
                <w:sz w:val="20"/>
                <w:szCs w:val="20"/>
                <w:lang w:val="cs-CZ"/>
              </w:rPr>
              <w:t xml:space="preserve">v </w:t>
            </w:r>
            <w:r w:rsidRPr="00A25744">
              <w:rPr>
                <w:rStyle w:val="platne1"/>
                <w:rFonts w:ascii="Tahoma" w:hAnsi="Tahoma" w:cs="Tahoma"/>
                <w:sz w:val="20"/>
                <w:szCs w:val="20"/>
                <w:lang w:val="cs-CZ"/>
              </w:rPr>
              <w:t xml:space="preserve">Sokolovská 651/136a, </w:t>
            </w:r>
            <w:r w:rsidRPr="00A25744">
              <w:rPr>
                <w:rFonts w:ascii="Tahoma" w:hAnsi="Tahoma" w:cs="Tahoma"/>
                <w:color w:val="000000"/>
                <w:sz w:val="20"/>
                <w:szCs w:val="20"/>
                <w:lang w:val="cs-CZ"/>
              </w:rPr>
              <w:t>186 00 Praha 8, Česká republika</w:t>
            </w:r>
            <w:r w:rsidRPr="004F34B4" w:rsidDel="00F22413">
              <w:rPr>
                <w:rFonts w:ascii="Tahoma" w:hAnsi="Tahoma" w:cs="Tahoma"/>
                <w:sz w:val="20"/>
                <w:szCs w:val="20"/>
                <w:lang w:val="cs-CZ"/>
              </w:rPr>
              <w:t xml:space="preserve"> </w:t>
            </w:r>
            <w:r w:rsidRPr="004F34B4">
              <w:rPr>
                <w:rFonts w:ascii="Tahoma" w:hAnsi="Tahoma" w:cs="Tahoma"/>
                <w:sz w:val="20"/>
                <w:szCs w:val="20"/>
                <w:lang w:val="cs-CZ"/>
              </w:rPr>
              <w:t>jednající jménem společnosti</w:t>
            </w:r>
            <w:r w:rsidRPr="004F34B4">
              <w:rPr>
                <w:rFonts w:ascii="Tahoma" w:hAnsi="Tahoma" w:cs="Tahoma"/>
                <w:bCs/>
                <w:sz w:val="20"/>
                <w:szCs w:val="20"/>
                <w:lang w:val="cs-CZ"/>
              </w:rPr>
              <w:t xml:space="preserve"> </w:t>
            </w:r>
            <w:r w:rsidRPr="004F34B4">
              <w:rPr>
                <w:rFonts w:ascii="Tahoma" w:hAnsi="Tahoma" w:cs="Tahoma"/>
                <w:sz w:val="20"/>
                <w:szCs w:val="20"/>
                <w:lang w:val="cs-CZ"/>
              </w:rPr>
              <w:t>Janssen-Cilag International NV</w:t>
            </w:r>
            <w:r w:rsidRPr="004F34B4">
              <w:rPr>
                <w:rStyle w:val="DeltaViewInsertion"/>
                <w:rFonts w:ascii="Tahoma" w:hAnsi="Tahoma" w:cs="Tahoma"/>
                <w:b/>
                <w:color w:val="auto"/>
                <w:sz w:val="20"/>
                <w:szCs w:val="20"/>
                <w:u w:val="none"/>
                <w:lang w:val="cs-CZ"/>
              </w:rPr>
              <w:t xml:space="preserve"> </w:t>
            </w:r>
            <w:r>
              <w:rPr>
                <w:rStyle w:val="DeltaViewInsertion"/>
                <w:rFonts w:ascii="Tahoma" w:hAnsi="Tahoma" w:cs="Tahoma"/>
                <w:b/>
                <w:color w:val="auto"/>
                <w:sz w:val="20"/>
                <w:szCs w:val="20"/>
                <w:u w:val="none"/>
                <w:lang w:val="cs-CZ"/>
              </w:rPr>
              <w:t xml:space="preserve"> </w:t>
            </w:r>
            <w:r w:rsidRPr="00A25744">
              <w:rPr>
                <w:rStyle w:val="DeltaViewInsertion"/>
                <w:rFonts w:ascii="Tahoma" w:hAnsi="Tahoma" w:cs="Tahoma"/>
                <w:color w:val="auto"/>
                <w:sz w:val="20"/>
                <w:szCs w:val="20"/>
                <w:u w:val="none"/>
                <w:lang w:val="cs-CZ"/>
              </w:rPr>
              <w:t>se</w:t>
            </w:r>
            <w:r w:rsidRPr="00A25744">
              <w:rPr>
                <w:rFonts w:ascii="Tahoma" w:hAnsi="Tahoma" w:cs="Tahoma"/>
                <w:sz w:val="20"/>
                <w:szCs w:val="20"/>
                <w:lang w:val="cs-CZ"/>
              </w:rPr>
              <w:t xml:space="preserve"> sídlem </w:t>
            </w:r>
            <w:r w:rsidRPr="00A25744">
              <w:rPr>
                <w:rStyle w:val="TextbublinyChar"/>
                <w:sz w:val="20"/>
                <w:szCs w:val="20"/>
                <w:lang w:val="cs-CZ"/>
              </w:rPr>
              <w:t>Turnhoutseweg 30, B-2340 Beerse, Belgie , DIČ: BE0461607459</w:t>
            </w:r>
            <w:r w:rsidRPr="00A25744">
              <w:rPr>
                <w:lang w:val="cs-CZ"/>
              </w:rPr>
              <w:t xml:space="preserve">  </w:t>
            </w:r>
            <w:r w:rsidRPr="004F34B4">
              <w:rPr>
                <w:rFonts w:ascii="Tahoma" w:hAnsi="Tahoma" w:cs="Tahoma"/>
                <w:sz w:val="20"/>
                <w:szCs w:val="20"/>
                <w:lang w:val="cs-CZ"/>
              </w:rPr>
              <w:t>(dále jen „Zadavatel“) a vlastním jménem.</w:t>
            </w:r>
          </w:p>
          <w:p w:rsidR="00BB61DB" w:rsidRDefault="00BB61DB" w:rsidP="00580FF3">
            <w:pPr>
              <w:tabs>
                <w:tab w:val="left" w:pos="-720"/>
              </w:tabs>
              <w:suppressAutoHyphens/>
              <w:rPr>
                <w:rFonts w:ascii="Tahoma" w:hAnsi="Tahoma" w:cs="Tahoma"/>
                <w:bCs/>
                <w:spacing w:val="-3"/>
                <w:sz w:val="20"/>
                <w:szCs w:val="20"/>
                <w:lang w:val="cs-CZ" w:eastAsia="ar-SA"/>
              </w:rPr>
            </w:pPr>
          </w:p>
          <w:p w:rsidR="009D2336" w:rsidRPr="004F34B4" w:rsidRDefault="009D2336" w:rsidP="00580FF3">
            <w:pPr>
              <w:tabs>
                <w:tab w:val="left" w:pos="-720"/>
              </w:tabs>
              <w:suppressAutoHyphens/>
              <w:rPr>
                <w:rFonts w:ascii="Tahoma" w:hAnsi="Tahoma" w:cs="Tahoma"/>
                <w:bCs/>
                <w:spacing w:val="-3"/>
                <w:sz w:val="20"/>
                <w:szCs w:val="20"/>
                <w:lang w:val="cs-CZ" w:eastAsia="ar-SA"/>
              </w:rPr>
            </w:pPr>
          </w:p>
          <w:p w:rsidR="00BB61DB" w:rsidRPr="004F34B4" w:rsidRDefault="00BB61DB" w:rsidP="00580FF3">
            <w:pPr>
              <w:tabs>
                <w:tab w:val="left" w:pos="-720"/>
              </w:tabs>
              <w:suppressAutoHyphens/>
              <w:rPr>
                <w:rFonts w:ascii="Tahoma" w:hAnsi="Tahoma" w:cs="Tahoma"/>
                <w:sz w:val="20"/>
                <w:szCs w:val="20"/>
                <w:lang w:val="cs-CZ"/>
              </w:rPr>
            </w:pPr>
            <w:r w:rsidRPr="004F34B4">
              <w:rPr>
                <w:rFonts w:ascii="Tahoma" w:hAnsi="Tahoma" w:cs="Tahoma"/>
                <w:sz w:val="20"/>
                <w:szCs w:val="20"/>
                <w:lang w:val="cs-CZ"/>
              </w:rPr>
              <w:t>a</w:t>
            </w:r>
          </w:p>
          <w:p w:rsidR="00BB61DB" w:rsidRDefault="00BB61DB" w:rsidP="00580FF3">
            <w:pPr>
              <w:tabs>
                <w:tab w:val="left" w:pos="-720"/>
              </w:tabs>
              <w:suppressAutoHyphens/>
              <w:rPr>
                <w:rFonts w:ascii="Tahoma" w:hAnsi="Tahoma" w:cs="Tahoma"/>
                <w:sz w:val="20"/>
                <w:szCs w:val="20"/>
                <w:lang w:val="cs-CZ"/>
              </w:rPr>
            </w:pPr>
          </w:p>
          <w:p w:rsidR="009D2336" w:rsidRPr="004F34B4" w:rsidRDefault="009D2336" w:rsidP="00580FF3">
            <w:pPr>
              <w:tabs>
                <w:tab w:val="left" w:pos="-720"/>
              </w:tabs>
              <w:suppressAutoHyphens/>
              <w:rPr>
                <w:rFonts w:ascii="Tahoma" w:hAnsi="Tahoma" w:cs="Tahoma"/>
                <w:sz w:val="20"/>
                <w:szCs w:val="20"/>
                <w:lang w:val="cs-CZ"/>
              </w:rPr>
            </w:pPr>
          </w:p>
          <w:p w:rsidR="00BB61DB" w:rsidRPr="004F34B4" w:rsidRDefault="00BB61DB" w:rsidP="007101C4">
            <w:pPr>
              <w:tabs>
                <w:tab w:val="left" w:pos="-720"/>
              </w:tabs>
              <w:suppressAutoHyphens/>
              <w:rPr>
                <w:rFonts w:ascii="Tahoma" w:hAnsi="Tahoma" w:cs="Tahoma"/>
                <w:sz w:val="20"/>
                <w:szCs w:val="20"/>
                <w:lang w:val="cs-CZ"/>
              </w:rPr>
            </w:pPr>
            <w:r w:rsidRPr="00A25744">
              <w:rPr>
                <w:rFonts w:ascii="Tahoma" w:hAnsi="Tahoma" w:cs="Tahoma"/>
                <w:sz w:val="20"/>
                <w:szCs w:val="20"/>
                <w:lang w:val="cs-CZ"/>
              </w:rPr>
              <w:t>Nemocnice Nové</w:t>
            </w:r>
            <w:r>
              <w:rPr>
                <w:rFonts w:ascii="Tahoma" w:hAnsi="Tahoma" w:cs="Tahoma"/>
                <w:sz w:val="20"/>
                <w:szCs w:val="20"/>
                <w:lang w:val="cs-CZ"/>
              </w:rPr>
              <w:t xml:space="preserve"> </w:t>
            </w:r>
            <w:r w:rsidRPr="00A25744">
              <w:rPr>
                <w:rFonts w:ascii="Tahoma" w:hAnsi="Tahoma" w:cs="Tahoma"/>
                <w:sz w:val="20"/>
                <w:szCs w:val="20"/>
                <w:lang w:val="cs-CZ"/>
              </w:rPr>
              <w:t>Město na Moravě</w:t>
            </w:r>
            <w:r>
              <w:rPr>
                <w:rFonts w:ascii="Tahoma" w:hAnsi="Tahoma" w:cs="Tahoma"/>
                <w:sz w:val="20"/>
                <w:szCs w:val="20"/>
                <w:lang w:val="cs-CZ"/>
              </w:rPr>
              <w:t>,</w:t>
            </w:r>
            <w:r w:rsidRPr="00A25744">
              <w:rPr>
                <w:rFonts w:ascii="Tahoma" w:hAnsi="Tahoma" w:cs="Tahoma"/>
                <w:sz w:val="20"/>
                <w:szCs w:val="20"/>
                <w:lang w:val="cs-CZ"/>
              </w:rPr>
              <w:t xml:space="preserve"> p</w:t>
            </w:r>
            <w:r>
              <w:rPr>
                <w:rFonts w:ascii="Tahoma" w:hAnsi="Tahoma" w:cs="Tahoma"/>
                <w:sz w:val="20"/>
                <w:szCs w:val="20"/>
                <w:lang w:val="cs-CZ"/>
              </w:rPr>
              <w:t xml:space="preserve">říspěvková </w:t>
            </w:r>
            <w:r w:rsidRPr="00A25744">
              <w:rPr>
                <w:rFonts w:ascii="Tahoma" w:hAnsi="Tahoma" w:cs="Tahoma"/>
                <w:sz w:val="20"/>
                <w:szCs w:val="20"/>
                <w:lang w:val="cs-CZ"/>
              </w:rPr>
              <w:t>o</w:t>
            </w:r>
            <w:r>
              <w:rPr>
                <w:rFonts w:ascii="Tahoma" w:hAnsi="Tahoma" w:cs="Tahoma"/>
                <w:sz w:val="20"/>
                <w:szCs w:val="20"/>
                <w:lang w:val="cs-CZ"/>
              </w:rPr>
              <w:t>rganizace</w:t>
            </w:r>
            <w:r w:rsidRPr="004F34B4" w:rsidDel="00166EB5">
              <w:rPr>
                <w:rFonts w:ascii="Tahoma" w:hAnsi="Tahoma" w:cs="Tahoma"/>
                <w:sz w:val="20"/>
                <w:szCs w:val="20"/>
                <w:lang w:val="cs-CZ"/>
              </w:rPr>
              <w:t xml:space="preserve"> </w:t>
            </w:r>
            <w:r w:rsidRPr="004F34B4">
              <w:rPr>
                <w:rFonts w:ascii="Tahoma" w:hAnsi="Tahoma" w:cs="Tahoma"/>
                <w:sz w:val="20"/>
                <w:szCs w:val="20"/>
                <w:lang w:val="cs-CZ"/>
              </w:rPr>
              <w:t xml:space="preserve">(„Zdravotnické zařízení“) se sídlem </w:t>
            </w:r>
            <w:r w:rsidRPr="00A25744">
              <w:rPr>
                <w:rFonts w:ascii="Tahoma" w:hAnsi="Tahoma" w:cs="Tahoma"/>
                <w:sz w:val="20"/>
                <w:szCs w:val="20"/>
                <w:lang w:val="cs-CZ"/>
              </w:rPr>
              <w:t>Žďárská 610, 592 31 Nové Město na Moravě, Česká republika, IČ:00842001 DIČ:</w:t>
            </w:r>
            <w:r>
              <w:rPr>
                <w:rFonts w:ascii="Tahoma" w:hAnsi="Tahoma" w:cs="Tahoma"/>
                <w:sz w:val="20"/>
                <w:szCs w:val="20"/>
                <w:lang w:val="cs-CZ"/>
              </w:rPr>
              <w:t xml:space="preserve"> CZ</w:t>
            </w:r>
            <w:r w:rsidRPr="00A25744">
              <w:rPr>
                <w:rFonts w:ascii="Tahoma" w:hAnsi="Tahoma" w:cs="Tahoma"/>
                <w:sz w:val="20"/>
                <w:szCs w:val="20"/>
                <w:lang w:val="cs-CZ"/>
              </w:rPr>
              <w:t>00842001</w:t>
            </w:r>
          </w:p>
          <w:p w:rsidR="00BB61DB" w:rsidRDefault="00BB61DB" w:rsidP="00580FF3">
            <w:pPr>
              <w:tabs>
                <w:tab w:val="left" w:pos="-720"/>
              </w:tabs>
              <w:suppressAutoHyphens/>
              <w:rPr>
                <w:rFonts w:ascii="Tahoma" w:hAnsi="Tahoma" w:cs="Tahoma"/>
                <w:sz w:val="20"/>
                <w:szCs w:val="20"/>
                <w:lang w:val="cs-CZ"/>
              </w:rPr>
            </w:pPr>
          </w:p>
          <w:p w:rsidR="009D2336" w:rsidRPr="004F34B4" w:rsidRDefault="009D2336" w:rsidP="00580FF3">
            <w:pPr>
              <w:tabs>
                <w:tab w:val="left" w:pos="-720"/>
              </w:tabs>
              <w:suppressAutoHyphens/>
              <w:rPr>
                <w:rFonts w:ascii="Tahoma" w:hAnsi="Tahoma" w:cs="Tahoma"/>
                <w:sz w:val="20"/>
                <w:szCs w:val="20"/>
                <w:lang w:val="cs-CZ"/>
              </w:rPr>
            </w:pPr>
          </w:p>
          <w:p w:rsidR="00BB61DB" w:rsidRPr="004F34B4" w:rsidRDefault="00BB61DB" w:rsidP="00580FF3">
            <w:pPr>
              <w:tabs>
                <w:tab w:val="left" w:pos="-720"/>
              </w:tabs>
              <w:suppressAutoHyphens/>
              <w:rPr>
                <w:rFonts w:ascii="Tahoma" w:hAnsi="Tahoma" w:cs="Tahoma"/>
                <w:sz w:val="20"/>
                <w:szCs w:val="20"/>
                <w:lang w:val="cs-CZ"/>
              </w:rPr>
            </w:pPr>
            <w:r w:rsidRPr="004F34B4">
              <w:rPr>
                <w:rFonts w:ascii="Tahoma" w:hAnsi="Tahoma" w:cs="Tahoma"/>
                <w:sz w:val="20"/>
                <w:szCs w:val="20"/>
                <w:lang w:val="cs-CZ"/>
              </w:rPr>
              <w:t>a</w:t>
            </w:r>
          </w:p>
          <w:p w:rsidR="00BB61DB" w:rsidRDefault="00BB61DB" w:rsidP="00580FF3">
            <w:pPr>
              <w:tabs>
                <w:tab w:val="left" w:pos="-720"/>
              </w:tabs>
              <w:suppressAutoHyphens/>
              <w:rPr>
                <w:rFonts w:ascii="Tahoma" w:hAnsi="Tahoma" w:cs="Tahoma"/>
                <w:sz w:val="20"/>
                <w:szCs w:val="20"/>
                <w:lang w:val="cs-CZ"/>
              </w:rPr>
            </w:pPr>
          </w:p>
          <w:p w:rsidR="009D2336" w:rsidRPr="004F34B4" w:rsidRDefault="009D2336" w:rsidP="00580FF3">
            <w:pPr>
              <w:tabs>
                <w:tab w:val="left" w:pos="-720"/>
              </w:tabs>
              <w:suppressAutoHyphens/>
              <w:rPr>
                <w:rFonts w:ascii="Tahoma" w:hAnsi="Tahoma" w:cs="Tahoma"/>
                <w:sz w:val="20"/>
                <w:szCs w:val="20"/>
                <w:lang w:val="cs-CZ"/>
              </w:rPr>
            </w:pPr>
          </w:p>
          <w:p w:rsidR="00BB61DB" w:rsidRDefault="00BB61DB" w:rsidP="00580FF3">
            <w:pPr>
              <w:tabs>
                <w:tab w:val="left" w:pos="-720"/>
              </w:tabs>
              <w:suppressAutoHyphens/>
              <w:rPr>
                <w:rFonts w:ascii="Tahoma" w:hAnsi="Tahoma" w:cs="Tahoma"/>
                <w:sz w:val="20"/>
                <w:szCs w:val="20"/>
                <w:lang w:val="cs-CZ"/>
              </w:rPr>
            </w:pPr>
          </w:p>
          <w:p w:rsidR="00BB61DB" w:rsidRPr="004F34B4" w:rsidRDefault="00BB61DB" w:rsidP="00580FF3">
            <w:pPr>
              <w:tabs>
                <w:tab w:val="left" w:pos="-720"/>
              </w:tabs>
              <w:suppressAutoHyphens/>
              <w:rPr>
                <w:rFonts w:ascii="Tahoma" w:hAnsi="Tahoma" w:cs="Tahoma"/>
                <w:sz w:val="20"/>
                <w:szCs w:val="20"/>
                <w:lang w:val="cs-CZ"/>
              </w:rPr>
            </w:pPr>
            <w:r w:rsidRPr="004F34B4">
              <w:rPr>
                <w:rFonts w:ascii="Tahoma" w:hAnsi="Tahoma" w:cs="Tahoma"/>
                <w:sz w:val="20"/>
                <w:szCs w:val="20"/>
                <w:lang w:val="cs-CZ"/>
              </w:rPr>
              <w:t>a je účinná k datu jejího podepsání poslední smluvní stranou („Datum účinnosti“).</w:t>
            </w:r>
          </w:p>
          <w:p w:rsidR="00BB61DB" w:rsidRPr="004F34B4" w:rsidRDefault="00BB61DB" w:rsidP="001A6AB3">
            <w:pPr>
              <w:tabs>
                <w:tab w:val="left" w:pos="-720"/>
              </w:tabs>
              <w:suppressAutoHyphens/>
              <w:jc w:val="both"/>
              <w:rPr>
                <w:rFonts w:ascii="Tahoma" w:hAnsi="Tahoma" w:cs="Tahoma"/>
                <w:sz w:val="20"/>
                <w:szCs w:val="20"/>
                <w:lang w:val="cs-CZ"/>
              </w:rPr>
            </w:pPr>
          </w:p>
          <w:p w:rsidR="00BB61DB" w:rsidRPr="004F34B4" w:rsidRDefault="00BB61DB" w:rsidP="009D2336">
            <w:pPr>
              <w:pBdr>
                <w:top w:val="single" w:sz="4" w:space="1" w:color="000000"/>
              </w:pBdr>
              <w:tabs>
                <w:tab w:val="left" w:pos="-720"/>
                <w:tab w:val="left" w:pos="2268"/>
              </w:tabs>
              <w:suppressAutoHyphens/>
              <w:ind w:right="-108"/>
              <w:jc w:val="both"/>
              <w:rPr>
                <w:rFonts w:ascii="Tahoma" w:hAnsi="Tahoma" w:cs="Tahoma"/>
                <w:sz w:val="20"/>
                <w:szCs w:val="20"/>
                <w:lang w:val="cs-CZ"/>
              </w:rPr>
            </w:pPr>
          </w:p>
          <w:p w:rsidR="00BB61DB" w:rsidRPr="006A717B" w:rsidRDefault="00BB61DB" w:rsidP="00232856">
            <w:pPr>
              <w:pBdr>
                <w:bottom w:val="single" w:sz="4" w:space="1" w:color="auto"/>
              </w:pBdr>
              <w:tabs>
                <w:tab w:val="left" w:pos="-720"/>
                <w:tab w:val="left" w:pos="2268"/>
              </w:tabs>
              <w:suppressAutoHyphens/>
              <w:ind w:left="2552" w:hanging="2552"/>
              <w:jc w:val="both"/>
              <w:rPr>
                <w:rFonts w:ascii="Tahoma" w:hAnsi="Tahoma" w:cs="Tahoma"/>
                <w:sz w:val="20"/>
                <w:szCs w:val="20"/>
                <w:lang w:val="cs-CZ"/>
              </w:rPr>
            </w:pPr>
            <w:r w:rsidRPr="004F34B4">
              <w:rPr>
                <w:rFonts w:ascii="Tahoma" w:hAnsi="Tahoma" w:cs="Tahoma"/>
                <w:sz w:val="20"/>
                <w:szCs w:val="20"/>
                <w:lang w:val="cs-CZ"/>
              </w:rPr>
              <w:t>Klinické hodnocení</w:t>
            </w:r>
            <w:r w:rsidRPr="004F34B4">
              <w:rPr>
                <w:rFonts w:ascii="Tahoma" w:hAnsi="Tahoma" w:cs="Tahoma"/>
                <w:sz w:val="20"/>
                <w:szCs w:val="20"/>
                <w:lang w:val="cs-CZ"/>
              </w:rPr>
              <w:tab/>
              <w:t>:</w:t>
            </w:r>
            <w:r w:rsidRPr="004F34B4">
              <w:rPr>
                <w:rFonts w:ascii="Tahoma" w:hAnsi="Tahoma" w:cs="Tahoma"/>
                <w:sz w:val="20"/>
                <w:szCs w:val="20"/>
                <w:lang w:val="cs-CZ"/>
              </w:rPr>
              <w:tab/>
            </w:r>
            <w:r w:rsidRPr="006A717B">
              <w:rPr>
                <w:rFonts w:ascii="Tahoma" w:hAnsi="Tahoma" w:cs="Tahoma"/>
                <w:sz w:val="20"/>
                <w:szCs w:val="20"/>
                <w:lang w:val="cs-CZ"/>
              </w:rPr>
              <w:t>RIVAROXDVT3002</w:t>
            </w:r>
          </w:p>
          <w:p w:rsidR="00BB61DB" w:rsidRPr="006A717B" w:rsidRDefault="00BB61DB" w:rsidP="00232856">
            <w:pPr>
              <w:pBdr>
                <w:bottom w:val="single" w:sz="4" w:space="1" w:color="auto"/>
              </w:pBdr>
              <w:tabs>
                <w:tab w:val="left" w:pos="-720"/>
                <w:tab w:val="left" w:pos="2268"/>
              </w:tabs>
              <w:suppressAutoHyphens/>
              <w:ind w:left="2552" w:hanging="2552"/>
              <w:rPr>
                <w:rFonts w:ascii="Tahoma" w:hAnsi="Tahoma" w:cs="Tahoma"/>
                <w:sz w:val="20"/>
                <w:szCs w:val="20"/>
                <w:lang w:val="cs-CZ"/>
              </w:rPr>
            </w:pPr>
            <w:r w:rsidRPr="006A717B">
              <w:rPr>
                <w:rFonts w:ascii="Tahoma" w:hAnsi="Tahoma" w:cs="Tahoma"/>
                <w:sz w:val="20"/>
                <w:szCs w:val="20"/>
                <w:lang w:val="cs-CZ"/>
              </w:rPr>
              <w:t>Hodnocené léčivo</w:t>
            </w:r>
            <w:r w:rsidRPr="006A717B">
              <w:rPr>
                <w:rFonts w:ascii="Tahoma" w:hAnsi="Tahoma" w:cs="Tahoma"/>
                <w:sz w:val="20"/>
                <w:szCs w:val="20"/>
                <w:lang w:val="cs-CZ"/>
              </w:rPr>
              <w:tab/>
              <w:t>:</w:t>
            </w:r>
            <w:r w:rsidRPr="006A717B">
              <w:rPr>
                <w:rFonts w:ascii="Tahoma" w:hAnsi="Tahoma" w:cs="Tahoma"/>
                <w:sz w:val="20"/>
                <w:szCs w:val="20"/>
                <w:lang w:val="cs-CZ"/>
              </w:rPr>
              <w:tab/>
            </w:r>
            <w:r w:rsidRPr="006A717B" w:rsidDel="007D1A43">
              <w:rPr>
                <w:rFonts w:ascii="Tahoma" w:hAnsi="Tahoma" w:cs="Tahoma"/>
                <w:sz w:val="20"/>
                <w:szCs w:val="20"/>
                <w:lang w:val="cs-CZ"/>
              </w:rPr>
              <w:t xml:space="preserve"> </w:t>
            </w:r>
          </w:p>
          <w:p w:rsidR="00BB61DB" w:rsidRPr="006A717B" w:rsidRDefault="00BB61DB" w:rsidP="006A717B">
            <w:pPr>
              <w:ind w:left="1871" w:hanging="1871"/>
              <w:rPr>
                <w:rFonts w:ascii="Tahoma" w:hAnsi="Tahoma" w:cs="Tahoma"/>
                <w:b/>
                <w:sz w:val="20"/>
                <w:szCs w:val="20"/>
                <w:lang w:val="cs-CZ"/>
              </w:rPr>
            </w:pPr>
            <w:r w:rsidRPr="006A717B">
              <w:rPr>
                <w:rFonts w:ascii="Tahoma" w:hAnsi="Tahoma" w:cs="Tahoma"/>
                <w:sz w:val="20"/>
                <w:szCs w:val="20"/>
                <w:lang w:val="cs-CZ"/>
              </w:rPr>
              <w:t>Protokol</w:t>
            </w:r>
            <w:r w:rsidRPr="006A717B">
              <w:rPr>
                <w:rFonts w:ascii="Tahoma" w:hAnsi="Tahoma" w:cs="Tahoma"/>
                <w:sz w:val="20"/>
                <w:szCs w:val="20"/>
                <w:lang w:val="cs-CZ"/>
              </w:rPr>
              <w:tab/>
              <w:t>:</w:t>
            </w:r>
            <w:r w:rsidRPr="006A717B">
              <w:rPr>
                <w:rFonts w:ascii="Tahoma" w:hAnsi="Tahoma" w:cs="Tahoma"/>
                <w:sz w:val="20"/>
                <w:szCs w:val="20"/>
                <w:lang w:val="cs-CZ"/>
              </w:rPr>
              <w:tab/>
            </w:r>
            <w:r w:rsidRPr="006A717B">
              <w:rPr>
                <w:rStyle w:val="DeltaViewInsertion"/>
                <w:rFonts w:ascii="Tahoma" w:hAnsi="Tahoma" w:cs="Tahoma"/>
                <w:b/>
                <w:color w:val="auto"/>
                <w:sz w:val="20"/>
                <w:szCs w:val="20"/>
                <w:u w:val="none"/>
                <w:lang w:val="cs-CZ"/>
              </w:rPr>
              <w:t>“</w:t>
            </w:r>
            <w:r w:rsidRPr="006A717B">
              <w:rPr>
                <w:rFonts w:ascii="Tahoma" w:hAnsi="Tahoma" w:cs="Tahoma"/>
                <w:sz w:val="20"/>
                <w:szCs w:val="20"/>
                <w:lang w:val="cs-CZ"/>
              </w:rPr>
              <w:t xml:space="preserve"> Hodnocení rizikových pacientů užívajících versus placebo při snižování rizika žilního tromboembolizmu po propuštění z nemocnice (MARINER)</w:t>
            </w:r>
          </w:p>
          <w:p w:rsidR="00BB61DB" w:rsidRPr="006A717B" w:rsidRDefault="00BB61DB" w:rsidP="00052D14">
            <w:pPr>
              <w:rPr>
                <w:rFonts w:ascii="Tahoma" w:hAnsi="Tahoma" w:cs="Tahoma"/>
                <w:b/>
                <w:sz w:val="20"/>
                <w:szCs w:val="20"/>
                <w:lang w:val="cs-CZ"/>
              </w:rPr>
            </w:pPr>
            <w:r w:rsidRPr="006A717B" w:rsidDel="006A717B">
              <w:rPr>
                <w:rFonts w:ascii="Tahoma" w:hAnsi="Tahoma" w:cs="Tahoma"/>
                <w:sz w:val="20"/>
                <w:szCs w:val="20"/>
                <w:lang w:val="cs-CZ"/>
              </w:rPr>
              <w:t xml:space="preserve"> </w:t>
            </w:r>
          </w:p>
          <w:p w:rsidR="00BB61DB" w:rsidRPr="006A717B" w:rsidRDefault="00BB61DB" w:rsidP="00232856">
            <w:pPr>
              <w:pBdr>
                <w:bottom w:val="single" w:sz="4" w:space="1" w:color="auto"/>
              </w:pBdr>
              <w:tabs>
                <w:tab w:val="left" w:pos="-720"/>
                <w:tab w:val="left" w:pos="2268"/>
              </w:tabs>
              <w:suppressAutoHyphens/>
              <w:ind w:left="2552" w:hanging="2552"/>
              <w:rPr>
                <w:rFonts w:ascii="Tahoma" w:hAnsi="Tahoma" w:cs="Tahoma"/>
                <w:sz w:val="20"/>
                <w:szCs w:val="20"/>
                <w:lang w:val="cs-CZ"/>
              </w:rPr>
            </w:pPr>
          </w:p>
          <w:p w:rsidR="005005E6" w:rsidRDefault="00BB61DB" w:rsidP="005005E6">
            <w:pPr>
              <w:pBdr>
                <w:bottom w:val="single" w:sz="4" w:space="1" w:color="auto"/>
              </w:pBdr>
              <w:tabs>
                <w:tab w:val="left" w:pos="-720"/>
                <w:tab w:val="left" w:pos="2268"/>
              </w:tabs>
              <w:suppressAutoHyphens/>
              <w:ind w:left="2552" w:hanging="2552"/>
              <w:rPr>
                <w:rFonts w:ascii="Tahoma" w:hAnsi="Tahoma" w:cs="Tahoma"/>
                <w:sz w:val="20"/>
                <w:szCs w:val="20"/>
                <w:lang w:val="cs-CZ"/>
              </w:rPr>
            </w:pPr>
            <w:r w:rsidRPr="006A717B">
              <w:rPr>
                <w:rFonts w:ascii="Tahoma" w:hAnsi="Tahoma" w:cs="Tahoma"/>
                <w:sz w:val="20"/>
                <w:szCs w:val="20"/>
                <w:lang w:val="cs-CZ"/>
              </w:rPr>
              <w:t>Číslo EUdraCT</w:t>
            </w:r>
            <w:r w:rsidRPr="006A717B">
              <w:rPr>
                <w:rFonts w:ascii="Tahoma" w:hAnsi="Tahoma" w:cs="Tahoma"/>
                <w:sz w:val="20"/>
                <w:szCs w:val="20"/>
                <w:lang w:val="cs-CZ"/>
              </w:rPr>
              <w:tab/>
              <w:t xml:space="preserve">: </w:t>
            </w:r>
            <w:r w:rsidRPr="006A717B">
              <w:rPr>
                <w:rFonts w:ascii="Tahoma" w:hAnsi="Tahoma" w:cs="Tahoma"/>
                <w:sz w:val="20"/>
                <w:szCs w:val="20"/>
                <w:lang w:val="cs-CZ"/>
              </w:rPr>
              <w:tab/>
            </w:r>
            <w:r w:rsidR="005005E6" w:rsidRPr="005051DE">
              <w:rPr>
                <w:rFonts w:ascii="Tahoma" w:hAnsi="Tahoma" w:cs="Tahoma"/>
                <w:sz w:val="20"/>
                <w:szCs w:val="20"/>
                <w:lang w:val="cs-CZ"/>
              </w:rPr>
              <w:t>2014-000305-13</w:t>
            </w:r>
          </w:p>
          <w:p w:rsidR="005005E6" w:rsidRDefault="005005E6" w:rsidP="005005E6">
            <w:pPr>
              <w:pBdr>
                <w:bottom w:val="single" w:sz="4" w:space="1" w:color="auto"/>
              </w:pBdr>
              <w:tabs>
                <w:tab w:val="left" w:pos="-720"/>
                <w:tab w:val="left" w:pos="2268"/>
              </w:tabs>
              <w:suppressAutoHyphens/>
              <w:ind w:left="2552" w:hanging="2552"/>
              <w:rPr>
                <w:rFonts w:ascii="Tahoma" w:hAnsi="Tahoma" w:cs="Tahoma"/>
                <w:sz w:val="20"/>
                <w:szCs w:val="20"/>
                <w:lang w:val="cs-CZ"/>
              </w:rPr>
            </w:pPr>
          </w:p>
          <w:p w:rsidR="00BB61DB" w:rsidRPr="004F34B4" w:rsidRDefault="00BB61DB" w:rsidP="00232856">
            <w:pPr>
              <w:pBdr>
                <w:bottom w:val="single" w:sz="4" w:space="1" w:color="auto"/>
              </w:pBdr>
              <w:tabs>
                <w:tab w:val="left" w:pos="-720"/>
                <w:tab w:val="left" w:pos="2268"/>
              </w:tabs>
              <w:suppressAutoHyphens/>
              <w:ind w:left="2552" w:hanging="2552"/>
              <w:rPr>
                <w:rFonts w:ascii="Tahoma" w:hAnsi="Tahoma" w:cs="Tahoma"/>
                <w:sz w:val="20"/>
                <w:szCs w:val="20"/>
                <w:lang w:val="cs-CZ"/>
              </w:rPr>
            </w:pPr>
            <w:r w:rsidRPr="006A717B" w:rsidDel="00D84C86">
              <w:rPr>
                <w:rFonts w:ascii="Tahoma" w:hAnsi="Tahoma" w:cs="Tahoma"/>
                <w:sz w:val="20"/>
                <w:szCs w:val="20"/>
                <w:lang w:val="cs-CZ"/>
              </w:rPr>
              <w:t xml:space="preserve"> </w:t>
            </w:r>
            <w:r w:rsidRPr="004F34B4">
              <w:rPr>
                <w:rFonts w:ascii="Tahoma" w:hAnsi="Tahoma" w:cs="Tahoma"/>
                <w:sz w:val="20"/>
                <w:szCs w:val="20"/>
                <w:lang w:val="cs-CZ"/>
              </w:rPr>
              <w:t xml:space="preserve">Centrum klinického </w:t>
            </w:r>
          </w:p>
          <w:p w:rsidR="00BB61DB" w:rsidRPr="009D2336" w:rsidRDefault="00BB61DB">
            <w:pPr>
              <w:pBdr>
                <w:bottom w:val="single" w:sz="4" w:space="1" w:color="auto"/>
              </w:pBdr>
              <w:tabs>
                <w:tab w:val="left" w:pos="-720"/>
                <w:tab w:val="left" w:pos="2268"/>
              </w:tabs>
              <w:suppressAutoHyphens/>
              <w:ind w:left="2552" w:hanging="2552"/>
              <w:rPr>
                <w:rFonts w:ascii="Tahoma" w:hAnsi="Tahoma" w:cs="Tahoma"/>
                <w:sz w:val="20"/>
                <w:szCs w:val="20"/>
                <w:lang w:val="cs-CZ"/>
              </w:rPr>
            </w:pPr>
            <w:r w:rsidRPr="004F34B4">
              <w:rPr>
                <w:rFonts w:ascii="Tahoma" w:hAnsi="Tahoma" w:cs="Tahoma"/>
                <w:sz w:val="20"/>
                <w:szCs w:val="20"/>
                <w:lang w:val="cs-CZ"/>
              </w:rPr>
              <w:t>hodnocení</w:t>
            </w:r>
            <w:r w:rsidRPr="004F34B4">
              <w:rPr>
                <w:rFonts w:ascii="Tahoma" w:hAnsi="Tahoma" w:cs="Tahoma"/>
                <w:sz w:val="20"/>
                <w:szCs w:val="20"/>
                <w:lang w:val="cs-CZ"/>
              </w:rPr>
              <w:tab/>
              <w:t>:</w:t>
            </w:r>
            <w:r w:rsidRPr="004F34B4">
              <w:rPr>
                <w:rFonts w:ascii="Tahoma" w:hAnsi="Tahoma" w:cs="Tahoma"/>
                <w:sz w:val="20"/>
                <w:szCs w:val="20"/>
                <w:lang w:val="cs-CZ"/>
              </w:rPr>
              <w:tab/>
            </w:r>
            <w:r w:rsidRPr="009D2336">
              <w:rPr>
                <w:rFonts w:ascii="Tahoma" w:hAnsi="Tahoma" w:cs="Tahoma"/>
                <w:sz w:val="20"/>
                <w:szCs w:val="20"/>
                <w:lang w:val="cs-CZ"/>
              </w:rPr>
              <w:t xml:space="preserve">Nemocnice NovéMěsto </w:t>
            </w:r>
            <w:r w:rsidRPr="009D2336">
              <w:rPr>
                <w:rFonts w:ascii="Tahoma" w:hAnsi="Tahoma" w:cs="Tahoma"/>
                <w:sz w:val="20"/>
                <w:szCs w:val="20"/>
                <w:lang w:val="cs-CZ"/>
              </w:rPr>
              <w:lastRenderedPageBreak/>
              <w:t>na Moravě p.o. Žďárská 610, 592 31 Nové Město na Moravě</w:t>
            </w:r>
            <w:r w:rsidRPr="009D2336">
              <w:rPr>
                <w:rFonts w:ascii="Tahoma" w:hAnsi="Tahoma" w:cs="Tahoma"/>
                <w:sz w:val="20"/>
                <w:szCs w:val="20"/>
                <w:highlight w:val="yellow"/>
                <w:lang w:val="cs-CZ"/>
              </w:rPr>
              <w:t xml:space="preserve"> </w:t>
            </w:r>
          </w:p>
          <w:p w:rsidR="00BB61DB" w:rsidRPr="004F34B4" w:rsidRDefault="00BB61DB" w:rsidP="004F34B4">
            <w:pPr>
              <w:pBdr>
                <w:bottom w:val="single" w:sz="4" w:space="1" w:color="auto"/>
              </w:pBdr>
              <w:tabs>
                <w:tab w:val="left" w:pos="-720"/>
                <w:tab w:val="left" w:pos="2268"/>
              </w:tabs>
              <w:suppressAutoHyphens/>
              <w:rPr>
                <w:rFonts w:ascii="Tahoma" w:hAnsi="Tahoma" w:cs="Tahoma"/>
                <w:sz w:val="20"/>
                <w:szCs w:val="20"/>
                <w:lang w:val="cs-CZ"/>
              </w:rPr>
            </w:pPr>
          </w:p>
          <w:p w:rsidR="00BB61DB" w:rsidRPr="004F34B4" w:rsidRDefault="00BB61DB" w:rsidP="002439DE">
            <w:pPr>
              <w:tabs>
                <w:tab w:val="left" w:pos="-720"/>
              </w:tabs>
              <w:suppressAutoHyphens/>
              <w:jc w:val="both"/>
              <w:rPr>
                <w:rFonts w:ascii="Tahoma" w:hAnsi="Tahoma" w:cs="Tahoma"/>
                <w:b/>
                <w:bCs/>
                <w:sz w:val="20"/>
                <w:szCs w:val="20"/>
                <w:lang w:val="cs-CZ"/>
              </w:rPr>
            </w:pPr>
          </w:p>
          <w:p w:rsidR="00BB61DB" w:rsidRPr="004F34B4" w:rsidRDefault="00BB61DB" w:rsidP="002439DE">
            <w:pPr>
              <w:tabs>
                <w:tab w:val="left" w:pos="-720"/>
              </w:tabs>
              <w:suppressAutoHyphens/>
              <w:jc w:val="both"/>
              <w:rPr>
                <w:rFonts w:ascii="Tahoma" w:hAnsi="Tahoma" w:cs="Tahoma"/>
                <w:sz w:val="20"/>
                <w:szCs w:val="20"/>
                <w:lang w:val="cs-CZ"/>
              </w:rPr>
            </w:pPr>
            <w:r w:rsidRPr="004F34B4">
              <w:rPr>
                <w:rFonts w:ascii="Tahoma" w:hAnsi="Tahoma" w:cs="Tahoma"/>
                <w:b/>
                <w:bCs/>
                <w:sz w:val="20"/>
                <w:szCs w:val="20"/>
                <w:lang w:val="cs-CZ"/>
              </w:rPr>
              <w:t>Vzhledem k tomu,</w:t>
            </w:r>
            <w:r w:rsidRPr="004F34B4">
              <w:rPr>
                <w:rFonts w:ascii="Tahoma" w:hAnsi="Tahoma" w:cs="Tahoma"/>
                <w:sz w:val="20"/>
                <w:szCs w:val="20"/>
                <w:lang w:val="cs-CZ"/>
              </w:rPr>
              <w:t xml:space="preserve"> že Smluvní výzkumná organizace/Zadavatel požádal Zdravotnické zařízení a její zaměstnance a Hlavního zkoušejícího o provedení Klinického hodnocení za použití Hodnoceného léčiva v souladu s Protokolem (včetně následujících dodatků k Protokolu) a s Přílohami, které tvoří nedílnou součást této Smlouvy; a</w:t>
            </w:r>
          </w:p>
          <w:p w:rsidR="00BB61DB" w:rsidRPr="004F34B4" w:rsidRDefault="00BB61DB" w:rsidP="002439DE">
            <w:pPr>
              <w:tabs>
                <w:tab w:val="left" w:pos="-720"/>
              </w:tabs>
              <w:suppressAutoHyphens/>
              <w:jc w:val="both"/>
              <w:rPr>
                <w:rFonts w:ascii="Tahoma" w:hAnsi="Tahoma" w:cs="Tahoma"/>
                <w:sz w:val="20"/>
                <w:szCs w:val="20"/>
                <w:lang w:val="cs-CZ"/>
              </w:rPr>
            </w:pPr>
          </w:p>
          <w:p w:rsidR="00BB61DB" w:rsidRPr="004F34B4" w:rsidRDefault="00BB61DB" w:rsidP="002439DE">
            <w:pPr>
              <w:tabs>
                <w:tab w:val="left" w:pos="-720"/>
              </w:tabs>
              <w:suppressAutoHyphens/>
              <w:jc w:val="both"/>
              <w:rPr>
                <w:rFonts w:ascii="Tahoma" w:hAnsi="Tahoma" w:cs="Tahoma"/>
                <w:sz w:val="20"/>
                <w:szCs w:val="20"/>
                <w:lang w:val="cs-CZ"/>
              </w:rPr>
            </w:pPr>
            <w:r w:rsidRPr="004F34B4">
              <w:rPr>
                <w:rFonts w:ascii="Tahoma" w:hAnsi="Tahoma" w:cs="Tahoma"/>
                <w:b/>
                <w:bCs/>
                <w:sz w:val="20"/>
                <w:szCs w:val="20"/>
                <w:lang w:val="cs-CZ"/>
              </w:rPr>
              <w:t>Vzhledem k tomu, že</w:t>
            </w:r>
            <w:r w:rsidRPr="004F34B4">
              <w:rPr>
                <w:rFonts w:ascii="Tahoma" w:hAnsi="Tahoma" w:cs="Tahoma"/>
                <w:sz w:val="20"/>
                <w:szCs w:val="20"/>
                <w:lang w:val="cs-CZ"/>
              </w:rPr>
              <w:t xml:space="preserve"> </w:t>
            </w:r>
            <w:r w:rsidRPr="004F34B4">
              <w:rPr>
                <w:rFonts w:ascii="Tahoma" w:hAnsi="Tahoma" w:cs="Tahoma"/>
                <w:color w:val="000000"/>
                <w:sz w:val="20"/>
                <w:szCs w:val="20"/>
                <w:lang w:val="cs-CZ"/>
              </w:rPr>
              <w:t>Zdravotnické zařízení</w:t>
            </w:r>
            <w:r w:rsidRPr="004F34B4">
              <w:rPr>
                <w:rFonts w:ascii="Tahoma" w:hAnsi="Tahoma" w:cs="Tahoma"/>
                <w:sz w:val="20"/>
                <w:szCs w:val="20"/>
                <w:lang w:val="cs-CZ"/>
              </w:rPr>
              <w:t xml:space="preserve"> je vybaveno a zmocněno k provedení Klinického hodnocení a Zdravotnické zařízení a Hlavní zkoušející souhlasí, že Klinické hodnocení provedou za níže uvedených podmínek;</w:t>
            </w:r>
          </w:p>
          <w:p w:rsidR="00BB61DB" w:rsidRPr="004F34B4" w:rsidRDefault="00BB61DB" w:rsidP="002439DE">
            <w:pPr>
              <w:tabs>
                <w:tab w:val="left" w:pos="-720"/>
              </w:tabs>
              <w:suppressAutoHyphens/>
              <w:jc w:val="both"/>
              <w:rPr>
                <w:rFonts w:ascii="Tahoma" w:hAnsi="Tahoma" w:cs="Tahoma"/>
                <w:sz w:val="20"/>
                <w:szCs w:val="20"/>
                <w:lang w:val="cs-CZ"/>
              </w:rPr>
            </w:pPr>
          </w:p>
          <w:p w:rsidR="00BB61DB" w:rsidRPr="004F34B4" w:rsidRDefault="00BB61DB" w:rsidP="002439DE">
            <w:pPr>
              <w:tabs>
                <w:tab w:val="left" w:pos="-720"/>
              </w:tabs>
              <w:suppressAutoHyphens/>
              <w:jc w:val="both"/>
              <w:rPr>
                <w:rFonts w:ascii="Tahoma" w:hAnsi="Tahoma" w:cs="Tahoma"/>
                <w:sz w:val="20"/>
                <w:szCs w:val="20"/>
                <w:lang w:val="cs-CZ"/>
              </w:rPr>
            </w:pPr>
            <w:r w:rsidRPr="004F34B4">
              <w:rPr>
                <w:rFonts w:ascii="Tahoma" w:hAnsi="Tahoma" w:cs="Tahoma"/>
                <w:bCs/>
                <w:sz w:val="20"/>
                <w:szCs w:val="20"/>
                <w:lang w:val="cs-CZ"/>
              </w:rPr>
              <w:t>Se</w:t>
            </w:r>
            <w:r w:rsidRPr="004F34B4">
              <w:rPr>
                <w:rFonts w:ascii="Tahoma" w:hAnsi="Tahoma" w:cs="Tahoma"/>
                <w:b/>
                <w:bCs/>
                <w:sz w:val="20"/>
                <w:szCs w:val="20"/>
                <w:lang w:val="cs-CZ"/>
              </w:rPr>
              <w:t xml:space="preserve"> nyní </w:t>
            </w:r>
            <w:r w:rsidRPr="004F34B4">
              <w:rPr>
                <w:rFonts w:ascii="Tahoma" w:hAnsi="Tahoma" w:cs="Tahoma"/>
                <w:bCs/>
                <w:sz w:val="20"/>
                <w:szCs w:val="20"/>
                <w:lang w:val="cs-CZ"/>
              </w:rPr>
              <w:t>proto</w:t>
            </w:r>
            <w:r w:rsidRPr="004F34B4">
              <w:rPr>
                <w:rFonts w:ascii="Tahoma" w:hAnsi="Tahoma" w:cs="Tahoma"/>
                <w:sz w:val="20"/>
                <w:szCs w:val="20"/>
                <w:lang w:val="cs-CZ"/>
              </w:rPr>
              <w:t>, s ohledem na výše uvedené skutečnosti a vzájemné sliby a ujednání vyjádřené v této Smlouvě, Strany dohodly následovně:</w:t>
            </w:r>
          </w:p>
          <w:p w:rsidR="00BB61DB" w:rsidRPr="004F34B4" w:rsidRDefault="00BB61DB" w:rsidP="002439DE">
            <w:pPr>
              <w:tabs>
                <w:tab w:val="left" w:pos="-720"/>
              </w:tabs>
              <w:suppressAutoHyphens/>
              <w:jc w:val="both"/>
              <w:rPr>
                <w:rFonts w:ascii="Tahoma" w:hAnsi="Tahoma" w:cs="Tahoma"/>
                <w:sz w:val="20"/>
                <w:szCs w:val="20"/>
                <w:lang w:val="cs-CZ"/>
              </w:rPr>
            </w:pPr>
          </w:p>
          <w:p w:rsidR="00BB61DB" w:rsidRPr="004F34B4" w:rsidRDefault="00BB61DB" w:rsidP="002439DE">
            <w:pPr>
              <w:tabs>
                <w:tab w:val="left" w:pos="-720"/>
              </w:tabs>
              <w:suppressAutoHyphens/>
              <w:jc w:val="both"/>
              <w:rPr>
                <w:rFonts w:ascii="Tahoma" w:hAnsi="Tahoma" w:cs="Tahoma"/>
                <w:sz w:val="20"/>
                <w:szCs w:val="20"/>
                <w:lang w:val="cs-CZ"/>
              </w:rPr>
            </w:pPr>
          </w:p>
          <w:p w:rsidR="00BB61DB" w:rsidRPr="004F34B4" w:rsidRDefault="00BB61DB" w:rsidP="002439DE">
            <w:pPr>
              <w:keepNext/>
              <w:keepLines/>
              <w:tabs>
                <w:tab w:val="left" w:pos="-720"/>
              </w:tabs>
              <w:suppressAutoHyphens/>
              <w:jc w:val="both"/>
              <w:rPr>
                <w:rFonts w:ascii="Tahoma" w:hAnsi="Tahoma" w:cs="Tahoma"/>
                <w:b/>
                <w:bCs/>
                <w:sz w:val="20"/>
                <w:szCs w:val="20"/>
                <w:lang w:val="cs-CZ"/>
              </w:rPr>
            </w:pPr>
            <w:r w:rsidRPr="004F34B4">
              <w:rPr>
                <w:rFonts w:ascii="Tahoma" w:hAnsi="Tahoma" w:cs="Tahoma"/>
                <w:b/>
                <w:bCs/>
                <w:sz w:val="20"/>
                <w:szCs w:val="20"/>
                <w:lang w:val="cs-CZ"/>
              </w:rPr>
              <w:t>1.</w:t>
            </w:r>
            <w:r w:rsidRPr="004F34B4">
              <w:rPr>
                <w:rFonts w:ascii="Tahoma" w:hAnsi="Tahoma" w:cs="Tahoma"/>
                <w:b/>
                <w:bCs/>
                <w:sz w:val="20"/>
                <w:szCs w:val="20"/>
                <w:lang w:val="cs-CZ"/>
              </w:rPr>
              <w:tab/>
              <w:t>Provedení Klinického hodnocení</w:t>
            </w:r>
          </w:p>
          <w:p w:rsidR="00BB61DB" w:rsidRPr="004F34B4" w:rsidRDefault="00BB61DB" w:rsidP="002439DE">
            <w:pPr>
              <w:keepNext/>
              <w:keepLines/>
              <w:tabs>
                <w:tab w:val="left" w:pos="-720"/>
              </w:tabs>
              <w:suppressAutoHyphens/>
              <w:jc w:val="both"/>
              <w:rPr>
                <w:rFonts w:ascii="Tahoma" w:hAnsi="Tahoma" w:cs="Tahoma"/>
                <w:sz w:val="20"/>
                <w:szCs w:val="20"/>
                <w:lang w:val="cs-CZ"/>
              </w:rPr>
            </w:pPr>
          </w:p>
          <w:p w:rsidR="00BB61DB" w:rsidRPr="004F34B4" w:rsidRDefault="00BB61DB" w:rsidP="002439DE">
            <w:pPr>
              <w:tabs>
                <w:tab w:val="left" w:pos="-720"/>
              </w:tabs>
              <w:suppressAutoHyphens/>
              <w:ind w:left="567" w:hanging="567"/>
              <w:jc w:val="both"/>
              <w:rPr>
                <w:rFonts w:ascii="Tahoma" w:hAnsi="Tahoma" w:cs="Tahoma"/>
                <w:sz w:val="20"/>
                <w:szCs w:val="20"/>
                <w:lang w:val="cs-CZ"/>
              </w:rPr>
            </w:pPr>
            <w:r w:rsidRPr="004F34B4">
              <w:rPr>
                <w:rFonts w:ascii="Tahoma" w:hAnsi="Tahoma" w:cs="Tahoma"/>
                <w:sz w:val="20"/>
                <w:szCs w:val="20"/>
                <w:lang w:val="cs-CZ"/>
              </w:rPr>
              <w:t>1.1</w:t>
            </w:r>
            <w:r w:rsidRPr="004F34B4">
              <w:rPr>
                <w:rFonts w:ascii="Tahoma" w:hAnsi="Tahoma" w:cs="Tahoma"/>
                <w:sz w:val="20"/>
                <w:szCs w:val="20"/>
                <w:lang w:val="cs-CZ"/>
              </w:rPr>
              <w:tab/>
              <w:t>Strany souhlasí, že Protokol, včetně veškerých následných dodatků k Protokolu, pokud nejsou k této Smlouvě přiloženy, ale jsou všem stranám známy, jakož i přílohy této Smlouvy tvoří její nedílnou součást.</w:t>
            </w:r>
          </w:p>
          <w:p w:rsidR="00BB61DB" w:rsidRPr="004F34B4" w:rsidRDefault="00BB61DB" w:rsidP="002439DE">
            <w:pPr>
              <w:tabs>
                <w:tab w:val="left" w:pos="-720"/>
              </w:tabs>
              <w:suppressAutoHyphens/>
              <w:ind w:left="567" w:hanging="567"/>
              <w:jc w:val="both"/>
              <w:rPr>
                <w:rFonts w:ascii="Tahoma" w:hAnsi="Tahoma" w:cs="Tahoma"/>
                <w:sz w:val="20"/>
                <w:szCs w:val="20"/>
                <w:lang w:val="cs-CZ"/>
              </w:rPr>
            </w:pPr>
          </w:p>
          <w:p w:rsidR="00BB61DB" w:rsidRPr="004F34B4" w:rsidRDefault="00BB61DB" w:rsidP="002439DE">
            <w:pPr>
              <w:tabs>
                <w:tab w:val="left" w:pos="-720"/>
              </w:tabs>
              <w:suppressAutoHyphens/>
              <w:ind w:left="567" w:hanging="567"/>
              <w:jc w:val="both"/>
              <w:rPr>
                <w:rFonts w:ascii="Tahoma" w:hAnsi="Tahoma" w:cs="Tahoma"/>
                <w:sz w:val="20"/>
                <w:szCs w:val="20"/>
                <w:lang w:val="cs-CZ"/>
              </w:rPr>
            </w:pPr>
            <w:r w:rsidRPr="004F34B4">
              <w:rPr>
                <w:rFonts w:ascii="Tahoma" w:hAnsi="Tahoma" w:cs="Tahoma"/>
                <w:sz w:val="20"/>
                <w:szCs w:val="20"/>
                <w:lang w:val="cs-CZ"/>
              </w:rPr>
              <w:t>1.2</w:t>
            </w:r>
            <w:r w:rsidRPr="004F34B4">
              <w:rPr>
                <w:rFonts w:ascii="Tahoma" w:hAnsi="Tahoma" w:cs="Tahoma"/>
                <w:sz w:val="20"/>
                <w:szCs w:val="20"/>
                <w:lang w:val="cs-CZ"/>
              </w:rPr>
              <w:tab/>
              <w:t>Zdravotnické zařízení a Hlavní zkoušející souhlasí, že vyvinou maximální úsilí a využijí odbornou způsobilost při provádění Klinického hodnocení v souladu s Protokolem, všemi platnými právními a regulačními požadavky, určenými časovými harmonogramy a podmínkami této Smlouvy. Zdravotnické zařízení a Hlavní zkoušející nesmí zahájit Klinické hodnocení bez předchozího souhlasu etické komise, oznámení a dalších souhlasů nutných dle právních předpisů.</w:t>
            </w:r>
          </w:p>
          <w:p w:rsidR="00BB61DB" w:rsidRPr="004F34B4" w:rsidRDefault="00BB61DB" w:rsidP="002439DE">
            <w:pPr>
              <w:tabs>
                <w:tab w:val="left" w:pos="-720"/>
              </w:tabs>
              <w:suppressAutoHyphens/>
              <w:jc w:val="both"/>
              <w:rPr>
                <w:rFonts w:ascii="Tahoma" w:hAnsi="Tahoma" w:cs="Tahoma"/>
                <w:sz w:val="20"/>
                <w:szCs w:val="20"/>
                <w:lang w:val="cs-CZ"/>
              </w:rPr>
            </w:pPr>
          </w:p>
          <w:p w:rsidR="00BB61DB" w:rsidRPr="004F34B4" w:rsidRDefault="00BB61DB" w:rsidP="002439DE">
            <w:pPr>
              <w:tabs>
                <w:tab w:val="left" w:pos="-720"/>
              </w:tabs>
              <w:suppressAutoHyphens/>
              <w:ind w:left="567" w:hanging="567"/>
              <w:jc w:val="both"/>
              <w:rPr>
                <w:rFonts w:ascii="Tahoma" w:hAnsi="Tahoma" w:cs="Tahoma"/>
                <w:sz w:val="20"/>
                <w:szCs w:val="20"/>
                <w:lang w:val="cs-CZ"/>
              </w:rPr>
            </w:pPr>
            <w:r w:rsidRPr="004F34B4">
              <w:rPr>
                <w:rFonts w:ascii="Tahoma" w:hAnsi="Tahoma" w:cs="Tahoma"/>
                <w:sz w:val="20"/>
                <w:szCs w:val="20"/>
                <w:lang w:val="cs-CZ"/>
              </w:rPr>
              <w:t>1.3</w:t>
            </w:r>
            <w:r w:rsidRPr="004F34B4">
              <w:rPr>
                <w:rFonts w:ascii="Tahoma" w:hAnsi="Tahoma" w:cs="Tahoma"/>
                <w:sz w:val="20"/>
                <w:szCs w:val="20"/>
                <w:lang w:val="cs-CZ"/>
              </w:rPr>
              <w:tab/>
            </w:r>
            <w:r w:rsidRPr="004F34B4">
              <w:rPr>
                <w:rFonts w:ascii="Tahoma" w:hAnsi="Tahoma" w:cs="Tahoma"/>
                <w:spacing w:val="-2"/>
                <w:sz w:val="20"/>
                <w:szCs w:val="20"/>
                <w:lang w:val="cs-CZ"/>
              </w:rPr>
              <w:t xml:space="preserve">V případě, že Hlavní zkoušející již nebude ve Zdravotnickém zařízení více pracovat, Zdravotnické zařízení tuto skutečnost Zadavateli a Smluvní výzkumné organizaci písemně oznámí co nejdříve, avšak nejpozději do tří (3) kalendářních dnů od jeho odchodu. Zadavatel nebo Smluvní výzkumná organizace jménem Zadavatele bude mít právo schválit </w:t>
            </w:r>
            <w:r w:rsidRPr="004F34B4">
              <w:rPr>
                <w:rFonts w:ascii="Tahoma" w:hAnsi="Tahoma" w:cs="Tahoma"/>
                <w:spacing w:val="-2"/>
                <w:sz w:val="20"/>
                <w:szCs w:val="20"/>
                <w:lang w:val="cs-CZ"/>
              </w:rPr>
              <w:lastRenderedPageBreak/>
              <w:t>nového Hlavního zkoušejícího jmenovaného Zdravotnickým zařízením. Nový Hlavní zkoušející musí souhlasit s podmínkami této Smlouvy. V případě, že Zadavatel neschválí tohoto nového Hlavního zkoušejícího, může Zadavatel tuto smlouvu ukončit v souladu s ustanovením</w:t>
            </w:r>
            <w:r w:rsidRPr="004F34B4">
              <w:rPr>
                <w:rFonts w:ascii="Tahoma" w:hAnsi="Tahoma" w:cs="Tahoma"/>
                <w:sz w:val="20"/>
                <w:szCs w:val="20"/>
                <w:lang w:val="cs-CZ"/>
              </w:rPr>
              <w:t> </w:t>
            </w:r>
            <w:r w:rsidRPr="004F34B4">
              <w:rPr>
                <w:rFonts w:ascii="Tahoma" w:hAnsi="Tahoma" w:cs="Tahoma"/>
                <w:spacing w:val="-2"/>
                <w:sz w:val="20"/>
                <w:szCs w:val="20"/>
                <w:lang w:val="cs-CZ"/>
              </w:rPr>
              <w:t>2.2 níže a Zdravotnické zařízení podnikne veškeré nutné kroky, aby rozhodnutí Zadavatele vyhovělo.</w:t>
            </w:r>
          </w:p>
          <w:p w:rsidR="00BB61DB" w:rsidRPr="004F34B4" w:rsidRDefault="00BB61DB" w:rsidP="002439DE">
            <w:pPr>
              <w:tabs>
                <w:tab w:val="left" w:pos="-720"/>
              </w:tabs>
              <w:suppressAutoHyphens/>
              <w:ind w:left="567" w:hanging="567"/>
              <w:jc w:val="both"/>
              <w:rPr>
                <w:rFonts w:ascii="Tahoma" w:hAnsi="Tahoma" w:cs="Tahoma"/>
                <w:sz w:val="20"/>
                <w:szCs w:val="20"/>
                <w:lang w:val="cs-CZ"/>
              </w:rPr>
            </w:pPr>
          </w:p>
          <w:p w:rsidR="00BB61DB" w:rsidRPr="004F34B4" w:rsidRDefault="00BB61DB" w:rsidP="00D94E1A">
            <w:pPr>
              <w:tabs>
                <w:tab w:val="left" w:pos="-720"/>
              </w:tabs>
              <w:suppressAutoHyphens/>
              <w:ind w:left="567" w:hanging="47"/>
              <w:jc w:val="both"/>
              <w:rPr>
                <w:rFonts w:ascii="Tahoma" w:hAnsi="Tahoma" w:cs="Tahoma"/>
                <w:b/>
                <w:i/>
                <w:sz w:val="20"/>
                <w:szCs w:val="20"/>
                <w:lang w:val="cs-CZ"/>
              </w:rPr>
            </w:pPr>
            <w:r w:rsidRPr="004F34B4">
              <w:rPr>
                <w:rFonts w:ascii="Tahoma" w:hAnsi="Tahoma" w:cs="Tahoma"/>
                <w:sz w:val="20"/>
                <w:szCs w:val="20"/>
                <w:lang w:val="cs-CZ"/>
              </w:rPr>
              <w:t>Jestliže Hlavní zkoušející bude ve Zdravotnickém zařízení dočasně nepřítomen po dobu více než 10 dnů, avšak nejvíce 14 dnů, určí Zdravotnické zařízení dalšího zkoušejícího, který bude dočasně jménem Hlavního zkoušejícího na Klinické hodnocení dohlížet. Zdravotnické zařízení toto jmenování zadokumentuje a oznámí ho písemně Zadavateli před jeho zahájením. Jestliže Hlavní zkoušející je nebo bude nepřítomen po dobu více než 14 dnů, může Zadavatel tuto Smlouvu ukončit, jestliže se Zdravotnické zařízení a Zadavatel nebudou moci dohodnout na náhradě Hlavního zkoušejícího během 14 dnů.</w:t>
            </w:r>
          </w:p>
          <w:p w:rsidR="00BB61DB" w:rsidRPr="004F34B4" w:rsidRDefault="00BB61DB" w:rsidP="009D2336">
            <w:pPr>
              <w:tabs>
                <w:tab w:val="left" w:pos="-720"/>
              </w:tabs>
              <w:suppressAutoHyphens/>
              <w:jc w:val="both"/>
              <w:rPr>
                <w:rFonts w:ascii="Tahoma" w:hAnsi="Tahoma" w:cs="Tahoma"/>
                <w:sz w:val="20"/>
                <w:szCs w:val="20"/>
                <w:lang w:val="cs-CZ"/>
              </w:rPr>
            </w:pPr>
          </w:p>
          <w:p w:rsidR="00BB61DB" w:rsidRPr="004F34B4" w:rsidRDefault="00BB61DB" w:rsidP="002439DE">
            <w:pPr>
              <w:widowControl w:val="0"/>
              <w:tabs>
                <w:tab w:val="left" w:pos="-720"/>
              </w:tabs>
              <w:suppressAutoHyphens/>
              <w:autoSpaceDE w:val="0"/>
              <w:autoSpaceDN w:val="0"/>
              <w:adjustRightInd w:val="0"/>
              <w:ind w:left="567" w:hanging="567"/>
              <w:jc w:val="both"/>
              <w:rPr>
                <w:rStyle w:val="DeltaViewMoveDestination"/>
                <w:rFonts w:ascii="Tahoma" w:hAnsi="Tahoma" w:cs="Tahoma"/>
                <w:color w:val="000000"/>
                <w:sz w:val="20"/>
                <w:szCs w:val="20"/>
                <w:lang w:val="cs-CZ"/>
              </w:rPr>
            </w:pPr>
            <w:r w:rsidRPr="004F34B4">
              <w:rPr>
                <w:rFonts w:ascii="Tahoma" w:hAnsi="Tahoma" w:cs="Tahoma"/>
                <w:sz w:val="20"/>
                <w:szCs w:val="20"/>
                <w:lang w:val="cs-CZ"/>
              </w:rPr>
              <w:t>1.4</w:t>
            </w:r>
            <w:r w:rsidRPr="004F34B4">
              <w:rPr>
                <w:rFonts w:ascii="Tahoma" w:hAnsi="Tahoma" w:cs="Tahoma"/>
                <w:sz w:val="20"/>
                <w:szCs w:val="20"/>
                <w:lang w:val="cs-CZ"/>
              </w:rPr>
              <w:tab/>
              <w:t xml:space="preserve">Zdravotnické zařízení a Hlavní zkoušející mohou ustanovit takové další osoby a studijní personál, které budou považovat za vhodné jako spoluzkoušejícího nebo personál v klinickém hodnocení napomáhající při provádění Klinického hodnocení. Všichni spoluzkoušející a veškerý personál účastnící se klinického hodnocení budou mít odpovídající kvalifikaci, budou ustanoveni včas a bude veden jejich aktualizovaný seznam. Hlavní zkoušející odpovídá za vedení tohoto týmu spoluzkoušejících a personálu účastnícího se klinického hodnocení, přičemž členové tohoto týmu jsou ve všech ohledech vázáni stejnými podmínkami jako Hlavní zkoušející podle této Smlouvy. Zdravotnické zařízení a Hlavní zkoušející jsou odpovědni za služby poskytované jeho personálem a zavazují se zejména k tomu, že tyto služby budou poskytovány kompetentními osobami. V případě, že Zdravotnické zařízení anebo Hlavní zkoušející využijí služeb jiných osob k provádění Klinického hodnocení podle této Smlouvy, budou Zdravotnické zařízení a Hlavní zkoušející odpovědni za zajištění, aby všechny měly řádné licence, byly řádně </w:t>
            </w:r>
            <w:r w:rsidRPr="004F34B4">
              <w:rPr>
                <w:rFonts w:ascii="Tahoma" w:hAnsi="Tahoma" w:cs="Tahoma"/>
                <w:sz w:val="20"/>
                <w:szCs w:val="20"/>
                <w:lang w:val="cs-CZ"/>
              </w:rPr>
              <w:lastRenderedPageBreak/>
              <w:t>akreditovány a jednaly v souladu s podmínkami této Smlouvy.</w:t>
            </w:r>
            <w:r w:rsidRPr="004F34B4">
              <w:rPr>
                <w:rStyle w:val="DeltaViewMoveDestination"/>
                <w:rFonts w:ascii="Tahoma" w:hAnsi="Tahoma" w:cs="Tahoma"/>
                <w:sz w:val="20"/>
                <w:szCs w:val="20"/>
                <w:lang w:val="cs-CZ"/>
              </w:rPr>
              <w:t xml:space="preserve"> </w:t>
            </w:r>
            <w:r w:rsidRPr="004F34B4">
              <w:rPr>
                <w:rFonts w:ascii="Tahoma" w:hAnsi="Tahoma" w:cs="Tahoma"/>
                <w:sz w:val="20"/>
                <w:szCs w:val="20"/>
                <w:lang w:val="cs-CZ"/>
              </w:rPr>
              <w:t>Zdravotnické zařízení a Hlavní zkoušející budou odpovědni za jakékoliv porušení této Smlouvy těmito osobami.</w:t>
            </w:r>
          </w:p>
          <w:p w:rsidR="00BB61DB" w:rsidRPr="004F34B4" w:rsidRDefault="00BB61DB" w:rsidP="002439DE">
            <w:pPr>
              <w:tabs>
                <w:tab w:val="left" w:pos="-720"/>
              </w:tabs>
              <w:suppressAutoHyphens/>
              <w:ind w:left="540" w:hanging="540"/>
              <w:jc w:val="both"/>
              <w:rPr>
                <w:rFonts w:ascii="Tahoma" w:hAnsi="Tahoma" w:cs="Tahoma"/>
                <w:sz w:val="20"/>
                <w:szCs w:val="20"/>
                <w:lang w:val="cs-CZ"/>
              </w:rPr>
            </w:pPr>
          </w:p>
          <w:p w:rsidR="00BB61DB" w:rsidRPr="004F34B4" w:rsidRDefault="00BB61DB" w:rsidP="002439DE">
            <w:pPr>
              <w:tabs>
                <w:tab w:val="left" w:pos="-720"/>
              </w:tabs>
              <w:suppressAutoHyphens/>
              <w:ind w:left="720" w:hanging="540"/>
              <w:jc w:val="both"/>
              <w:rPr>
                <w:rFonts w:ascii="Tahoma" w:hAnsi="Tahoma" w:cs="Tahoma"/>
                <w:sz w:val="20"/>
                <w:szCs w:val="20"/>
                <w:lang w:val="cs-CZ"/>
              </w:rPr>
            </w:pPr>
            <w:r w:rsidRPr="004F34B4">
              <w:rPr>
                <w:rStyle w:val="DeltaViewInsertion"/>
                <w:rFonts w:ascii="Tahoma" w:hAnsi="Tahoma" w:cs="Tahoma"/>
                <w:sz w:val="20"/>
                <w:szCs w:val="20"/>
                <w:u w:val="none"/>
                <w:lang w:val="cs-CZ"/>
              </w:rPr>
              <w:tab/>
            </w:r>
            <w:r w:rsidRPr="004F34B4">
              <w:rPr>
                <w:rFonts w:ascii="Tahoma" w:hAnsi="Tahoma" w:cs="Tahoma"/>
                <w:sz w:val="20"/>
                <w:szCs w:val="20"/>
                <w:lang w:val="cs-CZ"/>
              </w:rPr>
              <w:t>Zdravotnické zařízení a Hlavní zkoušející zajistí, aby se Hlavní zkoušející a jím určení pracovníci účastnili všech školení pořádaných Zadavatelem, Smluvní výzkumnou organizací a jimi určenými osobami ohledně řádného plnění Protokolu, bezpečnosti a povinnosti podávání zpráv a jakýchkoliv ostatních platných předpisů týkajících se Klinického hodnocení a plnění Protokolu.</w:t>
            </w:r>
          </w:p>
          <w:p w:rsidR="00BB61DB" w:rsidRPr="004F34B4" w:rsidRDefault="00BB61DB" w:rsidP="002439DE">
            <w:pPr>
              <w:jc w:val="both"/>
              <w:rPr>
                <w:rFonts w:ascii="Tahoma" w:hAnsi="Tahoma" w:cs="Tahoma"/>
                <w:sz w:val="20"/>
                <w:szCs w:val="20"/>
                <w:lang w:val="cs-CZ"/>
              </w:rPr>
            </w:pPr>
          </w:p>
          <w:p w:rsidR="00BB61DB" w:rsidRPr="004F34B4" w:rsidRDefault="00BB61DB" w:rsidP="002439DE">
            <w:pPr>
              <w:tabs>
                <w:tab w:val="left" w:pos="-720"/>
              </w:tabs>
              <w:suppressAutoHyphens/>
              <w:ind w:left="720"/>
              <w:jc w:val="both"/>
              <w:rPr>
                <w:rFonts w:ascii="Tahoma" w:hAnsi="Tahoma" w:cs="Tahoma"/>
                <w:spacing w:val="-4"/>
                <w:sz w:val="20"/>
                <w:szCs w:val="20"/>
                <w:lang w:val="cs-CZ"/>
              </w:rPr>
            </w:pPr>
            <w:r w:rsidRPr="004F34B4">
              <w:rPr>
                <w:rStyle w:val="DeltaViewInsertion"/>
                <w:rFonts w:ascii="Tahoma" w:hAnsi="Tahoma" w:cs="Tahoma"/>
                <w:b/>
                <w:color w:val="000000"/>
                <w:spacing w:val="-4"/>
                <w:sz w:val="20"/>
                <w:szCs w:val="20"/>
                <w:u w:val="none"/>
                <w:lang w:val="cs-CZ"/>
              </w:rPr>
              <w:t>Použití randomizačních kódů:</w:t>
            </w:r>
            <w:r w:rsidRPr="004F34B4">
              <w:rPr>
                <w:rStyle w:val="DeltaViewInsertion"/>
                <w:rFonts w:ascii="Tahoma" w:hAnsi="Tahoma" w:cs="Tahoma"/>
                <w:color w:val="000000"/>
                <w:spacing w:val="-4"/>
                <w:sz w:val="20"/>
                <w:szCs w:val="20"/>
                <w:u w:val="none"/>
                <w:lang w:val="cs-CZ"/>
              </w:rPr>
              <w:t xml:space="preserve"> </w:t>
            </w:r>
            <w:r w:rsidRPr="004F34B4">
              <w:rPr>
                <w:rFonts w:ascii="Tahoma" w:hAnsi="Tahoma" w:cs="Tahoma"/>
                <w:color w:val="000000"/>
                <w:spacing w:val="-4"/>
                <w:sz w:val="20"/>
                <w:szCs w:val="20"/>
                <w:lang w:val="cs-CZ"/>
              </w:rPr>
              <w:t>Hlavní zkoušející provádějící zaslepenou studii souhlasí s tím, že bude udržovat zaslepení hodnoceného léčiva. Hlavní zkoušející souhlasí, že randomizační kódy budou zveřejněny po dokončení Klinického hodnocení a finalizaci databáze Zadavatelem. U multicentrických studií jsou vyžadovány údaje předtím, než je klinické hodnocení považováno za ukončené. Pokud by se vyskytla mimořádná zdravotní událost vyžadující, aby Hlavní zkoušející prolomil kód u určitého Subjektu hodnocení, Hlavní zkoušející souhlasí s tím, že tuto skutečnost ihned oznámí Zadavateli.</w:t>
            </w:r>
          </w:p>
          <w:p w:rsidR="00BB61DB" w:rsidRPr="004F34B4" w:rsidRDefault="00BB61DB" w:rsidP="002439DE">
            <w:pPr>
              <w:tabs>
                <w:tab w:val="left" w:pos="-720"/>
              </w:tabs>
              <w:suppressAutoHyphens/>
              <w:jc w:val="both"/>
              <w:rPr>
                <w:rFonts w:ascii="Tahoma" w:hAnsi="Tahoma" w:cs="Tahoma"/>
                <w:sz w:val="20"/>
                <w:szCs w:val="20"/>
                <w:lang w:val="cs-CZ"/>
              </w:rPr>
            </w:pPr>
          </w:p>
          <w:p w:rsidR="00BB61DB" w:rsidRPr="004F34B4" w:rsidRDefault="00BB61DB" w:rsidP="002439DE">
            <w:pPr>
              <w:tabs>
                <w:tab w:val="left" w:pos="-720"/>
              </w:tabs>
              <w:suppressAutoHyphens/>
              <w:jc w:val="both"/>
              <w:rPr>
                <w:rFonts w:ascii="Tahoma" w:hAnsi="Tahoma" w:cs="Tahoma"/>
                <w:sz w:val="20"/>
                <w:szCs w:val="20"/>
                <w:lang w:val="cs-CZ"/>
              </w:rPr>
            </w:pPr>
          </w:p>
          <w:p w:rsidR="00BB61DB" w:rsidRPr="004F34B4" w:rsidRDefault="00BB61DB" w:rsidP="00A34B12">
            <w:pPr>
              <w:tabs>
                <w:tab w:val="left" w:pos="-720"/>
              </w:tabs>
              <w:jc w:val="both"/>
              <w:rPr>
                <w:rFonts w:ascii="Tahoma" w:hAnsi="Tahoma" w:cs="Tahoma"/>
                <w:spacing w:val="-3"/>
                <w:sz w:val="20"/>
                <w:szCs w:val="20"/>
                <w:lang w:val="cs-CZ"/>
              </w:rPr>
            </w:pPr>
            <w:r w:rsidRPr="004F34B4">
              <w:rPr>
                <w:rFonts w:ascii="Tahoma" w:hAnsi="Tahoma" w:cs="Tahoma"/>
                <w:sz w:val="20"/>
                <w:szCs w:val="20"/>
                <w:lang w:val="cs-CZ"/>
              </w:rPr>
              <w:t>1.5 Pro provádění Klinického hodnocení Zadavatel poskytne Hodnocené léčivo a Smluvní výzkumná organizace poskytne veškeré dokumenty související s Klinickým hodnocením (například záznamy Subjektů hodnocení) a veškeré materiály a vybavení uvedené v Příloze A. Zdravotnické zařízení ani Hlavní zkoušející nepoužijí Hodnocené léčivo, dokumenty související s Klinickým hodnocením, materiály a vybavení jinak, než pro provádění Klinického hodnocení v souladu s protokolem.</w:t>
            </w:r>
            <w:r w:rsidRPr="004F34B4">
              <w:rPr>
                <w:rFonts w:ascii="Tahoma" w:hAnsi="Tahoma" w:cs="Tahoma"/>
                <w:spacing w:val="-3"/>
                <w:sz w:val="20"/>
                <w:szCs w:val="20"/>
                <w:lang w:val="cs-CZ"/>
              </w:rPr>
              <w:t xml:space="preserve"> </w:t>
            </w:r>
          </w:p>
          <w:p w:rsidR="00BB61DB" w:rsidRDefault="00BB61DB" w:rsidP="00A34B12">
            <w:pPr>
              <w:tabs>
                <w:tab w:val="left" w:pos="-720"/>
              </w:tabs>
              <w:jc w:val="both"/>
              <w:rPr>
                <w:rFonts w:ascii="Tahoma" w:hAnsi="Tahoma" w:cs="Tahoma"/>
                <w:spacing w:val="-3"/>
                <w:sz w:val="20"/>
                <w:szCs w:val="20"/>
                <w:lang w:val="cs-CZ"/>
              </w:rPr>
            </w:pPr>
          </w:p>
          <w:p w:rsidR="009D2336" w:rsidRPr="004F34B4" w:rsidRDefault="009D2336" w:rsidP="00A34B12">
            <w:pPr>
              <w:tabs>
                <w:tab w:val="left" w:pos="-720"/>
              </w:tabs>
              <w:jc w:val="both"/>
              <w:rPr>
                <w:rFonts w:ascii="Tahoma" w:hAnsi="Tahoma" w:cs="Tahoma"/>
                <w:spacing w:val="-3"/>
                <w:sz w:val="20"/>
                <w:szCs w:val="20"/>
                <w:lang w:val="cs-CZ"/>
              </w:rPr>
            </w:pPr>
          </w:p>
          <w:p w:rsidR="00BB61DB" w:rsidRPr="004F34B4" w:rsidRDefault="00BB61DB" w:rsidP="00A34B12">
            <w:pPr>
              <w:tabs>
                <w:tab w:val="left" w:pos="-720"/>
              </w:tabs>
              <w:jc w:val="both"/>
              <w:rPr>
                <w:rFonts w:ascii="Tahoma" w:hAnsi="Tahoma" w:cs="Tahoma"/>
                <w:spacing w:val="-3"/>
                <w:sz w:val="20"/>
                <w:szCs w:val="20"/>
                <w:lang w:val="cs-CZ"/>
              </w:rPr>
            </w:pPr>
            <w:r w:rsidRPr="004F34B4">
              <w:rPr>
                <w:rFonts w:ascii="Tahoma" w:hAnsi="Tahoma" w:cs="Tahoma"/>
                <w:spacing w:val="-3"/>
                <w:sz w:val="20"/>
                <w:szCs w:val="20"/>
                <w:lang w:val="cs-CZ"/>
              </w:rPr>
              <w:t xml:space="preserve">Vhodné a včasné dodání hodnoceného léčiva a dokumentů nezbytných k provádění klinického hodnocení se zavazuje zajistit ZADAVATEL nebo osoba jím určená. </w:t>
            </w:r>
          </w:p>
          <w:p w:rsidR="00BB61DB" w:rsidRPr="004F34B4" w:rsidRDefault="00BB61DB" w:rsidP="00A34B12">
            <w:pPr>
              <w:tabs>
                <w:tab w:val="left" w:pos="-720"/>
              </w:tabs>
              <w:jc w:val="both"/>
              <w:rPr>
                <w:rFonts w:ascii="Tahoma" w:hAnsi="Tahoma" w:cs="Tahoma"/>
                <w:sz w:val="20"/>
                <w:szCs w:val="20"/>
                <w:lang w:val="cs-CZ"/>
              </w:rPr>
            </w:pPr>
          </w:p>
          <w:p w:rsidR="00BB61DB" w:rsidRPr="004F34B4" w:rsidRDefault="00BB61DB" w:rsidP="00A34B12">
            <w:pPr>
              <w:tabs>
                <w:tab w:val="left" w:pos="-720"/>
              </w:tabs>
              <w:jc w:val="both"/>
              <w:rPr>
                <w:rFonts w:ascii="Tahoma" w:hAnsi="Tahoma" w:cs="Tahoma"/>
                <w:spacing w:val="-3"/>
                <w:sz w:val="20"/>
                <w:szCs w:val="20"/>
                <w:lang w:val="cs-CZ"/>
              </w:rPr>
            </w:pPr>
            <w:r w:rsidRPr="004F34B4">
              <w:rPr>
                <w:rFonts w:ascii="Tahoma" w:hAnsi="Tahoma" w:cs="Tahoma"/>
                <w:spacing w:val="-3"/>
                <w:sz w:val="20"/>
                <w:szCs w:val="20"/>
                <w:lang w:val="cs-CZ"/>
              </w:rPr>
              <w:t xml:space="preserve">Hodnocené léčivo bude dodáno do nemocniční </w:t>
            </w:r>
            <w:r w:rsidRPr="004F34B4">
              <w:rPr>
                <w:rFonts w:ascii="Tahoma" w:hAnsi="Tahoma" w:cs="Tahoma"/>
                <w:spacing w:val="-3"/>
                <w:sz w:val="20"/>
                <w:szCs w:val="20"/>
                <w:lang w:val="cs-CZ"/>
              </w:rPr>
              <w:lastRenderedPageBreak/>
              <w:t>lékárny zdravotnického zařízení. Zdravotnické zařízení se zavazuje, že zajistí, aby hodnocený léčivý přípravek byl uložen v lékárně odděleně od ostatních léčiv, a aby příprava/úprava, kontrolování, uchovávání a vydávání hodnoceného léčivého přípravku  (dále jen „nakládání s hodnoceným léčivým přípravkem“) probíhaly v souladu s Protokolem, pokyny, Rozsahem činností, který tvoří jako její nedílná součást, dále se obecně závaznými právními předpisy a se správnou lékárenskou praxí a rovněž dle podmínek stanovených v pokynu LEK-12 vydaném Státním ústavem pro kontrolu léčiv.</w:t>
            </w:r>
          </w:p>
          <w:p w:rsidR="00BB61DB" w:rsidRPr="004F34B4" w:rsidRDefault="00BB61DB" w:rsidP="00A34B12">
            <w:pPr>
              <w:tabs>
                <w:tab w:val="left" w:pos="-720"/>
              </w:tabs>
              <w:jc w:val="both"/>
              <w:rPr>
                <w:rFonts w:ascii="Tahoma" w:hAnsi="Tahoma" w:cs="Tahoma"/>
                <w:spacing w:val="-3"/>
                <w:sz w:val="20"/>
                <w:szCs w:val="20"/>
                <w:lang w:val="cs-CZ"/>
              </w:rPr>
            </w:pPr>
          </w:p>
          <w:p w:rsidR="00BB61DB" w:rsidRPr="004F34B4" w:rsidRDefault="00BB61DB" w:rsidP="00A34B12">
            <w:pPr>
              <w:tabs>
                <w:tab w:val="left" w:pos="-720"/>
              </w:tabs>
              <w:jc w:val="both"/>
              <w:rPr>
                <w:rFonts w:ascii="Tahoma" w:hAnsi="Tahoma" w:cs="Tahoma"/>
                <w:spacing w:val="-3"/>
                <w:sz w:val="20"/>
                <w:szCs w:val="20"/>
                <w:lang w:val="cs-CZ"/>
              </w:rPr>
            </w:pPr>
            <w:r w:rsidRPr="004F34B4">
              <w:rPr>
                <w:rFonts w:ascii="Tahoma" w:hAnsi="Tahoma" w:cs="Tahoma"/>
                <w:spacing w:val="-3"/>
                <w:sz w:val="20"/>
                <w:szCs w:val="20"/>
                <w:lang w:val="cs-CZ"/>
              </w:rPr>
              <w:t>Zdravotnické zařízení je povinno určit osobu(y), která splňuje odborné předpoklady pro výkon zdravotnického povolání farmaceuta nebo farmaceutického asistenta ve smyslu příslušných právních předpisů, a která bude odpovědná za nakládání s hodnoceným léčivým přípravkem a za vedení kompletní dokumentace o této činnosti. Zdravotnické zařízení je povinno neprodleně po jejím určení písemně oznámit společnosti PAREXEL jméno a příjmení uvedené osoby (osob) spolu s případnými kontaktními údaji.</w:t>
            </w:r>
          </w:p>
          <w:p w:rsidR="00BB61DB" w:rsidRPr="004F34B4" w:rsidRDefault="00BB61DB" w:rsidP="00A34B12">
            <w:pPr>
              <w:tabs>
                <w:tab w:val="left" w:pos="-720"/>
              </w:tabs>
              <w:jc w:val="both"/>
              <w:rPr>
                <w:rFonts w:ascii="Tahoma" w:hAnsi="Tahoma" w:cs="Tahoma"/>
                <w:spacing w:val="-3"/>
                <w:sz w:val="20"/>
                <w:szCs w:val="20"/>
                <w:lang w:val="cs-CZ"/>
              </w:rPr>
            </w:pPr>
          </w:p>
          <w:p w:rsidR="00BB61DB" w:rsidRPr="004F34B4" w:rsidRDefault="00BB61DB" w:rsidP="004F34B4">
            <w:pPr>
              <w:tabs>
                <w:tab w:val="left" w:pos="-720"/>
              </w:tabs>
              <w:suppressAutoHyphens/>
              <w:jc w:val="both"/>
              <w:rPr>
                <w:rFonts w:ascii="Tahoma" w:hAnsi="Tahoma" w:cs="Tahoma"/>
                <w:sz w:val="20"/>
                <w:szCs w:val="20"/>
                <w:lang w:val="cs-CZ"/>
              </w:rPr>
            </w:pPr>
            <w:r w:rsidRPr="004F34B4">
              <w:rPr>
                <w:rFonts w:ascii="Tahoma" w:hAnsi="Tahoma" w:cs="Tahoma"/>
                <w:spacing w:val="-3"/>
                <w:sz w:val="20"/>
                <w:szCs w:val="20"/>
                <w:lang w:val="cs-CZ"/>
              </w:rPr>
              <w:t>Hlavní zkoušející se zavazuje, že bude hodnocený léčivý přípravek odebírat z lékárny zdravotnického zařízení v souladu s Protokolem a v dávkách potřebných pro jednotlivé studijní vizity subjektů hodnocení</w:t>
            </w:r>
          </w:p>
          <w:p w:rsidR="00BB61DB" w:rsidRPr="004F34B4" w:rsidRDefault="00BB61DB" w:rsidP="00A34B12">
            <w:pPr>
              <w:tabs>
                <w:tab w:val="left" w:pos="-720"/>
              </w:tabs>
              <w:ind w:firstLine="708"/>
              <w:jc w:val="both"/>
              <w:rPr>
                <w:rFonts w:ascii="Tahoma" w:hAnsi="Tahoma" w:cs="Tahoma"/>
                <w:sz w:val="20"/>
                <w:szCs w:val="20"/>
                <w:lang w:val="cs-CZ"/>
              </w:rPr>
            </w:pPr>
          </w:p>
          <w:p w:rsidR="00BB61DB" w:rsidRPr="004F34B4" w:rsidRDefault="00BB61DB" w:rsidP="00CE5A83">
            <w:pPr>
              <w:pStyle w:val="Zkladntext"/>
              <w:rPr>
                <w:rFonts w:ascii="Tahoma" w:hAnsi="Tahoma" w:cs="Tahoma"/>
                <w:b w:val="0"/>
                <w:i/>
                <w:sz w:val="20"/>
                <w:lang w:val="cs-CZ"/>
              </w:rPr>
            </w:pPr>
            <w:r w:rsidRPr="004F34B4">
              <w:rPr>
                <w:rFonts w:ascii="Tahoma" w:hAnsi="Tahoma" w:cs="Tahoma"/>
                <w:b w:val="0"/>
                <w:sz w:val="20"/>
                <w:lang w:val="cs-CZ"/>
              </w:rPr>
              <w:t xml:space="preserve">Zdravotnické zařízení  se zavazuje na základě žádosti ZADAVATELE nebo </w:t>
            </w:r>
            <w:r>
              <w:rPr>
                <w:rFonts w:ascii="Tahoma" w:hAnsi="Tahoma" w:cs="Tahoma"/>
                <w:b w:val="0"/>
                <w:sz w:val="20"/>
                <w:lang w:val="cs-CZ"/>
              </w:rPr>
              <w:t xml:space="preserve">Smluvní výzkumná organizace </w:t>
            </w:r>
            <w:r w:rsidRPr="004F34B4">
              <w:rPr>
                <w:rFonts w:ascii="Tahoma" w:hAnsi="Tahoma" w:cs="Tahoma"/>
                <w:b w:val="0"/>
                <w:sz w:val="20"/>
                <w:lang w:val="cs-CZ"/>
              </w:rPr>
              <w:t xml:space="preserve"> provést/zajistit bezpečnou likvidaci nevyužitého studijního léčiva (jako nebezpečný odpad) v souladu s ustanovením platných zákonů. </w:t>
            </w:r>
          </w:p>
          <w:p w:rsidR="00BB61DB" w:rsidRPr="004F34B4" w:rsidRDefault="00BB61DB" w:rsidP="002A6B0B">
            <w:pPr>
              <w:tabs>
                <w:tab w:val="left" w:pos="-720"/>
              </w:tabs>
              <w:suppressAutoHyphens/>
              <w:rPr>
                <w:rFonts w:ascii="Tahoma" w:hAnsi="Tahoma" w:cs="Tahoma"/>
                <w:sz w:val="20"/>
                <w:szCs w:val="20"/>
                <w:lang w:val="cs-CZ"/>
              </w:rPr>
            </w:pPr>
          </w:p>
          <w:p w:rsidR="00BB61DB" w:rsidRPr="004F34B4" w:rsidRDefault="00BB61DB" w:rsidP="002A6B0B">
            <w:pPr>
              <w:tabs>
                <w:tab w:val="left" w:pos="-720"/>
              </w:tabs>
              <w:suppressAutoHyphens/>
              <w:rPr>
                <w:rFonts w:ascii="Tahoma" w:hAnsi="Tahoma" w:cs="Tahoma"/>
                <w:sz w:val="20"/>
                <w:szCs w:val="20"/>
                <w:lang w:val="cs-CZ"/>
              </w:rPr>
            </w:pPr>
          </w:p>
          <w:p w:rsidR="00BB61DB" w:rsidRPr="004F34B4" w:rsidRDefault="00BB61DB" w:rsidP="002A6B0B">
            <w:pPr>
              <w:tabs>
                <w:tab w:val="left" w:pos="-720"/>
              </w:tabs>
              <w:suppressAutoHyphens/>
              <w:rPr>
                <w:rFonts w:ascii="Tahoma" w:hAnsi="Tahoma" w:cs="Tahoma"/>
                <w:sz w:val="20"/>
                <w:szCs w:val="20"/>
                <w:lang w:val="cs-CZ"/>
              </w:rPr>
            </w:pPr>
          </w:p>
          <w:p w:rsidR="00BB61DB" w:rsidRPr="004F34B4" w:rsidRDefault="00BB61DB" w:rsidP="00BA7D13">
            <w:pPr>
              <w:tabs>
                <w:tab w:val="left" w:pos="-720"/>
              </w:tabs>
              <w:suppressAutoHyphens/>
              <w:ind w:left="635" w:hanging="635"/>
              <w:jc w:val="both"/>
              <w:rPr>
                <w:rFonts w:ascii="Tahoma" w:hAnsi="Tahoma" w:cs="Tahoma"/>
                <w:sz w:val="20"/>
                <w:szCs w:val="20"/>
                <w:lang w:val="cs-CZ"/>
              </w:rPr>
            </w:pPr>
            <w:r w:rsidRPr="004F34B4">
              <w:rPr>
                <w:rFonts w:ascii="Tahoma" w:hAnsi="Tahoma" w:cs="Tahoma"/>
                <w:sz w:val="20"/>
                <w:szCs w:val="20"/>
                <w:lang w:val="cs-CZ"/>
              </w:rPr>
              <w:t>1.6</w:t>
            </w:r>
            <w:r w:rsidRPr="004F34B4">
              <w:rPr>
                <w:rFonts w:ascii="Tahoma" w:hAnsi="Tahoma" w:cs="Tahoma"/>
                <w:b/>
                <w:sz w:val="20"/>
                <w:szCs w:val="20"/>
                <w:lang w:val="cs-CZ"/>
              </w:rPr>
              <w:t xml:space="preserve"> </w:t>
            </w:r>
            <w:r w:rsidRPr="004F34B4">
              <w:rPr>
                <w:rFonts w:ascii="Tahoma" w:hAnsi="Tahoma" w:cs="Tahoma"/>
                <w:b/>
                <w:sz w:val="20"/>
                <w:szCs w:val="20"/>
                <w:lang w:val="cs-CZ"/>
              </w:rPr>
              <w:tab/>
              <w:t>Další výzkum:</w:t>
            </w:r>
            <w:r w:rsidRPr="004F34B4">
              <w:rPr>
                <w:rStyle w:val="DeltaViewInsertion"/>
                <w:rFonts w:ascii="Tahoma" w:hAnsi="Tahoma" w:cs="Tahoma"/>
                <w:sz w:val="20"/>
                <w:szCs w:val="20"/>
                <w:u w:val="none"/>
                <w:lang w:val="cs-CZ"/>
              </w:rPr>
              <w:t xml:space="preserve"> </w:t>
            </w:r>
            <w:r w:rsidRPr="004F34B4">
              <w:rPr>
                <w:rFonts w:ascii="Tahoma" w:hAnsi="Tahoma" w:cs="Tahoma"/>
                <w:sz w:val="20"/>
                <w:szCs w:val="20"/>
                <w:lang w:val="cs-CZ"/>
              </w:rPr>
              <w:t>Není-li Zadavatelem písemně schváleno jinak, nebudou Zdravotnické zařízení a Hlavní zkoušející provádět výzkum nevyžadovaný Protokolem pro provádění Klinického hodnocení ve Zdravotnickém zařízení nebo Zdravotnickým zařízením (i) na Subjektech hodnocení během Klinického hodnocení (včetně jakýchkoliv dalších) nebo (ii) na biologických vzorcích odebraných od Subjektů hodnocení během Klinického hodnocení V této Smlouvě bude výzkum popsaný v předchozí větě uváděn jako „Další výzkum“.</w:t>
            </w:r>
            <w:r w:rsidRPr="004F34B4">
              <w:rPr>
                <w:rStyle w:val="DeltaViewInsertion"/>
                <w:rFonts w:ascii="Tahoma" w:hAnsi="Tahoma" w:cs="Tahoma"/>
                <w:sz w:val="20"/>
                <w:szCs w:val="20"/>
                <w:u w:val="none"/>
                <w:lang w:val="cs-CZ"/>
              </w:rPr>
              <w:t xml:space="preserve"> </w:t>
            </w:r>
            <w:r w:rsidRPr="004F34B4">
              <w:rPr>
                <w:rFonts w:ascii="Tahoma" w:hAnsi="Tahoma" w:cs="Tahoma"/>
                <w:sz w:val="20"/>
                <w:szCs w:val="20"/>
                <w:lang w:val="cs-CZ"/>
              </w:rPr>
              <w:t xml:space="preserve">V případě, kdy </w:t>
            </w:r>
            <w:r w:rsidRPr="004F34B4">
              <w:rPr>
                <w:rFonts w:ascii="Tahoma" w:hAnsi="Tahoma" w:cs="Tahoma"/>
                <w:sz w:val="20"/>
                <w:szCs w:val="20"/>
                <w:lang w:val="cs-CZ"/>
              </w:rPr>
              <w:lastRenderedPageBreak/>
              <w:t>Zadavatel dá takový souhlas, bude schválený Další výzkum považován za dodatek k původnímu Protokolu nebo bude předmětem další smlouvy a Zdravotnické zařízení a Hlavní zkoušející budou provádět takový výzkum v souladu s platnými předpisy, včetně požadavků pro získání příslušného souhlasu Etické komise a informovaného souhlasu Subjektu hodnocení.</w:t>
            </w:r>
            <w:r w:rsidRPr="004F34B4">
              <w:rPr>
                <w:rStyle w:val="DeltaViewInsertion"/>
                <w:rFonts w:ascii="Tahoma" w:hAnsi="Tahoma" w:cs="Tahoma"/>
                <w:sz w:val="20"/>
                <w:szCs w:val="20"/>
                <w:u w:val="none"/>
                <w:lang w:val="cs-CZ"/>
              </w:rPr>
              <w:t xml:space="preserve"> </w:t>
            </w:r>
            <w:r w:rsidRPr="004F34B4">
              <w:rPr>
                <w:rFonts w:ascii="Tahoma" w:hAnsi="Tahoma" w:cs="Tahoma"/>
                <w:sz w:val="20"/>
                <w:szCs w:val="20"/>
                <w:lang w:val="cs-CZ"/>
              </w:rPr>
              <w:t>Dále, pokud takový výzkum bude prováděn bez ohledu na výše uvedené omezení, Zdravotnické zařízení tímto Zadavateli uděluje neodvolatelnou, celosvětovou, zaplacenou výhradní licenci bez licenčního poplatku s právem udělovat podlicenci k učinění, nechání učinit, použití, nechání použít, prodání, nechání prodat a importu jakéhokoliv vynálezu, který vyplývá z takového Dalšího výzkumu.</w:t>
            </w:r>
            <w:r w:rsidRPr="004F34B4">
              <w:rPr>
                <w:rStyle w:val="DeltaViewInsertion"/>
                <w:rFonts w:ascii="Tahoma" w:hAnsi="Tahoma" w:cs="Tahoma"/>
                <w:sz w:val="20"/>
                <w:szCs w:val="20"/>
                <w:u w:val="none"/>
                <w:lang w:val="cs-CZ"/>
              </w:rPr>
              <w:t xml:space="preserve"> </w:t>
            </w:r>
            <w:r w:rsidRPr="004F34B4">
              <w:rPr>
                <w:rFonts w:ascii="Tahoma" w:hAnsi="Tahoma" w:cs="Tahoma"/>
                <w:sz w:val="20"/>
                <w:szCs w:val="20"/>
                <w:lang w:val="cs-CZ"/>
              </w:rPr>
              <w:t>Tento článek přetrvá i po ukončení této Smlouvy nebo skončení její účinnosti.</w:t>
            </w:r>
          </w:p>
          <w:p w:rsidR="00BB61DB" w:rsidRPr="004F34B4" w:rsidRDefault="00BB61DB" w:rsidP="002A6B0B">
            <w:pPr>
              <w:tabs>
                <w:tab w:val="left" w:pos="-720"/>
              </w:tabs>
              <w:suppressAutoHyphens/>
              <w:ind w:left="540"/>
              <w:rPr>
                <w:rStyle w:val="DeltaViewInsertion"/>
                <w:rFonts w:ascii="Tahoma" w:hAnsi="Tahoma" w:cs="Tahoma"/>
                <w:color w:val="000000"/>
                <w:sz w:val="20"/>
                <w:szCs w:val="20"/>
                <w:lang w:val="cs-CZ"/>
              </w:rPr>
            </w:pPr>
          </w:p>
          <w:p w:rsidR="00BB61DB" w:rsidRPr="004F34B4" w:rsidRDefault="00BB61DB" w:rsidP="008D26B6">
            <w:pPr>
              <w:pStyle w:val="Nadpis4"/>
              <w:tabs>
                <w:tab w:val="clear" w:pos="-720"/>
              </w:tabs>
              <w:suppressAutoHyphens w:val="0"/>
              <w:ind w:left="520" w:hanging="513"/>
              <w:rPr>
                <w:rFonts w:ascii="Tahoma" w:hAnsi="Tahoma" w:cs="Tahoma"/>
                <w:b w:val="0"/>
                <w:szCs w:val="20"/>
                <w:lang w:val="cs-CZ"/>
              </w:rPr>
            </w:pPr>
            <w:r w:rsidRPr="004F34B4">
              <w:rPr>
                <w:rFonts w:ascii="Tahoma" w:hAnsi="Tahoma" w:cs="Tahoma"/>
                <w:b w:val="0"/>
                <w:szCs w:val="20"/>
                <w:lang w:val="cs-CZ"/>
              </w:rPr>
              <w:t>1.7  Zadavatel pověřuje Smluvní výzkumnou organizaci, aby poskytovala podpůrné služby napomáhající Zadavateli provádět dohled, monitorování a správu Klinického hodnocení v souladu s platnými zákony a touto Smlouvou. Zadavatel pověřuje Smluvní výzkumnou organizaci, aby vedla komunikaci s</w:t>
            </w:r>
            <w:r>
              <w:rPr>
                <w:rFonts w:ascii="Tahoma" w:hAnsi="Tahoma" w:cs="Tahoma"/>
                <w:b w:val="0"/>
                <w:szCs w:val="20"/>
                <w:lang w:val="cs-CZ"/>
              </w:rPr>
              <w:t xml:space="preserve">e Zdravotnickým zařízením </w:t>
            </w:r>
            <w:r w:rsidRPr="004F34B4">
              <w:rPr>
                <w:rFonts w:ascii="Tahoma" w:hAnsi="Tahoma" w:cs="Tahoma"/>
                <w:b w:val="0"/>
                <w:szCs w:val="20"/>
                <w:lang w:val="cs-CZ"/>
              </w:rPr>
              <w:t xml:space="preserve"> a Zkoušejícím související s Hodnocením a touto Smlouvou. Na základě písemného oznámení Centru klinického hodnocení a Hlavnímu zkoušejícímu může Zadavatel určit další organizace, aby nahradily Smluvní výzkumnou organizaci nebo s ní spolupracovaly při poskytování služeb pro Zadavatele, a </w:t>
            </w:r>
            <w:r>
              <w:rPr>
                <w:rFonts w:ascii="Tahoma" w:hAnsi="Tahoma" w:cs="Tahoma"/>
                <w:b w:val="0"/>
                <w:szCs w:val="20"/>
                <w:lang w:val="cs-CZ"/>
              </w:rPr>
              <w:t xml:space="preserve">Zdravotnické zařízení </w:t>
            </w:r>
            <w:r w:rsidRPr="004F34B4">
              <w:rPr>
                <w:rFonts w:ascii="Tahoma" w:hAnsi="Tahoma" w:cs="Tahoma"/>
                <w:b w:val="0"/>
                <w:szCs w:val="20"/>
                <w:lang w:val="cs-CZ"/>
              </w:rPr>
              <w:t xml:space="preserve"> a Hlavní zkoušející dovolí této Smluvní výzkumné organizaci provádět tyto delegované úkoly jménem Zadavatele.</w:t>
            </w:r>
          </w:p>
          <w:p w:rsidR="00BB61DB" w:rsidRDefault="00BB61DB" w:rsidP="00210903">
            <w:pPr>
              <w:tabs>
                <w:tab w:val="left" w:pos="-720"/>
              </w:tabs>
              <w:suppressAutoHyphens/>
              <w:rPr>
                <w:rFonts w:ascii="Tahoma" w:hAnsi="Tahoma" w:cs="Tahoma"/>
                <w:sz w:val="20"/>
                <w:szCs w:val="20"/>
                <w:lang w:val="cs-CZ"/>
              </w:rPr>
            </w:pPr>
          </w:p>
          <w:p w:rsidR="00BB61DB" w:rsidRPr="004F34B4" w:rsidRDefault="00BB61DB" w:rsidP="00210903">
            <w:pPr>
              <w:tabs>
                <w:tab w:val="left" w:pos="-720"/>
              </w:tabs>
              <w:suppressAutoHyphens/>
              <w:rPr>
                <w:rFonts w:ascii="Tahoma" w:hAnsi="Tahoma" w:cs="Tahoma"/>
                <w:sz w:val="20"/>
                <w:szCs w:val="20"/>
                <w:lang w:val="cs-CZ"/>
              </w:rPr>
            </w:pPr>
          </w:p>
          <w:p w:rsidR="00BB61DB" w:rsidRPr="004F34B4" w:rsidRDefault="00BB61DB" w:rsidP="00210903">
            <w:pPr>
              <w:tabs>
                <w:tab w:val="left" w:pos="-720"/>
                <w:tab w:val="left" w:pos="540"/>
              </w:tabs>
              <w:suppressAutoHyphens/>
              <w:rPr>
                <w:rFonts w:ascii="Tahoma" w:hAnsi="Tahoma" w:cs="Tahoma"/>
                <w:b/>
                <w:bCs/>
                <w:sz w:val="20"/>
                <w:szCs w:val="20"/>
                <w:lang w:val="cs-CZ"/>
              </w:rPr>
            </w:pPr>
            <w:r w:rsidRPr="004F34B4">
              <w:rPr>
                <w:rFonts w:ascii="Tahoma" w:hAnsi="Tahoma" w:cs="Tahoma"/>
                <w:b/>
                <w:bCs/>
                <w:sz w:val="20"/>
                <w:szCs w:val="20"/>
                <w:lang w:val="cs-CZ"/>
              </w:rPr>
              <w:t>2.</w:t>
            </w:r>
            <w:r w:rsidRPr="004F34B4">
              <w:rPr>
                <w:rFonts w:ascii="Tahoma" w:hAnsi="Tahoma" w:cs="Tahoma"/>
                <w:b/>
                <w:bCs/>
                <w:sz w:val="20"/>
                <w:szCs w:val="20"/>
                <w:lang w:val="cs-CZ"/>
              </w:rPr>
              <w:tab/>
              <w:t>Doba účinnosti a ukončení smlouvy</w:t>
            </w:r>
          </w:p>
          <w:p w:rsidR="00BB61DB" w:rsidRPr="004F34B4" w:rsidRDefault="00BB61DB" w:rsidP="00210903">
            <w:pPr>
              <w:tabs>
                <w:tab w:val="left" w:pos="-720"/>
              </w:tabs>
              <w:suppressAutoHyphens/>
              <w:rPr>
                <w:rFonts w:ascii="Tahoma" w:hAnsi="Tahoma" w:cs="Tahoma"/>
                <w:b/>
                <w:bCs/>
                <w:sz w:val="20"/>
                <w:szCs w:val="20"/>
                <w:lang w:val="cs-CZ"/>
              </w:rPr>
            </w:pPr>
          </w:p>
          <w:p w:rsidR="00BB61DB" w:rsidRPr="004F34B4" w:rsidRDefault="00BB61DB" w:rsidP="007101C4">
            <w:pPr>
              <w:tabs>
                <w:tab w:val="left" w:pos="-720"/>
              </w:tabs>
              <w:suppressAutoHyphens/>
              <w:ind w:left="567" w:hanging="567"/>
              <w:jc w:val="both"/>
              <w:rPr>
                <w:rFonts w:ascii="Tahoma" w:hAnsi="Tahoma" w:cs="Tahoma"/>
                <w:sz w:val="20"/>
                <w:szCs w:val="20"/>
                <w:lang w:val="cs-CZ"/>
              </w:rPr>
            </w:pPr>
            <w:r w:rsidRPr="004F34B4">
              <w:rPr>
                <w:rFonts w:ascii="Tahoma" w:hAnsi="Tahoma" w:cs="Tahoma"/>
                <w:sz w:val="20"/>
                <w:szCs w:val="20"/>
                <w:lang w:val="cs-CZ"/>
              </w:rPr>
              <w:t>2.1</w:t>
            </w:r>
            <w:r w:rsidRPr="004F34B4">
              <w:rPr>
                <w:rFonts w:ascii="Tahoma" w:hAnsi="Tahoma" w:cs="Tahoma"/>
                <w:sz w:val="20"/>
                <w:szCs w:val="20"/>
                <w:lang w:val="cs-CZ"/>
              </w:rPr>
              <w:tab/>
              <w:t xml:space="preserve">Doba účinnosti této Smlouvy začne v Den účinnosti a potrvá, dokud Klinické hodnocení nebude dokončeno k náležité spokojenosti Zadavatele. Strany odhadují, že Klinické hodnocení skončí (i) </w:t>
            </w:r>
            <w:r>
              <w:rPr>
                <w:rFonts w:ascii="Tahoma" w:hAnsi="Tahoma" w:cs="Tahoma"/>
                <w:sz w:val="20"/>
                <w:szCs w:val="20"/>
                <w:lang w:val="cs-CZ"/>
              </w:rPr>
              <w:t xml:space="preserve">v </w:t>
            </w:r>
            <w:r w:rsidRPr="004F34B4">
              <w:rPr>
                <w:rFonts w:ascii="Tahoma" w:hAnsi="Tahoma" w:cs="Tahoma"/>
                <w:sz w:val="20"/>
                <w:szCs w:val="20"/>
                <w:lang w:val="cs-CZ"/>
              </w:rPr>
              <w:t>červn</w:t>
            </w:r>
            <w:r>
              <w:rPr>
                <w:rFonts w:ascii="Tahoma" w:hAnsi="Tahoma" w:cs="Tahoma"/>
                <w:sz w:val="20"/>
                <w:szCs w:val="20"/>
                <w:lang w:val="cs-CZ"/>
              </w:rPr>
              <w:t>u</w:t>
            </w:r>
            <w:r w:rsidRPr="004F34B4">
              <w:rPr>
                <w:rFonts w:ascii="Tahoma" w:hAnsi="Tahoma" w:cs="Tahoma"/>
                <w:sz w:val="20"/>
                <w:szCs w:val="20"/>
                <w:lang w:val="cs-CZ"/>
              </w:rPr>
              <w:t xml:space="preserve"> 2017 nebo (ii) šest (6) měsíců od konečného uzamčení databáze, nebude-li ukončeno dříve v souladu s podmínkami této Smlouvy. Strany souhlasí, že tato doba účinnosti může být po vzájemné </w:t>
            </w:r>
            <w:r w:rsidRPr="004F34B4">
              <w:rPr>
                <w:rFonts w:ascii="Tahoma" w:hAnsi="Tahoma" w:cs="Tahoma"/>
                <w:sz w:val="20"/>
                <w:szCs w:val="20"/>
                <w:lang w:val="cs-CZ"/>
              </w:rPr>
              <w:lastRenderedPageBreak/>
              <w:t>dohodě upravena.</w:t>
            </w:r>
          </w:p>
          <w:p w:rsidR="00BB61DB" w:rsidRPr="004F34B4" w:rsidRDefault="00BB61DB" w:rsidP="0082061B">
            <w:pPr>
              <w:tabs>
                <w:tab w:val="left" w:pos="-720"/>
                <w:tab w:val="left" w:pos="1800"/>
              </w:tabs>
              <w:suppressAutoHyphens/>
              <w:rPr>
                <w:rFonts w:ascii="Tahoma" w:hAnsi="Tahoma" w:cs="Tahoma"/>
                <w:sz w:val="20"/>
                <w:szCs w:val="20"/>
                <w:lang w:val="cs-CZ"/>
              </w:rPr>
            </w:pPr>
          </w:p>
          <w:p w:rsidR="00BB61DB" w:rsidRPr="003B1246" w:rsidRDefault="00BB61DB" w:rsidP="003B1246">
            <w:pPr>
              <w:pStyle w:val="Normlnweb"/>
              <w:shd w:val="clear" w:color="auto" w:fill="FFFFFF"/>
              <w:spacing w:after="0"/>
              <w:rPr>
                <w:rFonts w:ascii="Arial" w:hAnsi="Arial" w:cs="Arial"/>
                <w:color w:val="000000"/>
                <w:sz w:val="21"/>
                <w:szCs w:val="21"/>
                <w:lang w:val="cs-CZ"/>
              </w:rPr>
            </w:pPr>
            <w:r w:rsidRPr="004F34B4">
              <w:rPr>
                <w:rFonts w:ascii="Tahoma" w:hAnsi="Tahoma" w:cs="Tahoma"/>
                <w:sz w:val="20"/>
                <w:szCs w:val="20"/>
                <w:lang w:val="cs-CZ"/>
              </w:rPr>
              <w:t>2.2</w:t>
            </w:r>
            <w:r w:rsidRPr="004F34B4">
              <w:rPr>
                <w:rFonts w:ascii="Tahoma" w:hAnsi="Tahoma" w:cs="Tahoma"/>
                <w:sz w:val="20"/>
                <w:szCs w:val="20"/>
                <w:lang w:val="cs-CZ"/>
              </w:rPr>
              <w:tab/>
              <w:t>Tuto Smlouvu může kterákoli strana kdykoli dle svého výhradního uvážení ukončit na základě předchozí písemné výpovědi v délce patnácti (15) kalendářních dnů podané druhé straně.</w:t>
            </w:r>
            <w:r w:rsidRPr="003B1246">
              <w:rPr>
                <w:rFonts w:ascii="Arial" w:hAnsi="Arial" w:cs="Arial"/>
                <w:color w:val="000000"/>
                <w:sz w:val="21"/>
                <w:szCs w:val="21"/>
                <w:lang w:val="cs-CZ"/>
              </w:rPr>
              <w:t xml:space="preserve"> Důvody pro ukončení </w:t>
            </w:r>
            <w:r>
              <w:rPr>
                <w:rFonts w:ascii="Arial" w:hAnsi="Arial" w:cs="Arial"/>
                <w:color w:val="000000"/>
                <w:sz w:val="21"/>
                <w:szCs w:val="21"/>
                <w:lang w:val="cs-CZ"/>
              </w:rPr>
              <w:t xml:space="preserve">tohoto </w:t>
            </w:r>
            <w:r w:rsidRPr="003B1246">
              <w:rPr>
                <w:rFonts w:ascii="Arial" w:hAnsi="Arial" w:cs="Arial"/>
                <w:color w:val="000000"/>
                <w:sz w:val="21"/>
                <w:szCs w:val="21"/>
                <w:lang w:val="cs-CZ"/>
              </w:rPr>
              <w:t>klinické</w:t>
            </w:r>
            <w:r>
              <w:rPr>
                <w:rFonts w:ascii="Arial" w:hAnsi="Arial" w:cs="Arial"/>
                <w:color w:val="000000"/>
                <w:sz w:val="21"/>
                <w:szCs w:val="21"/>
                <w:lang w:val="cs-CZ"/>
              </w:rPr>
              <w:t xml:space="preserve">ho </w:t>
            </w:r>
            <w:r w:rsidRPr="003B1246">
              <w:rPr>
                <w:rFonts w:ascii="Arial" w:hAnsi="Arial" w:cs="Arial"/>
                <w:color w:val="000000"/>
                <w:sz w:val="21"/>
                <w:szCs w:val="21"/>
                <w:lang w:val="cs-CZ"/>
              </w:rPr>
              <w:t xml:space="preserve"> </w:t>
            </w:r>
            <w:r>
              <w:rPr>
                <w:rFonts w:ascii="Arial" w:hAnsi="Arial" w:cs="Arial"/>
                <w:color w:val="000000"/>
                <w:sz w:val="21"/>
                <w:szCs w:val="21"/>
                <w:lang w:val="cs-CZ"/>
              </w:rPr>
              <w:t xml:space="preserve">hodnocení </w:t>
            </w:r>
            <w:r w:rsidRPr="003B1246">
              <w:rPr>
                <w:rFonts w:ascii="Arial" w:hAnsi="Arial" w:cs="Arial"/>
                <w:color w:val="000000"/>
                <w:sz w:val="21"/>
                <w:szCs w:val="21"/>
                <w:lang w:val="cs-CZ"/>
              </w:rPr>
              <w:t xml:space="preserve"> mohou zahrnovat , ale nejsou omezeny na : </w:t>
            </w:r>
          </w:p>
          <w:p w:rsidR="00BB61DB" w:rsidRPr="004F34B4" w:rsidRDefault="00BB61DB" w:rsidP="003E7108">
            <w:pPr>
              <w:tabs>
                <w:tab w:val="left" w:pos="-720"/>
              </w:tabs>
              <w:suppressAutoHyphens/>
              <w:ind w:left="567" w:hanging="567"/>
              <w:jc w:val="both"/>
              <w:rPr>
                <w:rFonts w:ascii="Tahoma" w:hAnsi="Tahoma" w:cs="Tahoma"/>
                <w:sz w:val="20"/>
                <w:szCs w:val="20"/>
                <w:lang w:val="cs-CZ"/>
              </w:rPr>
            </w:pPr>
          </w:p>
          <w:p w:rsidR="00BB61DB" w:rsidRPr="004F34B4" w:rsidRDefault="00BB61DB" w:rsidP="005B2A12">
            <w:pPr>
              <w:numPr>
                <w:ilvl w:val="0"/>
                <w:numId w:val="13"/>
              </w:numPr>
              <w:tabs>
                <w:tab w:val="clear" w:pos="1080"/>
                <w:tab w:val="left" w:pos="-720"/>
              </w:tabs>
              <w:suppressAutoHyphens/>
              <w:ind w:left="1510" w:hanging="540"/>
              <w:jc w:val="both"/>
              <w:rPr>
                <w:rFonts w:ascii="Tahoma" w:hAnsi="Tahoma" w:cs="Tahoma"/>
                <w:sz w:val="20"/>
                <w:szCs w:val="20"/>
                <w:lang w:val="cs-CZ"/>
              </w:rPr>
            </w:pPr>
            <w:r w:rsidRPr="004F34B4">
              <w:rPr>
                <w:rFonts w:ascii="Tahoma" w:hAnsi="Tahoma" w:cs="Tahoma"/>
                <w:sz w:val="20"/>
                <w:szCs w:val="20"/>
                <w:lang w:val="cs-CZ"/>
              </w:rPr>
              <w:t xml:space="preserve">porušení smlouvy, včetně nedodržení Protokolu a platných zákonů a nařízení </w:t>
            </w:r>
          </w:p>
          <w:p w:rsidR="00BB61DB" w:rsidRPr="004F34B4" w:rsidRDefault="00BB61DB" w:rsidP="005B2A12">
            <w:pPr>
              <w:numPr>
                <w:ilvl w:val="0"/>
                <w:numId w:val="13"/>
              </w:numPr>
              <w:tabs>
                <w:tab w:val="clear" w:pos="1080"/>
                <w:tab w:val="left" w:pos="-720"/>
              </w:tabs>
              <w:suppressAutoHyphens/>
              <w:ind w:left="1510" w:hanging="540"/>
              <w:jc w:val="both"/>
              <w:rPr>
                <w:rFonts w:ascii="Tahoma" w:hAnsi="Tahoma" w:cs="Tahoma"/>
                <w:spacing w:val="-4"/>
                <w:sz w:val="20"/>
                <w:szCs w:val="20"/>
                <w:lang w:val="cs-CZ"/>
              </w:rPr>
            </w:pPr>
            <w:r w:rsidRPr="004F34B4">
              <w:rPr>
                <w:rFonts w:ascii="Tahoma" w:hAnsi="Tahoma" w:cs="Tahoma"/>
                <w:spacing w:val="-4"/>
                <w:sz w:val="20"/>
                <w:szCs w:val="20"/>
                <w:lang w:val="cs-CZ"/>
              </w:rPr>
              <w:t xml:space="preserve">obdržení bezpečnostní informace, na základě které je záhodno tak učinit nebo </w:t>
            </w:r>
          </w:p>
          <w:p w:rsidR="00BB61DB" w:rsidRPr="004F34B4" w:rsidRDefault="00BB61DB" w:rsidP="005B2A12">
            <w:pPr>
              <w:numPr>
                <w:ilvl w:val="0"/>
                <w:numId w:val="13"/>
              </w:numPr>
              <w:tabs>
                <w:tab w:val="clear" w:pos="1080"/>
                <w:tab w:val="left" w:pos="-720"/>
              </w:tabs>
              <w:suppressAutoHyphens/>
              <w:ind w:left="1510" w:hanging="540"/>
              <w:jc w:val="both"/>
              <w:rPr>
                <w:rFonts w:ascii="Tahoma" w:hAnsi="Tahoma" w:cs="Tahoma"/>
                <w:sz w:val="20"/>
                <w:szCs w:val="20"/>
                <w:lang w:val="cs-CZ"/>
              </w:rPr>
            </w:pPr>
            <w:r w:rsidRPr="004F34B4">
              <w:rPr>
                <w:rFonts w:ascii="Tahoma" w:hAnsi="Tahoma" w:cs="Tahoma"/>
                <w:sz w:val="20"/>
                <w:szCs w:val="20"/>
                <w:lang w:val="cs-CZ"/>
              </w:rPr>
              <w:t>pokud v Centru klinického hodnocení nebyly zařazeny žádné Subjekty hodnocení během tří (3) měsíců po zahájení Klinického hodnocení v Centru Klinického hodnocení.</w:t>
            </w:r>
          </w:p>
          <w:p w:rsidR="00BB61DB" w:rsidRPr="004F34B4" w:rsidRDefault="00BB61DB" w:rsidP="004575FE">
            <w:pPr>
              <w:tabs>
                <w:tab w:val="left" w:pos="-720"/>
              </w:tabs>
              <w:suppressAutoHyphens/>
              <w:ind w:left="540"/>
              <w:jc w:val="both"/>
              <w:rPr>
                <w:rFonts w:ascii="Tahoma" w:hAnsi="Tahoma" w:cs="Tahoma"/>
                <w:sz w:val="20"/>
                <w:szCs w:val="20"/>
                <w:lang w:val="cs-CZ"/>
              </w:rPr>
            </w:pPr>
            <w:r w:rsidRPr="004F34B4">
              <w:rPr>
                <w:rFonts w:ascii="Tahoma" w:hAnsi="Tahoma" w:cs="Tahoma"/>
                <w:sz w:val="20"/>
                <w:szCs w:val="20"/>
                <w:lang w:val="cs-CZ"/>
              </w:rPr>
              <w:t>Bez ohledu na výše uvedená ustanovení může Smluvní výzkumná organizace ihned ukončit Klinické hodnocení na základě svého výhradního úsudku, je-li toto okamžité ukončení nezbytné na základě uvážení bezpečnosti pacientů či na základě obdržení údajů naznačujících nedostatečnou účinnost. Zdravotnické zařízení a Hlavní zkoušející souhlasí, že po obdržení upozornění ohledně ukončení okamžitě ukončí provádění Klinického hodnocení v rozsahu lékařsky přípustném pro jakoukoli osobu účastnící se Klinického hodnocení (dále jen „Subjekt hodnocení“). V případě ukončení v souladu s touto Smlouvou jinak než v důsledku závažného porušení ze strany Zdravotnického zařízení nebo Hlavního zkoušejícího budou celkové částky splatné Smluvní výzkumnou organizací jménem Zadavatele podle této Smlouvy spravedlivě poměrně rozděleny za skutečnou práci provedenou k datu ukončení, přičemž jakékoli nevyčerpané finanční prostředky předtím vyplacené Smluvní výzkumnou organizací jménem Zadavatele Zdravotnickému zařízení budou vráceny Smluvní výzkumné organizaci zastupující Zadavatele.</w:t>
            </w:r>
          </w:p>
          <w:p w:rsidR="00BB61DB" w:rsidRPr="004F34B4" w:rsidRDefault="00BB61DB" w:rsidP="00AC72B8">
            <w:pPr>
              <w:tabs>
                <w:tab w:val="left" w:pos="-720"/>
              </w:tabs>
              <w:suppressAutoHyphens/>
              <w:ind w:left="567" w:hanging="567"/>
              <w:jc w:val="both"/>
              <w:rPr>
                <w:rFonts w:ascii="Tahoma" w:hAnsi="Tahoma" w:cs="Tahoma"/>
                <w:sz w:val="20"/>
                <w:szCs w:val="20"/>
                <w:lang w:val="cs-CZ"/>
              </w:rPr>
            </w:pPr>
          </w:p>
          <w:p w:rsidR="00BB61DB" w:rsidRDefault="00BB61DB" w:rsidP="004F34B4">
            <w:pPr>
              <w:tabs>
                <w:tab w:val="left" w:pos="-720"/>
              </w:tabs>
              <w:suppressAutoHyphens/>
              <w:ind w:left="567" w:hanging="567"/>
              <w:jc w:val="both"/>
              <w:rPr>
                <w:rFonts w:ascii="Tahoma" w:hAnsi="Tahoma" w:cs="Tahoma"/>
                <w:sz w:val="20"/>
                <w:szCs w:val="20"/>
                <w:lang w:val="cs-CZ"/>
              </w:rPr>
            </w:pPr>
            <w:r w:rsidRPr="004F34B4">
              <w:rPr>
                <w:rFonts w:ascii="Tahoma" w:hAnsi="Tahoma" w:cs="Tahoma"/>
                <w:sz w:val="20"/>
                <w:szCs w:val="20"/>
                <w:lang w:val="cs-CZ"/>
              </w:rPr>
              <w:t>2.3</w:t>
            </w:r>
            <w:r w:rsidRPr="004F34B4">
              <w:rPr>
                <w:rFonts w:ascii="Tahoma" w:hAnsi="Tahoma" w:cs="Tahoma"/>
                <w:sz w:val="20"/>
                <w:szCs w:val="20"/>
                <w:lang w:val="cs-CZ"/>
              </w:rPr>
              <w:tab/>
              <w:t xml:space="preserve">Zdravotnické zařízení a Hlavní zkoušející </w:t>
            </w:r>
            <w:r w:rsidRPr="004F34B4">
              <w:rPr>
                <w:rFonts w:ascii="Tahoma" w:hAnsi="Tahoma" w:cs="Tahoma"/>
                <w:sz w:val="20"/>
                <w:szCs w:val="20"/>
                <w:lang w:val="cs-CZ"/>
              </w:rPr>
              <w:lastRenderedPageBreak/>
              <w:t>okamžitě odevzdají Smluvní výzkumné organizaci nebo jí určenému subjektu všechny údaje vygenerované v důsledku Klinického hodnocení a také všechny odebrané klinické vzorky. Dále Smluvní výzkumné organizaci vrátí, popřípadě na základě jejích pokynů zničí, veškeré nepoužité Hodnocené léčivo, dokumenty, materiál a zařízení poskytnuté Smluvní výzkumnou organizací nebo Zadavatelem a všechny Důvěrné informace Zadavatele vymezené níže v článku 7.2 nebo v souladu s Přílohou A ke dni ukončení Klinického hodnocení či ukončení této Smlouvy podle toho, co nastane dříve. Toto ustanovení se nevztahuje na dokumenty, které by měl vést a uchovávat Hlavní zkoušející v Centru klinického hodnocení, jak je uvedeno v Protokolu a jak vyžadují platné zákony a nařízení.</w:t>
            </w:r>
          </w:p>
          <w:p w:rsidR="00BB61DB" w:rsidRPr="004F34B4" w:rsidRDefault="00BB61DB" w:rsidP="004F34B4">
            <w:pPr>
              <w:tabs>
                <w:tab w:val="left" w:pos="-720"/>
              </w:tabs>
              <w:suppressAutoHyphens/>
              <w:ind w:left="567" w:hanging="567"/>
              <w:jc w:val="both"/>
              <w:rPr>
                <w:rFonts w:ascii="Tahoma" w:hAnsi="Tahoma" w:cs="Tahoma"/>
                <w:sz w:val="20"/>
                <w:szCs w:val="20"/>
                <w:lang w:val="cs-CZ"/>
              </w:rPr>
            </w:pPr>
          </w:p>
          <w:p w:rsidR="00BB61DB" w:rsidRPr="004F34B4" w:rsidRDefault="00BB61DB" w:rsidP="00F51EA2">
            <w:pPr>
              <w:tabs>
                <w:tab w:val="left" w:pos="-720"/>
              </w:tabs>
              <w:suppressAutoHyphens/>
              <w:jc w:val="both"/>
              <w:rPr>
                <w:rFonts w:ascii="Tahoma" w:hAnsi="Tahoma" w:cs="Tahoma"/>
                <w:sz w:val="20"/>
                <w:szCs w:val="20"/>
                <w:lang w:val="cs-CZ"/>
              </w:rPr>
            </w:pPr>
            <w:r w:rsidRPr="004F34B4">
              <w:rPr>
                <w:rFonts w:ascii="Tahoma" w:hAnsi="Tahoma" w:cs="Tahoma"/>
                <w:sz w:val="20"/>
                <w:szCs w:val="20"/>
                <w:lang w:val="cs-CZ"/>
              </w:rPr>
              <w:t>2.4. Po ukončení, jedná-li se o multicentrické klinické hodnocení, Hlavní zkoušející na žádost CRO nebo Zadavatele pokud možno doporučí Subjekty studie na jiná místa výkonu klinického hodnocení určená Zadavatelem.</w:t>
            </w:r>
          </w:p>
          <w:p w:rsidR="00BB61DB" w:rsidRPr="004F34B4" w:rsidRDefault="00BB61DB" w:rsidP="00210903">
            <w:pPr>
              <w:tabs>
                <w:tab w:val="left" w:pos="-720"/>
              </w:tabs>
              <w:suppressAutoHyphens/>
              <w:rPr>
                <w:rFonts w:ascii="Tahoma" w:hAnsi="Tahoma" w:cs="Tahoma"/>
                <w:sz w:val="20"/>
                <w:szCs w:val="20"/>
                <w:lang w:val="cs-CZ"/>
              </w:rPr>
            </w:pPr>
          </w:p>
          <w:p w:rsidR="00BB61DB" w:rsidRPr="004F34B4" w:rsidRDefault="00BB61DB" w:rsidP="00210903">
            <w:pPr>
              <w:tabs>
                <w:tab w:val="left" w:pos="-720"/>
              </w:tabs>
              <w:suppressAutoHyphens/>
              <w:rPr>
                <w:rFonts w:ascii="Tahoma" w:hAnsi="Tahoma" w:cs="Tahoma"/>
                <w:sz w:val="20"/>
                <w:szCs w:val="20"/>
                <w:lang w:val="cs-CZ"/>
              </w:rPr>
            </w:pPr>
          </w:p>
          <w:p w:rsidR="00BB61DB" w:rsidRPr="004F34B4" w:rsidRDefault="00BB61DB" w:rsidP="00762FDD">
            <w:pPr>
              <w:tabs>
                <w:tab w:val="left" w:pos="-720"/>
                <w:tab w:val="left" w:pos="540"/>
              </w:tabs>
              <w:suppressAutoHyphens/>
              <w:rPr>
                <w:rFonts w:ascii="Tahoma" w:hAnsi="Tahoma" w:cs="Tahoma"/>
                <w:b/>
                <w:bCs/>
                <w:sz w:val="20"/>
                <w:szCs w:val="20"/>
                <w:lang w:val="cs-CZ"/>
              </w:rPr>
            </w:pPr>
            <w:r w:rsidRPr="004F34B4">
              <w:rPr>
                <w:rFonts w:ascii="Tahoma" w:hAnsi="Tahoma" w:cs="Tahoma"/>
                <w:b/>
                <w:bCs/>
                <w:sz w:val="20"/>
                <w:szCs w:val="20"/>
                <w:lang w:val="cs-CZ"/>
              </w:rPr>
              <w:t>3.</w:t>
            </w:r>
            <w:r w:rsidRPr="004F34B4">
              <w:rPr>
                <w:rFonts w:ascii="Tahoma" w:hAnsi="Tahoma" w:cs="Tahoma"/>
                <w:b/>
                <w:bCs/>
                <w:sz w:val="20"/>
                <w:szCs w:val="20"/>
                <w:lang w:val="cs-CZ"/>
              </w:rPr>
              <w:tab/>
              <w:t>Etická komise (EK) – Informovaný souhlas – Povolení</w:t>
            </w:r>
          </w:p>
          <w:p w:rsidR="00BB61DB" w:rsidRPr="004F34B4" w:rsidRDefault="00BB61DB" w:rsidP="00762FDD">
            <w:pPr>
              <w:tabs>
                <w:tab w:val="left" w:pos="-720"/>
              </w:tabs>
              <w:suppressAutoHyphens/>
              <w:rPr>
                <w:rFonts w:ascii="Tahoma" w:hAnsi="Tahoma" w:cs="Tahoma"/>
                <w:sz w:val="20"/>
                <w:szCs w:val="20"/>
                <w:lang w:val="cs-CZ"/>
              </w:rPr>
            </w:pPr>
          </w:p>
          <w:p w:rsidR="00BB61DB" w:rsidRPr="004F34B4" w:rsidRDefault="00BB61DB" w:rsidP="00AC72B8">
            <w:pPr>
              <w:tabs>
                <w:tab w:val="left" w:pos="-720"/>
              </w:tabs>
              <w:suppressAutoHyphens/>
              <w:ind w:left="567" w:hanging="567"/>
              <w:jc w:val="both"/>
              <w:rPr>
                <w:rFonts w:ascii="Tahoma" w:hAnsi="Tahoma" w:cs="Tahoma"/>
                <w:sz w:val="20"/>
                <w:szCs w:val="20"/>
                <w:lang w:val="cs-CZ"/>
              </w:rPr>
            </w:pPr>
            <w:r w:rsidRPr="004F34B4">
              <w:rPr>
                <w:rFonts w:ascii="Tahoma" w:hAnsi="Tahoma" w:cs="Tahoma"/>
                <w:sz w:val="20"/>
                <w:szCs w:val="20"/>
                <w:lang w:val="cs-CZ"/>
              </w:rPr>
              <w:t>3.1</w:t>
            </w:r>
            <w:r w:rsidRPr="004F34B4">
              <w:rPr>
                <w:rFonts w:ascii="Tahoma" w:hAnsi="Tahoma" w:cs="Tahoma"/>
                <w:sz w:val="20"/>
                <w:szCs w:val="20"/>
                <w:lang w:val="cs-CZ"/>
              </w:rPr>
              <w:tab/>
              <w:t>V souladu se zákony a předpisy platnými v Centru klinického hodnocení odpovídá Zdravotnické zařízení a Hlavní zkoušející za to, že před zahájením Klinického hodnocení příslušná Etická komise schválí Protokol a jeho dodatky, informovaný souhlas, postupy pro nábor Subjektů hodnocení (např. inzertní oznámení, případné finanční kompenzace) a jakékoliv další relevantní dokumenty související s Klinickým hodnocením. V případě, že EK požaduje změny v Protokolu, informovaném souhlasu nebo postupech pro nábor Subjektů hodnocení, nebudou takové změny provedeny, dokud o tom Zadavatel a Smluvní výzkumná organizace nebudou informováni a dokud k tomu Zadavatel nebo Smluvní výzkumná organizace nedají písemný souhlas. Protokol, informovaný souhlas a veškerou inzerci je možné upravit pouze s předchozím písemným souhlasem Smluvní výzkumné organizace a Etické komise.</w:t>
            </w:r>
          </w:p>
          <w:p w:rsidR="00BB61DB" w:rsidRPr="004F34B4" w:rsidRDefault="00BB61DB" w:rsidP="004575FE">
            <w:pPr>
              <w:tabs>
                <w:tab w:val="left" w:pos="-720"/>
              </w:tabs>
              <w:suppressAutoHyphens/>
              <w:jc w:val="both"/>
              <w:rPr>
                <w:rFonts w:ascii="Tahoma" w:hAnsi="Tahoma" w:cs="Tahoma"/>
                <w:sz w:val="20"/>
                <w:szCs w:val="20"/>
                <w:lang w:val="cs-CZ"/>
              </w:rPr>
            </w:pPr>
          </w:p>
          <w:p w:rsidR="00BB61DB" w:rsidRPr="004F34B4" w:rsidRDefault="00BB61DB" w:rsidP="00AC72B8">
            <w:pPr>
              <w:tabs>
                <w:tab w:val="left" w:pos="-720"/>
              </w:tabs>
              <w:suppressAutoHyphens/>
              <w:ind w:left="567" w:hanging="567"/>
              <w:jc w:val="both"/>
              <w:rPr>
                <w:rFonts w:ascii="Tahoma" w:hAnsi="Tahoma" w:cs="Tahoma"/>
                <w:sz w:val="20"/>
                <w:szCs w:val="20"/>
                <w:lang w:val="cs-CZ"/>
              </w:rPr>
            </w:pPr>
            <w:r w:rsidRPr="004F34B4">
              <w:rPr>
                <w:rFonts w:ascii="Tahoma" w:hAnsi="Tahoma" w:cs="Tahoma"/>
                <w:sz w:val="20"/>
                <w:szCs w:val="20"/>
                <w:lang w:val="cs-CZ"/>
              </w:rPr>
              <w:lastRenderedPageBreak/>
              <w:t>3.2</w:t>
            </w:r>
            <w:r w:rsidRPr="004F34B4">
              <w:rPr>
                <w:rFonts w:ascii="Tahoma" w:hAnsi="Tahoma" w:cs="Tahoma"/>
                <w:sz w:val="20"/>
                <w:szCs w:val="20"/>
                <w:lang w:val="cs-CZ"/>
              </w:rPr>
              <w:tab/>
              <w:t>Zdravotnické zařízení a Hlavní zkoušející odpovídají též za to, že adekvátně informují Subjekt hodnocení a získají informovaný souhlas podepsaný každým Subjektem hodnocení nebo v jeho zastoupení, přičemž tento informovaný souhlas schválí Zadavatel a EK ještě před účastí Subjektu hodnocení v Klinickém hodnocení. Informovaný souhlas bude zahrnovat právo Zadavatele nebo jím určeného subjektu a příslušných státních úřadů přezkoumat nezpracované údaje z Klinického hodnocení, včetně původních záznamů Subjektů hodnocení, a to ve všech monitorovacích a kontrolních činnostech nutných k zajištění kvality a dodržování Protokolu, jakož i všech právních a regulačních požadavků.</w:t>
            </w:r>
          </w:p>
          <w:p w:rsidR="00BB61DB" w:rsidRPr="004F34B4" w:rsidRDefault="00BB61DB" w:rsidP="00762FDD">
            <w:pPr>
              <w:tabs>
                <w:tab w:val="left" w:pos="-720"/>
              </w:tabs>
              <w:suppressAutoHyphens/>
              <w:ind w:left="567" w:hanging="567"/>
              <w:rPr>
                <w:rFonts w:ascii="Tahoma" w:hAnsi="Tahoma" w:cs="Tahoma"/>
                <w:sz w:val="20"/>
                <w:szCs w:val="20"/>
                <w:lang w:val="cs-CZ"/>
              </w:rPr>
            </w:pPr>
          </w:p>
          <w:p w:rsidR="00BB61DB" w:rsidRPr="004F34B4" w:rsidRDefault="00BB61DB" w:rsidP="00BE2340">
            <w:pPr>
              <w:tabs>
                <w:tab w:val="left" w:pos="-720"/>
              </w:tabs>
              <w:suppressAutoHyphens/>
              <w:ind w:left="567" w:hanging="567"/>
              <w:jc w:val="both"/>
              <w:rPr>
                <w:rFonts w:ascii="Tahoma" w:hAnsi="Tahoma" w:cs="Tahoma"/>
                <w:sz w:val="20"/>
                <w:szCs w:val="20"/>
                <w:lang w:val="cs-CZ"/>
              </w:rPr>
            </w:pPr>
            <w:r w:rsidRPr="004F34B4">
              <w:rPr>
                <w:rFonts w:ascii="Tahoma" w:hAnsi="Tahoma" w:cs="Tahoma"/>
                <w:sz w:val="20"/>
                <w:szCs w:val="20"/>
                <w:lang w:val="cs-CZ"/>
              </w:rPr>
              <w:t>3.3.</w:t>
            </w:r>
            <w:r w:rsidRPr="004F34B4">
              <w:rPr>
                <w:rFonts w:ascii="Tahoma" w:hAnsi="Tahoma" w:cs="Tahoma"/>
                <w:sz w:val="20"/>
                <w:szCs w:val="20"/>
                <w:lang w:val="cs-CZ"/>
              </w:rPr>
              <w:tab/>
              <w:t>Smluvní výzkumná organizace odpovídá za splnění všech dalších formálních náležitostí souvisejících s povolením provedení Klinického hodnocení (například předložení žádosti o povolení Klinického hodnocení) a s výrobou, dodáváním či dovozem Hodnoceného léčiva. Bude-li to vyžadováno, bude odpovídat také za obstarání písemného povolení od příslušných zdravotnických orgánů před zahájením Klinického hodnocení.</w:t>
            </w:r>
          </w:p>
          <w:p w:rsidR="00BB61DB" w:rsidRPr="004F34B4" w:rsidRDefault="00BB61DB" w:rsidP="00BE2340">
            <w:pPr>
              <w:tabs>
                <w:tab w:val="left" w:pos="-720"/>
              </w:tabs>
              <w:suppressAutoHyphens/>
              <w:jc w:val="both"/>
              <w:rPr>
                <w:rFonts w:ascii="Tahoma" w:hAnsi="Tahoma" w:cs="Tahoma"/>
                <w:sz w:val="20"/>
                <w:szCs w:val="20"/>
                <w:lang w:val="cs-CZ"/>
              </w:rPr>
            </w:pPr>
          </w:p>
          <w:p w:rsidR="00BB61DB" w:rsidRPr="004F34B4" w:rsidRDefault="00BB61DB" w:rsidP="00BE2340">
            <w:pPr>
              <w:tabs>
                <w:tab w:val="left" w:pos="-720"/>
              </w:tabs>
              <w:suppressAutoHyphens/>
              <w:jc w:val="both"/>
              <w:rPr>
                <w:rFonts w:ascii="Tahoma" w:hAnsi="Tahoma" w:cs="Tahoma"/>
                <w:sz w:val="20"/>
                <w:szCs w:val="20"/>
                <w:lang w:val="cs-CZ"/>
              </w:rPr>
            </w:pPr>
          </w:p>
          <w:p w:rsidR="00BB61DB" w:rsidRPr="004F34B4" w:rsidRDefault="00BB61DB" w:rsidP="00BE2340">
            <w:pPr>
              <w:tabs>
                <w:tab w:val="left" w:pos="-720"/>
              </w:tabs>
              <w:suppressAutoHyphens/>
              <w:jc w:val="both"/>
              <w:rPr>
                <w:rFonts w:ascii="Tahoma" w:hAnsi="Tahoma" w:cs="Tahoma"/>
                <w:sz w:val="20"/>
                <w:szCs w:val="20"/>
                <w:lang w:val="cs-CZ"/>
              </w:rPr>
            </w:pPr>
          </w:p>
          <w:p w:rsidR="00BB61DB" w:rsidRPr="004F34B4" w:rsidRDefault="00BB61DB" w:rsidP="00AC72B8">
            <w:pPr>
              <w:keepNext/>
              <w:keepLines/>
              <w:tabs>
                <w:tab w:val="left" w:pos="-720"/>
                <w:tab w:val="left" w:pos="540"/>
              </w:tabs>
              <w:suppressAutoHyphens/>
              <w:jc w:val="both"/>
              <w:rPr>
                <w:rFonts w:ascii="Tahoma" w:hAnsi="Tahoma" w:cs="Tahoma"/>
                <w:sz w:val="20"/>
                <w:szCs w:val="20"/>
                <w:lang w:val="cs-CZ"/>
              </w:rPr>
            </w:pPr>
            <w:r w:rsidRPr="004F34B4">
              <w:rPr>
                <w:rFonts w:ascii="Tahoma" w:hAnsi="Tahoma" w:cs="Tahoma"/>
                <w:b/>
                <w:bCs/>
                <w:sz w:val="20"/>
                <w:szCs w:val="20"/>
                <w:lang w:val="cs-CZ"/>
              </w:rPr>
              <w:t>4.</w:t>
            </w:r>
            <w:r w:rsidRPr="004F34B4">
              <w:rPr>
                <w:rFonts w:ascii="Tahoma" w:hAnsi="Tahoma" w:cs="Tahoma"/>
                <w:sz w:val="20"/>
                <w:szCs w:val="20"/>
                <w:lang w:val="cs-CZ"/>
              </w:rPr>
              <w:tab/>
            </w:r>
            <w:r w:rsidRPr="004F34B4">
              <w:rPr>
                <w:rFonts w:ascii="Tahoma" w:hAnsi="Tahoma" w:cs="Tahoma"/>
                <w:b/>
                <w:bCs/>
                <w:sz w:val="20"/>
                <w:szCs w:val="20"/>
                <w:lang w:val="cs-CZ"/>
              </w:rPr>
              <w:t>Hlášení údajů a nežádoucích příhod</w:t>
            </w:r>
          </w:p>
          <w:p w:rsidR="00BB61DB" w:rsidRPr="004F34B4" w:rsidRDefault="00BB61DB" w:rsidP="00AC72B8">
            <w:pPr>
              <w:keepNext/>
              <w:keepLines/>
              <w:tabs>
                <w:tab w:val="left" w:pos="-720"/>
                <w:tab w:val="left" w:pos="1843"/>
              </w:tabs>
              <w:suppressAutoHyphens/>
              <w:ind w:firstLine="1418"/>
              <w:jc w:val="both"/>
              <w:rPr>
                <w:rFonts w:ascii="Tahoma" w:hAnsi="Tahoma" w:cs="Tahoma"/>
                <w:sz w:val="20"/>
                <w:szCs w:val="20"/>
                <w:lang w:val="cs-CZ"/>
              </w:rPr>
            </w:pPr>
          </w:p>
          <w:p w:rsidR="00BB61DB" w:rsidRPr="004F34B4" w:rsidRDefault="00BB61DB" w:rsidP="00AC72B8">
            <w:pPr>
              <w:autoSpaceDE w:val="0"/>
              <w:autoSpaceDN w:val="0"/>
              <w:adjustRightInd w:val="0"/>
              <w:ind w:left="630" w:hanging="630"/>
              <w:jc w:val="both"/>
              <w:rPr>
                <w:rFonts w:ascii="Tahoma" w:hAnsi="Tahoma" w:cs="Tahoma"/>
                <w:sz w:val="20"/>
                <w:szCs w:val="20"/>
                <w:lang w:val="cs-CZ"/>
              </w:rPr>
            </w:pPr>
            <w:r w:rsidRPr="004F34B4">
              <w:rPr>
                <w:rFonts w:ascii="Tahoma" w:hAnsi="Tahoma" w:cs="Tahoma"/>
                <w:sz w:val="20"/>
                <w:szCs w:val="20"/>
                <w:lang w:val="cs-CZ"/>
              </w:rPr>
              <w:t>4.1</w:t>
            </w:r>
            <w:r w:rsidRPr="004F34B4">
              <w:rPr>
                <w:rFonts w:ascii="Tahoma" w:hAnsi="Tahoma" w:cs="Tahoma"/>
                <w:sz w:val="20"/>
                <w:szCs w:val="20"/>
                <w:lang w:val="cs-CZ"/>
              </w:rPr>
              <w:tab/>
            </w:r>
            <w:r w:rsidRPr="004F34B4">
              <w:rPr>
                <w:rFonts w:ascii="Tahoma" w:hAnsi="Tahoma" w:cs="Tahoma"/>
                <w:spacing w:val="-4"/>
                <w:sz w:val="20"/>
                <w:szCs w:val="20"/>
                <w:lang w:val="cs-CZ"/>
              </w:rPr>
              <w:t>Hlavní zkoušející a Zdravotnické zařízení souhlasí, že budou Smluvní výzkumné organizaci pravidelně a včas poskytovat všechny výsledky Klinického hodnocení a další údaje vyžadované v Protokolu (dále jen „Údaje“), a to prostřednictvím náležitě (písemně či elektronicky) vyplněných záznamů Subjektů hodnocení. Veškeré výsledky Klinického hodnocení a další údaje vyžadované v Protokolu budou dodány Smluvní výzkumné organizaci včas prostřednictvím náležitě (písemně či elektronicky) vyplněných záznamů Subjektů hodnocení.</w:t>
            </w:r>
          </w:p>
          <w:p w:rsidR="00BB61DB" w:rsidRPr="004F34B4" w:rsidRDefault="00BB61DB" w:rsidP="004575FE">
            <w:pPr>
              <w:tabs>
                <w:tab w:val="left" w:pos="-720"/>
              </w:tabs>
              <w:suppressAutoHyphens/>
              <w:jc w:val="both"/>
              <w:rPr>
                <w:rFonts w:ascii="Tahoma" w:hAnsi="Tahoma" w:cs="Tahoma"/>
                <w:sz w:val="20"/>
                <w:szCs w:val="20"/>
                <w:lang w:val="cs-CZ"/>
              </w:rPr>
            </w:pPr>
          </w:p>
          <w:p w:rsidR="00BB61DB" w:rsidRPr="004F34B4" w:rsidRDefault="00BB61DB" w:rsidP="00AC72B8">
            <w:pPr>
              <w:suppressAutoHyphens/>
              <w:autoSpaceDE w:val="0"/>
              <w:autoSpaceDN w:val="0"/>
              <w:adjustRightInd w:val="0"/>
              <w:ind w:left="540" w:hanging="540"/>
              <w:jc w:val="both"/>
              <w:rPr>
                <w:rFonts w:ascii="Tahoma" w:hAnsi="Tahoma" w:cs="Tahoma"/>
                <w:sz w:val="20"/>
                <w:szCs w:val="20"/>
                <w:lang w:val="cs-CZ"/>
              </w:rPr>
            </w:pPr>
            <w:r w:rsidRPr="004F34B4">
              <w:rPr>
                <w:rFonts w:ascii="Tahoma" w:hAnsi="Tahoma" w:cs="Tahoma"/>
                <w:sz w:val="20"/>
                <w:szCs w:val="20"/>
                <w:lang w:val="cs-CZ"/>
              </w:rPr>
              <w:t>4.2</w:t>
            </w:r>
            <w:r w:rsidRPr="004F34B4">
              <w:rPr>
                <w:rFonts w:ascii="Tahoma" w:hAnsi="Tahoma" w:cs="Tahoma"/>
                <w:sz w:val="20"/>
                <w:szCs w:val="20"/>
                <w:lang w:val="cs-CZ"/>
              </w:rPr>
              <w:tab/>
            </w:r>
            <w:r w:rsidRPr="004F34B4">
              <w:rPr>
                <w:rFonts w:ascii="Tahoma" w:hAnsi="Tahoma" w:cs="Tahoma"/>
                <w:b/>
                <w:sz w:val="20"/>
                <w:szCs w:val="20"/>
                <w:lang w:val="cs-CZ"/>
              </w:rPr>
              <w:t>Elektronická data ( „EDT“)</w:t>
            </w:r>
            <w:r w:rsidRPr="004F34B4">
              <w:rPr>
                <w:rFonts w:ascii="Tahoma" w:hAnsi="Tahoma" w:cs="Tahoma"/>
                <w:spacing w:val="-4"/>
                <w:sz w:val="20"/>
                <w:szCs w:val="20"/>
                <w:lang w:val="cs-CZ"/>
              </w:rPr>
              <w:t xml:space="preserve">Zdravotnické zařízení bude dodávat údaje týkající se Klinického hodnocení s použitím elektronického systému dodaného Zadavatelem nebo Smluvní výzkumnou organizací jménem Zadavatele. </w:t>
            </w:r>
            <w:r w:rsidRPr="004F34B4">
              <w:rPr>
                <w:rFonts w:ascii="Tahoma" w:hAnsi="Tahoma" w:cs="Tahoma"/>
                <w:spacing w:val="-4"/>
                <w:sz w:val="20"/>
                <w:szCs w:val="20"/>
                <w:lang w:val="cs-CZ"/>
              </w:rPr>
              <w:lastRenderedPageBreak/>
              <w:t>Zadavatel zabrání neoprávněnému přístupu k údajům udržováním fyzické bezpečnosti počítačů a zajištěním toho, aby studijní personál zachovával v tajnosti svá hesla. Zdravotnické zařízení bude také dodržovat pokyny Zadavatele a Smluvní výzkumné organizace ohledně zadávání údajů do systému, což zahrnuje, že pracovníci účastnící se klinického hodnocení a používající systém vědí, že jejich elektronické podpisy jsou právně stejně závazné jako jejich vlastnoruční podpisy a budou ověřovat správnost a úplnost vkládaných údajů.</w:t>
            </w:r>
          </w:p>
          <w:p w:rsidR="00BB61DB" w:rsidRPr="004F34B4" w:rsidRDefault="00BB61DB" w:rsidP="00414906">
            <w:pPr>
              <w:suppressAutoHyphens/>
              <w:autoSpaceDE w:val="0"/>
              <w:autoSpaceDN w:val="0"/>
              <w:adjustRightInd w:val="0"/>
              <w:ind w:left="540"/>
              <w:rPr>
                <w:rFonts w:ascii="Tahoma" w:hAnsi="Tahoma" w:cs="Tahoma"/>
                <w:sz w:val="20"/>
                <w:szCs w:val="20"/>
                <w:lang w:val="cs-CZ"/>
              </w:rPr>
            </w:pPr>
          </w:p>
          <w:p w:rsidR="00BB61DB" w:rsidRPr="004F34B4" w:rsidRDefault="00BB61DB" w:rsidP="00414906">
            <w:pPr>
              <w:pStyle w:val="Zkladntextodsazen"/>
              <w:ind w:left="540"/>
              <w:rPr>
                <w:rFonts w:ascii="Tahoma" w:hAnsi="Tahoma" w:cs="Tahoma"/>
                <w:szCs w:val="20"/>
                <w:lang w:val="cs-CZ"/>
              </w:rPr>
            </w:pPr>
            <w:r w:rsidRPr="004F34B4">
              <w:rPr>
                <w:rFonts w:ascii="Tahoma" w:hAnsi="Tahoma" w:cs="Tahoma"/>
                <w:szCs w:val="20"/>
                <w:lang w:val="cs-CZ"/>
              </w:rPr>
              <w:t>Hlavní zkoušející/Zdravotnické zařízení souhlasí, že veškeré údaje Klinického hodnocení shromáždí ve zdrojových dokumentech před jejich vložením do elektronického Záznamu subjektu hodnocení („eCRF“), což bude dokončeno v časovém rámci maximálně sedmdesáti dvou (72) hodin od návštěvy Subjektu hodnocení. Hlavní zkoušející/ Zdravotnické zařízení též souhlasí, že poskytne příslušné odpovědi na obdržené dotazy do pěti (5) dnů od jejich přijetí.</w:t>
            </w:r>
          </w:p>
          <w:p w:rsidR="00BB61DB" w:rsidRPr="004F34B4" w:rsidRDefault="00BB61DB" w:rsidP="00AC72B8">
            <w:pPr>
              <w:tabs>
                <w:tab w:val="left" w:pos="-720"/>
              </w:tabs>
              <w:suppressAutoHyphens/>
              <w:ind w:left="567" w:hanging="567"/>
              <w:jc w:val="both"/>
              <w:rPr>
                <w:rFonts w:ascii="Tahoma" w:hAnsi="Tahoma" w:cs="Tahoma"/>
                <w:sz w:val="20"/>
                <w:szCs w:val="20"/>
                <w:lang w:val="cs-CZ"/>
              </w:rPr>
            </w:pPr>
          </w:p>
          <w:p w:rsidR="00BB61DB" w:rsidRPr="004F34B4" w:rsidRDefault="00BB61DB" w:rsidP="00AC72B8">
            <w:pPr>
              <w:tabs>
                <w:tab w:val="left" w:pos="-720"/>
              </w:tabs>
              <w:suppressAutoHyphens/>
              <w:ind w:left="567" w:hanging="567"/>
              <w:jc w:val="both"/>
              <w:rPr>
                <w:rFonts w:ascii="Tahoma" w:hAnsi="Tahoma" w:cs="Tahoma"/>
                <w:sz w:val="20"/>
                <w:szCs w:val="20"/>
                <w:lang w:val="cs-CZ"/>
              </w:rPr>
            </w:pPr>
          </w:p>
          <w:p w:rsidR="00BB61DB" w:rsidRPr="004F34B4" w:rsidRDefault="00BB61DB" w:rsidP="00AC72B8">
            <w:pPr>
              <w:tabs>
                <w:tab w:val="left" w:pos="-720"/>
              </w:tabs>
              <w:suppressAutoHyphens/>
              <w:ind w:left="567" w:hanging="567"/>
              <w:jc w:val="both"/>
              <w:rPr>
                <w:rFonts w:ascii="Tahoma" w:hAnsi="Tahoma" w:cs="Tahoma"/>
                <w:sz w:val="20"/>
                <w:szCs w:val="20"/>
                <w:lang w:val="cs-CZ"/>
              </w:rPr>
            </w:pPr>
          </w:p>
          <w:p w:rsidR="00BB61DB" w:rsidRPr="004F34B4" w:rsidRDefault="00BB61DB" w:rsidP="00AC72B8">
            <w:pPr>
              <w:tabs>
                <w:tab w:val="left" w:pos="-720"/>
              </w:tabs>
              <w:suppressAutoHyphens/>
              <w:ind w:left="567" w:hanging="567"/>
              <w:jc w:val="both"/>
              <w:rPr>
                <w:rFonts w:ascii="Tahoma" w:hAnsi="Tahoma" w:cs="Tahoma"/>
                <w:sz w:val="20"/>
                <w:szCs w:val="20"/>
                <w:lang w:val="cs-CZ"/>
              </w:rPr>
            </w:pPr>
            <w:r w:rsidRPr="004F34B4">
              <w:rPr>
                <w:rFonts w:ascii="Tahoma" w:hAnsi="Tahoma" w:cs="Tahoma"/>
                <w:sz w:val="20"/>
                <w:szCs w:val="20"/>
                <w:lang w:val="cs-CZ"/>
              </w:rPr>
              <w:t>4.3</w:t>
            </w:r>
            <w:r w:rsidRPr="004F34B4">
              <w:rPr>
                <w:rFonts w:ascii="Tahoma" w:hAnsi="Tahoma" w:cs="Tahoma"/>
                <w:sz w:val="20"/>
                <w:szCs w:val="20"/>
                <w:lang w:val="cs-CZ"/>
              </w:rPr>
              <w:tab/>
              <w:t>Hlavní zkoušející a Zdravotnické zařízení také souhlasí s tím, že Smluvní výzkumné organizaci podají zprávu bezprostředně, avšak nejpozději dvacet čtyři (24) hodin poté, co se dozví o jakýchkoli závažných nežádoucích příhodách a jiných významných zdravotních příhodách dle popisu v Protokolu, které postihnou jakýkoli Subjekt hodnocení. Hlavní zkoušející a Zdravotnické zařízení dále souhlasí, že po této zprávě zašlou podrobné písemné zprávy v souladu se všemi platnými právními a regulačními požadavky.</w:t>
            </w:r>
          </w:p>
          <w:p w:rsidR="00BB61DB" w:rsidRPr="004F34B4" w:rsidRDefault="00BB61DB" w:rsidP="004575FE">
            <w:pPr>
              <w:tabs>
                <w:tab w:val="left" w:pos="-720"/>
              </w:tabs>
              <w:suppressAutoHyphens/>
              <w:jc w:val="both"/>
              <w:rPr>
                <w:rFonts w:ascii="Tahoma" w:hAnsi="Tahoma" w:cs="Tahoma"/>
                <w:sz w:val="20"/>
                <w:szCs w:val="20"/>
                <w:lang w:val="cs-CZ"/>
              </w:rPr>
            </w:pPr>
          </w:p>
          <w:p w:rsidR="00BB61DB" w:rsidRPr="004F34B4" w:rsidRDefault="00BB61DB" w:rsidP="00AC72B8">
            <w:pPr>
              <w:tabs>
                <w:tab w:val="left" w:pos="540"/>
                <w:tab w:val="num" w:pos="2520"/>
              </w:tabs>
              <w:suppressAutoHyphens/>
              <w:autoSpaceDE w:val="0"/>
              <w:autoSpaceDN w:val="0"/>
              <w:adjustRightInd w:val="0"/>
              <w:ind w:left="540" w:hanging="540"/>
              <w:jc w:val="both"/>
              <w:rPr>
                <w:rFonts w:ascii="Tahoma" w:hAnsi="Tahoma" w:cs="Tahoma"/>
                <w:sz w:val="20"/>
                <w:szCs w:val="20"/>
                <w:lang w:val="cs-CZ"/>
              </w:rPr>
            </w:pPr>
            <w:r w:rsidRPr="004F34B4">
              <w:rPr>
                <w:rFonts w:ascii="Tahoma" w:hAnsi="Tahoma" w:cs="Tahoma"/>
                <w:sz w:val="20"/>
                <w:szCs w:val="20"/>
                <w:lang w:val="cs-CZ"/>
              </w:rPr>
              <w:t>4.4</w:t>
            </w:r>
            <w:r w:rsidRPr="004F34B4">
              <w:rPr>
                <w:rFonts w:ascii="Tahoma" w:hAnsi="Tahoma" w:cs="Tahoma"/>
                <w:sz w:val="20"/>
                <w:szCs w:val="20"/>
                <w:lang w:val="cs-CZ"/>
              </w:rPr>
              <w:tab/>
              <w:t xml:space="preserve">Včasné, správné a úplné dodání údajů a odpovědí na dotazy jsou nutné pro zajištění platby v souladu s Platebním harmonogramem, Přílohou A této smlouvy. </w:t>
            </w:r>
          </w:p>
          <w:p w:rsidR="00BB61DB" w:rsidRDefault="00BB61DB" w:rsidP="001A6AB3">
            <w:pPr>
              <w:tabs>
                <w:tab w:val="left" w:pos="-720"/>
              </w:tabs>
              <w:suppressAutoHyphens/>
              <w:jc w:val="both"/>
              <w:rPr>
                <w:rFonts w:ascii="Tahoma" w:hAnsi="Tahoma" w:cs="Tahoma"/>
                <w:sz w:val="20"/>
                <w:szCs w:val="20"/>
                <w:lang w:val="cs-CZ"/>
              </w:rPr>
            </w:pPr>
          </w:p>
          <w:p w:rsidR="00BB61DB" w:rsidRDefault="00BB61DB" w:rsidP="001A6AB3">
            <w:pPr>
              <w:tabs>
                <w:tab w:val="left" w:pos="-720"/>
              </w:tabs>
              <w:suppressAutoHyphens/>
              <w:jc w:val="both"/>
              <w:rPr>
                <w:rFonts w:ascii="Tahoma" w:hAnsi="Tahoma" w:cs="Tahoma"/>
                <w:sz w:val="20"/>
                <w:szCs w:val="20"/>
                <w:lang w:val="cs-CZ"/>
              </w:rPr>
            </w:pPr>
          </w:p>
          <w:p w:rsidR="00BB61DB" w:rsidRPr="004F34B4" w:rsidRDefault="00BB61DB" w:rsidP="001A6AB3">
            <w:pPr>
              <w:tabs>
                <w:tab w:val="left" w:pos="-720"/>
              </w:tabs>
              <w:suppressAutoHyphens/>
              <w:jc w:val="both"/>
              <w:rPr>
                <w:rFonts w:ascii="Tahoma" w:hAnsi="Tahoma" w:cs="Tahoma"/>
                <w:sz w:val="20"/>
                <w:szCs w:val="20"/>
                <w:lang w:val="cs-CZ"/>
              </w:rPr>
            </w:pPr>
          </w:p>
          <w:p w:rsidR="00BB61DB" w:rsidRPr="004F34B4" w:rsidRDefault="00BB61DB" w:rsidP="00AC72B8">
            <w:pPr>
              <w:keepNext/>
              <w:keepLines/>
              <w:tabs>
                <w:tab w:val="left" w:pos="-720"/>
                <w:tab w:val="left" w:pos="540"/>
              </w:tabs>
              <w:suppressAutoHyphens/>
              <w:jc w:val="both"/>
              <w:rPr>
                <w:rFonts w:ascii="Tahoma" w:hAnsi="Tahoma" w:cs="Tahoma"/>
                <w:sz w:val="20"/>
                <w:szCs w:val="20"/>
                <w:lang w:val="cs-CZ"/>
              </w:rPr>
            </w:pPr>
            <w:r w:rsidRPr="004F34B4">
              <w:rPr>
                <w:rFonts w:ascii="Tahoma" w:hAnsi="Tahoma" w:cs="Tahoma"/>
                <w:b/>
                <w:bCs/>
                <w:sz w:val="20"/>
                <w:szCs w:val="20"/>
                <w:lang w:val="cs-CZ"/>
              </w:rPr>
              <w:t>5.</w:t>
            </w:r>
            <w:r w:rsidRPr="004F34B4">
              <w:rPr>
                <w:rFonts w:ascii="Tahoma" w:hAnsi="Tahoma" w:cs="Tahoma"/>
                <w:b/>
                <w:bCs/>
                <w:sz w:val="20"/>
                <w:szCs w:val="20"/>
                <w:lang w:val="cs-CZ"/>
              </w:rPr>
              <w:tab/>
              <w:t>Monitorování Klinického hodnocení - Audit - Kontroly</w:t>
            </w:r>
          </w:p>
          <w:p w:rsidR="00BB61DB" w:rsidRPr="004F34B4" w:rsidRDefault="00BB61DB" w:rsidP="00AC72B8">
            <w:pPr>
              <w:keepNext/>
              <w:keepLines/>
              <w:tabs>
                <w:tab w:val="left" w:pos="-720"/>
              </w:tabs>
              <w:suppressAutoHyphens/>
              <w:jc w:val="both"/>
              <w:rPr>
                <w:rFonts w:ascii="Tahoma" w:hAnsi="Tahoma" w:cs="Tahoma"/>
                <w:sz w:val="20"/>
                <w:szCs w:val="20"/>
                <w:lang w:val="cs-CZ"/>
              </w:rPr>
            </w:pPr>
          </w:p>
          <w:p w:rsidR="00BB61DB" w:rsidRPr="004F34B4" w:rsidRDefault="00BB61DB" w:rsidP="00AC72B8">
            <w:pPr>
              <w:tabs>
                <w:tab w:val="left" w:pos="-720"/>
              </w:tabs>
              <w:suppressAutoHyphens/>
              <w:ind w:left="567" w:hanging="567"/>
              <w:jc w:val="both"/>
              <w:rPr>
                <w:rFonts w:ascii="Tahoma" w:hAnsi="Tahoma" w:cs="Tahoma"/>
                <w:sz w:val="20"/>
                <w:szCs w:val="20"/>
                <w:lang w:val="cs-CZ"/>
              </w:rPr>
            </w:pPr>
            <w:r w:rsidRPr="004F34B4">
              <w:rPr>
                <w:rFonts w:ascii="Tahoma" w:hAnsi="Tahoma" w:cs="Tahoma"/>
                <w:sz w:val="20"/>
                <w:szCs w:val="20"/>
                <w:lang w:val="cs-CZ"/>
              </w:rPr>
              <w:t>5.1</w:t>
            </w:r>
            <w:r w:rsidRPr="004F34B4">
              <w:rPr>
                <w:rFonts w:ascii="Tahoma" w:hAnsi="Tahoma" w:cs="Tahoma"/>
                <w:sz w:val="20"/>
                <w:szCs w:val="20"/>
                <w:lang w:val="cs-CZ"/>
              </w:rPr>
              <w:tab/>
            </w:r>
            <w:r w:rsidRPr="004F34B4">
              <w:rPr>
                <w:rFonts w:ascii="Tahoma" w:hAnsi="Tahoma" w:cs="Tahoma"/>
                <w:b/>
                <w:bCs/>
                <w:sz w:val="20"/>
                <w:szCs w:val="20"/>
                <w:lang w:val="cs-CZ"/>
              </w:rPr>
              <w:t>Monitorování - Audit</w:t>
            </w:r>
          </w:p>
          <w:p w:rsidR="00BB61DB" w:rsidRPr="004F34B4" w:rsidRDefault="00BB61DB" w:rsidP="00AC72B8">
            <w:pPr>
              <w:tabs>
                <w:tab w:val="left" w:pos="-720"/>
              </w:tabs>
              <w:suppressAutoHyphens/>
              <w:ind w:left="567" w:hanging="567"/>
              <w:jc w:val="both"/>
              <w:rPr>
                <w:rFonts w:ascii="Tahoma" w:hAnsi="Tahoma" w:cs="Tahoma"/>
                <w:sz w:val="20"/>
                <w:szCs w:val="20"/>
                <w:lang w:val="cs-CZ"/>
              </w:rPr>
            </w:pPr>
            <w:r w:rsidRPr="004F34B4">
              <w:rPr>
                <w:rFonts w:ascii="Tahoma" w:hAnsi="Tahoma" w:cs="Tahoma"/>
                <w:sz w:val="20"/>
                <w:szCs w:val="20"/>
                <w:lang w:val="cs-CZ"/>
              </w:rPr>
              <w:tab/>
              <w:t xml:space="preserve">Zdravotnické zařízení a Hlavní zkoušející </w:t>
            </w:r>
            <w:r w:rsidRPr="004F34B4">
              <w:rPr>
                <w:rFonts w:ascii="Tahoma" w:hAnsi="Tahoma" w:cs="Tahoma"/>
                <w:sz w:val="20"/>
                <w:szCs w:val="20"/>
                <w:lang w:val="cs-CZ"/>
              </w:rPr>
              <w:lastRenderedPageBreak/>
              <w:t xml:space="preserve">souhlasí, že po dobu účinnosti této Smlouvy i po jejím skončení povolí zástupcům zadavatele, smluvní výzkumné organizace anebo příslušných zdravotnických orgánů (včetně, bude-li zapotřebí, Amerického úřadu pro potraviny a léky - FDA) prohlédnout v jakoukoli přiměřenou dobu v běžné pracovní době </w:t>
            </w:r>
          </w:p>
          <w:p w:rsidR="00BB61DB" w:rsidRPr="004F34B4" w:rsidRDefault="00BB61DB" w:rsidP="005B2A12">
            <w:pPr>
              <w:numPr>
                <w:ilvl w:val="0"/>
                <w:numId w:val="14"/>
              </w:numPr>
              <w:tabs>
                <w:tab w:val="clear" w:pos="1080"/>
                <w:tab w:val="left" w:pos="-720"/>
              </w:tabs>
              <w:suppressAutoHyphens/>
              <w:ind w:left="1330" w:hanging="540"/>
              <w:jc w:val="both"/>
              <w:rPr>
                <w:rFonts w:ascii="Tahoma" w:hAnsi="Tahoma" w:cs="Tahoma"/>
                <w:sz w:val="20"/>
                <w:szCs w:val="20"/>
                <w:lang w:val="cs-CZ"/>
              </w:rPr>
            </w:pPr>
            <w:r w:rsidRPr="004F34B4">
              <w:rPr>
                <w:rFonts w:ascii="Tahoma" w:hAnsi="Tahoma" w:cs="Tahoma"/>
                <w:sz w:val="20"/>
                <w:szCs w:val="20"/>
                <w:lang w:val="cs-CZ"/>
              </w:rPr>
              <w:t xml:space="preserve">zařízení, kde je Klinické hodnocení prováděno, </w:t>
            </w:r>
          </w:p>
          <w:p w:rsidR="00BB61DB" w:rsidRPr="004F34B4" w:rsidRDefault="00BB61DB" w:rsidP="005B2A12">
            <w:pPr>
              <w:numPr>
                <w:ilvl w:val="0"/>
                <w:numId w:val="14"/>
              </w:numPr>
              <w:tabs>
                <w:tab w:val="clear" w:pos="1080"/>
                <w:tab w:val="left" w:pos="-720"/>
              </w:tabs>
              <w:suppressAutoHyphens/>
              <w:ind w:left="1330" w:hanging="540"/>
              <w:jc w:val="both"/>
              <w:rPr>
                <w:rFonts w:ascii="Tahoma" w:hAnsi="Tahoma" w:cs="Tahoma"/>
                <w:sz w:val="20"/>
                <w:szCs w:val="20"/>
                <w:lang w:val="cs-CZ"/>
              </w:rPr>
            </w:pPr>
            <w:r w:rsidRPr="004F34B4">
              <w:rPr>
                <w:rFonts w:ascii="Tahoma" w:hAnsi="Tahoma" w:cs="Tahoma"/>
                <w:sz w:val="20"/>
                <w:szCs w:val="20"/>
                <w:lang w:val="cs-CZ"/>
              </w:rPr>
              <w:t xml:space="preserve">nezpracované údaje z Klinického hodnocení, včetně původních záznamů Subjektů hodnocení, pokud to umožní podmínky informovaného souhlasu a platné zákony, a </w:t>
            </w:r>
          </w:p>
          <w:p w:rsidR="00BB61DB" w:rsidRPr="004F34B4" w:rsidRDefault="00BB61DB" w:rsidP="005B2A12">
            <w:pPr>
              <w:numPr>
                <w:ilvl w:val="0"/>
                <w:numId w:val="14"/>
              </w:numPr>
              <w:tabs>
                <w:tab w:val="clear" w:pos="1080"/>
                <w:tab w:val="left" w:pos="-720"/>
              </w:tabs>
              <w:suppressAutoHyphens/>
              <w:ind w:left="1330" w:hanging="540"/>
              <w:jc w:val="both"/>
              <w:rPr>
                <w:rFonts w:ascii="Tahoma" w:hAnsi="Tahoma" w:cs="Tahoma"/>
                <w:sz w:val="20"/>
                <w:szCs w:val="20"/>
                <w:lang w:val="cs-CZ"/>
              </w:rPr>
            </w:pPr>
            <w:r w:rsidRPr="004F34B4">
              <w:rPr>
                <w:rFonts w:ascii="Tahoma" w:hAnsi="Tahoma" w:cs="Tahoma"/>
                <w:sz w:val="20"/>
                <w:szCs w:val="20"/>
                <w:lang w:val="cs-CZ"/>
              </w:rPr>
              <w:t xml:space="preserve">jakékoli další relevantní informace potřebné k potvrzení toho, že Klinické hodnocení je prováděno ve shodě s Protokolem a v souladu s platnými právními a regulačními požadavky, včetně právních předpisů na ochranu soukromí. </w:t>
            </w:r>
          </w:p>
          <w:p w:rsidR="00BB61DB" w:rsidRPr="004F34B4" w:rsidRDefault="00BB61DB" w:rsidP="00AC72B8">
            <w:pPr>
              <w:tabs>
                <w:tab w:val="left" w:pos="-720"/>
              </w:tabs>
              <w:suppressAutoHyphens/>
              <w:ind w:left="567" w:hanging="567"/>
              <w:jc w:val="both"/>
              <w:rPr>
                <w:rFonts w:ascii="Tahoma" w:hAnsi="Tahoma" w:cs="Tahoma"/>
                <w:sz w:val="20"/>
                <w:szCs w:val="20"/>
                <w:lang w:val="cs-CZ"/>
              </w:rPr>
            </w:pPr>
          </w:p>
          <w:p w:rsidR="00BB61DB" w:rsidRPr="004F34B4" w:rsidRDefault="00BB61DB" w:rsidP="00AC72B8">
            <w:pPr>
              <w:tabs>
                <w:tab w:val="left" w:pos="-720"/>
              </w:tabs>
              <w:suppressAutoHyphens/>
              <w:ind w:left="567" w:hanging="567"/>
              <w:jc w:val="both"/>
              <w:rPr>
                <w:rFonts w:ascii="Tahoma" w:hAnsi="Tahoma" w:cs="Tahoma"/>
                <w:sz w:val="20"/>
                <w:szCs w:val="20"/>
                <w:lang w:val="cs-CZ"/>
              </w:rPr>
            </w:pPr>
          </w:p>
          <w:p w:rsidR="00BB61DB" w:rsidRPr="004F34B4" w:rsidRDefault="00BB61DB" w:rsidP="00AC72B8">
            <w:pPr>
              <w:tabs>
                <w:tab w:val="left" w:pos="-720"/>
              </w:tabs>
              <w:suppressAutoHyphens/>
              <w:ind w:left="567" w:hanging="567"/>
              <w:jc w:val="both"/>
              <w:rPr>
                <w:rFonts w:ascii="Tahoma" w:hAnsi="Tahoma" w:cs="Tahoma"/>
                <w:b/>
                <w:bCs/>
                <w:sz w:val="20"/>
                <w:szCs w:val="20"/>
                <w:lang w:val="cs-CZ"/>
              </w:rPr>
            </w:pPr>
            <w:r w:rsidRPr="004F34B4">
              <w:rPr>
                <w:rFonts w:ascii="Tahoma" w:hAnsi="Tahoma" w:cs="Tahoma"/>
                <w:sz w:val="20"/>
                <w:szCs w:val="20"/>
                <w:lang w:val="cs-CZ"/>
              </w:rPr>
              <w:t>5.2</w:t>
            </w:r>
            <w:r w:rsidRPr="004F34B4">
              <w:rPr>
                <w:rFonts w:ascii="Tahoma" w:hAnsi="Tahoma" w:cs="Tahoma"/>
                <w:sz w:val="20"/>
                <w:szCs w:val="20"/>
                <w:lang w:val="cs-CZ"/>
              </w:rPr>
              <w:tab/>
            </w:r>
            <w:r w:rsidRPr="004F34B4">
              <w:rPr>
                <w:rFonts w:ascii="Tahoma" w:hAnsi="Tahoma" w:cs="Tahoma"/>
                <w:b/>
                <w:bCs/>
                <w:sz w:val="20"/>
                <w:szCs w:val="20"/>
                <w:lang w:val="cs-CZ"/>
              </w:rPr>
              <w:t>Kontroly</w:t>
            </w:r>
          </w:p>
          <w:p w:rsidR="00BB61DB" w:rsidRPr="004F34B4" w:rsidRDefault="00BB61DB" w:rsidP="00AC72B8">
            <w:pPr>
              <w:tabs>
                <w:tab w:val="left" w:pos="-720"/>
              </w:tabs>
              <w:suppressAutoHyphens/>
              <w:ind w:left="567" w:hanging="567"/>
              <w:jc w:val="both"/>
              <w:rPr>
                <w:rFonts w:ascii="Tahoma" w:hAnsi="Tahoma" w:cs="Tahoma"/>
                <w:sz w:val="20"/>
                <w:szCs w:val="20"/>
                <w:lang w:val="cs-CZ"/>
              </w:rPr>
            </w:pPr>
            <w:r w:rsidRPr="004F34B4">
              <w:rPr>
                <w:rFonts w:ascii="Tahoma" w:hAnsi="Tahoma" w:cs="Tahoma"/>
                <w:sz w:val="20"/>
                <w:szCs w:val="20"/>
                <w:lang w:val="cs-CZ"/>
              </w:rPr>
              <w:tab/>
              <w:t>Zdravotnické zařízení a Hlavní zkoušející ihned upozorní Zadavatele a Smluvní výzkumnou organizaci v případě, že odpovědný zdravotnický úřad naplánuje kontrolu nebo takovou kontrolu provede bez ohlášení. Dále Smluvní výzkumné organizaci poskytne ihned po vydání kopii korespondence jakéhokoli zdravotnického úřadu vyplývající z dané kontroly.</w:t>
            </w:r>
          </w:p>
          <w:p w:rsidR="00BB61DB" w:rsidRPr="004F34B4" w:rsidRDefault="00BB61DB" w:rsidP="00AC72B8">
            <w:pPr>
              <w:tabs>
                <w:tab w:val="left" w:pos="-720"/>
              </w:tabs>
              <w:suppressAutoHyphens/>
              <w:ind w:left="567" w:hanging="567"/>
              <w:jc w:val="both"/>
              <w:rPr>
                <w:rFonts w:ascii="Tahoma" w:hAnsi="Tahoma" w:cs="Tahoma"/>
                <w:sz w:val="20"/>
                <w:szCs w:val="20"/>
                <w:lang w:val="cs-CZ"/>
              </w:rPr>
            </w:pPr>
          </w:p>
          <w:p w:rsidR="00BB61DB" w:rsidRPr="004F34B4" w:rsidRDefault="00BB61DB" w:rsidP="00AC72B8">
            <w:pPr>
              <w:tabs>
                <w:tab w:val="left" w:pos="-720"/>
              </w:tabs>
              <w:suppressAutoHyphens/>
              <w:ind w:left="567" w:hanging="567"/>
              <w:jc w:val="both"/>
              <w:rPr>
                <w:rFonts w:ascii="Tahoma" w:hAnsi="Tahoma" w:cs="Tahoma"/>
                <w:sz w:val="20"/>
                <w:szCs w:val="20"/>
                <w:lang w:val="cs-CZ"/>
              </w:rPr>
            </w:pPr>
            <w:r w:rsidRPr="004F34B4">
              <w:rPr>
                <w:rFonts w:ascii="Tahoma" w:hAnsi="Tahoma" w:cs="Tahoma"/>
                <w:sz w:val="20"/>
                <w:szCs w:val="20"/>
                <w:lang w:val="cs-CZ"/>
              </w:rPr>
              <w:t>5.3</w:t>
            </w:r>
            <w:r w:rsidRPr="004F34B4">
              <w:rPr>
                <w:rFonts w:ascii="Tahoma" w:hAnsi="Tahoma" w:cs="Tahoma"/>
                <w:sz w:val="20"/>
                <w:szCs w:val="20"/>
                <w:lang w:val="cs-CZ"/>
              </w:rPr>
              <w:tab/>
              <w:t>Zdravotnické zařízení a Hlavní zkoušející souhlasí, že podniknou veškeré přiměřené kroky vyžadované Smluvní výzkumnou organizací k nápravě nedostatků zaznamenaných během auditu nebo kontroly. Smluvní výzkumná organizace má rovněž právo před odesláním Zdravotnickému zařízení a Hlavnímu zkoušejícímu přezkoumat a schvalovat jakoukoli korespondenci zasílanou příslušnému zdravotnickému orgánu vytvořenou v důsledku takovéto kontroly zdravotnickým orgánem.</w:t>
            </w:r>
          </w:p>
          <w:p w:rsidR="00BB61DB" w:rsidRDefault="00BB61DB" w:rsidP="004575FE">
            <w:pPr>
              <w:tabs>
                <w:tab w:val="left" w:pos="-720"/>
              </w:tabs>
              <w:suppressAutoHyphens/>
              <w:rPr>
                <w:rFonts w:ascii="Tahoma" w:hAnsi="Tahoma" w:cs="Tahoma"/>
                <w:sz w:val="20"/>
                <w:szCs w:val="20"/>
                <w:lang w:val="cs-CZ"/>
              </w:rPr>
            </w:pPr>
          </w:p>
          <w:p w:rsidR="00BB61DB" w:rsidRPr="004F34B4" w:rsidRDefault="00BB61DB" w:rsidP="00CC1085">
            <w:pPr>
              <w:tabs>
                <w:tab w:val="left" w:pos="-720"/>
                <w:tab w:val="left" w:pos="540"/>
              </w:tabs>
              <w:suppressAutoHyphens/>
              <w:rPr>
                <w:rFonts w:ascii="Tahoma" w:hAnsi="Tahoma" w:cs="Tahoma"/>
                <w:b/>
                <w:bCs/>
                <w:sz w:val="20"/>
                <w:szCs w:val="20"/>
                <w:lang w:val="cs-CZ"/>
              </w:rPr>
            </w:pPr>
            <w:r w:rsidRPr="004F34B4">
              <w:rPr>
                <w:rFonts w:ascii="Tahoma" w:hAnsi="Tahoma" w:cs="Tahoma"/>
                <w:b/>
                <w:bCs/>
                <w:sz w:val="20"/>
                <w:szCs w:val="20"/>
                <w:lang w:val="cs-CZ"/>
              </w:rPr>
              <w:t>6.</w:t>
            </w:r>
            <w:r w:rsidRPr="004F34B4">
              <w:rPr>
                <w:rFonts w:ascii="Tahoma" w:hAnsi="Tahoma" w:cs="Tahoma"/>
                <w:b/>
                <w:bCs/>
                <w:sz w:val="20"/>
                <w:szCs w:val="20"/>
                <w:lang w:val="cs-CZ"/>
              </w:rPr>
              <w:tab/>
              <w:t>Dodržování platných zákonů</w:t>
            </w:r>
          </w:p>
          <w:p w:rsidR="00BB61DB" w:rsidRPr="004F34B4" w:rsidRDefault="00BB61DB" w:rsidP="00CC1085">
            <w:pPr>
              <w:tabs>
                <w:tab w:val="left" w:pos="-720"/>
              </w:tabs>
              <w:suppressAutoHyphens/>
              <w:ind w:firstLine="810"/>
              <w:rPr>
                <w:rFonts w:ascii="Tahoma" w:hAnsi="Tahoma" w:cs="Tahoma"/>
                <w:sz w:val="20"/>
                <w:szCs w:val="20"/>
                <w:lang w:val="cs-CZ"/>
              </w:rPr>
            </w:pPr>
          </w:p>
          <w:p w:rsidR="00BB61DB" w:rsidRPr="004F34B4" w:rsidRDefault="00BB61DB" w:rsidP="00010DDB">
            <w:pPr>
              <w:tabs>
                <w:tab w:val="left" w:pos="520"/>
              </w:tabs>
              <w:autoSpaceDE w:val="0"/>
              <w:autoSpaceDN w:val="0"/>
              <w:adjustRightInd w:val="0"/>
              <w:ind w:left="520" w:hanging="520"/>
              <w:jc w:val="both"/>
              <w:rPr>
                <w:rFonts w:ascii="Tahoma" w:hAnsi="Tahoma" w:cs="Tahoma"/>
                <w:sz w:val="20"/>
                <w:szCs w:val="20"/>
                <w:lang w:val="cs-CZ"/>
              </w:rPr>
            </w:pPr>
            <w:r w:rsidRPr="004F34B4">
              <w:rPr>
                <w:rFonts w:ascii="Tahoma" w:hAnsi="Tahoma" w:cs="Tahoma"/>
                <w:sz w:val="20"/>
                <w:szCs w:val="20"/>
                <w:lang w:val="cs-CZ"/>
              </w:rPr>
              <w:t>6.1</w:t>
            </w:r>
            <w:r w:rsidRPr="004F34B4">
              <w:rPr>
                <w:rFonts w:ascii="Tahoma" w:hAnsi="Tahoma" w:cs="Tahoma"/>
                <w:sz w:val="20"/>
                <w:szCs w:val="20"/>
                <w:lang w:val="cs-CZ"/>
              </w:rPr>
              <w:tab/>
              <w:t xml:space="preserve">Zdravotnické zařízení a Hlavní zkoušející souhlasí, že budou provádět Klinické </w:t>
            </w:r>
            <w:r w:rsidRPr="004F34B4">
              <w:rPr>
                <w:rFonts w:ascii="Tahoma" w:hAnsi="Tahoma" w:cs="Tahoma"/>
                <w:sz w:val="20"/>
                <w:szCs w:val="20"/>
                <w:lang w:val="cs-CZ"/>
              </w:rPr>
              <w:lastRenderedPageBreak/>
              <w:t>hodnocení a uschovají záznamy a údaje během doby účinnosti této Smlouvy i po jejím skončení v souladu se všemi platnými právními a regulačními požadavky, jakož i s obecně uznávanými úmluvami, jako jsou například Helsinská deklarace a směrnice ICH-GCP.</w:t>
            </w:r>
          </w:p>
          <w:p w:rsidR="00BB61DB" w:rsidRDefault="00BB61DB" w:rsidP="00010DDB">
            <w:pPr>
              <w:tabs>
                <w:tab w:val="left" w:pos="520"/>
              </w:tabs>
              <w:autoSpaceDE w:val="0"/>
              <w:autoSpaceDN w:val="0"/>
              <w:adjustRightInd w:val="0"/>
              <w:ind w:left="520" w:hanging="520"/>
              <w:jc w:val="both"/>
              <w:rPr>
                <w:rFonts w:ascii="Tahoma" w:hAnsi="Tahoma" w:cs="Tahoma"/>
                <w:sz w:val="20"/>
                <w:szCs w:val="20"/>
                <w:lang w:val="cs-CZ"/>
              </w:rPr>
            </w:pPr>
          </w:p>
          <w:p w:rsidR="00BB61DB" w:rsidRPr="004F34B4" w:rsidRDefault="00BB61DB" w:rsidP="00010DDB">
            <w:pPr>
              <w:tabs>
                <w:tab w:val="left" w:pos="520"/>
              </w:tabs>
              <w:autoSpaceDE w:val="0"/>
              <w:autoSpaceDN w:val="0"/>
              <w:adjustRightInd w:val="0"/>
              <w:ind w:left="520" w:hanging="520"/>
              <w:jc w:val="both"/>
              <w:rPr>
                <w:rFonts w:ascii="Tahoma" w:hAnsi="Tahoma" w:cs="Tahoma"/>
                <w:sz w:val="20"/>
                <w:szCs w:val="20"/>
                <w:lang w:val="cs-CZ"/>
              </w:rPr>
            </w:pPr>
          </w:p>
          <w:p w:rsidR="00BB61DB" w:rsidRPr="004F34B4" w:rsidRDefault="00BB61DB" w:rsidP="003944DE">
            <w:pPr>
              <w:tabs>
                <w:tab w:val="left" w:pos="520"/>
              </w:tabs>
              <w:autoSpaceDE w:val="0"/>
              <w:autoSpaceDN w:val="0"/>
              <w:adjustRightInd w:val="0"/>
              <w:ind w:left="520" w:hanging="520"/>
              <w:jc w:val="both"/>
              <w:rPr>
                <w:rFonts w:ascii="Tahoma" w:hAnsi="Tahoma" w:cs="Tahoma"/>
                <w:iCs/>
                <w:sz w:val="20"/>
                <w:szCs w:val="20"/>
                <w:lang w:val="cs-CZ"/>
              </w:rPr>
            </w:pPr>
            <w:r w:rsidRPr="004F34B4">
              <w:rPr>
                <w:rFonts w:ascii="Tahoma" w:hAnsi="Tahoma" w:cs="Tahoma"/>
                <w:sz w:val="20"/>
                <w:szCs w:val="20"/>
                <w:lang w:val="cs-CZ"/>
              </w:rPr>
              <w:t>6.2</w:t>
            </w:r>
            <w:r w:rsidRPr="004F34B4">
              <w:rPr>
                <w:rFonts w:ascii="Tahoma" w:hAnsi="Tahoma" w:cs="Tahoma"/>
                <w:sz w:val="20"/>
                <w:szCs w:val="20"/>
                <w:lang w:val="cs-CZ"/>
              </w:rPr>
              <w:tab/>
              <w:t xml:space="preserve">Kterákoliv ze smluvních stran se zdrží jakéhokoliv konání, které je zakázáno místními nebo jinými protikorupčními zákony (společně dále „Protikorupční zákony“), </w:t>
            </w:r>
            <w:r w:rsidRPr="004F34B4">
              <w:rPr>
                <w:rFonts w:ascii="Tahoma" w:hAnsi="Tahoma" w:cs="Tahoma"/>
                <w:iCs/>
                <w:sz w:val="20"/>
                <w:szCs w:val="20"/>
                <w:lang w:val="cs-CZ"/>
              </w:rPr>
              <w:t>které mohou platit pro jednu nebo obě strany této Smlouvy. Aniž by bylo omezeno výše uvedené, žádná ze smluvních stran nebude provádět platby ani nenabídne a nepřevede nic hodnotného jakémukoliv státnímu úředníku nebo zaměstnanci, funkcionáři politické strany nebo kandidátu na politickou funkci nebo jakékoliv jiné třetí straně spojené s transakcí způsobem, který by porušoval Protikorupční zákony.</w:t>
            </w:r>
          </w:p>
          <w:p w:rsidR="00BB61DB" w:rsidRDefault="00BB61DB" w:rsidP="00AC72B8">
            <w:pPr>
              <w:tabs>
                <w:tab w:val="left" w:pos="-720"/>
              </w:tabs>
              <w:suppressAutoHyphens/>
              <w:ind w:left="567" w:hanging="567"/>
              <w:jc w:val="both"/>
              <w:rPr>
                <w:rFonts w:ascii="Tahoma" w:hAnsi="Tahoma" w:cs="Tahoma"/>
                <w:sz w:val="20"/>
                <w:szCs w:val="20"/>
                <w:lang w:val="cs-CZ"/>
              </w:rPr>
            </w:pPr>
          </w:p>
          <w:p w:rsidR="00BB61DB" w:rsidRPr="004F34B4" w:rsidRDefault="00BB61DB" w:rsidP="00AC72B8">
            <w:pPr>
              <w:tabs>
                <w:tab w:val="left" w:pos="-720"/>
              </w:tabs>
              <w:suppressAutoHyphens/>
              <w:ind w:left="567" w:hanging="567"/>
              <w:jc w:val="both"/>
              <w:rPr>
                <w:rFonts w:ascii="Tahoma" w:hAnsi="Tahoma" w:cs="Tahoma"/>
                <w:sz w:val="20"/>
                <w:szCs w:val="20"/>
                <w:lang w:val="cs-CZ"/>
              </w:rPr>
            </w:pPr>
          </w:p>
          <w:p w:rsidR="00BB61DB" w:rsidRPr="004F34B4" w:rsidRDefault="00BB61DB" w:rsidP="005B2A12">
            <w:pPr>
              <w:pStyle w:val="Odstavecseseznamem"/>
              <w:numPr>
                <w:ilvl w:val="1"/>
                <w:numId w:val="21"/>
              </w:numPr>
              <w:tabs>
                <w:tab w:val="left" w:pos="-720"/>
              </w:tabs>
              <w:suppressAutoHyphens/>
              <w:jc w:val="both"/>
              <w:rPr>
                <w:rFonts w:ascii="Tahoma" w:hAnsi="Tahoma" w:cs="Tahoma"/>
                <w:sz w:val="20"/>
                <w:szCs w:val="20"/>
                <w:lang w:val="cs-CZ"/>
              </w:rPr>
            </w:pPr>
            <w:r w:rsidRPr="004F34B4">
              <w:rPr>
                <w:rFonts w:ascii="Tahoma" w:hAnsi="Tahoma" w:cs="Tahoma"/>
                <w:sz w:val="20"/>
                <w:szCs w:val="20"/>
                <w:lang w:val="cs-CZ"/>
              </w:rPr>
              <w:t>Strany souhlasí, že shromažďování, zpracování a zpřístupnění osobních údajů a lékařských informací souvisejících se Subjektem hodnocení a osobních údajů týkajících se Hlavního zkoušejícího a veškerého studijního personálu (např. jméno, adresa a telefonní číslo nemocnice nebo kliniky, životopis) musí probíhat v souladu s platnými zákony a nařízeními na ochranu osobních údajů. Zdravotnické zařízení souhlasí, že při shromažďování a zpracování osobních údajů přijme náležitá opatření k jejich zajištění, zachová důvěrnost zdravotních a lékařských informací souvisejících se Subjekty hodnocení, bude řádně informovat dotčené subjekty údajů o shromažďování a zpracování jejich osobních údajů, poskytne přiměřený přístup subjektům údajů k jejich osobním údajům a zabrání přístupu k nim neoprávněným osobám. Osobní údaje související s Hlavním zkoušejícím a dalším vyšetřujícím personálem (např. jméno, adresa nemocnice nebo kliniky a telefonní číslo, životopis) je možné předat Smluvní výzkumné organizaci a skupině společností Johnson &amp; Johnson a jejich příslušným zástupcům po celém světě.</w:t>
            </w:r>
          </w:p>
          <w:p w:rsidR="00BB61DB" w:rsidRPr="004F34B4" w:rsidRDefault="00BB61DB" w:rsidP="00AC72B8">
            <w:pPr>
              <w:tabs>
                <w:tab w:val="left" w:pos="-720"/>
              </w:tabs>
              <w:suppressAutoHyphens/>
              <w:jc w:val="both"/>
              <w:rPr>
                <w:rFonts w:ascii="Tahoma" w:hAnsi="Tahoma" w:cs="Tahoma"/>
                <w:sz w:val="20"/>
                <w:szCs w:val="20"/>
                <w:lang w:val="cs-CZ"/>
              </w:rPr>
            </w:pPr>
          </w:p>
          <w:p w:rsidR="00BB61DB" w:rsidRPr="004F34B4" w:rsidRDefault="00BB61DB" w:rsidP="00AC72B8">
            <w:pPr>
              <w:tabs>
                <w:tab w:val="left" w:pos="-720"/>
              </w:tabs>
              <w:suppressAutoHyphens/>
              <w:jc w:val="both"/>
              <w:rPr>
                <w:rFonts w:ascii="Tahoma" w:hAnsi="Tahoma" w:cs="Tahoma"/>
                <w:sz w:val="20"/>
                <w:szCs w:val="20"/>
                <w:lang w:val="cs-CZ"/>
              </w:rPr>
            </w:pPr>
          </w:p>
          <w:p w:rsidR="00BB61DB" w:rsidRPr="004F34B4" w:rsidRDefault="00BB61DB" w:rsidP="00AC72B8">
            <w:pPr>
              <w:tabs>
                <w:tab w:val="left" w:pos="-720"/>
              </w:tabs>
              <w:suppressAutoHyphens/>
              <w:ind w:left="540" w:hanging="540"/>
              <w:jc w:val="both"/>
              <w:rPr>
                <w:rFonts w:ascii="Tahoma" w:hAnsi="Tahoma" w:cs="Tahoma"/>
                <w:sz w:val="20"/>
                <w:szCs w:val="20"/>
                <w:lang w:val="cs-CZ"/>
              </w:rPr>
            </w:pPr>
            <w:r w:rsidRPr="004F34B4">
              <w:rPr>
                <w:rFonts w:ascii="Tahoma" w:hAnsi="Tahoma" w:cs="Tahoma"/>
                <w:sz w:val="20"/>
                <w:szCs w:val="20"/>
                <w:lang w:val="cs-CZ"/>
              </w:rPr>
              <w:lastRenderedPageBreak/>
              <w:t>6.4</w:t>
            </w:r>
            <w:r w:rsidRPr="004F34B4">
              <w:rPr>
                <w:rFonts w:ascii="Tahoma" w:hAnsi="Tahoma" w:cs="Tahoma"/>
                <w:sz w:val="20"/>
                <w:szCs w:val="20"/>
                <w:lang w:val="cs-CZ"/>
              </w:rPr>
              <w:tab/>
              <w:t>Zadavatel a Smluvní výzkumná organizace mohou předat osobní údaje jiným přidruženým subjektům Smluvní výzkumné organizace a skupiny společností Johnson &amp; Johnson a jejich zástupcům na celém světě. V souladu s tím mohou být osobní údaje předány do zemí mimo Evropský hospodářský prostor, jako jsou například Spojené státy americké, které dle EU v současné době nemají odpovídající zákony na ochranu soukromí poskytující náležitou úroveň ochrany soukromí. Zadavatel, Smluvní výzkumná organizace a přidružené subjekty skupiny společností Johnson &amp; Johnson a jejich zástupci uplatní adekvátní bezpečnostní opatření na ochranu soukromí, aby tyto osobní údaje chránili. Osobní údaje mohou být rovněž zpřístupněny, jak vyžadují příslušné regulační úřady či platné zákony, například kvůli hlášení závažných nežádoucích příhod.</w:t>
            </w:r>
          </w:p>
          <w:p w:rsidR="00BB61DB" w:rsidRPr="004F34B4" w:rsidRDefault="00BB61DB" w:rsidP="00AC72B8">
            <w:pPr>
              <w:tabs>
                <w:tab w:val="left" w:pos="-720"/>
              </w:tabs>
              <w:suppressAutoHyphens/>
              <w:jc w:val="both"/>
              <w:rPr>
                <w:rFonts w:ascii="Tahoma" w:hAnsi="Tahoma" w:cs="Tahoma"/>
                <w:sz w:val="20"/>
                <w:szCs w:val="20"/>
                <w:lang w:val="cs-CZ"/>
              </w:rPr>
            </w:pPr>
          </w:p>
          <w:p w:rsidR="00BB61DB" w:rsidRPr="004F34B4" w:rsidRDefault="00BB61DB" w:rsidP="00AC72B8">
            <w:pPr>
              <w:tabs>
                <w:tab w:val="left" w:pos="-720"/>
              </w:tabs>
              <w:suppressAutoHyphens/>
              <w:ind w:left="540" w:hanging="540"/>
              <w:jc w:val="both"/>
              <w:rPr>
                <w:rFonts w:ascii="Tahoma" w:hAnsi="Tahoma" w:cs="Tahoma"/>
                <w:sz w:val="20"/>
                <w:szCs w:val="20"/>
                <w:lang w:val="cs-CZ"/>
              </w:rPr>
            </w:pPr>
            <w:r w:rsidRPr="004F34B4">
              <w:rPr>
                <w:rFonts w:ascii="Tahoma" w:hAnsi="Tahoma" w:cs="Tahoma"/>
                <w:sz w:val="20"/>
                <w:szCs w:val="20"/>
                <w:lang w:val="cs-CZ"/>
              </w:rPr>
              <w:t>6.5</w:t>
            </w:r>
            <w:r w:rsidRPr="004F34B4">
              <w:rPr>
                <w:rFonts w:ascii="Tahoma" w:hAnsi="Tahoma" w:cs="Tahoma"/>
                <w:sz w:val="20"/>
                <w:szCs w:val="20"/>
                <w:lang w:val="cs-CZ"/>
              </w:rPr>
              <w:tab/>
            </w:r>
            <w:r w:rsidRPr="004F34B4">
              <w:rPr>
                <w:rFonts w:ascii="Tahoma" w:hAnsi="Tahoma" w:cs="Tahoma"/>
                <w:color w:val="000000"/>
                <w:sz w:val="20"/>
                <w:szCs w:val="20"/>
                <w:lang w:val="cs-CZ"/>
              </w:rPr>
              <w:t>Zdravotnické zařízení a Hlavní zkoušející souhlasí, že budou informovat personál účastnící se klinického hodnocení o tom</w:t>
            </w:r>
            <w:r w:rsidRPr="004F34B4">
              <w:rPr>
                <w:rFonts w:ascii="Tahoma" w:hAnsi="Tahoma" w:cs="Tahoma"/>
                <w:sz w:val="20"/>
                <w:szCs w:val="20"/>
                <w:lang w:val="cs-CZ"/>
              </w:rPr>
              <w:t xml:space="preserve">, že osobní údaje jeho členů budou shromažďovány, jak je uvedeno </w:t>
            </w:r>
            <w:r w:rsidRPr="004F34B4">
              <w:rPr>
                <w:rFonts w:ascii="Tahoma" w:hAnsi="Tahoma" w:cs="Tahoma"/>
                <w:sz w:val="20"/>
                <w:szCs w:val="20"/>
                <w:lang w:val="cs-CZ"/>
              </w:rPr>
              <w:br/>
              <w:t>v č lánku 6.</w:t>
            </w:r>
          </w:p>
          <w:p w:rsidR="00BB61DB" w:rsidRPr="004F34B4" w:rsidRDefault="00BB61DB" w:rsidP="00AC72B8">
            <w:pPr>
              <w:tabs>
                <w:tab w:val="left" w:pos="-720"/>
              </w:tabs>
              <w:suppressAutoHyphens/>
              <w:ind w:firstLine="810"/>
              <w:jc w:val="both"/>
              <w:rPr>
                <w:rFonts w:ascii="Tahoma" w:hAnsi="Tahoma" w:cs="Tahoma"/>
                <w:sz w:val="20"/>
                <w:szCs w:val="20"/>
                <w:lang w:val="cs-CZ"/>
              </w:rPr>
            </w:pPr>
          </w:p>
          <w:p w:rsidR="00BB61DB" w:rsidRPr="004F34B4" w:rsidRDefault="00BB61DB" w:rsidP="00AC72B8">
            <w:pPr>
              <w:tabs>
                <w:tab w:val="left" w:pos="-720"/>
              </w:tabs>
              <w:suppressAutoHyphens/>
              <w:ind w:left="567" w:hanging="567"/>
              <w:jc w:val="both"/>
              <w:rPr>
                <w:rFonts w:ascii="Tahoma" w:hAnsi="Tahoma" w:cs="Tahoma"/>
                <w:sz w:val="20"/>
                <w:szCs w:val="20"/>
                <w:lang w:val="cs-CZ"/>
              </w:rPr>
            </w:pPr>
            <w:r w:rsidRPr="004F34B4">
              <w:rPr>
                <w:rFonts w:ascii="Tahoma" w:hAnsi="Tahoma" w:cs="Tahoma"/>
                <w:sz w:val="20"/>
                <w:szCs w:val="20"/>
                <w:lang w:val="cs-CZ"/>
              </w:rPr>
              <w:t>6.6</w:t>
            </w:r>
            <w:r w:rsidRPr="004F34B4">
              <w:rPr>
                <w:rFonts w:ascii="Tahoma" w:hAnsi="Tahoma" w:cs="Tahoma"/>
                <w:sz w:val="20"/>
                <w:szCs w:val="20"/>
                <w:lang w:val="cs-CZ"/>
              </w:rPr>
              <w:tab/>
              <w:t>Strany souhlasí, že v případě zjištění, že jakákoli část této Smlouvy porušuje platné zákony a nařízení, dojednají v dobré víře úpravy ustanovení, k jehož (jejichž) porušování dochází. Pokud strany nejsou schopny se dohodnout na nových podmínkách či podmínky pozměnit tak, aby celá Smlouva byla uvedena do souladu, může kterákoli ze stran tuto Smlouvu ukončit na základě předchozí písemné šedesátidenní (60 kalendářních dnů) výpovědi předané druhé straně.</w:t>
            </w:r>
          </w:p>
          <w:p w:rsidR="00BB61DB" w:rsidRPr="004F34B4" w:rsidRDefault="00BB61DB" w:rsidP="00AC72B8">
            <w:pPr>
              <w:tabs>
                <w:tab w:val="left" w:pos="-720"/>
              </w:tabs>
              <w:suppressAutoHyphens/>
              <w:ind w:firstLine="810"/>
              <w:jc w:val="both"/>
              <w:rPr>
                <w:rFonts w:ascii="Tahoma" w:hAnsi="Tahoma" w:cs="Tahoma"/>
                <w:sz w:val="20"/>
                <w:szCs w:val="20"/>
                <w:lang w:val="cs-CZ"/>
              </w:rPr>
            </w:pPr>
          </w:p>
          <w:p w:rsidR="00BB61DB" w:rsidRPr="004F34B4" w:rsidRDefault="00BB61DB" w:rsidP="00AC72B8">
            <w:pPr>
              <w:tabs>
                <w:tab w:val="left" w:pos="-720"/>
              </w:tabs>
              <w:suppressAutoHyphens/>
              <w:ind w:firstLine="810"/>
              <w:jc w:val="both"/>
              <w:rPr>
                <w:rFonts w:ascii="Tahoma" w:hAnsi="Tahoma" w:cs="Tahoma"/>
                <w:sz w:val="20"/>
                <w:szCs w:val="20"/>
                <w:lang w:val="cs-CZ"/>
              </w:rPr>
            </w:pPr>
          </w:p>
          <w:p w:rsidR="00BB61DB" w:rsidRPr="004F34B4" w:rsidRDefault="00BB61DB" w:rsidP="001A6AB3">
            <w:pPr>
              <w:tabs>
                <w:tab w:val="left" w:pos="-720"/>
              </w:tabs>
              <w:suppressAutoHyphens/>
              <w:ind w:left="574" w:hanging="558"/>
              <w:jc w:val="both"/>
              <w:rPr>
                <w:rFonts w:ascii="Tahoma" w:hAnsi="Tahoma" w:cs="Tahoma"/>
                <w:b/>
                <w:bCs/>
                <w:sz w:val="20"/>
                <w:szCs w:val="20"/>
                <w:lang w:val="cs-CZ"/>
              </w:rPr>
            </w:pPr>
            <w:r w:rsidRPr="004F34B4">
              <w:rPr>
                <w:rFonts w:ascii="Tahoma" w:hAnsi="Tahoma" w:cs="Tahoma"/>
                <w:b/>
                <w:bCs/>
                <w:sz w:val="20"/>
                <w:szCs w:val="20"/>
                <w:lang w:val="cs-CZ"/>
              </w:rPr>
              <w:t>7.</w:t>
            </w:r>
            <w:r w:rsidRPr="004F34B4">
              <w:rPr>
                <w:rFonts w:ascii="Tahoma" w:hAnsi="Tahoma" w:cs="Tahoma"/>
                <w:b/>
                <w:bCs/>
                <w:sz w:val="20"/>
                <w:szCs w:val="20"/>
                <w:lang w:val="cs-CZ"/>
              </w:rPr>
              <w:tab/>
              <w:t>Vlastnictví údajů - Důvěrnost – Registrace - Zveřejnění</w:t>
            </w:r>
          </w:p>
          <w:p w:rsidR="00BB61DB" w:rsidRPr="004F34B4" w:rsidRDefault="00BB61DB" w:rsidP="00AC72B8">
            <w:pPr>
              <w:tabs>
                <w:tab w:val="left" w:pos="-720"/>
              </w:tabs>
              <w:suppressAutoHyphens/>
              <w:jc w:val="both"/>
              <w:rPr>
                <w:rFonts w:ascii="Tahoma" w:hAnsi="Tahoma" w:cs="Tahoma"/>
                <w:sz w:val="20"/>
                <w:szCs w:val="20"/>
                <w:lang w:val="cs-CZ"/>
              </w:rPr>
            </w:pPr>
          </w:p>
          <w:p w:rsidR="00BB61DB" w:rsidRPr="004F34B4" w:rsidRDefault="00BB61DB" w:rsidP="00AC72B8">
            <w:pPr>
              <w:tabs>
                <w:tab w:val="left" w:pos="-720"/>
              </w:tabs>
              <w:suppressAutoHyphens/>
              <w:ind w:left="567" w:hanging="567"/>
              <w:jc w:val="both"/>
              <w:rPr>
                <w:rFonts w:ascii="Tahoma" w:hAnsi="Tahoma" w:cs="Tahoma"/>
                <w:sz w:val="20"/>
                <w:szCs w:val="20"/>
                <w:lang w:val="cs-CZ"/>
              </w:rPr>
            </w:pPr>
            <w:r w:rsidRPr="004F34B4">
              <w:rPr>
                <w:rFonts w:ascii="Tahoma" w:hAnsi="Tahoma" w:cs="Tahoma"/>
                <w:sz w:val="20"/>
                <w:szCs w:val="20"/>
                <w:lang w:val="cs-CZ"/>
              </w:rPr>
              <w:t>7.1</w:t>
            </w:r>
            <w:r w:rsidRPr="004F34B4">
              <w:rPr>
                <w:rFonts w:ascii="Tahoma" w:hAnsi="Tahoma" w:cs="Tahoma"/>
                <w:sz w:val="20"/>
                <w:szCs w:val="20"/>
                <w:lang w:val="cs-CZ"/>
              </w:rPr>
              <w:tab/>
            </w:r>
            <w:r w:rsidRPr="004F34B4">
              <w:rPr>
                <w:rFonts w:ascii="Tahoma" w:hAnsi="Tahoma" w:cs="Tahoma"/>
                <w:b/>
                <w:bCs/>
                <w:sz w:val="20"/>
                <w:szCs w:val="20"/>
                <w:lang w:val="cs-CZ"/>
              </w:rPr>
              <w:t>Vlastnictví údajů</w:t>
            </w:r>
          </w:p>
          <w:p w:rsidR="00BB61DB" w:rsidRPr="004F34B4" w:rsidRDefault="00BB61DB" w:rsidP="00AC72B8">
            <w:pPr>
              <w:tabs>
                <w:tab w:val="left" w:pos="-720"/>
              </w:tabs>
              <w:suppressAutoHyphens/>
              <w:ind w:left="567" w:hanging="567"/>
              <w:jc w:val="both"/>
              <w:rPr>
                <w:rFonts w:ascii="Tahoma" w:hAnsi="Tahoma" w:cs="Tahoma"/>
                <w:sz w:val="20"/>
                <w:szCs w:val="20"/>
                <w:lang w:val="cs-CZ"/>
              </w:rPr>
            </w:pPr>
            <w:r w:rsidRPr="004F34B4">
              <w:rPr>
                <w:rFonts w:ascii="Tahoma" w:hAnsi="Tahoma" w:cs="Tahoma"/>
                <w:sz w:val="20"/>
                <w:szCs w:val="20"/>
                <w:lang w:val="cs-CZ"/>
              </w:rPr>
              <w:tab/>
              <w:t xml:space="preserve">Veškeré záznamy subjektů hodnocení a ostatní údaje, například mimo jiné psaný, tištěný, grafický, video a audio materiál, jakož i informace obsažené v jakékoli počítačové databázi nebo v elektronické podobě, které </w:t>
            </w:r>
            <w:r w:rsidRPr="004F34B4">
              <w:rPr>
                <w:rFonts w:ascii="Tahoma" w:hAnsi="Tahoma" w:cs="Tahoma"/>
                <w:sz w:val="20"/>
                <w:szCs w:val="20"/>
                <w:lang w:val="cs-CZ"/>
              </w:rPr>
              <w:lastRenderedPageBreak/>
              <w:t xml:space="preserve">jsou vytvořeny Zdravotnickým zařízením anebo Hlavním zkoušejícím v průběhu provádění Klinického hodnocení („Údaje“), budou majetkem Zadavatele, který může Údaje využívat jakýmkoli způsobem jím považovaným za vhodný, avšak s podmínkou dodržení platných zákonů na ochranu soukromí a bezpečnostních zákonů a předpisů a podmínek této Smlouvy a v souladu s nimi. Jakékoli dílo vytvořené v souvislosti s prováděním Klinického hodnocení a obsažené v Údajích (kromě jakékoli publikace Hlavního zkoušejícího, jak je stanoveno v článku 7.4), které podléhá autorskému právu, bude považováno za „dílo provedené za odměnu/na zakázku“ v plném rozsahu povoleném zákony a za majetek Zadavatele nebo jím určených osob. </w:t>
            </w:r>
            <w:r w:rsidRPr="004F34B4">
              <w:rPr>
                <w:rFonts w:ascii="Tahoma" w:hAnsi="Tahoma" w:cs="Tahoma"/>
                <w:bCs/>
                <w:sz w:val="20"/>
                <w:szCs w:val="20"/>
                <w:lang w:val="cs-CZ"/>
              </w:rPr>
              <w:t>Zdravotnické zařízení nesmí použít Údaje pro žádné komerční účely včetně podání patentové přihlášky nebo předložení Údajů na podporu již podané nebo budoucí patentové přihlášky.</w:t>
            </w:r>
          </w:p>
          <w:p w:rsidR="00BB61DB" w:rsidRPr="004F34B4" w:rsidRDefault="00BB61DB" w:rsidP="00AC72B8">
            <w:pPr>
              <w:tabs>
                <w:tab w:val="left" w:pos="-720"/>
              </w:tabs>
              <w:suppressAutoHyphens/>
              <w:ind w:left="567" w:hanging="567"/>
              <w:jc w:val="both"/>
              <w:rPr>
                <w:rFonts w:ascii="Tahoma" w:hAnsi="Tahoma" w:cs="Tahoma"/>
                <w:sz w:val="20"/>
                <w:szCs w:val="20"/>
                <w:lang w:val="cs-CZ"/>
              </w:rPr>
            </w:pPr>
          </w:p>
          <w:p w:rsidR="00BB61DB" w:rsidRPr="004F34B4" w:rsidRDefault="00BB61DB" w:rsidP="00AC72B8">
            <w:pPr>
              <w:tabs>
                <w:tab w:val="left" w:pos="-720"/>
              </w:tabs>
              <w:suppressAutoHyphens/>
              <w:ind w:left="567" w:hanging="567"/>
              <w:jc w:val="both"/>
              <w:rPr>
                <w:rFonts w:ascii="Tahoma" w:hAnsi="Tahoma" w:cs="Tahoma"/>
                <w:sz w:val="20"/>
                <w:szCs w:val="20"/>
                <w:lang w:val="cs-CZ"/>
              </w:rPr>
            </w:pPr>
          </w:p>
          <w:p w:rsidR="00BB61DB" w:rsidRPr="004F34B4" w:rsidRDefault="00BB61DB" w:rsidP="00AC72B8">
            <w:pPr>
              <w:tabs>
                <w:tab w:val="left" w:pos="-720"/>
              </w:tabs>
              <w:suppressAutoHyphens/>
              <w:ind w:left="567" w:hanging="567"/>
              <w:jc w:val="both"/>
              <w:rPr>
                <w:rFonts w:ascii="Tahoma" w:hAnsi="Tahoma" w:cs="Tahoma"/>
                <w:sz w:val="20"/>
                <w:szCs w:val="20"/>
                <w:lang w:val="cs-CZ"/>
              </w:rPr>
            </w:pPr>
            <w:r w:rsidRPr="004F34B4">
              <w:rPr>
                <w:rFonts w:ascii="Tahoma" w:hAnsi="Tahoma" w:cs="Tahoma"/>
                <w:sz w:val="20"/>
                <w:szCs w:val="20"/>
                <w:lang w:val="cs-CZ"/>
              </w:rPr>
              <w:t>7.2</w:t>
            </w:r>
            <w:r w:rsidRPr="004F34B4">
              <w:rPr>
                <w:rFonts w:ascii="Tahoma" w:hAnsi="Tahoma" w:cs="Tahoma"/>
                <w:sz w:val="20"/>
                <w:szCs w:val="20"/>
                <w:lang w:val="cs-CZ"/>
              </w:rPr>
              <w:tab/>
            </w:r>
            <w:r w:rsidRPr="004F34B4">
              <w:rPr>
                <w:rFonts w:ascii="Tahoma" w:hAnsi="Tahoma" w:cs="Tahoma"/>
                <w:b/>
                <w:bCs/>
                <w:sz w:val="20"/>
                <w:szCs w:val="20"/>
                <w:lang w:val="cs-CZ"/>
              </w:rPr>
              <w:t>Důvěrnost</w:t>
            </w:r>
          </w:p>
          <w:p w:rsidR="00BB61DB" w:rsidRPr="004F34B4" w:rsidRDefault="00BB61DB" w:rsidP="00AC72B8">
            <w:pPr>
              <w:tabs>
                <w:tab w:val="left" w:pos="-720"/>
              </w:tabs>
              <w:suppressAutoHyphens/>
              <w:ind w:left="567" w:hanging="567"/>
              <w:jc w:val="both"/>
              <w:rPr>
                <w:rFonts w:ascii="Tahoma" w:hAnsi="Tahoma" w:cs="Tahoma"/>
                <w:sz w:val="20"/>
                <w:szCs w:val="20"/>
                <w:lang w:val="cs-CZ"/>
              </w:rPr>
            </w:pPr>
            <w:r w:rsidRPr="004F34B4">
              <w:rPr>
                <w:rFonts w:ascii="Tahoma" w:hAnsi="Tahoma" w:cs="Tahoma"/>
                <w:sz w:val="20"/>
                <w:szCs w:val="20"/>
                <w:lang w:val="cs-CZ"/>
              </w:rPr>
              <w:tab/>
              <w:t>Veškeré informace týkající se Hodnoceného léčiva nebo úkonů Zadavatele, jako jsou mimo jiné žádost o udělení patentu, vzorce, výrobní postupy, základní vědecké údaje, dřívější klinické údaje a informace o složení léčiva, dodané Zdravotnickému zařízení nebo Hlavnímu zkoušejícímu a dříve nezveřejněné, a dále jakékoli údaje vzniklé v důsledku tohoto Klinického hodnocení, se považují za důvěrné (dále jen „Důvěrné informace“) a zůstanou výhradním majetkem Zadavatele. Během doby účinnosti této smlouvy i po jejím skončení Zdravotnické zařízení a Hlavní zkoušející vynaloží maximální úsilí, aby uchovali v důvěrnosti a použili pouze k účelům zamýšleným v této Smlouvě</w:t>
            </w:r>
          </w:p>
          <w:p w:rsidR="00BB61DB" w:rsidRPr="004F34B4" w:rsidRDefault="00BB61DB" w:rsidP="00AC72B8">
            <w:pPr>
              <w:tabs>
                <w:tab w:val="left" w:pos="-720"/>
              </w:tabs>
              <w:suppressAutoHyphens/>
              <w:ind w:left="567" w:hanging="567"/>
              <w:jc w:val="both"/>
              <w:rPr>
                <w:rFonts w:ascii="Tahoma" w:hAnsi="Tahoma" w:cs="Tahoma"/>
                <w:sz w:val="20"/>
                <w:szCs w:val="20"/>
                <w:lang w:val="cs-CZ"/>
              </w:rPr>
            </w:pPr>
          </w:p>
          <w:p w:rsidR="00BB61DB" w:rsidRPr="004F34B4" w:rsidRDefault="00BB61DB" w:rsidP="005B2A12">
            <w:pPr>
              <w:numPr>
                <w:ilvl w:val="0"/>
                <w:numId w:val="15"/>
              </w:numPr>
              <w:tabs>
                <w:tab w:val="left" w:pos="-720"/>
              </w:tabs>
              <w:suppressAutoHyphens/>
              <w:ind w:hanging="470"/>
              <w:jc w:val="both"/>
              <w:rPr>
                <w:rFonts w:ascii="Tahoma" w:hAnsi="Tahoma" w:cs="Tahoma"/>
                <w:spacing w:val="-2"/>
                <w:sz w:val="20"/>
                <w:szCs w:val="20"/>
                <w:lang w:val="cs-CZ"/>
              </w:rPr>
            </w:pPr>
            <w:r w:rsidRPr="004F34B4">
              <w:rPr>
                <w:rFonts w:ascii="Tahoma" w:hAnsi="Tahoma" w:cs="Tahoma"/>
                <w:spacing w:val="-2"/>
                <w:sz w:val="20"/>
                <w:szCs w:val="20"/>
                <w:lang w:val="cs-CZ"/>
              </w:rPr>
              <w:t>informace, jež jsou označeny za důvěrné nebo jež jsou odůvodněně považovány za důvěrné a jsou vlastnictvím Zadavatele a jsou zpřístupněny Zadavatelem či v jeho zastoupení Zdravotnickému zařízení nebo Hlavnímu zkoušejícímu, a</w:t>
            </w:r>
          </w:p>
          <w:p w:rsidR="00BB61DB" w:rsidRPr="004F34B4" w:rsidRDefault="00BB61DB" w:rsidP="005B2A12">
            <w:pPr>
              <w:numPr>
                <w:ilvl w:val="0"/>
                <w:numId w:val="15"/>
              </w:numPr>
              <w:tabs>
                <w:tab w:val="left" w:pos="-720"/>
              </w:tabs>
              <w:suppressAutoHyphens/>
              <w:ind w:hanging="470"/>
              <w:jc w:val="both"/>
              <w:rPr>
                <w:rFonts w:ascii="Tahoma" w:hAnsi="Tahoma" w:cs="Tahoma"/>
                <w:sz w:val="20"/>
                <w:szCs w:val="20"/>
                <w:lang w:val="cs-CZ"/>
              </w:rPr>
            </w:pPr>
            <w:r w:rsidRPr="004F34B4">
              <w:rPr>
                <w:rFonts w:ascii="Tahoma" w:hAnsi="Tahoma" w:cs="Tahoma"/>
                <w:sz w:val="20"/>
                <w:szCs w:val="20"/>
                <w:lang w:val="cs-CZ"/>
              </w:rPr>
              <w:t>údaje vytvořené v důsledku tohoto Klinického hodnocení.</w:t>
            </w:r>
          </w:p>
          <w:p w:rsidR="00BB61DB" w:rsidRPr="004F34B4" w:rsidRDefault="00BB61DB" w:rsidP="00AC72B8">
            <w:pPr>
              <w:tabs>
                <w:tab w:val="left" w:pos="-720"/>
              </w:tabs>
              <w:suppressAutoHyphens/>
              <w:ind w:left="567" w:hanging="567"/>
              <w:jc w:val="both"/>
              <w:rPr>
                <w:rFonts w:ascii="Tahoma" w:hAnsi="Tahoma" w:cs="Tahoma"/>
                <w:sz w:val="20"/>
                <w:szCs w:val="20"/>
                <w:lang w:val="cs-CZ"/>
              </w:rPr>
            </w:pPr>
            <w:r w:rsidRPr="004F34B4">
              <w:rPr>
                <w:rFonts w:ascii="Tahoma" w:hAnsi="Tahoma" w:cs="Tahoma"/>
                <w:sz w:val="20"/>
                <w:szCs w:val="20"/>
                <w:lang w:val="cs-CZ"/>
              </w:rPr>
              <w:tab/>
              <w:t xml:space="preserve">Předcházející povinnost se nevztahuje na </w:t>
            </w:r>
            <w:r w:rsidRPr="004F34B4">
              <w:rPr>
                <w:rFonts w:ascii="Tahoma" w:hAnsi="Tahoma" w:cs="Tahoma"/>
                <w:sz w:val="20"/>
                <w:szCs w:val="20"/>
                <w:lang w:val="cs-CZ"/>
              </w:rPr>
              <w:lastRenderedPageBreak/>
              <w:t>údaje nebo informace</w:t>
            </w:r>
          </w:p>
          <w:p w:rsidR="00BB61DB" w:rsidRPr="004F34B4" w:rsidRDefault="00BB61DB" w:rsidP="005B2A12">
            <w:pPr>
              <w:numPr>
                <w:ilvl w:val="0"/>
                <w:numId w:val="16"/>
              </w:numPr>
              <w:tabs>
                <w:tab w:val="left" w:pos="-720"/>
              </w:tabs>
              <w:suppressAutoHyphens/>
              <w:ind w:hanging="470"/>
              <w:jc w:val="both"/>
              <w:rPr>
                <w:rFonts w:ascii="Tahoma" w:hAnsi="Tahoma" w:cs="Tahoma"/>
                <w:sz w:val="20"/>
                <w:szCs w:val="20"/>
                <w:lang w:val="cs-CZ"/>
              </w:rPr>
            </w:pPr>
            <w:r w:rsidRPr="004F34B4">
              <w:rPr>
                <w:rFonts w:ascii="Tahoma" w:hAnsi="Tahoma" w:cs="Tahoma"/>
                <w:sz w:val="20"/>
                <w:szCs w:val="20"/>
                <w:lang w:val="cs-CZ"/>
              </w:rPr>
              <w:t>které byly zveřejněny nikoliv vinou Zdravotnického zařízení nebo Hlavního zkoušejícího,</w:t>
            </w:r>
          </w:p>
          <w:p w:rsidR="00BB61DB" w:rsidRPr="004F34B4" w:rsidRDefault="00BB61DB" w:rsidP="005B2A12">
            <w:pPr>
              <w:numPr>
                <w:ilvl w:val="0"/>
                <w:numId w:val="16"/>
              </w:numPr>
              <w:tabs>
                <w:tab w:val="left" w:pos="-720"/>
              </w:tabs>
              <w:suppressAutoHyphens/>
              <w:ind w:hanging="470"/>
              <w:jc w:val="both"/>
              <w:rPr>
                <w:rFonts w:ascii="Tahoma" w:hAnsi="Tahoma" w:cs="Tahoma"/>
                <w:sz w:val="20"/>
                <w:szCs w:val="20"/>
                <w:lang w:val="cs-CZ"/>
              </w:rPr>
            </w:pPr>
            <w:r w:rsidRPr="004F34B4">
              <w:rPr>
                <w:rFonts w:ascii="Tahoma" w:hAnsi="Tahoma" w:cs="Tahoma"/>
                <w:sz w:val="20"/>
                <w:szCs w:val="20"/>
                <w:lang w:val="cs-CZ"/>
              </w:rPr>
              <w:t>s jejichž použitím či zpřístupněním Zadavatel písemně souhlasí, nebo</w:t>
            </w:r>
          </w:p>
          <w:p w:rsidR="00BB61DB" w:rsidRPr="004F34B4" w:rsidRDefault="00BB61DB" w:rsidP="005B2A12">
            <w:pPr>
              <w:numPr>
                <w:ilvl w:val="0"/>
                <w:numId w:val="16"/>
              </w:numPr>
              <w:tabs>
                <w:tab w:val="left" w:pos="-720"/>
              </w:tabs>
              <w:suppressAutoHyphens/>
              <w:ind w:hanging="470"/>
              <w:jc w:val="both"/>
              <w:rPr>
                <w:rFonts w:ascii="Tahoma" w:hAnsi="Tahoma" w:cs="Tahoma"/>
                <w:sz w:val="20"/>
                <w:szCs w:val="20"/>
                <w:lang w:val="cs-CZ"/>
              </w:rPr>
            </w:pPr>
            <w:r w:rsidRPr="004F34B4">
              <w:rPr>
                <w:rFonts w:ascii="Tahoma" w:hAnsi="Tahoma" w:cs="Tahoma"/>
                <w:sz w:val="20"/>
                <w:szCs w:val="20"/>
                <w:lang w:val="cs-CZ"/>
              </w:rPr>
              <w:t>jsou zveřejněny v souladu se článkem 7.4 níže.</w:t>
            </w:r>
          </w:p>
          <w:p w:rsidR="00BB61DB" w:rsidRPr="004F34B4" w:rsidRDefault="00BB61DB" w:rsidP="004F34B4">
            <w:pPr>
              <w:autoSpaceDE w:val="0"/>
              <w:autoSpaceDN w:val="0"/>
              <w:adjustRightInd w:val="0"/>
              <w:jc w:val="both"/>
              <w:rPr>
                <w:rStyle w:val="DeltaViewInsertion"/>
                <w:rFonts w:ascii="Tahoma" w:hAnsi="Tahoma" w:cs="Tahoma"/>
                <w:color w:val="auto"/>
                <w:sz w:val="20"/>
                <w:szCs w:val="20"/>
                <w:u w:val="none"/>
                <w:lang w:val="cs-CZ"/>
              </w:rPr>
            </w:pPr>
            <w:r w:rsidRPr="004F34B4">
              <w:rPr>
                <w:rStyle w:val="DeltaViewInsertion"/>
                <w:rFonts w:ascii="Tahoma" w:hAnsi="Tahoma" w:cs="Tahoma"/>
                <w:color w:val="auto"/>
                <w:sz w:val="20"/>
                <w:szCs w:val="20"/>
                <w:u w:val="none"/>
                <w:lang w:val="cs-CZ"/>
              </w:rPr>
              <w:t>Ustanovení tohoto odstavce zůstanou v platnosti i po ukončení nebo uplynutí platnosti této Smlouvy.</w:t>
            </w:r>
          </w:p>
          <w:p w:rsidR="00BB61DB" w:rsidRDefault="00BB61DB" w:rsidP="00F51EA2">
            <w:pPr>
              <w:autoSpaceDE w:val="0"/>
              <w:autoSpaceDN w:val="0"/>
              <w:adjustRightInd w:val="0"/>
              <w:ind w:firstLine="61"/>
              <w:jc w:val="both"/>
              <w:rPr>
                <w:rStyle w:val="DeltaViewInsertion"/>
                <w:rFonts w:ascii="Tahoma" w:hAnsi="Tahoma" w:cs="Tahoma"/>
                <w:sz w:val="20"/>
                <w:szCs w:val="20"/>
                <w:lang w:val="cs-CZ"/>
              </w:rPr>
            </w:pPr>
          </w:p>
          <w:p w:rsidR="00BB61DB" w:rsidRDefault="00BB61DB" w:rsidP="00F51EA2">
            <w:pPr>
              <w:autoSpaceDE w:val="0"/>
              <w:autoSpaceDN w:val="0"/>
              <w:adjustRightInd w:val="0"/>
              <w:ind w:firstLine="61"/>
              <w:jc w:val="both"/>
              <w:rPr>
                <w:rStyle w:val="DeltaViewInsertion"/>
                <w:rFonts w:ascii="Tahoma" w:hAnsi="Tahoma" w:cs="Tahoma"/>
                <w:sz w:val="20"/>
                <w:szCs w:val="20"/>
                <w:lang w:val="cs-CZ"/>
              </w:rPr>
            </w:pPr>
          </w:p>
          <w:p w:rsidR="00BB61DB" w:rsidRDefault="00BB61DB" w:rsidP="00F51EA2">
            <w:pPr>
              <w:autoSpaceDE w:val="0"/>
              <w:autoSpaceDN w:val="0"/>
              <w:adjustRightInd w:val="0"/>
              <w:ind w:firstLine="61"/>
              <w:jc w:val="both"/>
              <w:rPr>
                <w:rStyle w:val="DeltaViewInsertion"/>
                <w:rFonts w:ascii="Tahoma" w:hAnsi="Tahoma" w:cs="Tahoma"/>
                <w:sz w:val="20"/>
                <w:szCs w:val="20"/>
                <w:lang w:val="cs-CZ"/>
              </w:rPr>
            </w:pPr>
          </w:p>
          <w:p w:rsidR="00BB61DB" w:rsidRPr="004F34B4" w:rsidRDefault="00BB61DB" w:rsidP="00F51EA2">
            <w:pPr>
              <w:autoSpaceDE w:val="0"/>
              <w:autoSpaceDN w:val="0"/>
              <w:adjustRightInd w:val="0"/>
              <w:ind w:firstLine="61"/>
              <w:jc w:val="both"/>
              <w:rPr>
                <w:rStyle w:val="DeltaViewInsertion"/>
                <w:rFonts w:ascii="Tahoma" w:hAnsi="Tahoma" w:cs="Tahoma"/>
                <w:sz w:val="20"/>
                <w:szCs w:val="20"/>
                <w:lang w:val="cs-CZ"/>
              </w:rPr>
            </w:pPr>
          </w:p>
          <w:p w:rsidR="00BB61DB" w:rsidRPr="004F34B4" w:rsidRDefault="00BB61DB" w:rsidP="00AC72B8">
            <w:pPr>
              <w:autoSpaceDE w:val="0"/>
              <w:autoSpaceDN w:val="0"/>
              <w:adjustRightInd w:val="0"/>
              <w:ind w:left="540" w:hanging="540"/>
              <w:jc w:val="both"/>
              <w:rPr>
                <w:rFonts w:ascii="Tahoma" w:hAnsi="Tahoma" w:cs="Tahoma"/>
                <w:sz w:val="20"/>
                <w:szCs w:val="20"/>
                <w:lang w:val="cs-CZ"/>
              </w:rPr>
            </w:pPr>
            <w:r w:rsidRPr="004F34B4">
              <w:rPr>
                <w:rFonts w:ascii="Tahoma" w:hAnsi="Tahoma" w:cs="Tahoma"/>
                <w:sz w:val="20"/>
                <w:szCs w:val="20"/>
                <w:lang w:val="cs-CZ"/>
              </w:rPr>
              <w:t>7.3.</w:t>
            </w:r>
            <w:r w:rsidRPr="004F34B4">
              <w:rPr>
                <w:rFonts w:ascii="Tahoma" w:hAnsi="Tahoma" w:cs="Tahoma"/>
                <w:sz w:val="20"/>
                <w:szCs w:val="20"/>
                <w:lang w:val="cs-CZ"/>
              </w:rPr>
              <w:tab/>
            </w:r>
            <w:r w:rsidRPr="004F34B4">
              <w:rPr>
                <w:rFonts w:ascii="Tahoma" w:hAnsi="Tahoma" w:cs="Tahoma"/>
                <w:b/>
                <w:bCs/>
                <w:sz w:val="20"/>
                <w:szCs w:val="20"/>
                <w:lang w:val="cs-CZ"/>
              </w:rPr>
              <w:t>Registr</w:t>
            </w:r>
          </w:p>
          <w:p w:rsidR="00BB61DB" w:rsidRPr="004F34B4" w:rsidRDefault="00BB61DB" w:rsidP="00CA1082">
            <w:pPr>
              <w:autoSpaceDE w:val="0"/>
              <w:autoSpaceDN w:val="0"/>
              <w:adjustRightInd w:val="0"/>
              <w:ind w:left="547"/>
              <w:jc w:val="both"/>
              <w:rPr>
                <w:rFonts w:ascii="Tahoma" w:hAnsi="Tahoma" w:cs="Tahoma"/>
                <w:sz w:val="20"/>
                <w:szCs w:val="20"/>
                <w:lang w:val="cs-CZ"/>
              </w:rPr>
            </w:pPr>
            <w:r w:rsidRPr="004F34B4">
              <w:rPr>
                <w:rFonts w:ascii="Tahoma" w:hAnsi="Tahoma" w:cs="Tahoma"/>
                <w:sz w:val="20"/>
                <w:szCs w:val="20"/>
                <w:lang w:val="cs-CZ"/>
              </w:rPr>
              <w:t>Před zahájením zařazování Subjektů hodnocení do Klinického hodnocení bude mít Zadavatel právo veřejně zaregistrovat protokolární souhrny a kontaktní údaje Zdravotnického zařízení od klinických hodnocení zadaných společností jak hodnoceného léčiva, tak registrovaných léčivých přípravků, které splňují nejméně jedno z níže uvedených kritérií: (i) musí být registrovány Zadavatelem podle platných zákonů a předpisů; (ii) je tak požadováno Mezinárodním výborem šéfredaktorů lékařských časopisů (ICMJE) u studií zamýšlených ke zveřejnění v mezinárodní odborné literatuře (http://www.icmje.org) nebo (iii) je tak požadováno od společnosti sponzorující klinická hodnocení jak hodnoceného, tak prodávaného léčiva a přípravků, které jsou adekvátně navrženy a dobře kontrolovány, ať jsou nebo nejsou požadovány podle bodu (i) nebo (ii) výše. Registrace bude provedena na internetových stránkách Národní lékařské knihovny Spojených států amerických navržené pro tento účel na www.clinicaltrials.gov. Kromě toho mohou být pro registrační účely použity ekvivalentní oficiální internetové stránky a internetové stránky Sponzora.</w:t>
            </w:r>
          </w:p>
          <w:p w:rsidR="00BB61DB" w:rsidRPr="004F34B4" w:rsidRDefault="00BB61DB" w:rsidP="00F658B6">
            <w:pPr>
              <w:pStyle w:val="Zkladntext"/>
              <w:ind w:left="567"/>
              <w:rPr>
                <w:rFonts w:ascii="Tahoma" w:hAnsi="Tahoma" w:cs="Tahoma"/>
                <w:b w:val="0"/>
                <w:bCs/>
                <w:sz w:val="20"/>
                <w:lang w:val="cs-CZ"/>
              </w:rPr>
            </w:pPr>
            <w:r w:rsidRPr="004F34B4">
              <w:rPr>
                <w:rFonts w:ascii="Tahoma" w:hAnsi="Tahoma" w:cs="Tahoma"/>
                <w:b w:val="0"/>
                <w:bCs/>
                <w:sz w:val="20"/>
                <w:lang w:val="cs-CZ"/>
              </w:rPr>
              <w:t xml:space="preserve">Jakákoliv osoba, která má přístup k seznamu klinických hodnocení pro Klinické hodnocení na www.clinicaltrials.gov může dobrovolně vyplnit dotazník o vhodnosti prověření, který je zpřístupněn prostřednictvím fondů Zadavatele. U Subjektů hodnocení prověřených jako potenciálně vhodných v zeměpisné oblasti Zdravotnického zařízení obdrží Hlavní zkoušející zprávu s vyplněným </w:t>
            </w:r>
            <w:r w:rsidRPr="004F34B4">
              <w:rPr>
                <w:rFonts w:ascii="Tahoma" w:hAnsi="Tahoma" w:cs="Tahoma"/>
                <w:b w:val="0"/>
                <w:bCs/>
                <w:sz w:val="20"/>
                <w:lang w:val="cs-CZ"/>
              </w:rPr>
              <w:lastRenderedPageBreak/>
              <w:t>prověřením a kontaktními údaji Subjektů hodnocení. Hlavní zkoušející souhlasí, že bude postupovat v souladu se zprávou a bude dokumentovat tento postup ve zdrojových záznamech.</w:t>
            </w:r>
          </w:p>
          <w:p w:rsidR="00BB61DB" w:rsidRPr="004F34B4" w:rsidRDefault="00BB61DB" w:rsidP="00F658B6">
            <w:pPr>
              <w:tabs>
                <w:tab w:val="left" w:pos="-720"/>
              </w:tabs>
              <w:suppressAutoHyphens/>
              <w:ind w:left="567" w:hanging="567"/>
              <w:rPr>
                <w:rFonts w:ascii="Tahoma" w:hAnsi="Tahoma" w:cs="Tahoma"/>
                <w:sz w:val="20"/>
                <w:szCs w:val="20"/>
                <w:lang w:val="cs-CZ"/>
              </w:rPr>
            </w:pPr>
          </w:p>
          <w:p w:rsidR="00BB61DB" w:rsidRPr="004F34B4" w:rsidRDefault="00BB61DB" w:rsidP="00F658B6">
            <w:pPr>
              <w:tabs>
                <w:tab w:val="left" w:pos="-720"/>
              </w:tabs>
              <w:suppressAutoHyphens/>
              <w:ind w:left="567" w:hanging="567"/>
              <w:rPr>
                <w:rFonts w:ascii="Tahoma" w:hAnsi="Tahoma" w:cs="Tahoma"/>
                <w:sz w:val="20"/>
                <w:szCs w:val="20"/>
                <w:lang w:val="cs-CZ"/>
              </w:rPr>
            </w:pPr>
            <w:r w:rsidRPr="004F34B4">
              <w:rPr>
                <w:rFonts w:ascii="Tahoma" w:hAnsi="Tahoma" w:cs="Tahoma"/>
                <w:sz w:val="20"/>
                <w:szCs w:val="20"/>
                <w:lang w:val="cs-CZ"/>
              </w:rPr>
              <w:t>7.4.</w:t>
            </w:r>
            <w:r w:rsidRPr="004F34B4">
              <w:rPr>
                <w:rFonts w:ascii="Tahoma" w:hAnsi="Tahoma" w:cs="Tahoma"/>
                <w:sz w:val="20"/>
                <w:szCs w:val="20"/>
                <w:lang w:val="cs-CZ"/>
              </w:rPr>
              <w:tab/>
            </w:r>
            <w:r w:rsidRPr="004F34B4">
              <w:rPr>
                <w:rFonts w:ascii="Tahoma" w:hAnsi="Tahoma" w:cs="Tahoma"/>
                <w:b/>
                <w:bCs/>
                <w:sz w:val="20"/>
                <w:szCs w:val="20"/>
                <w:lang w:val="cs-CZ"/>
              </w:rPr>
              <w:t>Zveřejnění</w:t>
            </w:r>
          </w:p>
          <w:p w:rsidR="00BB61DB" w:rsidRPr="004F34B4" w:rsidRDefault="00BB61DB" w:rsidP="00AC72B8">
            <w:pPr>
              <w:tabs>
                <w:tab w:val="left" w:pos="-720"/>
              </w:tabs>
              <w:suppressAutoHyphens/>
              <w:ind w:left="567" w:hanging="567"/>
              <w:jc w:val="both"/>
              <w:rPr>
                <w:rFonts w:ascii="Tahoma" w:hAnsi="Tahoma" w:cs="Tahoma"/>
                <w:sz w:val="20"/>
                <w:szCs w:val="20"/>
                <w:lang w:val="cs-CZ"/>
              </w:rPr>
            </w:pPr>
            <w:r w:rsidRPr="004F34B4">
              <w:rPr>
                <w:rFonts w:ascii="Tahoma" w:hAnsi="Tahoma" w:cs="Tahoma"/>
                <w:sz w:val="20"/>
                <w:szCs w:val="20"/>
                <w:lang w:val="cs-CZ"/>
              </w:rPr>
              <w:tab/>
              <w:t xml:space="preserve">V souvislosti s jakýmikoli Údaji či jinými informacemi vytvořenými v souvislosti se službami poskytovanými na základě této Smlouvy Zdravotnickým zařízením nebo Hlavním zkoušejícím bude mít Zadavatel právo jako první veřejně prezentovat Údaje z Klinického hodnocení, ať již prostřednictvím ústní prezentace na kongresu či zveřejněním bez schválení ze strany Zdravotnického zařízení nebo Hlavního zkoušejícího. Pokud se navíc zveřejnění Klinického hodnocení v odborně recenzované literatuře neuskuteční do 18 měsíců po ukončení Klinického hodnocení, může Zadavatel zveřejnit výsledky Klinického hodnocení na některé internetové stránce s výsledky klinických hodnocení v podobě synopse souhrnné zprávy o klinickém hodnocení ve formátu ICH-E-3. </w:t>
            </w:r>
            <w:r w:rsidRPr="004F34B4">
              <w:rPr>
                <w:rFonts w:ascii="Tahoma" w:hAnsi="Tahoma" w:cs="Tahoma"/>
                <w:color w:val="000000"/>
                <w:sz w:val="20"/>
                <w:szCs w:val="20"/>
                <w:lang w:val="cs-CZ"/>
              </w:rPr>
              <w:t>Zdravotnické zařízení</w:t>
            </w:r>
            <w:r w:rsidRPr="004F34B4">
              <w:rPr>
                <w:rFonts w:ascii="Tahoma" w:hAnsi="Tahoma" w:cs="Tahoma"/>
                <w:sz w:val="20"/>
                <w:szCs w:val="20"/>
                <w:lang w:val="cs-CZ"/>
              </w:rPr>
              <w:t xml:space="preserve"> a Hlavní zkoušející budou mít právo zveřejnit výsledky výzkumu a jakýchkoli podkladových informací, které je nezbytné zahrnout do jakéhokoli zveřejnění výsledků Klinického hodnocení nebo jsou nezbytné pro jiné vědce k ověření takových výsledků Klinického hodnocení.</w:t>
            </w:r>
          </w:p>
          <w:p w:rsidR="00BB61DB" w:rsidRPr="004F34B4" w:rsidRDefault="00BB61DB" w:rsidP="00AC72B8">
            <w:pPr>
              <w:tabs>
                <w:tab w:val="left" w:pos="-720"/>
              </w:tabs>
              <w:suppressAutoHyphens/>
              <w:ind w:left="567" w:hanging="567"/>
              <w:jc w:val="both"/>
              <w:rPr>
                <w:rFonts w:ascii="Tahoma" w:hAnsi="Tahoma" w:cs="Tahoma"/>
                <w:sz w:val="20"/>
                <w:szCs w:val="20"/>
                <w:lang w:val="cs-CZ"/>
              </w:rPr>
            </w:pPr>
          </w:p>
          <w:p w:rsidR="00BB61DB" w:rsidRPr="004F34B4" w:rsidRDefault="00BB61DB" w:rsidP="00AC72B8">
            <w:pPr>
              <w:tabs>
                <w:tab w:val="left" w:pos="-720"/>
              </w:tabs>
              <w:suppressAutoHyphens/>
              <w:ind w:left="567" w:hanging="567"/>
              <w:jc w:val="both"/>
              <w:rPr>
                <w:rFonts w:ascii="Tahoma" w:hAnsi="Tahoma" w:cs="Tahoma"/>
                <w:sz w:val="20"/>
                <w:szCs w:val="20"/>
                <w:lang w:val="cs-CZ"/>
              </w:rPr>
            </w:pPr>
            <w:r w:rsidRPr="004F34B4">
              <w:rPr>
                <w:rFonts w:ascii="Tahoma" w:hAnsi="Tahoma" w:cs="Tahoma"/>
                <w:sz w:val="20"/>
                <w:szCs w:val="20"/>
                <w:lang w:val="cs-CZ"/>
              </w:rPr>
              <w:tab/>
              <w:t xml:space="preserve">Je-li Klinické hodnocení součástí multicentrického Klinického hodnocení, Zdravotnické zařízení a Hlavní zkoušející nezveřejní údaje pocházející z tohoto jednotlivého Centra klinického hodnocení, dokud nebudou souhrnné výsledky z dokončeného Klinického hodnocení zveřejněny v rámci společného, multicentrického zveřejnění výsledků Klinického hodnocení. Pokud však takové multicentrické zveřejnění není provedeno během dvanácti (12) měsíců po dokončení, zanechání nebo skončení Klinického hodnocení ve všech centrech provádění klinického hodnocení, nebo poté, co Zadavatel potvrdí, že se neuskuteční žádné multicentrické zveřejnění Klinického hodnocení, může Zdravotnické zařízení anebo Hlavní zkoušející zveřejnit výsledky z Centra </w:t>
            </w:r>
            <w:r w:rsidRPr="004F34B4">
              <w:rPr>
                <w:rFonts w:ascii="Tahoma" w:hAnsi="Tahoma" w:cs="Tahoma"/>
                <w:sz w:val="20"/>
                <w:szCs w:val="20"/>
                <w:lang w:val="cs-CZ"/>
              </w:rPr>
              <w:lastRenderedPageBreak/>
              <w:t xml:space="preserve">klinického hodnocení ve Zdravotnickém zařízení individuálně v souladu s tímto článkem. </w:t>
            </w:r>
          </w:p>
          <w:p w:rsidR="00BB61DB" w:rsidRPr="004F34B4" w:rsidRDefault="00BB61DB" w:rsidP="00AC72B8">
            <w:pPr>
              <w:tabs>
                <w:tab w:val="left" w:pos="-720"/>
              </w:tabs>
              <w:suppressAutoHyphens/>
              <w:ind w:left="1134" w:hanging="567"/>
              <w:jc w:val="both"/>
              <w:rPr>
                <w:rFonts w:ascii="Tahoma" w:hAnsi="Tahoma" w:cs="Tahoma"/>
                <w:sz w:val="20"/>
                <w:szCs w:val="20"/>
                <w:lang w:val="cs-CZ"/>
              </w:rPr>
            </w:pPr>
          </w:p>
          <w:p w:rsidR="00BB61DB" w:rsidRPr="004F34B4" w:rsidRDefault="00BB61DB" w:rsidP="00AC72B8">
            <w:pPr>
              <w:tabs>
                <w:tab w:val="left" w:pos="-720"/>
              </w:tabs>
              <w:suppressAutoHyphens/>
              <w:ind w:left="567" w:hanging="567"/>
              <w:jc w:val="both"/>
              <w:rPr>
                <w:rFonts w:ascii="Tahoma" w:hAnsi="Tahoma" w:cs="Tahoma"/>
                <w:sz w:val="20"/>
                <w:szCs w:val="20"/>
                <w:lang w:val="cs-CZ"/>
              </w:rPr>
            </w:pPr>
            <w:r w:rsidRPr="004F34B4">
              <w:rPr>
                <w:rFonts w:ascii="Tahoma" w:hAnsi="Tahoma" w:cs="Tahoma"/>
                <w:sz w:val="20"/>
                <w:szCs w:val="20"/>
                <w:lang w:val="cs-CZ"/>
              </w:rPr>
              <w:tab/>
              <w:t xml:space="preserve">Jestliže si Zdravotnické zařízení a Hlavní zkoušející přejí publikovat údaje z Klinického hodnocení, musí být kopie rukopisu poskytnuta Zadavateli k revizi nejméně šedesát (60) dní před jejím předáním k publikaci nebo prezentaci. Zadavatel, Zdravotnické zařízení a Hlavní zkoušející zajistí urychlené revize výpisů, přehledu prezentací nebo ostatních materiálů. Bez ohledu na výše uvedené nebude bez předchozího písemného souhlasu Zadavatele předán žádný dokument, který obsahuje Důvěrné informace. Pokud o to bude písemně požádáno, Zdravotnické zařízení a Hlavní zkoušející pozdrží publikaci o dalších šedesát (60) dní, aby umožnili podání patentové přihlášky. </w:t>
            </w:r>
          </w:p>
          <w:p w:rsidR="00BB61DB" w:rsidRDefault="00BB61DB" w:rsidP="00AC72B8">
            <w:pPr>
              <w:tabs>
                <w:tab w:val="left" w:pos="-720"/>
              </w:tabs>
              <w:suppressAutoHyphens/>
              <w:jc w:val="both"/>
              <w:rPr>
                <w:rFonts w:ascii="Tahoma" w:hAnsi="Tahoma" w:cs="Tahoma"/>
                <w:sz w:val="20"/>
                <w:szCs w:val="20"/>
                <w:lang w:val="cs-CZ"/>
              </w:rPr>
            </w:pPr>
          </w:p>
          <w:p w:rsidR="009D2336" w:rsidRPr="004F34B4" w:rsidRDefault="009D2336" w:rsidP="00AC72B8">
            <w:pPr>
              <w:tabs>
                <w:tab w:val="left" w:pos="-720"/>
              </w:tabs>
              <w:suppressAutoHyphens/>
              <w:jc w:val="both"/>
              <w:rPr>
                <w:rFonts w:ascii="Tahoma" w:hAnsi="Tahoma" w:cs="Tahoma"/>
                <w:sz w:val="20"/>
                <w:szCs w:val="20"/>
                <w:lang w:val="cs-CZ"/>
              </w:rPr>
            </w:pPr>
          </w:p>
          <w:p w:rsidR="00BB61DB" w:rsidRPr="004F34B4" w:rsidRDefault="00BB61DB" w:rsidP="00AC72B8">
            <w:pPr>
              <w:tabs>
                <w:tab w:val="left" w:pos="-720"/>
              </w:tabs>
              <w:suppressAutoHyphens/>
              <w:ind w:left="567" w:hanging="567"/>
              <w:jc w:val="both"/>
              <w:rPr>
                <w:rFonts w:ascii="Tahoma" w:hAnsi="Tahoma" w:cs="Tahoma"/>
                <w:sz w:val="20"/>
                <w:szCs w:val="20"/>
                <w:lang w:val="cs-CZ"/>
              </w:rPr>
            </w:pPr>
            <w:r w:rsidRPr="004F34B4">
              <w:rPr>
                <w:rFonts w:ascii="Tahoma" w:hAnsi="Tahoma" w:cs="Tahoma"/>
                <w:sz w:val="20"/>
                <w:szCs w:val="20"/>
                <w:lang w:val="cs-CZ"/>
              </w:rPr>
              <w:t>7.5</w:t>
            </w:r>
            <w:r w:rsidRPr="004F34B4">
              <w:rPr>
                <w:rFonts w:ascii="Tahoma" w:hAnsi="Tahoma" w:cs="Tahoma"/>
                <w:sz w:val="20"/>
                <w:szCs w:val="20"/>
                <w:lang w:val="cs-CZ"/>
              </w:rPr>
              <w:tab/>
            </w:r>
            <w:r w:rsidRPr="004F34B4">
              <w:rPr>
                <w:rFonts w:ascii="Tahoma" w:hAnsi="Tahoma" w:cs="Tahoma"/>
                <w:color w:val="000000"/>
                <w:sz w:val="20"/>
                <w:szCs w:val="20"/>
                <w:lang w:val="cs-CZ"/>
              </w:rPr>
              <w:t>Zdravotnické zařízení a Hlavní zkoušející zaručují, že všichni</w:t>
            </w:r>
            <w:r w:rsidRPr="004F34B4">
              <w:rPr>
                <w:rFonts w:ascii="Tahoma" w:hAnsi="Tahoma" w:cs="Tahoma"/>
                <w:sz w:val="20"/>
                <w:szCs w:val="20"/>
                <w:lang w:val="cs-CZ"/>
              </w:rPr>
              <w:t xml:space="preserve"> spoluzkoušející a další personál zapojený do Klinického hodnocení budou dodržovat ustanovení tohoto článku.</w:t>
            </w:r>
          </w:p>
          <w:p w:rsidR="00BB61DB" w:rsidRPr="004F34B4" w:rsidRDefault="00BB61DB" w:rsidP="00AC72B8">
            <w:pPr>
              <w:tabs>
                <w:tab w:val="left" w:pos="-720"/>
              </w:tabs>
              <w:suppressAutoHyphens/>
              <w:jc w:val="both"/>
              <w:rPr>
                <w:rFonts w:ascii="Tahoma" w:hAnsi="Tahoma" w:cs="Tahoma"/>
                <w:sz w:val="20"/>
                <w:szCs w:val="20"/>
                <w:lang w:val="cs-CZ"/>
              </w:rPr>
            </w:pPr>
          </w:p>
          <w:p w:rsidR="00BB61DB" w:rsidRDefault="00BB61DB" w:rsidP="00AC72B8">
            <w:pPr>
              <w:tabs>
                <w:tab w:val="left" w:pos="-720"/>
              </w:tabs>
              <w:suppressAutoHyphens/>
              <w:jc w:val="both"/>
              <w:rPr>
                <w:rFonts w:ascii="Tahoma" w:hAnsi="Tahoma" w:cs="Tahoma"/>
                <w:sz w:val="20"/>
                <w:szCs w:val="20"/>
                <w:lang w:val="cs-CZ"/>
              </w:rPr>
            </w:pPr>
          </w:p>
          <w:p w:rsidR="00BB61DB" w:rsidRPr="004F34B4" w:rsidRDefault="00BB61DB" w:rsidP="00AC72B8">
            <w:pPr>
              <w:tabs>
                <w:tab w:val="left" w:pos="-720"/>
                <w:tab w:val="left" w:pos="540"/>
              </w:tabs>
              <w:suppressAutoHyphens/>
              <w:jc w:val="both"/>
              <w:rPr>
                <w:rFonts w:ascii="Tahoma" w:hAnsi="Tahoma" w:cs="Tahoma"/>
                <w:b/>
                <w:bCs/>
                <w:sz w:val="20"/>
                <w:szCs w:val="20"/>
                <w:lang w:val="cs-CZ"/>
              </w:rPr>
            </w:pPr>
            <w:r w:rsidRPr="004F34B4">
              <w:rPr>
                <w:rFonts w:ascii="Tahoma" w:hAnsi="Tahoma" w:cs="Tahoma"/>
                <w:b/>
                <w:bCs/>
                <w:sz w:val="20"/>
                <w:szCs w:val="20"/>
                <w:lang w:val="cs-CZ"/>
              </w:rPr>
              <w:t>8.</w:t>
            </w:r>
            <w:r w:rsidRPr="004F34B4">
              <w:rPr>
                <w:rFonts w:ascii="Tahoma" w:hAnsi="Tahoma" w:cs="Tahoma"/>
                <w:b/>
                <w:bCs/>
                <w:sz w:val="20"/>
                <w:szCs w:val="20"/>
                <w:lang w:val="cs-CZ"/>
              </w:rPr>
              <w:tab/>
              <w:t>Patenty</w:t>
            </w:r>
          </w:p>
          <w:p w:rsidR="00BB61DB" w:rsidRPr="004F34B4" w:rsidRDefault="00BB61DB" w:rsidP="00AC72B8">
            <w:pPr>
              <w:tabs>
                <w:tab w:val="left" w:pos="-720"/>
              </w:tabs>
              <w:suppressAutoHyphens/>
              <w:jc w:val="both"/>
              <w:rPr>
                <w:rFonts w:ascii="Tahoma" w:hAnsi="Tahoma" w:cs="Tahoma"/>
                <w:sz w:val="20"/>
                <w:szCs w:val="20"/>
                <w:lang w:val="cs-CZ"/>
              </w:rPr>
            </w:pPr>
          </w:p>
          <w:p w:rsidR="00BB61DB" w:rsidRPr="004F34B4" w:rsidRDefault="00BB61DB" w:rsidP="00F51EA2">
            <w:pPr>
              <w:tabs>
                <w:tab w:val="left" w:pos="-720"/>
              </w:tabs>
              <w:suppressAutoHyphens/>
              <w:jc w:val="both"/>
              <w:rPr>
                <w:rFonts w:ascii="Tahoma" w:hAnsi="Tahoma" w:cs="Tahoma"/>
                <w:sz w:val="20"/>
                <w:szCs w:val="20"/>
                <w:lang w:val="cs-CZ"/>
              </w:rPr>
            </w:pPr>
            <w:r w:rsidRPr="004F34B4">
              <w:rPr>
                <w:rFonts w:ascii="Tahoma" w:hAnsi="Tahoma" w:cs="Tahoma"/>
                <w:sz w:val="20"/>
                <w:szCs w:val="20"/>
                <w:lang w:val="cs-CZ"/>
              </w:rPr>
              <w:tab/>
              <w:t xml:space="preserve">Uznává se a rozumí se, že stávající vynálezy a technologie Zadavatele, Smluvní výzkumné organizace, Zdravotnického zařízení a Hlavního zkoušejícího jsou jejich separátním majetkem a nejsou nijak dotčeny touto Smlouvou. Veškerá práva k jakémukoli objevu nebo vynálezu vymyšlenému nebo vymyšlenému a uvedenému do praxe jako výsledek poskytování služeb na základě této Smlouvy náleží Zadavateli nebo jím určenému subjektu. </w:t>
            </w:r>
            <w:r w:rsidRPr="004F34B4">
              <w:rPr>
                <w:rFonts w:ascii="Tahoma" w:hAnsi="Tahoma" w:cs="Tahoma"/>
                <w:color w:val="000000"/>
                <w:sz w:val="20"/>
                <w:szCs w:val="20"/>
                <w:lang w:val="cs-CZ"/>
              </w:rPr>
              <w:t xml:space="preserve">Zdravotnické zařízení a Hlavní zkoušející okamžitě </w:t>
            </w:r>
            <w:r w:rsidRPr="004F34B4">
              <w:rPr>
                <w:rFonts w:ascii="Tahoma" w:hAnsi="Tahoma" w:cs="Tahoma"/>
                <w:sz w:val="20"/>
                <w:szCs w:val="20"/>
                <w:lang w:val="cs-CZ"/>
              </w:rPr>
              <w:t xml:space="preserve">oznámí Zadavateli jakýkoli vynález či objev, k němuž dojde na základě této Smlouvy. Zdravotnické zařízení a Hlavní zkoušející tímto převádí  na na Zadavatele nebo jím určený subjektu postoupí výhradní a exkluzivní vlastnictví k takovému vynálezu či objevu. </w:t>
            </w:r>
            <w:r w:rsidRPr="006A717B">
              <w:rPr>
                <w:rFonts w:ascii="Tahoma" w:hAnsi="Tahoma" w:cs="Tahoma"/>
                <w:sz w:val="20"/>
                <w:szCs w:val="20"/>
                <w:lang w:val="cs-CZ"/>
              </w:rPr>
              <w:t xml:space="preserve">Případná žádost bude podána a dále uplatňována Zadavatelem nebo jím určeným subjektem. </w:t>
            </w:r>
            <w:r w:rsidRPr="006A717B">
              <w:rPr>
                <w:rFonts w:ascii="Tahoma" w:hAnsi="Tahoma" w:cs="Tahoma"/>
                <w:color w:val="000000"/>
                <w:sz w:val="20"/>
                <w:szCs w:val="20"/>
                <w:lang w:val="cs-CZ"/>
              </w:rPr>
              <w:t>Zdravotnické zařízení a Hlavní zkoušející vyhotoví nebo pověří</w:t>
            </w:r>
            <w:r w:rsidRPr="004F34B4">
              <w:rPr>
                <w:rFonts w:ascii="Tahoma" w:hAnsi="Tahoma" w:cs="Tahoma"/>
                <w:color w:val="000000"/>
                <w:sz w:val="20"/>
                <w:szCs w:val="20"/>
                <w:lang w:val="cs-CZ"/>
              </w:rPr>
              <w:t xml:space="preserve"> své zaměstnance vyhotovením</w:t>
            </w:r>
            <w:r w:rsidRPr="004F34B4">
              <w:rPr>
                <w:rFonts w:ascii="Tahoma" w:hAnsi="Tahoma" w:cs="Tahoma"/>
                <w:sz w:val="20"/>
                <w:szCs w:val="20"/>
                <w:lang w:val="cs-CZ"/>
              </w:rPr>
              <w:t xml:space="preserve"> veškerých dokumentů potřebných k převedení všech práv, vlastnického </w:t>
            </w:r>
            <w:r w:rsidRPr="004F34B4">
              <w:rPr>
                <w:rFonts w:ascii="Tahoma" w:hAnsi="Tahoma" w:cs="Tahoma"/>
                <w:sz w:val="20"/>
                <w:szCs w:val="20"/>
                <w:lang w:val="cs-CZ"/>
              </w:rPr>
              <w:lastRenderedPageBreak/>
              <w:t xml:space="preserve">práva k jakémukoli takovému vynálezu či objevu a podílu na nich na Zadavatele nebo jím určený subjekt. </w:t>
            </w:r>
          </w:p>
          <w:p w:rsidR="00BB61DB" w:rsidRPr="004F34B4" w:rsidRDefault="00BB61DB" w:rsidP="00AC72B8">
            <w:pPr>
              <w:tabs>
                <w:tab w:val="left" w:pos="-720"/>
              </w:tabs>
              <w:suppressAutoHyphens/>
              <w:ind w:left="567" w:hanging="567"/>
              <w:jc w:val="both"/>
              <w:rPr>
                <w:rFonts w:ascii="Tahoma" w:hAnsi="Tahoma" w:cs="Tahoma"/>
                <w:sz w:val="20"/>
                <w:szCs w:val="20"/>
                <w:lang w:val="cs-CZ"/>
              </w:rPr>
            </w:pPr>
          </w:p>
          <w:p w:rsidR="00BB61DB" w:rsidRPr="004F34B4" w:rsidRDefault="00BB61DB" w:rsidP="00AC72B8">
            <w:pPr>
              <w:tabs>
                <w:tab w:val="left" w:pos="-720"/>
              </w:tabs>
              <w:suppressAutoHyphens/>
              <w:jc w:val="both"/>
              <w:rPr>
                <w:rFonts w:ascii="Tahoma" w:hAnsi="Tahoma" w:cs="Tahoma"/>
                <w:sz w:val="20"/>
                <w:szCs w:val="20"/>
                <w:lang w:val="cs-CZ"/>
              </w:rPr>
            </w:pPr>
          </w:p>
          <w:p w:rsidR="00BB61DB" w:rsidRPr="004F34B4" w:rsidRDefault="00BB61DB" w:rsidP="00AC72B8">
            <w:pPr>
              <w:keepNext/>
              <w:keepLines/>
              <w:tabs>
                <w:tab w:val="left" w:pos="-720"/>
                <w:tab w:val="left" w:pos="540"/>
              </w:tabs>
              <w:suppressAutoHyphens/>
              <w:spacing w:after="240"/>
              <w:ind w:right="288"/>
              <w:jc w:val="both"/>
              <w:rPr>
                <w:rFonts w:ascii="Tahoma" w:hAnsi="Tahoma" w:cs="Tahoma"/>
                <w:b/>
                <w:bCs/>
                <w:sz w:val="20"/>
                <w:szCs w:val="20"/>
                <w:lang w:val="cs-CZ"/>
              </w:rPr>
            </w:pPr>
            <w:r w:rsidRPr="004F34B4">
              <w:rPr>
                <w:rFonts w:ascii="Tahoma" w:hAnsi="Tahoma" w:cs="Tahoma"/>
                <w:b/>
                <w:bCs/>
                <w:sz w:val="20"/>
                <w:szCs w:val="20"/>
                <w:lang w:val="cs-CZ"/>
              </w:rPr>
              <w:t>9.</w:t>
            </w:r>
            <w:r w:rsidRPr="004F34B4">
              <w:rPr>
                <w:rFonts w:ascii="Tahoma" w:hAnsi="Tahoma" w:cs="Tahoma"/>
                <w:b/>
                <w:bCs/>
                <w:sz w:val="20"/>
                <w:szCs w:val="20"/>
                <w:lang w:val="cs-CZ"/>
              </w:rPr>
              <w:tab/>
              <w:t>Náhrada</w:t>
            </w:r>
          </w:p>
          <w:p w:rsidR="00BB61DB" w:rsidRDefault="00BB61DB" w:rsidP="004F34B4">
            <w:pPr>
              <w:tabs>
                <w:tab w:val="left" w:pos="-720"/>
              </w:tabs>
              <w:suppressAutoHyphens/>
              <w:ind w:left="562" w:hanging="562"/>
              <w:jc w:val="both"/>
              <w:rPr>
                <w:rFonts w:ascii="Tahoma" w:hAnsi="Tahoma" w:cs="Tahoma"/>
                <w:sz w:val="20"/>
                <w:szCs w:val="20"/>
                <w:lang w:val="cs-CZ"/>
              </w:rPr>
            </w:pPr>
            <w:r w:rsidRPr="004F34B4">
              <w:rPr>
                <w:rFonts w:ascii="Tahoma" w:hAnsi="Tahoma" w:cs="Tahoma"/>
                <w:sz w:val="20"/>
                <w:szCs w:val="20"/>
                <w:lang w:val="cs-CZ"/>
              </w:rPr>
              <w:t>9.1</w:t>
            </w:r>
            <w:r w:rsidRPr="004F34B4">
              <w:rPr>
                <w:rFonts w:ascii="Tahoma" w:hAnsi="Tahoma" w:cs="Tahoma"/>
                <w:sz w:val="20"/>
                <w:szCs w:val="20"/>
                <w:lang w:val="cs-CZ"/>
              </w:rPr>
              <w:tab/>
              <w:t xml:space="preserve">Rozpočet a náhrada k vyplacení Zdravotnickému zařízení a Hlavnímu zkoušejícímu za Klinické hodnocení jsou obsahem Přílohy </w:t>
            </w:r>
            <w:r w:rsidR="00A25744">
              <w:rPr>
                <w:rFonts w:ascii="Tahoma" w:hAnsi="Tahoma" w:cs="Tahoma"/>
                <w:sz w:val="20"/>
                <w:szCs w:val="20"/>
                <w:lang w:val="cs-CZ"/>
              </w:rPr>
              <w:t>B</w:t>
            </w:r>
            <w:r w:rsidR="004509FA">
              <w:rPr>
                <w:rFonts w:ascii="Tahoma" w:hAnsi="Tahoma" w:cs="Tahoma"/>
                <w:sz w:val="20"/>
                <w:szCs w:val="20"/>
                <w:lang w:val="cs-CZ"/>
              </w:rPr>
              <w:t xml:space="preserve"> 1 a 2</w:t>
            </w:r>
            <w:r w:rsidRPr="004F34B4">
              <w:rPr>
                <w:rFonts w:ascii="Tahoma" w:hAnsi="Tahoma" w:cs="Tahoma"/>
                <w:sz w:val="20"/>
                <w:szCs w:val="20"/>
                <w:lang w:val="cs-CZ"/>
              </w:rPr>
              <w:t>. Platby budou splatné podle harmonogramu, který je uveden v Příloze A.Platby zahrnují odměnu za Manipulaci s hodnoceným léčivem podle odstavce 1.5 shora.</w:t>
            </w:r>
          </w:p>
          <w:p w:rsidR="00BB61DB" w:rsidRDefault="00BB61DB" w:rsidP="004F34B4">
            <w:pPr>
              <w:tabs>
                <w:tab w:val="left" w:pos="-720"/>
              </w:tabs>
              <w:suppressAutoHyphens/>
              <w:ind w:left="562" w:hanging="562"/>
              <w:jc w:val="both"/>
              <w:rPr>
                <w:rFonts w:ascii="Tahoma" w:hAnsi="Tahoma" w:cs="Tahoma"/>
                <w:sz w:val="20"/>
                <w:szCs w:val="20"/>
                <w:lang w:val="cs-CZ"/>
              </w:rPr>
            </w:pPr>
          </w:p>
          <w:p w:rsidR="00BB61DB" w:rsidRPr="004F34B4" w:rsidRDefault="00BB61DB" w:rsidP="004F34B4">
            <w:pPr>
              <w:tabs>
                <w:tab w:val="left" w:pos="-720"/>
              </w:tabs>
              <w:suppressAutoHyphens/>
              <w:ind w:left="562" w:hanging="562"/>
              <w:jc w:val="both"/>
              <w:rPr>
                <w:rFonts w:ascii="Tahoma" w:hAnsi="Tahoma" w:cs="Tahoma"/>
                <w:sz w:val="20"/>
                <w:szCs w:val="20"/>
                <w:lang w:val="cs-CZ"/>
              </w:rPr>
            </w:pPr>
          </w:p>
          <w:p w:rsidR="00BB61DB" w:rsidRPr="004F34B4" w:rsidRDefault="00BB61DB" w:rsidP="00AC72B8">
            <w:pPr>
              <w:tabs>
                <w:tab w:val="left" w:pos="-720"/>
              </w:tabs>
              <w:suppressAutoHyphens/>
              <w:ind w:left="567" w:hanging="567"/>
              <w:jc w:val="both"/>
              <w:rPr>
                <w:rFonts w:ascii="Tahoma" w:hAnsi="Tahoma" w:cs="Tahoma"/>
                <w:sz w:val="20"/>
                <w:szCs w:val="20"/>
                <w:lang w:val="cs-CZ"/>
              </w:rPr>
            </w:pPr>
            <w:r w:rsidRPr="004F34B4">
              <w:rPr>
                <w:rFonts w:ascii="Tahoma" w:hAnsi="Tahoma" w:cs="Tahoma"/>
                <w:sz w:val="20"/>
                <w:szCs w:val="20"/>
                <w:lang w:val="cs-CZ"/>
              </w:rPr>
              <w:t>9.2</w:t>
            </w:r>
            <w:r w:rsidRPr="004F34B4">
              <w:rPr>
                <w:rFonts w:ascii="Tahoma" w:hAnsi="Tahoma" w:cs="Tahoma"/>
                <w:sz w:val="20"/>
                <w:szCs w:val="20"/>
                <w:lang w:val="cs-CZ"/>
              </w:rPr>
              <w:tab/>
              <w:t>Strany potvrzují a souhlasí, že náhrada a podpora poskytnuté Smluvní výzkumnou organizací jménem Zadavatele Zdravotnickému zařízení a Hlavnímu zkoušejícímu v souladu s touto Smlouvou představují přiměřenou tržní hodnotu za výzkumné služby provedené Zdravotnickým zařízením, byly sjednány v transakci za běžných tržních podmínek a nebyly stanoveny způsobem, který by zohledňoval objem nebo hodnotu jakéhokoli doporučování pacientů či jiných záležitostí jinak probíhajících mezi Zadavatelem, Smluvní výzkumnou organizací a Zdravotnickým zařízením. Nic z toho, co je obsahem této Smlouvy, nebude žádným způsobem vykládáno jako závazek nebo návod pro Zdravotnické zařízení nebo Hlavního zkoušejícího k doporučování, aby si jakákoli osoba či subjekt kupovali výrobky Zadavatele nebo Smluvní výzkumné organizace nebo subjektu propojenému se Zadavatelem nebo Smluvní výzkumnou organizací.</w:t>
            </w:r>
          </w:p>
          <w:p w:rsidR="00BB61DB" w:rsidRPr="004F34B4" w:rsidRDefault="00BB61DB" w:rsidP="00AC72B8">
            <w:pPr>
              <w:tabs>
                <w:tab w:val="left" w:pos="-720"/>
              </w:tabs>
              <w:suppressAutoHyphens/>
              <w:jc w:val="both"/>
              <w:rPr>
                <w:rFonts w:ascii="Tahoma" w:hAnsi="Tahoma" w:cs="Tahoma"/>
                <w:sz w:val="20"/>
                <w:szCs w:val="20"/>
                <w:lang w:val="cs-CZ"/>
              </w:rPr>
            </w:pPr>
          </w:p>
          <w:p w:rsidR="00BB61DB" w:rsidRPr="004F34B4" w:rsidRDefault="00BB61DB" w:rsidP="00AC72B8">
            <w:pPr>
              <w:tabs>
                <w:tab w:val="left" w:pos="-720"/>
              </w:tabs>
              <w:suppressAutoHyphens/>
              <w:ind w:left="567" w:hanging="567"/>
              <w:jc w:val="both"/>
              <w:rPr>
                <w:rFonts w:ascii="Tahoma" w:hAnsi="Tahoma" w:cs="Tahoma"/>
                <w:sz w:val="20"/>
                <w:szCs w:val="20"/>
                <w:lang w:val="cs-CZ"/>
              </w:rPr>
            </w:pPr>
            <w:r w:rsidRPr="004F34B4">
              <w:rPr>
                <w:rFonts w:ascii="Tahoma" w:hAnsi="Tahoma" w:cs="Tahoma"/>
                <w:sz w:val="20"/>
                <w:szCs w:val="20"/>
                <w:lang w:val="cs-CZ"/>
              </w:rPr>
              <w:t>9.3</w:t>
            </w:r>
            <w:r w:rsidRPr="004F34B4">
              <w:rPr>
                <w:rFonts w:ascii="Tahoma" w:hAnsi="Tahoma" w:cs="Tahoma"/>
                <w:sz w:val="20"/>
                <w:szCs w:val="20"/>
                <w:lang w:val="cs-CZ"/>
              </w:rPr>
              <w:tab/>
              <w:t>Zdravotnické zařízení ani Hlavní zkoušející nebudou účtovat žádné třetí straně Hodnocené léčivo ani jiné položky či služby poskytované Zadavatelem nebo Smluvní výzkumnou organizací v souvislosti s Klinickým hodnocením, ani žádné služby poskytované Subjektům hodnocení v souvislosti s Klinickým hodnocením, za které je poskytována úhrada v rámci Klinického hodnocení.</w:t>
            </w:r>
          </w:p>
          <w:p w:rsidR="00BB61DB" w:rsidRDefault="00BB61DB" w:rsidP="00AC72B8">
            <w:pPr>
              <w:tabs>
                <w:tab w:val="left" w:pos="-720"/>
              </w:tabs>
              <w:suppressAutoHyphens/>
              <w:jc w:val="both"/>
              <w:rPr>
                <w:rFonts w:ascii="Tahoma" w:hAnsi="Tahoma" w:cs="Tahoma"/>
                <w:sz w:val="20"/>
                <w:szCs w:val="20"/>
                <w:lang w:val="cs-CZ"/>
              </w:rPr>
            </w:pPr>
          </w:p>
          <w:p w:rsidR="00BB61DB" w:rsidRPr="004F34B4" w:rsidRDefault="00BB61DB" w:rsidP="00AC72B8">
            <w:pPr>
              <w:tabs>
                <w:tab w:val="left" w:pos="-720"/>
              </w:tabs>
              <w:suppressAutoHyphens/>
              <w:jc w:val="both"/>
              <w:rPr>
                <w:rFonts w:ascii="Tahoma" w:hAnsi="Tahoma" w:cs="Tahoma"/>
                <w:sz w:val="20"/>
                <w:szCs w:val="20"/>
                <w:lang w:val="cs-CZ"/>
              </w:rPr>
            </w:pPr>
          </w:p>
          <w:p w:rsidR="00BB61DB" w:rsidRPr="004F34B4" w:rsidRDefault="00BB61DB" w:rsidP="00AC72B8">
            <w:pPr>
              <w:tabs>
                <w:tab w:val="left" w:pos="-720"/>
                <w:tab w:val="left" w:pos="540"/>
              </w:tabs>
              <w:suppressAutoHyphens/>
              <w:jc w:val="both"/>
              <w:rPr>
                <w:rFonts w:ascii="Tahoma" w:hAnsi="Tahoma" w:cs="Tahoma"/>
                <w:b/>
                <w:bCs/>
                <w:sz w:val="20"/>
                <w:szCs w:val="20"/>
                <w:lang w:val="cs-CZ"/>
              </w:rPr>
            </w:pPr>
            <w:r w:rsidRPr="004F34B4">
              <w:rPr>
                <w:rFonts w:ascii="Tahoma" w:hAnsi="Tahoma" w:cs="Tahoma"/>
                <w:b/>
                <w:bCs/>
                <w:sz w:val="20"/>
                <w:szCs w:val="20"/>
                <w:lang w:val="cs-CZ"/>
              </w:rPr>
              <w:t>10.</w:t>
            </w:r>
            <w:r w:rsidRPr="004F34B4">
              <w:rPr>
                <w:rFonts w:ascii="Tahoma" w:hAnsi="Tahoma" w:cs="Tahoma"/>
                <w:b/>
                <w:bCs/>
                <w:sz w:val="20"/>
                <w:szCs w:val="20"/>
                <w:lang w:val="cs-CZ"/>
              </w:rPr>
              <w:tab/>
              <w:t>Odškodnění</w:t>
            </w:r>
          </w:p>
          <w:p w:rsidR="00BB61DB" w:rsidRPr="004F34B4" w:rsidRDefault="00BB61DB" w:rsidP="00AC72B8">
            <w:pPr>
              <w:tabs>
                <w:tab w:val="left" w:pos="-720"/>
              </w:tabs>
              <w:suppressAutoHyphens/>
              <w:jc w:val="both"/>
              <w:rPr>
                <w:rFonts w:ascii="Tahoma" w:hAnsi="Tahoma" w:cs="Tahoma"/>
                <w:sz w:val="20"/>
                <w:szCs w:val="20"/>
                <w:lang w:val="cs-CZ"/>
              </w:rPr>
            </w:pPr>
          </w:p>
          <w:p w:rsidR="00BB61DB" w:rsidRPr="004F34B4" w:rsidRDefault="00BB61DB" w:rsidP="00AC72B8">
            <w:pPr>
              <w:tabs>
                <w:tab w:val="left" w:pos="-720"/>
              </w:tabs>
              <w:suppressAutoHyphens/>
              <w:ind w:left="567" w:hanging="567"/>
              <w:jc w:val="both"/>
              <w:rPr>
                <w:rFonts w:ascii="Tahoma" w:hAnsi="Tahoma" w:cs="Tahoma"/>
                <w:sz w:val="20"/>
                <w:szCs w:val="20"/>
                <w:lang w:val="cs-CZ"/>
              </w:rPr>
            </w:pPr>
            <w:r w:rsidRPr="004F34B4">
              <w:rPr>
                <w:rFonts w:ascii="Tahoma" w:hAnsi="Tahoma" w:cs="Tahoma"/>
                <w:sz w:val="20"/>
                <w:szCs w:val="20"/>
                <w:lang w:val="cs-CZ"/>
              </w:rPr>
              <w:t>10.1</w:t>
            </w:r>
            <w:r w:rsidRPr="004F34B4">
              <w:rPr>
                <w:rFonts w:ascii="Tahoma" w:hAnsi="Tahoma" w:cs="Tahoma"/>
                <w:sz w:val="20"/>
                <w:szCs w:val="20"/>
                <w:lang w:val="cs-CZ"/>
              </w:rPr>
              <w:tab/>
              <w:t>Zadavatel ochrání, odškodní a zbaví odpovědnosti Zdravotnické zařízení, jeho pověřence, vedoucí pracovníky, zástupce a zaměstnance (včetně Hlavního zkoušejícího a spoluzkoušejících) v souvislosti se ztrátami, náklady, výdaji, závazky, nároky, žalobami a náhradou škody v důsledku újmy na zdraví Subjektu hodnocení přímo způsobené použitím Hodnoceného léčiva v průběhu Klinického hodnocení.</w:t>
            </w:r>
          </w:p>
          <w:p w:rsidR="00BB61DB" w:rsidRPr="004F34B4" w:rsidRDefault="00BB61DB" w:rsidP="00AC72B8">
            <w:pPr>
              <w:tabs>
                <w:tab w:val="left" w:pos="-720"/>
              </w:tabs>
              <w:suppressAutoHyphens/>
              <w:jc w:val="both"/>
              <w:rPr>
                <w:rFonts w:ascii="Tahoma" w:hAnsi="Tahoma" w:cs="Tahoma"/>
                <w:sz w:val="20"/>
                <w:szCs w:val="20"/>
                <w:lang w:val="cs-CZ"/>
              </w:rPr>
            </w:pPr>
          </w:p>
          <w:p w:rsidR="00BB61DB" w:rsidRPr="004F34B4" w:rsidRDefault="00BB61DB" w:rsidP="00AC72B8">
            <w:pPr>
              <w:tabs>
                <w:tab w:val="left" w:pos="-720"/>
              </w:tabs>
              <w:suppressAutoHyphens/>
              <w:ind w:left="567" w:hanging="567"/>
              <w:jc w:val="both"/>
              <w:rPr>
                <w:rFonts w:ascii="Tahoma" w:hAnsi="Tahoma" w:cs="Tahoma"/>
                <w:sz w:val="20"/>
                <w:szCs w:val="20"/>
                <w:lang w:val="cs-CZ"/>
              </w:rPr>
            </w:pPr>
            <w:r w:rsidRPr="004F34B4">
              <w:rPr>
                <w:rFonts w:ascii="Tahoma" w:hAnsi="Tahoma" w:cs="Tahoma"/>
                <w:sz w:val="20"/>
                <w:szCs w:val="20"/>
                <w:lang w:val="cs-CZ"/>
              </w:rPr>
              <w:t>10.2</w:t>
            </w:r>
            <w:r w:rsidRPr="004F34B4">
              <w:rPr>
                <w:rFonts w:ascii="Tahoma" w:hAnsi="Tahoma" w:cs="Tahoma"/>
                <w:sz w:val="20"/>
                <w:szCs w:val="20"/>
                <w:lang w:val="cs-CZ"/>
              </w:rPr>
              <w:tab/>
              <w:t>Výše uvedený závazek Zadavatele stanovený v článku 10.1 nebude platit a Zadavatel nebude odpovědný za jakékoli odškodnění nebo výdaje, a Zdravotnické zařízení ochrání, odškodní a zbaví odpovědnosti Zadavatele v souvislosti se žalobami nebo nároky, které jakkoli vyplývají z úmyslného, bezohledného nebo nedbalého jednání či opomenutí nebo zanedbání povinné péče při výkonu povolání na straně Zdravotnického zařízení nebo kteréhokoli z jeho pověřenců, vedoucích pracovníků, zástupců či zaměstnanců (včetně Hlavního zkoušejícího a spoluzkoušejících) nebo jimi způsobenými, nebo vyplývajícími z jejich nedodržení Protokolu, Zadavatelových písemných doporučení a pokynů souvisejících s použitím Hodnoceného léčiva nebo jakýchkoli platných právních a regulačních požadavků.</w:t>
            </w:r>
          </w:p>
          <w:p w:rsidR="00BB61DB" w:rsidRPr="004F34B4" w:rsidRDefault="00BB61DB" w:rsidP="00AC72B8">
            <w:pPr>
              <w:tabs>
                <w:tab w:val="left" w:pos="-720"/>
              </w:tabs>
              <w:suppressAutoHyphens/>
              <w:ind w:left="567" w:hanging="567"/>
              <w:jc w:val="both"/>
              <w:rPr>
                <w:rFonts w:ascii="Tahoma" w:hAnsi="Tahoma" w:cs="Tahoma"/>
                <w:sz w:val="20"/>
                <w:szCs w:val="20"/>
                <w:lang w:val="cs-CZ"/>
              </w:rPr>
            </w:pPr>
          </w:p>
          <w:p w:rsidR="00BB61DB" w:rsidRPr="005C2501" w:rsidRDefault="009D2336" w:rsidP="009D2336">
            <w:pPr>
              <w:tabs>
                <w:tab w:val="left" w:pos="-720"/>
              </w:tabs>
              <w:suppressAutoHyphens/>
              <w:ind w:left="567" w:hanging="567"/>
              <w:jc w:val="both"/>
              <w:rPr>
                <w:rFonts w:ascii="Tahoma" w:hAnsi="Tahoma" w:cs="Tahoma"/>
                <w:sz w:val="20"/>
                <w:szCs w:val="20"/>
                <w:lang w:val="cs-CZ"/>
              </w:rPr>
            </w:pPr>
            <w:r>
              <w:rPr>
                <w:rFonts w:ascii="Tahoma" w:hAnsi="Tahoma" w:cs="Tahoma"/>
                <w:sz w:val="20"/>
                <w:szCs w:val="20"/>
                <w:lang w:val="cs-CZ"/>
              </w:rPr>
              <w:t xml:space="preserve">         </w:t>
            </w:r>
            <w:r w:rsidR="00BB61DB" w:rsidRPr="004F34B4">
              <w:rPr>
                <w:rFonts w:ascii="Tahoma" w:hAnsi="Tahoma" w:cs="Tahoma"/>
                <w:sz w:val="20"/>
                <w:szCs w:val="20"/>
                <w:lang w:val="cs-CZ"/>
              </w:rPr>
              <w:t xml:space="preserve">CRO </w:t>
            </w:r>
            <w:r w:rsidR="00BB61DB">
              <w:rPr>
                <w:rFonts w:ascii="Tahoma" w:hAnsi="Tahoma" w:cs="Tahoma"/>
                <w:sz w:val="20"/>
                <w:szCs w:val="20"/>
                <w:lang w:val="cs-CZ"/>
              </w:rPr>
              <w:t xml:space="preserve">Smluvní výzkumná organizace </w:t>
            </w:r>
            <w:r w:rsidR="00BB61DB" w:rsidRPr="004F34B4">
              <w:rPr>
                <w:rFonts w:ascii="Tahoma" w:hAnsi="Tahoma" w:cs="Tahoma"/>
                <w:sz w:val="20"/>
                <w:szCs w:val="20"/>
                <w:lang w:val="cs-CZ"/>
              </w:rPr>
              <w:t xml:space="preserve"> tímto odmítá veškerou odpovědnost v souvislosti se </w:t>
            </w:r>
            <w:r w:rsidR="00BB61DB">
              <w:rPr>
                <w:rFonts w:ascii="Tahoma" w:hAnsi="Tahoma" w:cs="Tahoma"/>
                <w:sz w:val="20"/>
                <w:szCs w:val="20"/>
                <w:lang w:val="cs-CZ"/>
              </w:rPr>
              <w:t xml:space="preserve">Hodnoceným léčivem </w:t>
            </w:r>
            <w:r w:rsidR="00BB61DB" w:rsidRPr="004F34B4">
              <w:rPr>
                <w:rFonts w:ascii="Tahoma" w:hAnsi="Tahoma" w:cs="Tahoma"/>
                <w:sz w:val="20"/>
                <w:szCs w:val="20"/>
                <w:lang w:val="cs-CZ"/>
              </w:rPr>
              <w:t xml:space="preserve">, včetně veškeré odpovědnosti za jakýkoli nárok ohledně vady výrobku, který vyplývá ze stavu způsobeného nebo údajně způsobeného podáváním takového </w:t>
            </w:r>
            <w:r w:rsidR="00BB61DB">
              <w:rPr>
                <w:rFonts w:ascii="Tahoma" w:hAnsi="Tahoma" w:cs="Tahoma"/>
                <w:sz w:val="20"/>
                <w:szCs w:val="20"/>
                <w:lang w:val="cs-CZ"/>
              </w:rPr>
              <w:t>Hodnoceného léčiva</w:t>
            </w:r>
            <w:r w:rsidR="00BB61DB" w:rsidRPr="004F34B4">
              <w:rPr>
                <w:rFonts w:ascii="Tahoma" w:hAnsi="Tahoma" w:cs="Tahoma"/>
                <w:sz w:val="20"/>
                <w:szCs w:val="20"/>
                <w:lang w:val="cs-CZ"/>
              </w:rPr>
              <w:t xml:space="preserve">. </w:t>
            </w:r>
            <w:r w:rsidR="00BB61DB">
              <w:rPr>
                <w:rFonts w:ascii="Tahoma" w:hAnsi="Tahoma" w:cs="Tahoma"/>
                <w:sz w:val="20"/>
                <w:szCs w:val="20"/>
                <w:lang w:val="cs-CZ"/>
              </w:rPr>
              <w:t xml:space="preserve">Smluvní výzkumná organizace </w:t>
            </w:r>
            <w:r w:rsidR="00BB61DB" w:rsidRPr="004F34B4">
              <w:rPr>
                <w:rFonts w:ascii="Tahoma" w:hAnsi="Tahoma" w:cs="Tahoma"/>
                <w:sz w:val="20"/>
                <w:szCs w:val="20"/>
                <w:lang w:val="cs-CZ"/>
              </w:rPr>
              <w:t xml:space="preserve"> </w:t>
            </w:r>
            <w:r w:rsidR="00BB61DB" w:rsidRPr="005C2501">
              <w:rPr>
                <w:rFonts w:ascii="Tahoma" w:hAnsi="Tahoma" w:cs="Tahoma"/>
                <w:sz w:val="20"/>
                <w:szCs w:val="20"/>
                <w:lang w:val="cs-CZ"/>
              </w:rPr>
              <w:t>je odpovědná za škody, které vzniknou v důsledku nedbalosti nebo úmyslného zavinění při poskytování služeb uvedených v této smlouvě anebo v důsledku porušení ustanovení této smlouvy smluvní výzkumnou organizací.</w:t>
            </w:r>
          </w:p>
          <w:p w:rsidR="00BB61DB" w:rsidRPr="004F34B4" w:rsidRDefault="009D2336" w:rsidP="009D2336">
            <w:pPr>
              <w:ind w:left="567" w:hanging="567"/>
              <w:jc w:val="both"/>
              <w:rPr>
                <w:rFonts w:ascii="Tahoma" w:hAnsi="Tahoma" w:cs="Tahoma"/>
                <w:sz w:val="20"/>
                <w:szCs w:val="20"/>
                <w:lang w:val="cs-CZ"/>
              </w:rPr>
            </w:pPr>
            <w:r>
              <w:rPr>
                <w:rFonts w:ascii="Tahoma" w:hAnsi="Tahoma" w:cs="Tahoma"/>
                <w:sz w:val="20"/>
                <w:szCs w:val="20"/>
                <w:lang w:val="cs-CZ"/>
              </w:rPr>
              <w:t xml:space="preserve">        </w:t>
            </w:r>
            <w:r w:rsidR="00BB61DB" w:rsidRPr="005C2501">
              <w:rPr>
                <w:rFonts w:ascii="Tahoma" w:hAnsi="Tahoma" w:cs="Tahoma"/>
                <w:sz w:val="20"/>
                <w:szCs w:val="20"/>
                <w:lang w:val="cs-CZ"/>
              </w:rPr>
              <w:t xml:space="preserve">Ustanovení tohoto článku mají přetrvávající platnost i po řádném či předčasném ukončení platnosti této smlouvy. </w:t>
            </w:r>
          </w:p>
          <w:p w:rsidR="00BB61DB" w:rsidRPr="004F34B4" w:rsidRDefault="00BB61DB" w:rsidP="009D2336">
            <w:pPr>
              <w:ind w:left="567" w:hanging="567"/>
              <w:jc w:val="both"/>
              <w:rPr>
                <w:rFonts w:ascii="Tahoma" w:hAnsi="Tahoma" w:cs="Tahoma"/>
                <w:sz w:val="20"/>
                <w:szCs w:val="20"/>
                <w:lang w:val="cs-CZ"/>
              </w:rPr>
            </w:pPr>
          </w:p>
          <w:p w:rsidR="00BB61DB" w:rsidRPr="005C2501" w:rsidRDefault="00BB61DB" w:rsidP="004F34B4">
            <w:pPr>
              <w:jc w:val="both"/>
              <w:rPr>
                <w:rFonts w:ascii="Tahoma" w:hAnsi="Tahoma" w:cs="Tahoma"/>
                <w:sz w:val="20"/>
                <w:szCs w:val="20"/>
                <w:lang w:val="cs-CZ"/>
              </w:rPr>
            </w:pPr>
          </w:p>
          <w:p w:rsidR="00BB61DB" w:rsidRPr="004F34B4" w:rsidRDefault="00BB61DB" w:rsidP="00AC72B8">
            <w:pPr>
              <w:tabs>
                <w:tab w:val="left" w:pos="-720"/>
              </w:tabs>
              <w:suppressAutoHyphens/>
              <w:ind w:left="567" w:hanging="567"/>
              <w:jc w:val="both"/>
              <w:rPr>
                <w:rFonts w:ascii="Tahoma" w:hAnsi="Tahoma" w:cs="Tahoma"/>
                <w:sz w:val="20"/>
                <w:szCs w:val="20"/>
                <w:lang w:val="cs-CZ"/>
              </w:rPr>
            </w:pPr>
            <w:r w:rsidRPr="004F34B4">
              <w:rPr>
                <w:rFonts w:ascii="Tahoma" w:hAnsi="Tahoma" w:cs="Tahoma"/>
                <w:sz w:val="20"/>
                <w:szCs w:val="20"/>
                <w:lang w:val="cs-CZ"/>
              </w:rPr>
              <w:lastRenderedPageBreak/>
              <w:t>10.3</w:t>
            </w:r>
            <w:r w:rsidRPr="004F34B4">
              <w:rPr>
                <w:rFonts w:ascii="Tahoma" w:hAnsi="Tahoma" w:cs="Tahoma"/>
                <w:sz w:val="20"/>
                <w:szCs w:val="20"/>
                <w:lang w:val="cs-CZ"/>
              </w:rPr>
              <w:tab/>
              <w:t>Závazek odškodňující strany podle této Smlouvy bude platit pouze tehdy, pokud druhá strana poskytne okamžitou informaci po obdržení oznámení jakéhokoli nároku či soudního sporu, povolí odškodňující straně a jejím právním zástupcům a personálu řešit a řídit obhajobu proti takovým nárokům či soudním sporům, včetně přípravného řízení, soudního procesu či narovnání, a odškodňovaná strana na takovéto obhajobě plně spolupracuje a je při ní nápomocna. Odškodňovaná strana dále souhlasí, že nebude narovnávat či smírně urovnávat jakýkoli takový nárok nebo soudní spor bez předchozího písemného souhlasu odškodňující strany.</w:t>
            </w:r>
          </w:p>
          <w:p w:rsidR="00BB61DB" w:rsidRPr="004F34B4" w:rsidRDefault="00BB61DB" w:rsidP="00AC72B8">
            <w:pPr>
              <w:tabs>
                <w:tab w:val="left" w:pos="-720"/>
              </w:tabs>
              <w:suppressAutoHyphens/>
              <w:jc w:val="both"/>
              <w:rPr>
                <w:rFonts w:ascii="Tahoma" w:hAnsi="Tahoma" w:cs="Tahoma"/>
                <w:sz w:val="20"/>
                <w:szCs w:val="20"/>
                <w:lang w:val="cs-CZ"/>
              </w:rPr>
            </w:pPr>
          </w:p>
          <w:p w:rsidR="00BB61DB" w:rsidRPr="004F34B4" w:rsidRDefault="00BB61DB" w:rsidP="00AC72B8">
            <w:pPr>
              <w:tabs>
                <w:tab w:val="left" w:pos="-720"/>
                <w:tab w:val="left" w:pos="540"/>
              </w:tabs>
              <w:suppressAutoHyphens/>
              <w:jc w:val="both"/>
              <w:rPr>
                <w:rFonts w:ascii="Tahoma" w:hAnsi="Tahoma" w:cs="Tahoma"/>
                <w:b/>
                <w:bCs/>
                <w:sz w:val="20"/>
                <w:szCs w:val="20"/>
                <w:lang w:val="cs-CZ"/>
              </w:rPr>
            </w:pPr>
            <w:r w:rsidRPr="004F34B4">
              <w:rPr>
                <w:rFonts w:ascii="Tahoma" w:hAnsi="Tahoma" w:cs="Tahoma"/>
                <w:b/>
                <w:bCs/>
                <w:sz w:val="20"/>
                <w:szCs w:val="20"/>
                <w:lang w:val="cs-CZ"/>
              </w:rPr>
              <w:t>11.</w:t>
            </w:r>
            <w:r w:rsidRPr="004F34B4">
              <w:rPr>
                <w:rFonts w:ascii="Tahoma" w:hAnsi="Tahoma" w:cs="Tahoma"/>
                <w:b/>
                <w:bCs/>
                <w:sz w:val="20"/>
                <w:szCs w:val="20"/>
                <w:lang w:val="cs-CZ"/>
              </w:rPr>
              <w:tab/>
              <w:t>Pojištění</w:t>
            </w:r>
          </w:p>
          <w:p w:rsidR="00BB61DB" w:rsidRPr="004F34B4" w:rsidRDefault="00BB61DB" w:rsidP="00AC72B8">
            <w:pPr>
              <w:tabs>
                <w:tab w:val="left" w:pos="-720"/>
              </w:tabs>
              <w:suppressAutoHyphens/>
              <w:ind w:left="720"/>
              <w:jc w:val="both"/>
              <w:rPr>
                <w:rFonts w:ascii="Tahoma" w:hAnsi="Tahoma" w:cs="Tahoma"/>
                <w:sz w:val="20"/>
                <w:szCs w:val="20"/>
                <w:lang w:val="cs-CZ"/>
              </w:rPr>
            </w:pPr>
          </w:p>
          <w:p w:rsidR="00BB61DB" w:rsidRPr="004F34B4" w:rsidRDefault="00BB61DB" w:rsidP="00AC72B8">
            <w:pPr>
              <w:tabs>
                <w:tab w:val="left" w:pos="-720"/>
              </w:tabs>
              <w:suppressAutoHyphens/>
              <w:ind w:left="567" w:hanging="567"/>
              <w:jc w:val="both"/>
              <w:rPr>
                <w:rFonts w:ascii="Tahoma" w:hAnsi="Tahoma" w:cs="Tahoma"/>
                <w:sz w:val="20"/>
                <w:szCs w:val="20"/>
                <w:lang w:val="cs-CZ"/>
              </w:rPr>
            </w:pPr>
            <w:r w:rsidRPr="004F34B4">
              <w:rPr>
                <w:rFonts w:ascii="Tahoma" w:hAnsi="Tahoma" w:cs="Tahoma"/>
                <w:sz w:val="20"/>
                <w:szCs w:val="20"/>
                <w:lang w:val="cs-CZ"/>
              </w:rPr>
              <w:t>11.1</w:t>
            </w:r>
            <w:r w:rsidRPr="004F34B4">
              <w:rPr>
                <w:rFonts w:ascii="Tahoma" w:hAnsi="Tahoma" w:cs="Tahoma"/>
                <w:sz w:val="20"/>
                <w:szCs w:val="20"/>
                <w:lang w:val="cs-CZ"/>
              </w:rPr>
              <w:tab/>
              <w:t xml:space="preserve">Zdravotnické zařízení anebo Hlavní zkoušející zabezpečí a zachovají v plné platnosti a účinnosti po celou dobu provádění Klinického hodnocení (a po ukončení Klinického hodnocení k pokrytí jakýchkoliv nároků vyplývajících z Klinického hodnocení ) pojistné krytí pro: </w:t>
            </w:r>
          </w:p>
          <w:p w:rsidR="00BB61DB" w:rsidRPr="004F34B4" w:rsidRDefault="00BB61DB" w:rsidP="005B2A12">
            <w:pPr>
              <w:numPr>
                <w:ilvl w:val="0"/>
                <w:numId w:val="17"/>
              </w:numPr>
              <w:tabs>
                <w:tab w:val="clear" w:pos="1440"/>
                <w:tab w:val="left" w:pos="-720"/>
              </w:tabs>
              <w:suppressAutoHyphens/>
              <w:ind w:left="1690" w:hanging="540"/>
              <w:jc w:val="both"/>
              <w:rPr>
                <w:rFonts w:ascii="Tahoma" w:hAnsi="Tahoma" w:cs="Tahoma"/>
                <w:sz w:val="20"/>
                <w:szCs w:val="20"/>
                <w:lang w:val="cs-CZ"/>
              </w:rPr>
            </w:pPr>
            <w:r w:rsidRPr="004F34B4">
              <w:rPr>
                <w:rFonts w:ascii="Tahoma" w:hAnsi="Tahoma" w:cs="Tahoma"/>
                <w:sz w:val="20"/>
                <w:szCs w:val="20"/>
                <w:lang w:val="cs-CZ"/>
              </w:rPr>
              <w:t xml:space="preserve">pojištění odpovědnosti vyplývající ze zanedbání povinné péče při výkonu povolání; a </w:t>
            </w:r>
          </w:p>
          <w:p w:rsidR="00BB61DB" w:rsidRPr="004F34B4" w:rsidRDefault="00BB61DB" w:rsidP="005B2A12">
            <w:pPr>
              <w:numPr>
                <w:ilvl w:val="0"/>
                <w:numId w:val="17"/>
              </w:numPr>
              <w:tabs>
                <w:tab w:val="clear" w:pos="1440"/>
                <w:tab w:val="left" w:pos="-720"/>
              </w:tabs>
              <w:suppressAutoHyphens/>
              <w:ind w:left="1690" w:hanging="540"/>
              <w:jc w:val="both"/>
              <w:rPr>
                <w:rFonts w:ascii="Tahoma" w:hAnsi="Tahoma" w:cs="Tahoma"/>
                <w:sz w:val="20"/>
                <w:szCs w:val="20"/>
                <w:lang w:val="cs-CZ"/>
              </w:rPr>
            </w:pPr>
            <w:r w:rsidRPr="004F34B4">
              <w:rPr>
                <w:rFonts w:ascii="Tahoma" w:hAnsi="Tahoma" w:cs="Tahoma"/>
                <w:sz w:val="20"/>
                <w:szCs w:val="20"/>
                <w:lang w:val="cs-CZ"/>
              </w:rPr>
              <w:t>obecnou odpovědnost.</w:t>
            </w:r>
          </w:p>
          <w:p w:rsidR="00BB61DB" w:rsidRPr="004F34B4" w:rsidRDefault="00BB61DB" w:rsidP="00AC72B8">
            <w:pPr>
              <w:tabs>
                <w:tab w:val="left" w:pos="-720"/>
                <w:tab w:val="num" w:pos="1440"/>
              </w:tabs>
              <w:suppressAutoHyphens/>
              <w:ind w:left="1440" w:hanging="360"/>
              <w:jc w:val="both"/>
              <w:rPr>
                <w:rFonts w:ascii="Tahoma" w:hAnsi="Tahoma" w:cs="Tahoma"/>
                <w:sz w:val="20"/>
                <w:szCs w:val="20"/>
                <w:lang w:val="cs-CZ"/>
              </w:rPr>
            </w:pPr>
          </w:p>
          <w:p w:rsidR="00BB61DB" w:rsidRPr="004F34B4" w:rsidRDefault="00BB61DB" w:rsidP="00F41578">
            <w:pPr>
              <w:tabs>
                <w:tab w:val="left" w:pos="-720"/>
              </w:tabs>
              <w:suppressAutoHyphens/>
              <w:ind w:left="583" w:hanging="513"/>
              <w:jc w:val="both"/>
              <w:rPr>
                <w:rFonts w:ascii="Tahoma" w:hAnsi="Tahoma" w:cs="Tahoma"/>
                <w:sz w:val="20"/>
                <w:szCs w:val="20"/>
                <w:lang w:val="cs-CZ"/>
              </w:rPr>
            </w:pPr>
            <w:r w:rsidRPr="004F34B4">
              <w:rPr>
                <w:rFonts w:ascii="Tahoma" w:hAnsi="Tahoma" w:cs="Tahoma"/>
                <w:sz w:val="20"/>
                <w:szCs w:val="20"/>
                <w:lang w:val="cs-CZ"/>
              </w:rPr>
              <w:t>11.2</w:t>
            </w:r>
            <w:r w:rsidRPr="004F34B4">
              <w:rPr>
                <w:rFonts w:ascii="Tahoma" w:hAnsi="Tahoma" w:cs="Tahoma"/>
                <w:sz w:val="20"/>
                <w:szCs w:val="20"/>
                <w:lang w:val="cs-CZ"/>
              </w:rPr>
              <w:tab/>
              <w:t>Zadavatel zabezpečí a zachová v plné platnosti a účinnosti po celou dobu provádění Klinického hodnocení (a po ukončení Klinického hodnocení k pokrytí jakýchkoliv nároků vyplývajících z Klinického hodnocení) pojistné krytí pro klinické hodnocení nebo krytí jinak vyžadované v souladu s platnými zákony ve výši přiměřené k provádění obchodních činností Zadavatele a v souladu s platnými právními a regulačními požadavky.</w:t>
            </w:r>
          </w:p>
          <w:p w:rsidR="00BB61DB" w:rsidRDefault="00BB61DB" w:rsidP="004575FE">
            <w:pPr>
              <w:tabs>
                <w:tab w:val="left" w:pos="-720"/>
              </w:tabs>
              <w:suppressAutoHyphens/>
              <w:jc w:val="both"/>
              <w:rPr>
                <w:rFonts w:ascii="Tahoma" w:hAnsi="Tahoma" w:cs="Tahoma"/>
                <w:sz w:val="20"/>
                <w:szCs w:val="20"/>
                <w:lang w:val="cs-CZ"/>
              </w:rPr>
            </w:pPr>
          </w:p>
          <w:p w:rsidR="00BB61DB" w:rsidRPr="004F34B4" w:rsidRDefault="00BB61DB" w:rsidP="004575FE">
            <w:pPr>
              <w:tabs>
                <w:tab w:val="left" w:pos="-720"/>
              </w:tabs>
              <w:suppressAutoHyphens/>
              <w:jc w:val="both"/>
              <w:rPr>
                <w:rFonts w:ascii="Tahoma" w:hAnsi="Tahoma" w:cs="Tahoma"/>
                <w:sz w:val="20"/>
                <w:szCs w:val="20"/>
                <w:lang w:val="cs-CZ"/>
              </w:rPr>
            </w:pPr>
          </w:p>
          <w:p w:rsidR="00BB61DB" w:rsidRPr="004F34B4" w:rsidRDefault="00BB61DB" w:rsidP="00AC72B8">
            <w:pPr>
              <w:tabs>
                <w:tab w:val="left" w:pos="-720"/>
              </w:tabs>
              <w:suppressAutoHyphens/>
              <w:ind w:left="567" w:hanging="567"/>
              <w:jc w:val="both"/>
              <w:rPr>
                <w:rFonts w:ascii="Tahoma" w:hAnsi="Tahoma" w:cs="Tahoma"/>
                <w:sz w:val="20"/>
                <w:szCs w:val="20"/>
                <w:lang w:val="cs-CZ"/>
              </w:rPr>
            </w:pPr>
            <w:r w:rsidRPr="004F34B4">
              <w:rPr>
                <w:rFonts w:ascii="Tahoma" w:hAnsi="Tahoma" w:cs="Tahoma"/>
                <w:sz w:val="20"/>
                <w:szCs w:val="20"/>
                <w:lang w:val="cs-CZ"/>
              </w:rPr>
              <w:t>11.3</w:t>
            </w:r>
            <w:r w:rsidRPr="004F34B4">
              <w:rPr>
                <w:rFonts w:ascii="Tahoma" w:hAnsi="Tahoma" w:cs="Tahoma"/>
                <w:sz w:val="20"/>
                <w:szCs w:val="20"/>
                <w:lang w:val="cs-CZ"/>
              </w:rPr>
              <w:tab/>
              <w:t>Na vyžádání poskytne každá strana druhé straně osvědčení o pojištění dokládající požadované pojistné krytí.</w:t>
            </w:r>
          </w:p>
          <w:p w:rsidR="00BB61DB" w:rsidRPr="004F34B4" w:rsidRDefault="00BB61DB" w:rsidP="00AC72B8">
            <w:pPr>
              <w:tabs>
                <w:tab w:val="left" w:pos="-720"/>
              </w:tabs>
              <w:suppressAutoHyphens/>
              <w:jc w:val="both"/>
              <w:rPr>
                <w:rFonts w:ascii="Tahoma" w:hAnsi="Tahoma" w:cs="Tahoma"/>
                <w:sz w:val="20"/>
                <w:szCs w:val="20"/>
                <w:lang w:val="cs-CZ"/>
              </w:rPr>
            </w:pPr>
          </w:p>
          <w:p w:rsidR="00BB61DB" w:rsidRPr="004F34B4" w:rsidRDefault="00BB61DB" w:rsidP="00AC72B8">
            <w:pPr>
              <w:tabs>
                <w:tab w:val="left" w:pos="-720"/>
              </w:tabs>
              <w:suppressAutoHyphens/>
              <w:jc w:val="both"/>
              <w:rPr>
                <w:rFonts w:ascii="Tahoma" w:hAnsi="Tahoma" w:cs="Tahoma"/>
                <w:sz w:val="20"/>
                <w:szCs w:val="20"/>
                <w:lang w:val="cs-CZ"/>
              </w:rPr>
            </w:pPr>
          </w:p>
          <w:p w:rsidR="00BB61DB" w:rsidRPr="004F34B4" w:rsidRDefault="00BB61DB" w:rsidP="00010DDB">
            <w:pPr>
              <w:tabs>
                <w:tab w:val="left" w:pos="-720"/>
                <w:tab w:val="left" w:pos="574"/>
              </w:tabs>
              <w:suppressAutoHyphens/>
              <w:jc w:val="both"/>
              <w:rPr>
                <w:rFonts w:ascii="Tahoma" w:hAnsi="Tahoma" w:cs="Tahoma"/>
                <w:b/>
                <w:bCs/>
                <w:sz w:val="20"/>
                <w:szCs w:val="20"/>
                <w:lang w:val="cs-CZ"/>
              </w:rPr>
            </w:pPr>
            <w:r w:rsidRPr="004F34B4">
              <w:rPr>
                <w:rFonts w:ascii="Tahoma" w:hAnsi="Tahoma" w:cs="Tahoma"/>
                <w:b/>
                <w:bCs/>
                <w:sz w:val="20"/>
                <w:szCs w:val="20"/>
                <w:lang w:val="cs-CZ"/>
              </w:rPr>
              <w:t>12.</w:t>
            </w:r>
            <w:r w:rsidRPr="004F34B4">
              <w:rPr>
                <w:rFonts w:ascii="Tahoma" w:hAnsi="Tahoma" w:cs="Tahoma"/>
                <w:b/>
                <w:bCs/>
                <w:sz w:val="20"/>
                <w:szCs w:val="20"/>
                <w:lang w:val="cs-CZ"/>
              </w:rPr>
              <w:tab/>
              <w:t>Zveřejňování finančních údajů - Konflikt zájmů – Zbavení povolení k výkonu činnosti</w:t>
            </w:r>
          </w:p>
          <w:p w:rsidR="00BB61DB" w:rsidRPr="004F34B4" w:rsidRDefault="00BB61DB" w:rsidP="00AC72B8">
            <w:pPr>
              <w:tabs>
                <w:tab w:val="left" w:pos="-720"/>
                <w:tab w:val="left" w:pos="1843"/>
              </w:tabs>
              <w:suppressAutoHyphens/>
              <w:ind w:firstLine="1418"/>
              <w:jc w:val="both"/>
              <w:rPr>
                <w:rFonts w:ascii="Tahoma" w:hAnsi="Tahoma" w:cs="Tahoma"/>
                <w:sz w:val="20"/>
                <w:szCs w:val="20"/>
                <w:lang w:val="cs-CZ"/>
              </w:rPr>
            </w:pPr>
          </w:p>
          <w:p w:rsidR="00BB61DB" w:rsidRPr="004F34B4" w:rsidRDefault="00BB61DB" w:rsidP="00AC72B8">
            <w:pPr>
              <w:tabs>
                <w:tab w:val="left" w:pos="-720"/>
              </w:tabs>
              <w:suppressAutoHyphens/>
              <w:ind w:left="567" w:hanging="567"/>
              <w:jc w:val="both"/>
              <w:rPr>
                <w:rFonts w:ascii="Tahoma" w:hAnsi="Tahoma" w:cs="Tahoma"/>
                <w:sz w:val="20"/>
                <w:szCs w:val="20"/>
                <w:lang w:val="cs-CZ"/>
              </w:rPr>
            </w:pPr>
            <w:r w:rsidRPr="004F34B4">
              <w:rPr>
                <w:rFonts w:ascii="Tahoma" w:hAnsi="Tahoma" w:cs="Tahoma"/>
                <w:sz w:val="20"/>
                <w:szCs w:val="20"/>
                <w:lang w:val="cs-CZ"/>
              </w:rPr>
              <w:t xml:space="preserve">12.1 </w:t>
            </w:r>
            <w:r w:rsidRPr="004F34B4">
              <w:rPr>
                <w:rFonts w:ascii="Tahoma" w:hAnsi="Tahoma" w:cs="Tahoma"/>
                <w:sz w:val="20"/>
                <w:szCs w:val="20"/>
                <w:lang w:val="cs-CZ"/>
              </w:rPr>
              <w:tab/>
              <w:t xml:space="preserve">Zdravotnické zařízení a Hlavní zkoušející </w:t>
            </w:r>
            <w:r w:rsidRPr="004F34B4">
              <w:rPr>
                <w:rFonts w:ascii="Tahoma" w:hAnsi="Tahoma" w:cs="Tahoma"/>
                <w:sz w:val="20"/>
                <w:szCs w:val="20"/>
                <w:lang w:val="cs-CZ"/>
              </w:rPr>
              <w:lastRenderedPageBreak/>
              <w:t>souhlasí, že poskytnou Zadavateli a Smluvní výzkumné organizaci veškeré informace nezbytné k dodržení jakýchkoli požadavků na zveřejňování, které jsou nařízeny jakýmkoli příslušným zdravotnickým orgánem (včetně Amerického úřadu pro potraviny a léky - FDA), včetně všech informací, jejichž zpřístupnění se vyžaduje v souvislosti s jakýmkoli finančním vztahem mezi Zadavatelem, Smluvní výzkumnou organizací a dalšími přidruženými subjekty Smluvní výzkumné organizace a skupiny společností Johnson &amp; Johnson a jejich příslušnými zástupci a Hlavním zkoušejícím a jakýmkoli spoluzkoušejícím zapojeným do Klinického hodnocení a mezi jakýmkoli jiným zástupcem nebo zaměstnancem Zdravotnického zařízení a Zadavatele. Tento požadavek na zveřejňování informací může vyžadovat zpřístupnění informací zahrnujících nejbližší rodinné příslušníky osob zapojených do Klinického hodnocení.</w:t>
            </w:r>
          </w:p>
          <w:p w:rsidR="00BB61DB" w:rsidRPr="004F34B4" w:rsidRDefault="00BB61DB" w:rsidP="00AC72B8">
            <w:pPr>
              <w:tabs>
                <w:tab w:val="left" w:pos="-720"/>
              </w:tabs>
              <w:suppressAutoHyphens/>
              <w:ind w:left="567" w:hanging="567"/>
              <w:jc w:val="both"/>
              <w:rPr>
                <w:rFonts w:ascii="Tahoma" w:hAnsi="Tahoma" w:cs="Tahoma"/>
                <w:sz w:val="20"/>
                <w:szCs w:val="20"/>
                <w:lang w:val="cs-CZ"/>
              </w:rPr>
            </w:pPr>
          </w:p>
          <w:p w:rsidR="00BB61DB" w:rsidRPr="004F34B4" w:rsidRDefault="00BB61DB" w:rsidP="00AC72B8">
            <w:pPr>
              <w:tabs>
                <w:tab w:val="left" w:pos="-720"/>
              </w:tabs>
              <w:suppressAutoHyphens/>
              <w:ind w:left="567" w:hanging="567"/>
              <w:jc w:val="both"/>
              <w:rPr>
                <w:rFonts w:ascii="Tahoma" w:hAnsi="Tahoma" w:cs="Tahoma"/>
                <w:sz w:val="20"/>
                <w:szCs w:val="20"/>
                <w:lang w:val="cs-CZ"/>
              </w:rPr>
            </w:pPr>
            <w:r w:rsidRPr="004F34B4">
              <w:rPr>
                <w:rFonts w:ascii="Tahoma" w:hAnsi="Tahoma" w:cs="Tahoma"/>
                <w:sz w:val="20"/>
                <w:szCs w:val="20"/>
                <w:lang w:val="cs-CZ"/>
              </w:rPr>
              <w:t>12.2</w:t>
            </w:r>
            <w:r w:rsidRPr="004F34B4">
              <w:rPr>
                <w:rFonts w:ascii="Tahoma" w:hAnsi="Tahoma" w:cs="Tahoma"/>
                <w:sz w:val="20"/>
                <w:szCs w:val="20"/>
                <w:lang w:val="cs-CZ"/>
              </w:rPr>
              <w:tab/>
              <w:t>Zdravotnické zařízení a Hlavní zkoušející potvrzují, že mezi stranami není žádný konflikt zájmů, který by mařil nebo ovlivňoval plnění podle této Smlouvy na straně Zdravotnického zařízení nebo Hlavního zkoušejícího, a potvrzují, že jejich plnění podle této Smlouvy neporušuje žádnou jinou smlouvu s třetími stranami. Zdravotnické zařízení a Hlavní zkoušející okamžitě uvědomí Zadavatele, pokud v průběhu plnění této Smlouvy vyvstane jakýkoli konflikt zájmů.</w:t>
            </w:r>
          </w:p>
          <w:p w:rsidR="00BB61DB" w:rsidRPr="004F34B4" w:rsidRDefault="00BB61DB" w:rsidP="00AC72B8">
            <w:pPr>
              <w:tabs>
                <w:tab w:val="left" w:pos="-720"/>
              </w:tabs>
              <w:suppressAutoHyphens/>
              <w:ind w:left="567" w:hanging="567"/>
              <w:jc w:val="both"/>
              <w:rPr>
                <w:rFonts w:ascii="Tahoma" w:hAnsi="Tahoma" w:cs="Tahoma"/>
                <w:sz w:val="20"/>
                <w:szCs w:val="20"/>
                <w:lang w:val="cs-CZ"/>
              </w:rPr>
            </w:pPr>
          </w:p>
          <w:p w:rsidR="00BB61DB" w:rsidRDefault="00BB61DB" w:rsidP="00AC72B8">
            <w:pPr>
              <w:tabs>
                <w:tab w:val="left" w:pos="-720"/>
              </w:tabs>
              <w:suppressAutoHyphens/>
              <w:ind w:left="567" w:hanging="567"/>
              <w:jc w:val="both"/>
              <w:rPr>
                <w:rFonts w:ascii="Tahoma" w:hAnsi="Tahoma" w:cs="Tahoma"/>
                <w:sz w:val="20"/>
                <w:szCs w:val="20"/>
                <w:lang w:val="cs-CZ"/>
              </w:rPr>
            </w:pPr>
          </w:p>
          <w:p w:rsidR="00BB61DB" w:rsidRPr="004F34B4" w:rsidRDefault="00BB61DB" w:rsidP="00AC72B8">
            <w:pPr>
              <w:tabs>
                <w:tab w:val="left" w:pos="-720"/>
              </w:tabs>
              <w:suppressAutoHyphens/>
              <w:ind w:left="567" w:hanging="567"/>
              <w:jc w:val="both"/>
              <w:rPr>
                <w:rFonts w:ascii="Tahoma" w:hAnsi="Tahoma" w:cs="Tahoma"/>
                <w:sz w:val="20"/>
                <w:szCs w:val="20"/>
                <w:lang w:val="cs-CZ"/>
              </w:rPr>
            </w:pPr>
          </w:p>
          <w:p w:rsidR="00BB61DB" w:rsidRPr="004F34B4" w:rsidRDefault="00BB61DB" w:rsidP="00AC72B8">
            <w:pPr>
              <w:autoSpaceDE w:val="0"/>
              <w:autoSpaceDN w:val="0"/>
              <w:adjustRightInd w:val="0"/>
              <w:ind w:left="567" w:hanging="567"/>
              <w:jc w:val="both"/>
              <w:rPr>
                <w:rFonts w:ascii="Tahoma" w:hAnsi="Tahoma" w:cs="Tahoma"/>
                <w:sz w:val="20"/>
                <w:szCs w:val="20"/>
                <w:lang w:val="cs-CZ"/>
              </w:rPr>
            </w:pPr>
            <w:r w:rsidRPr="004F34B4">
              <w:rPr>
                <w:rFonts w:ascii="Tahoma" w:hAnsi="Tahoma" w:cs="Tahoma"/>
                <w:sz w:val="20"/>
                <w:szCs w:val="20"/>
                <w:lang w:val="cs-CZ"/>
              </w:rPr>
              <w:t>12.3</w:t>
            </w:r>
            <w:r w:rsidRPr="004F34B4">
              <w:rPr>
                <w:rFonts w:ascii="Tahoma" w:hAnsi="Tahoma" w:cs="Tahoma"/>
                <w:sz w:val="20"/>
                <w:szCs w:val="20"/>
                <w:lang w:val="cs-CZ"/>
              </w:rPr>
              <w:tab/>
              <w:t>Zdravotnické zařízení ani Hlavní zkoušející nezaměstnají žádnou osobu, neuzavřou smlouvu ani nevyužijí služeb jakékoli osoby poskytovaných přímo nebo nepřímo podle této Smlouvy, pokud taková osoba</w:t>
            </w:r>
          </w:p>
          <w:p w:rsidR="00BB61DB" w:rsidRPr="004F34B4" w:rsidRDefault="00BB61DB" w:rsidP="005B2A12">
            <w:pPr>
              <w:numPr>
                <w:ilvl w:val="0"/>
                <w:numId w:val="18"/>
              </w:numPr>
              <w:autoSpaceDE w:val="0"/>
              <w:autoSpaceDN w:val="0"/>
              <w:adjustRightInd w:val="0"/>
              <w:jc w:val="both"/>
              <w:rPr>
                <w:rFonts w:ascii="Tahoma" w:hAnsi="Tahoma" w:cs="Tahoma"/>
                <w:spacing w:val="-6"/>
                <w:sz w:val="20"/>
                <w:szCs w:val="20"/>
                <w:lang w:val="cs-CZ"/>
              </w:rPr>
            </w:pPr>
            <w:r w:rsidRPr="004F34B4">
              <w:rPr>
                <w:rFonts w:ascii="Tahoma" w:hAnsi="Tahoma" w:cs="Tahoma"/>
                <w:spacing w:val="-6"/>
                <w:sz w:val="20"/>
                <w:szCs w:val="20"/>
                <w:lang w:val="cs-CZ"/>
              </w:rPr>
              <w:t xml:space="preserve"> je zbavena povolení k výkonu činnosti příslušným zdravotnickým orgánem (včetně Amerického úřadu pro potraviny a léčiva - FDA) nebo </w:t>
            </w:r>
          </w:p>
          <w:p w:rsidR="00BB61DB" w:rsidRPr="004F34B4" w:rsidRDefault="00BB61DB" w:rsidP="005B2A12">
            <w:pPr>
              <w:numPr>
                <w:ilvl w:val="0"/>
                <w:numId w:val="18"/>
              </w:numPr>
              <w:autoSpaceDE w:val="0"/>
              <w:autoSpaceDN w:val="0"/>
              <w:adjustRightInd w:val="0"/>
              <w:jc w:val="both"/>
              <w:rPr>
                <w:rFonts w:ascii="Tahoma" w:hAnsi="Tahoma" w:cs="Tahoma"/>
                <w:spacing w:val="-4"/>
                <w:sz w:val="20"/>
                <w:szCs w:val="20"/>
                <w:lang w:val="cs-CZ"/>
              </w:rPr>
            </w:pPr>
            <w:r w:rsidRPr="004F34B4">
              <w:rPr>
                <w:rFonts w:ascii="Tahoma" w:hAnsi="Tahoma" w:cs="Tahoma"/>
                <w:spacing w:val="-4"/>
                <w:sz w:val="20"/>
                <w:szCs w:val="20"/>
                <w:lang w:val="cs-CZ"/>
              </w:rPr>
              <w:t xml:space="preserve">byla odsouzena za zanedbání povinné péče při výkonu povolání v souvislosti s prováděním klinických hodnocení. </w:t>
            </w:r>
          </w:p>
          <w:p w:rsidR="00BB61DB" w:rsidRPr="004F34B4" w:rsidRDefault="00BB61DB" w:rsidP="00AC72B8">
            <w:pPr>
              <w:autoSpaceDE w:val="0"/>
              <w:autoSpaceDN w:val="0"/>
              <w:adjustRightInd w:val="0"/>
              <w:ind w:left="567"/>
              <w:jc w:val="both"/>
              <w:rPr>
                <w:rFonts w:ascii="Tahoma" w:hAnsi="Tahoma" w:cs="Tahoma"/>
                <w:sz w:val="20"/>
                <w:szCs w:val="20"/>
                <w:lang w:val="cs-CZ"/>
              </w:rPr>
            </w:pPr>
            <w:r w:rsidRPr="004F34B4">
              <w:rPr>
                <w:rFonts w:ascii="Tahoma" w:hAnsi="Tahoma" w:cs="Tahoma"/>
                <w:sz w:val="20"/>
                <w:szCs w:val="20"/>
                <w:lang w:val="cs-CZ"/>
              </w:rPr>
              <w:t xml:space="preserve">Na písemnou žádost Smluvní výzkumné organizace Zdravotnické zařízení do deseti (10) dnů poskytne písemné potvrzení, že plní </w:t>
            </w:r>
            <w:r w:rsidRPr="004F34B4">
              <w:rPr>
                <w:rFonts w:ascii="Tahoma" w:hAnsi="Tahoma" w:cs="Tahoma"/>
                <w:sz w:val="20"/>
                <w:szCs w:val="20"/>
                <w:lang w:val="cs-CZ"/>
              </w:rPr>
              <w:lastRenderedPageBreak/>
              <w:t xml:space="preserve">výše uvedený závazek. </w:t>
            </w:r>
            <w:r w:rsidRPr="004F34B4">
              <w:rPr>
                <w:rFonts w:ascii="Tahoma" w:hAnsi="Tahoma" w:cs="Tahoma"/>
                <w:color w:val="000000"/>
                <w:sz w:val="20"/>
                <w:szCs w:val="20"/>
                <w:lang w:val="cs-CZ"/>
              </w:rPr>
              <w:t>Toto bude trvalé prohlášení a záruka v době účinnosti této Smlouvy a Zdravotnické zařízení bude okamžitě informovat Zadavatele o jakékoli změně ve stavu prohlášení a záruky uvedené v tomto článku.</w:t>
            </w:r>
          </w:p>
          <w:p w:rsidR="00BB61DB" w:rsidRPr="004F34B4" w:rsidRDefault="00BB61DB" w:rsidP="00AC72B8">
            <w:pPr>
              <w:tabs>
                <w:tab w:val="left" w:pos="-720"/>
              </w:tabs>
              <w:suppressAutoHyphens/>
              <w:ind w:left="567" w:hanging="567"/>
              <w:jc w:val="both"/>
              <w:rPr>
                <w:rFonts w:ascii="Tahoma" w:hAnsi="Tahoma" w:cs="Tahoma"/>
                <w:sz w:val="20"/>
                <w:szCs w:val="20"/>
                <w:lang w:val="cs-CZ"/>
              </w:rPr>
            </w:pPr>
          </w:p>
          <w:p w:rsidR="00BB61DB" w:rsidRPr="004F34B4" w:rsidRDefault="00BB61DB" w:rsidP="00AC72B8">
            <w:pPr>
              <w:tabs>
                <w:tab w:val="left" w:pos="-720"/>
                <w:tab w:val="left" w:pos="540"/>
              </w:tabs>
              <w:suppressAutoHyphens/>
              <w:jc w:val="both"/>
              <w:rPr>
                <w:rFonts w:ascii="Tahoma" w:hAnsi="Tahoma" w:cs="Tahoma"/>
                <w:b/>
                <w:bCs/>
                <w:sz w:val="20"/>
                <w:szCs w:val="20"/>
                <w:lang w:val="cs-CZ"/>
              </w:rPr>
            </w:pPr>
            <w:r w:rsidRPr="004F34B4">
              <w:rPr>
                <w:rFonts w:ascii="Tahoma" w:hAnsi="Tahoma" w:cs="Tahoma"/>
                <w:b/>
                <w:bCs/>
                <w:sz w:val="20"/>
                <w:szCs w:val="20"/>
                <w:lang w:val="cs-CZ"/>
              </w:rPr>
              <w:t>13.</w:t>
            </w:r>
            <w:r w:rsidRPr="004F34B4">
              <w:rPr>
                <w:rFonts w:ascii="Tahoma" w:hAnsi="Tahoma" w:cs="Tahoma"/>
                <w:b/>
                <w:bCs/>
                <w:sz w:val="20"/>
                <w:szCs w:val="20"/>
                <w:lang w:val="cs-CZ"/>
              </w:rPr>
              <w:tab/>
              <w:t>Nezávislá smluvní strana</w:t>
            </w:r>
          </w:p>
          <w:p w:rsidR="00BB61DB" w:rsidRPr="004F34B4" w:rsidRDefault="00BB61DB" w:rsidP="00AC72B8">
            <w:pPr>
              <w:tabs>
                <w:tab w:val="left" w:pos="-720"/>
              </w:tabs>
              <w:suppressAutoHyphens/>
              <w:jc w:val="both"/>
              <w:rPr>
                <w:rFonts w:ascii="Tahoma" w:hAnsi="Tahoma" w:cs="Tahoma"/>
                <w:sz w:val="20"/>
                <w:szCs w:val="20"/>
                <w:lang w:val="cs-CZ"/>
              </w:rPr>
            </w:pPr>
          </w:p>
          <w:p w:rsidR="00BB61DB" w:rsidRPr="004F34B4" w:rsidRDefault="00BB61DB" w:rsidP="00AC72B8">
            <w:pPr>
              <w:tabs>
                <w:tab w:val="left" w:pos="-720"/>
              </w:tabs>
              <w:suppressAutoHyphens/>
              <w:ind w:left="567" w:hanging="567"/>
              <w:jc w:val="both"/>
              <w:rPr>
                <w:rFonts w:ascii="Tahoma" w:hAnsi="Tahoma" w:cs="Tahoma"/>
                <w:sz w:val="20"/>
                <w:szCs w:val="20"/>
                <w:lang w:val="cs-CZ"/>
              </w:rPr>
            </w:pPr>
            <w:r w:rsidRPr="004F34B4">
              <w:rPr>
                <w:rFonts w:ascii="Tahoma" w:hAnsi="Tahoma" w:cs="Tahoma"/>
                <w:sz w:val="20"/>
                <w:szCs w:val="20"/>
                <w:lang w:val="cs-CZ"/>
              </w:rPr>
              <w:tab/>
              <w:t>Zdravotnické zařízení a Hlavní zkoušející jednají jakožto nezávislá smluvní strana podle této Smlouvy a nikoli jako zaměstnanec nebo zástupce Smluvní výzkumné organizace nebo Zadavatele.</w:t>
            </w:r>
          </w:p>
          <w:p w:rsidR="00BB61DB" w:rsidRPr="004F34B4" w:rsidRDefault="00BB61DB" w:rsidP="00AC72B8">
            <w:pPr>
              <w:tabs>
                <w:tab w:val="left" w:pos="-720"/>
              </w:tabs>
              <w:suppressAutoHyphens/>
              <w:jc w:val="both"/>
              <w:rPr>
                <w:rFonts w:ascii="Tahoma" w:hAnsi="Tahoma" w:cs="Tahoma"/>
                <w:sz w:val="20"/>
                <w:szCs w:val="20"/>
                <w:lang w:val="cs-CZ"/>
              </w:rPr>
            </w:pPr>
          </w:p>
          <w:p w:rsidR="00BB61DB" w:rsidRPr="004F34B4" w:rsidRDefault="00BB61DB" w:rsidP="00AC72B8">
            <w:pPr>
              <w:tabs>
                <w:tab w:val="left" w:pos="-720"/>
                <w:tab w:val="left" w:pos="540"/>
              </w:tabs>
              <w:suppressAutoHyphens/>
              <w:jc w:val="both"/>
              <w:rPr>
                <w:rFonts w:ascii="Tahoma" w:hAnsi="Tahoma" w:cs="Tahoma"/>
                <w:b/>
                <w:bCs/>
                <w:sz w:val="20"/>
                <w:szCs w:val="20"/>
                <w:lang w:val="cs-CZ"/>
              </w:rPr>
            </w:pPr>
            <w:r w:rsidRPr="004F34B4">
              <w:rPr>
                <w:rFonts w:ascii="Tahoma" w:hAnsi="Tahoma" w:cs="Tahoma"/>
                <w:b/>
                <w:bCs/>
                <w:sz w:val="20"/>
                <w:szCs w:val="20"/>
                <w:lang w:val="cs-CZ"/>
              </w:rPr>
              <w:t>14.</w:t>
            </w:r>
            <w:r w:rsidRPr="004F34B4">
              <w:rPr>
                <w:rFonts w:ascii="Tahoma" w:hAnsi="Tahoma" w:cs="Tahoma"/>
                <w:b/>
                <w:bCs/>
                <w:sz w:val="20"/>
                <w:szCs w:val="20"/>
                <w:lang w:val="cs-CZ"/>
              </w:rPr>
              <w:tab/>
              <w:t>Propagace</w:t>
            </w:r>
          </w:p>
          <w:p w:rsidR="00BB61DB" w:rsidRPr="004F34B4" w:rsidRDefault="00BB61DB" w:rsidP="00AC72B8">
            <w:pPr>
              <w:tabs>
                <w:tab w:val="left" w:pos="-720"/>
              </w:tabs>
              <w:suppressAutoHyphens/>
              <w:ind w:left="567" w:hanging="567"/>
              <w:jc w:val="both"/>
              <w:rPr>
                <w:rFonts w:ascii="Tahoma" w:hAnsi="Tahoma" w:cs="Tahoma"/>
                <w:sz w:val="20"/>
                <w:szCs w:val="20"/>
                <w:lang w:val="cs-CZ"/>
              </w:rPr>
            </w:pPr>
          </w:p>
          <w:p w:rsidR="00BB61DB" w:rsidRPr="004F34B4" w:rsidRDefault="00BB61DB" w:rsidP="00AC72B8">
            <w:pPr>
              <w:tabs>
                <w:tab w:val="left" w:pos="-720"/>
              </w:tabs>
              <w:suppressAutoHyphens/>
              <w:ind w:left="567" w:hanging="567"/>
              <w:jc w:val="both"/>
              <w:rPr>
                <w:rFonts w:ascii="Tahoma" w:hAnsi="Tahoma" w:cs="Tahoma"/>
                <w:sz w:val="20"/>
                <w:szCs w:val="20"/>
                <w:lang w:val="cs-CZ"/>
              </w:rPr>
            </w:pPr>
            <w:r w:rsidRPr="004F34B4">
              <w:rPr>
                <w:rFonts w:ascii="Tahoma" w:hAnsi="Tahoma" w:cs="Tahoma"/>
                <w:sz w:val="20"/>
                <w:szCs w:val="20"/>
                <w:lang w:val="cs-CZ"/>
              </w:rPr>
              <w:tab/>
              <w:t>Žádná ze stran nepoužije jméno druhé strany k propagačním účelům bez předchozího písemného souhlasu té strany, jejíž jméno se navrhuje použít, ani žádná ze stran neprozradí existenci nebo podstatu této Smlouvy kromě případů, kdy to vyžaduje zákon.</w:t>
            </w:r>
          </w:p>
          <w:p w:rsidR="00BB61DB" w:rsidRPr="004F34B4" w:rsidRDefault="00BB61DB" w:rsidP="00AC72B8">
            <w:pPr>
              <w:tabs>
                <w:tab w:val="left" w:pos="-720"/>
              </w:tabs>
              <w:suppressAutoHyphens/>
              <w:ind w:firstLine="720"/>
              <w:jc w:val="both"/>
              <w:rPr>
                <w:rFonts w:ascii="Tahoma" w:hAnsi="Tahoma" w:cs="Tahoma"/>
                <w:sz w:val="20"/>
                <w:szCs w:val="20"/>
                <w:lang w:val="cs-CZ"/>
              </w:rPr>
            </w:pPr>
          </w:p>
          <w:p w:rsidR="00BB61DB" w:rsidRPr="004F34B4" w:rsidRDefault="00BB61DB" w:rsidP="00AC72B8">
            <w:pPr>
              <w:tabs>
                <w:tab w:val="left" w:pos="-720"/>
              </w:tabs>
              <w:suppressAutoHyphens/>
              <w:ind w:firstLine="720"/>
              <w:jc w:val="both"/>
              <w:rPr>
                <w:rFonts w:ascii="Tahoma" w:hAnsi="Tahoma" w:cs="Tahoma"/>
                <w:sz w:val="20"/>
                <w:szCs w:val="20"/>
                <w:lang w:val="cs-CZ"/>
              </w:rPr>
            </w:pPr>
          </w:p>
          <w:p w:rsidR="00BB61DB" w:rsidRPr="004F34B4" w:rsidRDefault="00BB61DB" w:rsidP="00AC72B8">
            <w:pPr>
              <w:tabs>
                <w:tab w:val="left" w:pos="-720"/>
              </w:tabs>
              <w:suppressAutoHyphens/>
              <w:ind w:left="567" w:hanging="567"/>
              <w:jc w:val="both"/>
              <w:rPr>
                <w:rFonts w:ascii="Tahoma" w:hAnsi="Tahoma" w:cs="Tahoma"/>
                <w:b/>
                <w:bCs/>
                <w:sz w:val="20"/>
                <w:szCs w:val="20"/>
                <w:lang w:val="cs-CZ"/>
              </w:rPr>
            </w:pPr>
            <w:r w:rsidRPr="004F34B4">
              <w:rPr>
                <w:rFonts w:ascii="Tahoma" w:hAnsi="Tahoma" w:cs="Tahoma"/>
                <w:b/>
                <w:bCs/>
                <w:sz w:val="20"/>
                <w:szCs w:val="20"/>
                <w:lang w:val="cs-CZ"/>
              </w:rPr>
              <w:t>15.</w:t>
            </w:r>
            <w:r w:rsidRPr="004F34B4">
              <w:rPr>
                <w:rFonts w:ascii="Tahoma" w:hAnsi="Tahoma" w:cs="Tahoma"/>
                <w:b/>
                <w:bCs/>
                <w:sz w:val="20"/>
                <w:szCs w:val="20"/>
                <w:lang w:val="cs-CZ"/>
              </w:rPr>
              <w:tab/>
              <w:t>Oznámení</w:t>
            </w:r>
          </w:p>
          <w:p w:rsidR="00BB61DB" w:rsidRPr="004F34B4" w:rsidRDefault="00BB61DB" w:rsidP="00AC72B8">
            <w:pPr>
              <w:tabs>
                <w:tab w:val="left" w:pos="-720"/>
              </w:tabs>
              <w:suppressAutoHyphens/>
              <w:jc w:val="both"/>
              <w:rPr>
                <w:rFonts w:ascii="Tahoma" w:hAnsi="Tahoma" w:cs="Tahoma"/>
                <w:b/>
                <w:bCs/>
                <w:sz w:val="20"/>
                <w:szCs w:val="20"/>
                <w:lang w:val="cs-CZ"/>
              </w:rPr>
            </w:pPr>
          </w:p>
          <w:p w:rsidR="00BB61DB" w:rsidRPr="004F34B4" w:rsidRDefault="00BB61DB" w:rsidP="00AC72B8">
            <w:pPr>
              <w:tabs>
                <w:tab w:val="left" w:pos="-720"/>
              </w:tabs>
              <w:suppressAutoHyphens/>
              <w:ind w:left="567" w:hanging="567"/>
              <w:jc w:val="both"/>
              <w:rPr>
                <w:rFonts w:ascii="Tahoma" w:hAnsi="Tahoma" w:cs="Tahoma"/>
                <w:sz w:val="20"/>
                <w:szCs w:val="20"/>
                <w:lang w:val="cs-CZ"/>
              </w:rPr>
            </w:pPr>
            <w:r w:rsidRPr="004F34B4">
              <w:rPr>
                <w:rFonts w:ascii="Tahoma" w:hAnsi="Tahoma" w:cs="Tahoma"/>
                <w:sz w:val="20"/>
                <w:szCs w:val="20"/>
                <w:lang w:val="cs-CZ"/>
              </w:rPr>
              <w:tab/>
              <w:t>Veškerá oznámení dávaná podle této Smlouvy budou zaslána jako poštovní zásilka první třídy, faxem nebo doručena osobně, s předplaceným poštovným, následujícím způsobem:</w:t>
            </w:r>
          </w:p>
          <w:p w:rsidR="00BB61DB" w:rsidRPr="004F34B4" w:rsidRDefault="00BB61DB" w:rsidP="00AC72B8">
            <w:pPr>
              <w:tabs>
                <w:tab w:val="left" w:pos="-720"/>
              </w:tabs>
              <w:suppressAutoHyphens/>
              <w:jc w:val="both"/>
              <w:rPr>
                <w:rFonts w:ascii="Tahoma" w:hAnsi="Tahoma" w:cs="Tahoma"/>
                <w:sz w:val="20"/>
                <w:szCs w:val="20"/>
                <w:lang w:val="cs-CZ"/>
              </w:rPr>
            </w:pPr>
          </w:p>
          <w:p w:rsidR="00BB61DB" w:rsidRPr="004F34B4" w:rsidRDefault="00BB61DB" w:rsidP="00244FDC">
            <w:pPr>
              <w:tabs>
                <w:tab w:val="left" w:pos="-720"/>
              </w:tabs>
              <w:suppressAutoHyphens/>
              <w:ind w:left="574"/>
              <w:jc w:val="both"/>
              <w:rPr>
                <w:rStyle w:val="DeltaViewInsertion"/>
                <w:rFonts w:ascii="Tahoma" w:hAnsi="Tahoma" w:cs="Tahoma"/>
                <w:color w:val="auto"/>
                <w:sz w:val="20"/>
                <w:szCs w:val="20"/>
                <w:u w:val="none"/>
              </w:rPr>
            </w:pPr>
            <w:r w:rsidRPr="004F34B4">
              <w:rPr>
                <w:rFonts w:ascii="Tahoma" w:hAnsi="Tahoma" w:cs="Tahoma"/>
                <w:sz w:val="20"/>
                <w:szCs w:val="20"/>
                <w:lang w:val="cs-CZ"/>
              </w:rPr>
              <w:tab/>
            </w:r>
            <w:r w:rsidRPr="009D2336">
              <w:rPr>
                <w:rFonts w:ascii="Tahoma" w:hAnsi="Tahoma" w:cs="Tahoma"/>
                <w:sz w:val="20"/>
                <w:szCs w:val="20"/>
              </w:rPr>
              <w:t xml:space="preserve">KOMU: </w:t>
            </w:r>
          </w:p>
          <w:p w:rsidR="00BB61DB" w:rsidRPr="004F34B4" w:rsidRDefault="00BB61DB" w:rsidP="00244FDC">
            <w:pPr>
              <w:tabs>
                <w:tab w:val="left" w:pos="-720"/>
              </w:tabs>
              <w:suppressAutoHyphens/>
              <w:ind w:left="1924" w:hanging="1350"/>
              <w:jc w:val="both"/>
              <w:rPr>
                <w:rStyle w:val="DeltaViewInsertion"/>
                <w:rFonts w:ascii="Tahoma" w:hAnsi="Tahoma" w:cs="Tahoma"/>
                <w:color w:val="auto"/>
                <w:sz w:val="20"/>
                <w:szCs w:val="20"/>
                <w:u w:val="none"/>
              </w:rPr>
            </w:pPr>
            <w:r w:rsidRPr="004F34B4">
              <w:rPr>
                <w:rStyle w:val="DeltaViewInsertion"/>
                <w:rFonts w:ascii="Tahoma" w:hAnsi="Tahoma" w:cs="Tahoma"/>
                <w:color w:val="auto"/>
                <w:sz w:val="20"/>
                <w:szCs w:val="20"/>
                <w:u w:val="none"/>
              </w:rPr>
              <w:t>920 Route 202 South</w:t>
            </w:r>
          </w:p>
          <w:p w:rsidR="00BB61DB" w:rsidRDefault="00BB61DB" w:rsidP="00244FDC">
            <w:pPr>
              <w:tabs>
                <w:tab w:val="left" w:pos="-720"/>
              </w:tabs>
              <w:suppressAutoHyphens/>
              <w:ind w:left="1924" w:hanging="1350"/>
              <w:jc w:val="both"/>
              <w:rPr>
                <w:rStyle w:val="DeltaViewInsertion"/>
                <w:rFonts w:ascii="Tahoma" w:hAnsi="Tahoma" w:cs="Tahoma"/>
                <w:color w:val="auto"/>
                <w:sz w:val="20"/>
                <w:szCs w:val="20"/>
                <w:u w:val="none"/>
              </w:rPr>
            </w:pPr>
            <w:r w:rsidRPr="004F34B4">
              <w:rPr>
                <w:rStyle w:val="DeltaViewInsertion"/>
                <w:rFonts w:ascii="Tahoma" w:hAnsi="Tahoma" w:cs="Tahoma"/>
                <w:color w:val="auto"/>
                <w:sz w:val="20"/>
                <w:szCs w:val="20"/>
                <w:u w:val="none"/>
              </w:rPr>
              <w:t>Raritan, NJ   08869</w:t>
            </w:r>
          </w:p>
          <w:p w:rsidR="009D2336" w:rsidRDefault="009D2336" w:rsidP="00244FDC">
            <w:pPr>
              <w:tabs>
                <w:tab w:val="left" w:pos="-720"/>
              </w:tabs>
              <w:suppressAutoHyphens/>
              <w:ind w:left="1924" w:hanging="1350"/>
              <w:jc w:val="both"/>
              <w:rPr>
                <w:rStyle w:val="DeltaViewInsertion"/>
                <w:rFonts w:ascii="Tahoma" w:hAnsi="Tahoma" w:cs="Tahoma"/>
                <w:color w:val="auto"/>
                <w:sz w:val="20"/>
                <w:szCs w:val="20"/>
                <w:u w:val="none"/>
              </w:rPr>
            </w:pPr>
          </w:p>
          <w:p w:rsidR="009D2336" w:rsidRPr="004F34B4" w:rsidRDefault="009D2336" w:rsidP="00244FDC">
            <w:pPr>
              <w:tabs>
                <w:tab w:val="left" w:pos="-720"/>
              </w:tabs>
              <w:suppressAutoHyphens/>
              <w:ind w:left="1924" w:hanging="1350"/>
              <w:jc w:val="both"/>
              <w:rPr>
                <w:rStyle w:val="DeltaViewInsertion"/>
                <w:rFonts w:ascii="Tahoma" w:hAnsi="Tahoma" w:cs="Tahoma"/>
                <w:color w:val="auto"/>
                <w:sz w:val="20"/>
                <w:szCs w:val="20"/>
                <w:u w:val="none"/>
              </w:rPr>
            </w:pPr>
          </w:p>
          <w:p w:rsidR="00BB61DB" w:rsidRPr="004F34B4" w:rsidRDefault="00BB61DB" w:rsidP="00F41578">
            <w:pPr>
              <w:tabs>
                <w:tab w:val="left" w:pos="-720"/>
              </w:tabs>
              <w:suppressAutoHyphens/>
              <w:ind w:left="1924" w:hanging="1350"/>
              <w:jc w:val="both"/>
              <w:rPr>
                <w:rStyle w:val="DeltaViewInsertion"/>
                <w:rFonts w:ascii="Tahoma" w:hAnsi="Tahoma" w:cs="Tahoma"/>
                <w:color w:val="auto"/>
                <w:sz w:val="20"/>
                <w:szCs w:val="20"/>
                <w:u w:val="none"/>
              </w:rPr>
            </w:pPr>
            <w:r w:rsidRPr="004F34B4">
              <w:rPr>
                <w:rStyle w:val="DeltaViewInsertion"/>
                <w:rFonts w:ascii="Tahoma" w:hAnsi="Tahoma" w:cs="Tahoma"/>
                <w:color w:val="auto"/>
                <w:sz w:val="20"/>
                <w:szCs w:val="20"/>
                <w:u w:val="none"/>
              </w:rPr>
              <w:t>KOPIE:</w:t>
            </w:r>
          </w:p>
          <w:p w:rsidR="00BB61DB" w:rsidRPr="004F34B4" w:rsidRDefault="00BB61DB" w:rsidP="00F41578">
            <w:pPr>
              <w:tabs>
                <w:tab w:val="left" w:pos="-720"/>
              </w:tabs>
              <w:suppressAutoHyphens/>
              <w:ind w:left="1024"/>
              <w:jc w:val="both"/>
              <w:rPr>
                <w:rFonts w:ascii="Tahoma" w:hAnsi="Tahoma" w:cs="Tahoma"/>
                <w:sz w:val="20"/>
                <w:szCs w:val="20"/>
              </w:rPr>
            </w:pPr>
            <w:r w:rsidRPr="004F34B4">
              <w:rPr>
                <w:rStyle w:val="DeltaViewInsertion"/>
                <w:rFonts w:ascii="Tahoma" w:hAnsi="Tahoma" w:cs="Tahoma"/>
                <w:color w:val="auto"/>
                <w:sz w:val="20"/>
                <w:szCs w:val="20"/>
                <w:u w:val="none"/>
              </w:rPr>
              <w:t>Janssen Research &amp; Development, L.L.C.</w:t>
            </w:r>
          </w:p>
          <w:p w:rsidR="00BB61DB" w:rsidRPr="004F34B4" w:rsidRDefault="00BB61DB" w:rsidP="00F41578">
            <w:pPr>
              <w:tabs>
                <w:tab w:val="left" w:pos="-720"/>
              </w:tabs>
              <w:suppressAutoHyphens/>
              <w:ind w:left="1024" w:hanging="1440"/>
              <w:jc w:val="both"/>
              <w:rPr>
                <w:rFonts w:ascii="Tahoma" w:hAnsi="Tahoma" w:cs="Tahoma"/>
                <w:sz w:val="20"/>
                <w:szCs w:val="20"/>
              </w:rPr>
            </w:pPr>
            <w:r w:rsidRPr="004F34B4">
              <w:rPr>
                <w:rFonts w:ascii="Tahoma" w:hAnsi="Tahoma" w:cs="Tahoma"/>
                <w:sz w:val="20"/>
                <w:szCs w:val="20"/>
              </w:rPr>
              <w:tab/>
            </w:r>
            <w:r w:rsidRPr="004F34B4">
              <w:rPr>
                <w:rStyle w:val="DeltaViewInsertion"/>
                <w:rFonts w:ascii="Tahoma" w:hAnsi="Tahoma" w:cs="Tahoma"/>
                <w:color w:val="auto"/>
                <w:sz w:val="20"/>
                <w:szCs w:val="20"/>
                <w:u w:val="none"/>
              </w:rPr>
              <w:t>Natalie Gosciminski – Director, Contracts &amp; Grants</w:t>
            </w:r>
          </w:p>
          <w:p w:rsidR="00BB61DB" w:rsidRPr="004F34B4" w:rsidRDefault="00BB61DB" w:rsidP="00F41578">
            <w:pPr>
              <w:tabs>
                <w:tab w:val="left" w:pos="-720"/>
              </w:tabs>
              <w:suppressAutoHyphens/>
              <w:autoSpaceDE w:val="0"/>
              <w:autoSpaceDN w:val="0"/>
              <w:adjustRightInd w:val="0"/>
              <w:ind w:firstLine="1024"/>
              <w:jc w:val="both"/>
              <w:rPr>
                <w:rFonts w:ascii="Tahoma" w:hAnsi="Tahoma" w:cs="Tahoma"/>
                <w:sz w:val="20"/>
                <w:szCs w:val="20"/>
              </w:rPr>
            </w:pPr>
            <w:r w:rsidRPr="004F34B4">
              <w:rPr>
                <w:rStyle w:val="DeltaViewInsertion"/>
                <w:rFonts w:ascii="Tahoma" w:hAnsi="Tahoma" w:cs="Tahoma"/>
                <w:color w:val="auto"/>
                <w:sz w:val="20"/>
                <w:szCs w:val="20"/>
                <w:u w:val="none"/>
              </w:rPr>
              <w:t>1125 Trenton-Harbourton Road</w:t>
            </w:r>
          </w:p>
          <w:p w:rsidR="00BB61DB" w:rsidRPr="004F34B4" w:rsidRDefault="00BB61DB" w:rsidP="00F41578">
            <w:pPr>
              <w:tabs>
                <w:tab w:val="left" w:pos="-720"/>
              </w:tabs>
              <w:suppressAutoHyphens/>
              <w:ind w:left="1024"/>
              <w:jc w:val="both"/>
              <w:rPr>
                <w:rFonts w:ascii="Tahoma" w:hAnsi="Tahoma" w:cs="Tahoma"/>
                <w:sz w:val="20"/>
                <w:szCs w:val="20"/>
              </w:rPr>
            </w:pPr>
            <w:r w:rsidRPr="004F34B4">
              <w:rPr>
                <w:rStyle w:val="DeltaViewInsertion"/>
                <w:rFonts w:ascii="Tahoma" w:hAnsi="Tahoma" w:cs="Tahoma"/>
                <w:color w:val="auto"/>
                <w:sz w:val="20"/>
                <w:szCs w:val="20"/>
                <w:u w:val="none"/>
              </w:rPr>
              <w:t>Titusville, NJ 08560</w:t>
            </w:r>
          </w:p>
          <w:p w:rsidR="00BB61DB" w:rsidRPr="004F34B4" w:rsidRDefault="00BB61DB" w:rsidP="00F41578">
            <w:pPr>
              <w:tabs>
                <w:tab w:val="left" w:pos="-720"/>
              </w:tabs>
              <w:suppressAutoHyphens/>
              <w:ind w:left="1024"/>
              <w:jc w:val="both"/>
              <w:rPr>
                <w:rFonts w:ascii="Tahoma" w:hAnsi="Tahoma" w:cs="Tahoma"/>
                <w:sz w:val="20"/>
                <w:szCs w:val="20"/>
              </w:rPr>
            </w:pPr>
            <w:r w:rsidRPr="004F34B4">
              <w:rPr>
                <w:rStyle w:val="DeltaViewInsertion"/>
                <w:rFonts w:ascii="Tahoma" w:hAnsi="Tahoma" w:cs="Tahoma"/>
                <w:color w:val="auto"/>
                <w:sz w:val="20"/>
                <w:szCs w:val="20"/>
                <w:u w:val="none"/>
              </w:rPr>
              <w:t>Fax: 609-730-6689</w:t>
            </w:r>
          </w:p>
          <w:p w:rsidR="00BB61DB" w:rsidRDefault="00BB61DB" w:rsidP="00F41578">
            <w:pPr>
              <w:tabs>
                <w:tab w:val="left" w:pos="-720"/>
              </w:tabs>
              <w:suppressAutoHyphens/>
              <w:jc w:val="both"/>
              <w:rPr>
                <w:rFonts w:ascii="Tahoma" w:hAnsi="Tahoma" w:cs="Tahoma"/>
                <w:sz w:val="20"/>
                <w:szCs w:val="20"/>
              </w:rPr>
            </w:pPr>
          </w:p>
          <w:p w:rsidR="009D2336" w:rsidRPr="004F34B4" w:rsidRDefault="009D2336" w:rsidP="00F41578">
            <w:pPr>
              <w:tabs>
                <w:tab w:val="left" w:pos="-720"/>
              </w:tabs>
              <w:suppressAutoHyphens/>
              <w:jc w:val="both"/>
              <w:rPr>
                <w:rFonts w:ascii="Tahoma" w:hAnsi="Tahoma" w:cs="Tahoma"/>
                <w:sz w:val="20"/>
                <w:szCs w:val="20"/>
              </w:rPr>
            </w:pPr>
          </w:p>
          <w:p w:rsidR="00BB61DB" w:rsidRPr="004F34B4" w:rsidRDefault="00BB61DB" w:rsidP="00CE5A83">
            <w:pPr>
              <w:tabs>
                <w:tab w:val="left" w:pos="-720"/>
              </w:tabs>
              <w:suppressAutoHyphens/>
              <w:ind w:left="997"/>
              <w:rPr>
                <w:rStyle w:val="DeltaViewInsertion"/>
                <w:rFonts w:ascii="Tahoma" w:hAnsi="Tahoma" w:cs="Tahoma"/>
                <w:color w:val="auto"/>
                <w:sz w:val="20"/>
                <w:szCs w:val="20"/>
                <w:u w:val="none"/>
              </w:rPr>
            </w:pPr>
            <w:r w:rsidRPr="004F34B4">
              <w:rPr>
                <w:rFonts w:ascii="Tahoma" w:hAnsi="Tahoma" w:cs="Tahoma"/>
                <w:sz w:val="20"/>
                <w:szCs w:val="20"/>
              </w:rPr>
              <w:tab/>
              <w:t xml:space="preserve">KOMU: </w:t>
            </w:r>
            <w:r w:rsidRPr="004F34B4">
              <w:rPr>
                <w:rStyle w:val="DeltaViewInsertion"/>
                <w:rFonts w:ascii="Tahoma" w:hAnsi="Tahoma" w:cs="Tahoma"/>
                <w:color w:val="auto"/>
                <w:sz w:val="20"/>
                <w:szCs w:val="20"/>
                <w:u w:val="none"/>
              </w:rPr>
              <w:t xml:space="preserve">PAREXEL International Czech Republic s.r.o. </w:t>
            </w:r>
          </w:p>
          <w:p w:rsidR="00BB61DB" w:rsidRPr="004F34B4" w:rsidRDefault="00BB61DB" w:rsidP="00CE5A83">
            <w:pPr>
              <w:tabs>
                <w:tab w:val="left" w:pos="-720"/>
              </w:tabs>
              <w:suppressAutoHyphens/>
              <w:ind w:firstLine="997"/>
              <w:rPr>
                <w:rStyle w:val="DeltaViewInsertion"/>
                <w:rFonts w:ascii="Tahoma" w:hAnsi="Tahoma" w:cs="Tahoma"/>
                <w:color w:val="auto"/>
                <w:sz w:val="20"/>
                <w:szCs w:val="20"/>
                <w:u w:val="none"/>
              </w:rPr>
            </w:pPr>
            <w:r w:rsidRPr="004F34B4">
              <w:rPr>
                <w:rStyle w:val="DeltaViewInsertion"/>
                <w:rFonts w:ascii="Tahoma" w:hAnsi="Tahoma" w:cs="Tahoma"/>
                <w:color w:val="auto"/>
                <w:sz w:val="20"/>
                <w:szCs w:val="20"/>
                <w:u w:val="none"/>
              </w:rPr>
              <w:t>Sokolovská 651/136a</w:t>
            </w:r>
          </w:p>
          <w:p w:rsidR="00BB61DB" w:rsidRPr="004F34B4" w:rsidRDefault="00BB61DB" w:rsidP="00CE5A83">
            <w:pPr>
              <w:tabs>
                <w:tab w:val="left" w:pos="-720"/>
              </w:tabs>
              <w:suppressAutoHyphens/>
              <w:ind w:firstLine="972"/>
              <w:rPr>
                <w:rStyle w:val="DeltaViewInsertion"/>
                <w:rFonts w:ascii="Tahoma" w:hAnsi="Tahoma" w:cs="Tahoma"/>
                <w:color w:val="auto"/>
                <w:sz w:val="20"/>
                <w:szCs w:val="20"/>
                <w:u w:val="none"/>
              </w:rPr>
            </w:pPr>
            <w:r w:rsidRPr="004F34B4">
              <w:rPr>
                <w:rStyle w:val="DeltaViewInsertion"/>
                <w:rFonts w:ascii="Tahoma" w:hAnsi="Tahoma" w:cs="Tahoma"/>
                <w:color w:val="auto"/>
                <w:sz w:val="20"/>
                <w:szCs w:val="20"/>
                <w:u w:val="none"/>
              </w:rPr>
              <w:t>186 00 Praha 8</w:t>
            </w:r>
          </w:p>
          <w:p w:rsidR="00BB61DB" w:rsidRPr="004F34B4" w:rsidRDefault="00BB61DB" w:rsidP="00AC72B8">
            <w:pPr>
              <w:tabs>
                <w:tab w:val="left" w:pos="-720"/>
              </w:tabs>
              <w:suppressAutoHyphens/>
              <w:jc w:val="both"/>
              <w:rPr>
                <w:rStyle w:val="DeltaViewInsertion"/>
                <w:rFonts w:ascii="Tahoma" w:hAnsi="Tahoma" w:cs="Tahoma"/>
                <w:color w:val="auto"/>
                <w:sz w:val="20"/>
                <w:szCs w:val="20"/>
                <w:u w:val="none"/>
              </w:rPr>
            </w:pPr>
            <w:r w:rsidRPr="004F34B4">
              <w:rPr>
                <w:rStyle w:val="DeltaViewInsertion"/>
                <w:rFonts w:ascii="Tahoma" w:hAnsi="Tahoma" w:cs="Tahoma"/>
                <w:color w:val="auto"/>
                <w:sz w:val="20"/>
                <w:szCs w:val="20"/>
                <w:u w:val="none"/>
              </w:rPr>
              <w:lastRenderedPageBreak/>
              <w:t xml:space="preserve">              Česká republika</w:t>
            </w:r>
          </w:p>
          <w:p w:rsidR="00BB61DB" w:rsidRPr="004F34B4" w:rsidRDefault="00BB61DB" w:rsidP="00AC72B8">
            <w:pPr>
              <w:tabs>
                <w:tab w:val="left" w:pos="-720"/>
              </w:tabs>
              <w:suppressAutoHyphens/>
              <w:jc w:val="both"/>
              <w:rPr>
                <w:rFonts w:ascii="Tahoma" w:hAnsi="Tahoma" w:cs="Tahoma"/>
                <w:sz w:val="20"/>
                <w:szCs w:val="20"/>
                <w:lang w:val="cs-CZ"/>
              </w:rPr>
            </w:pPr>
          </w:p>
          <w:p w:rsidR="00BB61DB" w:rsidRDefault="00BB61DB" w:rsidP="00166EB5">
            <w:pPr>
              <w:tabs>
                <w:tab w:val="left" w:pos="-720"/>
              </w:tabs>
              <w:suppressAutoHyphens/>
              <w:jc w:val="both"/>
              <w:rPr>
                <w:rFonts w:ascii="Tahoma" w:hAnsi="Tahoma" w:cs="Tahoma"/>
                <w:sz w:val="20"/>
                <w:szCs w:val="20"/>
                <w:lang w:val="cs-CZ"/>
              </w:rPr>
            </w:pPr>
            <w:r w:rsidRPr="004F34B4">
              <w:rPr>
                <w:rFonts w:ascii="Tahoma" w:hAnsi="Tahoma" w:cs="Tahoma"/>
                <w:sz w:val="20"/>
                <w:szCs w:val="20"/>
                <w:lang w:val="cs-CZ"/>
              </w:rPr>
              <w:tab/>
              <w:t>PRO:</w:t>
            </w:r>
            <w:r>
              <w:rPr>
                <w:rFonts w:ascii="Tahoma" w:hAnsi="Tahoma" w:cs="Tahoma"/>
                <w:sz w:val="20"/>
                <w:szCs w:val="20"/>
              </w:rPr>
              <w:t xml:space="preserve"> Nemocnice NovéMěsto na Moravě p.o.</w:t>
            </w:r>
            <w:r w:rsidRPr="004F34B4">
              <w:rPr>
                <w:rFonts w:ascii="Tahoma" w:hAnsi="Tahoma" w:cs="Tahoma"/>
                <w:sz w:val="20"/>
                <w:szCs w:val="20"/>
                <w:lang w:val="cs-CZ"/>
              </w:rPr>
              <w:t xml:space="preserve">, </w:t>
            </w:r>
          </w:p>
          <w:p w:rsidR="00BB61DB" w:rsidRPr="009D2336" w:rsidRDefault="00BB61DB" w:rsidP="00166EB5">
            <w:pPr>
              <w:tabs>
                <w:tab w:val="left" w:pos="-720"/>
              </w:tabs>
              <w:suppressAutoHyphens/>
              <w:jc w:val="both"/>
              <w:rPr>
                <w:rFonts w:ascii="Tahoma" w:hAnsi="Tahoma" w:cs="Tahoma"/>
                <w:sz w:val="20"/>
                <w:szCs w:val="20"/>
                <w:lang w:val="cs-CZ"/>
              </w:rPr>
            </w:pPr>
            <w:r w:rsidRPr="009D2336">
              <w:rPr>
                <w:rFonts w:ascii="Tahoma" w:hAnsi="Tahoma" w:cs="Tahoma"/>
                <w:sz w:val="20"/>
                <w:szCs w:val="20"/>
                <w:lang w:val="cs-CZ"/>
              </w:rPr>
              <w:t xml:space="preserve">Žďárská 610, </w:t>
            </w:r>
          </w:p>
          <w:p w:rsidR="00BB61DB" w:rsidRPr="009D2336" w:rsidRDefault="00BB61DB" w:rsidP="00166EB5">
            <w:pPr>
              <w:tabs>
                <w:tab w:val="left" w:pos="-720"/>
              </w:tabs>
              <w:suppressAutoHyphens/>
              <w:jc w:val="both"/>
              <w:rPr>
                <w:rFonts w:ascii="Tahoma" w:hAnsi="Tahoma" w:cs="Tahoma"/>
                <w:sz w:val="20"/>
                <w:szCs w:val="20"/>
                <w:lang w:val="cs-CZ"/>
              </w:rPr>
            </w:pPr>
            <w:r w:rsidRPr="009D2336">
              <w:rPr>
                <w:rFonts w:ascii="Tahoma" w:hAnsi="Tahoma" w:cs="Tahoma"/>
                <w:sz w:val="20"/>
                <w:szCs w:val="20"/>
                <w:lang w:val="cs-CZ"/>
              </w:rPr>
              <w:t xml:space="preserve">592 31 Nové Město na Moravě, </w:t>
            </w:r>
          </w:p>
          <w:p w:rsidR="00BB61DB" w:rsidRPr="004F34B4" w:rsidRDefault="00BB61DB" w:rsidP="00166EB5">
            <w:pPr>
              <w:tabs>
                <w:tab w:val="left" w:pos="-720"/>
              </w:tabs>
              <w:suppressAutoHyphens/>
              <w:jc w:val="both"/>
              <w:rPr>
                <w:rFonts w:ascii="Tahoma" w:hAnsi="Tahoma" w:cs="Tahoma"/>
                <w:sz w:val="20"/>
                <w:szCs w:val="20"/>
                <w:lang w:val="cs-CZ"/>
              </w:rPr>
            </w:pPr>
            <w:r w:rsidRPr="009D2336">
              <w:rPr>
                <w:rFonts w:ascii="Tahoma" w:hAnsi="Tahoma" w:cs="Tahoma"/>
                <w:sz w:val="20"/>
                <w:szCs w:val="20"/>
                <w:lang w:val="de-DE"/>
              </w:rPr>
              <w:t>Česká republika</w:t>
            </w:r>
            <w:r w:rsidRPr="004F34B4" w:rsidDel="00166EB5">
              <w:rPr>
                <w:rFonts w:ascii="Tahoma" w:hAnsi="Tahoma" w:cs="Tahoma"/>
                <w:sz w:val="20"/>
                <w:szCs w:val="20"/>
                <w:lang w:val="cs-CZ"/>
              </w:rPr>
              <w:t xml:space="preserve"> </w:t>
            </w:r>
          </w:p>
          <w:p w:rsidR="00BB61DB" w:rsidRPr="004F34B4" w:rsidRDefault="00BB61DB" w:rsidP="00A179B6">
            <w:pPr>
              <w:tabs>
                <w:tab w:val="left" w:pos="-720"/>
              </w:tabs>
              <w:suppressAutoHyphens/>
              <w:jc w:val="both"/>
              <w:rPr>
                <w:rFonts w:ascii="Tahoma" w:hAnsi="Tahoma" w:cs="Tahoma"/>
                <w:sz w:val="20"/>
                <w:szCs w:val="20"/>
                <w:lang w:val="cs-CZ"/>
              </w:rPr>
            </w:pPr>
            <w:r w:rsidRPr="004F34B4">
              <w:rPr>
                <w:rFonts w:ascii="Tahoma" w:hAnsi="Tahoma" w:cs="Tahoma"/>
                <w:sz w:val="20"/>
                <w:szCs w:val="20"/>
                <w:lang w:val="cs-CZ"/>
              </w:rPr>
              <w:tab/>
              <w:t xml:space="preserve">K rukám: </w:t>
            </w:r>
            <w:r>
              <w:rPr>
                <w:rFonts w:ascii="Tahoma" w:hAnsi="Tahoma" w:cs="Tahoma"/>
                <w:sz w:val="20"/>
                <w:szCs w:val="20"/>
                <w:lang w:val="cs-CZ"/>
              </w:rPr>
              <w:t>JUDr. Věra Palečková, ředitelka</w:t>
            </w:r>
          </w:p>
          <w:p w:rsidR="00BB61DB" w:rsidRPr="004F34B4" w:rsidRDefault="00BB61DB" w:rsidP="00AC72B8">
            <w:pPr>
              <w:tabs>
                <w:tab w:val="left" w:pos="-720"/>
              </w:tabs>
              <w:suppressAutoHyphens/>
              <w:jc w:val="both"/>
              <w:rPr>
                <w:rFonts w:ascii="Tahoma" w:hAnsi="Tahoma" w:cs="Tahoma"/>
                <w:sz w:val="20"/>
                <w:szCs w:val="20"/>
                <w:lang w:val="cs-CZ"/>
              </w:rPr>
            </w:pPr>
          </w:p>
          <w:p w:rsidR="00BB61DB" w:rsidRPr="009D2336" w:rsidRDefault="00BB61DB" w:rsidP="00166EB5">
            <w:pPr>
              <w:tabs>
                <w:tab w:val="left" w:pos="-720"/>
              </w:tabs>
              <w:suppressAutoHyphens/>
              <w:jc w:val="both"/>
              <w:rPr>
                <w:rFonts w:ascii="Tahoma" w:hAnsi="Tahoma" w:cs="Tahoma"/>
                <w:sz w:val="20"/>
                <w:szCs w:val="20"/>
                <w:lang w:val="pt-BR"/>
              </w:rPr>
            </w:pPr>
            <w:r w:rsidRPr="004F34B4">
              <w:rPr>
                <w:rFonts w:ascii="Tahoma" w:hAnsi="Tahoma" w:cs="Tahoma"/>
                <w:sz w:val="20"/>
                <w:szCs w:val="20"/>
                <w:lang w:val="cs-CZ"/>
              </w:rPr>
              <w:tab/>
              <w:t>PRO:</w:t>
            </w:r>
            <w:r w:rsidRPr="004F34B4">
              <w:rPr>
                <w:rFonts w:ascii="Tahoma" w:hAnsi="Tahoma" w:cs="Tahoma"/>
                <w:sz w:val="20"/>
                <w:szCs w:val="20"/>
                <w:lang w:val="cs-CZ"/>
              </w:rPr>
              <w:tab/>
            </w:r>
          </w:p>
          <w:p w:rsidR="00BB61DB" w:rsidRPr="004F34B4" w:rsidRDefault="00BB61DB" w:rsidP="00A179B6">
            <w:pPr>
              <w:tabs>
                <w:tab w:val="left" w:pos="-720"/>
              </w:tabs>
              <w:suppressAutoHyphens/>
              <w:jc w:val="both"/>
              <w:rPr>
                <w:rFonts w:ascii="Tahoma" w:hAnsi="Tahoma" w:cs="Tahoma"/>
                <w:sz w:val="20"/>
                <w:szCs w:val="20"/>
                <w:lang w:val="cs-CZ"/>
              </w:rPr>
            </w:pPr>
            <w:r w:rsidRPr="009D2336">
              <w:rPr>
                <w:rFonts w:ascii="Tahoma" w:hAnsi="Tahoma" w:cs="Tahoma"/>
                <w:sz w:val="20"/>
                <w:szCs w:val="20"/>
                <w:lang w:val="pt-BR"/>
              </w:rPr>
              <w:t>Nemocnice Nové</w:t>
            </w:r>
            <w:r>
              <w:rPr>
                <w:rFonts w:ascii="Tahoma" w:hAnsi="Tahoma" w:cs="Tahoma"/>
                <w:sz w:val="20"/>
                <w:szCs w:val="20"/>
                <w:lang w:val="pt-BR"/>
              </w:rPr>
              <w:t xml:space="preserve"> </w:t>
            </w:r>
            <w:r w:rsidRPr="009D2336">
              <w:rPr>
                <w:rFonts w:ascii="Tahoma" w:hAnsi="Tahoma" w:cs="Tahoma"/>
                <w:sz w:val="20"/>
                <w:szCs w:val="20"/>
                <w:lang w:val="pt-BR"/>
              </w:rPr>
              <w:t>Město na Moravě p</w:t>
            </w:r>
            <w:r>
              <w:rPr>
                <w:rFonts w:ascii="Tahoma" w:hAnsi="Tahoma" w:cs="Tahoma"/>
                <w:sz w:val="20"/>
                <w:szCs w:val="20"/>
                <w:lang w:val="pt-BR"/>
              </w:rPr>
              <w:t xml:space="preserve">říspěvková </w:t>
            </w:r>
            <w:r w:rsidRPr="009D2336">
              <w:rPr>
                <w:rFonts w:ascii="Tahoma" w:hAnsi="Tahoma" w:cs="Tahoma"/>
                <w:sz w:val="20"/>
                <w:szCs w:val="20"/>
                <w:lang w:val="pt-BR"/>
              </w:rPr>
              <w:t>o</w:t>
            </w:r>
            <w:r>
              <w:rPr>
                <w:rFonts w:ascii="Tahoma" w:hAnsi="Tahoma" w:cs="Tahoma"/>
                <w:sz w:val="20"/>
                <w:szCs w:val="20"/>
                <w:lang w:val="pt-BR"/>
              </w:rPr>
              <w:t>rganizace</w:t>
            </w:r>
            <w:r w:rsidRPr="004F34B4">
              <w:rPr>
                <w:rFonts w:ascii="Tahoma" w:hAnsi="Tahoma" w:cs="Tahoma"/>
                <w:sz w:val="20"/>
                <w:szCs w:val="20"/>
                <w:lang w:val="cs-CZ"/>
              </w:rPr>
              <w:t>,</w:t>
            </w:r>
            <w:r>
              <w:rPr>
                <w:rFonts w:ascii="Tahoma" w:hAnsi="Tahoma" w:cs="Tahoma"/>
                <w:sz w:val="20"/>
                <w:szCs w:val="20"/>
                <w:lang w:val="cs-CZ"/>
              </w:rPr>
              <w:t xml:space="preserve"> </w:t>
            </w:r>
            <w:r w:rsidRPr="009D2336">
              <w:rPr>
                <w:rFonts w:ascii="Tahoma" w:hAnsi="Tahoma" w:cs="Tahoma"/>
                <w:sz w:val="20"/>
                <w:szCs w:val="20"/>
                <w:lang w:val="pt-BR"/>
              </w:rPr>
              <w:t>Žďárská 610, 592 31 Nové Město na Moravě</w:t>
            </w:r>
            <w:r>
              <w:rPr>
                <w:rFonts w:ascii="Tahoma" w:hAnsi="Tahoma" w:cs="Tahoma"/>
                <w:sz w:val="20"/>
                <w:szCs w:val="20"/>
                <w:lang w:val="pt-BR"/>
              </w:rPr>
              <w:t>,</w:t>
            </w:r>
            <w:r w:rsidRPr="004F34B4" w:rsidDel="00166EB5">
              <w:rPr>
                <w:rFonts w:ascii="Tahoma" w:hAnsi="Tahoma" w:cs="Tahoma"/>
                <w:sz w:val="20"/>
                <w:szCs w:val="20"/>
                <w:lang w:val="cs-CZ"/>
              </w:rPr>
              <w:t xml:space="preserve"> </w:t>
            </w:r>
            <w:r>
              <w:rPr>
                <w:rFonts w:ascii="Tahoma" w:hAnsi="Tahoma" w:cs="Tahoma"/>
                <w:sz w:val="20"/>
                <w:szCs w:val="20"/>
                <w:lang w:val="cs-CZ"/>
              </w:rPr>
              <w:t>Česká republika</w:t>
            </w:r>
          </w:p>
          <w:p w:rsidR="00BB61DB" w:rsidRPr="004F34B4" w:rsidRDefault="00BB61DB" w:rsidP="00AC72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jc w:val="both"/>
              <w:rPr>
                <w:rFonts w:ascii="Tahoma" w:hAnsi="Tahoma" w:cs="Tahoma"/>
                <w:sz w:val="20"/>
                <w:szCs w:val="20"/>
                <w:lang w:val="cs-CZ"/>
              </w:rPr>
            </w:pPr>
          </w:p>
          <w:p w:rsidR="00BB61DB" w:rsidRPr="004F34B4" w:rsidRDefault="00BB61DB" w:rsidP="004F34B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0"/>
                <w:szCs w:val="20"/>
                <w:lang w:val="cs-CZ"/>
              </w:rPr>
            </w:pPr>
          </w:p>
          <w:p w:rsidR="00BB61DB" w:rsidRPr="004F34B4" w:rsidRDefault="00BB61DB" w:rsidP="00AC72B8">
            <w:pPr>
              <w:tabs>
                <w:tab w:val="left" w:pos="-720"/>
                <w:tab w:val="left" w:pos="540"/>
              </w:tabs>
              <w:suppressAutoHyphens/>
              <w:jc w:val="both"/>
              <w:rPr>
                <w:rFonts w:ascii="Tahoma" w:hAnsi="Tahoma" w:cs="Tahoma"/>
                <w:b/>
                <w:bCs/>
                <w:sz w:val="20"/>
                <w:szCs w:val="20"/>
                <w:lang w:val="cs-CZ"/>
              </w:rPr>
            </w:pPr>
            <w:r w:rsidRPr="004F34B4">
              <w:rPr>
                <w:rFonts w:ascii="Tahoma" w:hAnsi="Tahoma" w:cs="Tahoma"/>
                <w:b/>
                <w:bCs/>
                <w:sz w:val="20"/>
                <w:szCs w:val="20"/>
                <w:lang w:val="cs-CZ"/>
              </w:rPr>
              <w:t>16.</w:t>
            </w:r>
            <w:r w:rsidRPr="004F34B4">
              <w:rPr>
                <w:rFonts w:ascii="Tahoma" w:hAnsi="Tahoma" w:cs="Tahoma"/>
                <w:b/>
                <w:bCs/>
                <w:sz w:val="20"/>
                <w:szCs w:val="20"/>
                <w:lang w:val="cs-CZ"/>
              </w:rPr>
              <w:tab/>
              <w:t>Postoupení</w:t>
            </w:r>
          </w:p>
          <w:p w:rsidR="00BB61DB" w:rsidRPr="004F34B4" w:rsidRDefault="00BB61DB" w:rsidP="00AC72B8">
            <w:pPr>
              <w:tabs>
                <w:tab w:val="left" w:pos="-720"/>
              </w:tabs>
              <w:suppressAutoHyphens/>
              <w:ind w:left="567" w:hanging="567"/>
              <w:jc w:val="both"/>
              <w:rPr>
                <w:rFonts w:ascii="Tahoma" w:hAnsi="Tahoma" w:cs="Tahoma"/>
                <w:sz w:val="20"/>
                <w:szCs w:val="20"/>
                <w:lang w:val="cs-CZ"/>
              </w:rPr>
            </w:pPr>
          </w:p>
          <w:p w:rsidR="00BB61DB" w:rsidRPr="004F34B4" w:rsidRDefault="00BB61DB" w:rsidP="00AC72B8">
            <w:pPr>
              <w:tabs>
                <w:tab w:val="left" w:pos="-720"/>
              </w:tabs>
              <w:suppressAutoHyphens/>
              <w:ind w:left="567" w:hanging="567"/>
              <w:jc w:val="both"/>
              <w:rPr>
                <w:rFonts w:ascii="Tahoma" w:hAnsi="Tahoma" w:cs="Tahoma"/>
                <w:sz w:val="20"/>
                <w:szCs w:val="20"/>
                <w:lang w:val="cs-CZ"/>
              </w:rPr>
            </w:pPr>
            <w:r w:rsidRPr="004F34B4">
              <w:rPr>
                <w:rFonts w:ascii="Tahoma" w:hAnsi="Tahoma" w:cs="Tahoma"/>
                <w:sz w:val="20"/>
                <w:szCs w:val="20"/>
                <w:lang w:val="cs-CZ"/>
              </w:rPr>
              <w:tab/>
              <w:t>Smluvní výzkumná organizace má právo postoupit tuto Smlouvu přidruženému subjektu Zadavatele po předchozím písemném oznámení Zdravotnickému zařízení. Ve všech ostatních případech žádná ze stran nepostoupí svá práva ani povinnosti podle této Smlouvy jinému subjektu bez předchozího písemného souhlasu druhé strany. Pod podmínkou dodržení výše uvedeného bude tato Smlouva zavazovat a poplyne ve prospěch dotčených stran a jejich nástupců a nabyvatelů práv.</w:t>
            </w:r>
          </w:p>
          <w:p w:rsidR="00BB61DB" w:rsidRPr="004F34B4" w:rsidRDefault="00BB61DB" w:rsidP="006061CA">
            <w:pPr>
              <w:tabs>
                <w:tab w:val="left" w:pos="-720"/>
              </w:tabs>
              <w:suppressAutoHyphens/>
              <w:jc w:val="both"/>
              <w:rPr>
                <w:rFonts w:ascii="Tahoma" w:hAnsi="Tahoma" w:cs="Tahoma"/>
                <w:sz w:val="20"/>
                <w:szCs w:val="20"/>
                <w:lang w:val="cs-CZ"/>
              </w:rPr>
            </w:pPr>
          </w:p>
          <w:p w:rsidR="00BB61DB" w:rsidRPr="004F34B4" w:rsidRDefault="00BB61DB" w:rsidP="00AC72B8">
            <w:pPr>
              <w:tabs>
                <w:tab w:val="left" w:pos="-720"/>
                <w:tab w:val="left" w:pos="540"/>
              </w:tabs>
              <w:suppressAutoHyphens/>
              <w:jc w:val="both"/>
              <w:rPr>
                <w:rFonts w:ascii="Tahoma" w:hAnsi="Tahoma" w:cs="Tahoma"/>
                <w:b/>
                <w:bCs/>
                <w:sz w:val="20"/>
                <w:szCs w:val="20"/>
                <w:lang w:val="cs-CZ"/>
              </w:rPr>
            </w:pPr>
            <w:r w:rsidRPr="004F34B4">
              <w:rPr>
                <w:rFonts w:ascii="Tahoma" w:hAnsi="Tahoma" w:cs="Tahoma"/>
                <w:b/>
                <w:bCs/>
                <w:sz w:val="20"/>
                <w:szCs w:val="20"/>
                <w:lang w:val="cs-CZ"/>
              </w:rPr>
              <w:t>17.</w:t>
            </w:r>
            <w:r w:rsidRPr="004F34B4">
              <w:rPr>
                <w:rFonts w:ascii="Tahoma" w:hAnsi="Tahoma" w:cs="Tahoma"/>
                <w:b/>
                <w:bCs/>
                <w:sz w:val="20"/>
                <w:szCs w:val="20"/>
                <w:lang w:val="cs-CZ"/>
              </w:rPr>
              <w:tab/>
              <w:t>Různé</w:t>
            </w:r>
          </w:p>
          <w:p w:rsidR="00BB61DB" w:rsidRPr="004F34B4" w:rsidRDefault="00BB61DB" w:rsidP="00AC72B8">
            <w:pPr>
              <w:tabs>
                <w:tab w:val="left" w:pos="-720"/>
              </w:tabs>
              <w:suppressAutoHyphens/>
              <w:ind w:left="567" w:hanging="567"/>
              <w:jc w:val="both"/>
              <w:rPr>
                <w:rFonts w:ascii="Tahoma" w:hAnsi="Tahoma" w:cs="Tahoma"/>
                <w:sz w:val="20"/>
                <w:szCs w:val="20"/>
                <w:lang w:val="cs-CZ"/>
              </w:rPr>
            </w:pPr>
          </w:p>
          <w:p w:rsidR="00BB61DB" w:rsidRPr="004F34B4" w:rsidRDefault="00BB61DB" w:rsidP="005B2A12">
            <w:pPr>
              <w:pStyle w:val="Odstavecseseznamem"/>
              <w:numPr>
                <w:ilvl w:val="1"/>
                <w:numId w:val="19"/>
              </w:numPr>
              <w:tabs>
                <w:tab w:val="left" w:pos="-720"/>
              </w:tabs>
              <w:suppressAutoHyphens/>
              <w:ind w:left="520" w:hanging="520"/>
              <w:jc w:val="both"/>
              <w:rPr>
                <w:rFonts w:ascii="Tahoma" w:hAnsi="Tahoma" w:cs="Tahoma"/>
                <w:sz w:val="20"/>
                <w:szCs w:val="20"/>
                <w:lang w:val="cs-CZ"/>
              </w:rPr>
            </w:pPr>
            <w:r w:rsidRPr="004F34B4">
              <w:rPr>
                <w:rFonts w:ascii="Tahoma" w:hAnsi="Tahoma" w:cs="Tahoma"/>
                <w:sz w:val="20"/>
                <w:szCs w:val="20"/>
                <w:lang w:val="cs-CZ"/>
              </w:rPr>
              <w:t>Tato Smlouva nesmí být měněna, pozměňována ani upravována, není-li tak učiněno písemným dokumentem podepsaným všemi stranami.</w:t>
            </w:r>
          </w:p>
          <w:p w:rsidR="00BB61DB" w:rsidRPr="004F34B4" w:rsidRDefault="00BB61DB" w:rsidP="00AC72B8">
            <w:pPr>
              <w:tabs>
                <w:tab w:val="left" w:pos="-720"/>
              </w:tabs>
              <w:suppressAutoHyphens/>
              <w:jc w:val="both"/>
              <w:rPr>
                <w:rFonts w:ascii="Tahoma" w:hAnsi="Tahoma" w:cs="Tahoma"/>
                <w:sz w:val="20"/>
                <w:szCs w:val="20"/>
                <w:lang w:val="cs-CZ"/>
              </w:rPr>
            </w:pPr>
          </w:p>
          <w:p w:rsidR="00BB61DB" w:rsidRPr="004F34B4" w:rsidRDefault="00BB61DB" w:rsidP="005B2A12">
            <w:pPr>
              <w:pStyle w:val="Odstavecseseznamem"/>
              <w:numPr>
                <w:ilvl w:val="1"/>
                <w:numId w:val="19"/>
              </w:numPr>
              <w:tabs>
                <w:tab w:val="left" w:pos="-720"/>
              </w:tabs>
              <w:suppressAutoHyphens/>
              <w:ind w:left="520" w:hanging="520"/>
              <w:jc w:val="both"/>
              <w:rPr>
                <w:rFonts w:ascii="Tahoma" w:hAnsi="Tahoma" w:cs="Tahoma"/>
                <w:sz w:val="20"/>
                <w:szCs w:val="20"/>
                <w:lang w:val="cs-CZ"/>
              </w:rPr>
            </w:pPr>
            <w:r w:rsidRPr="004F34B4">
              <w:rPr>
                <w:rFonts w:ascii="Tahoma" w:hAnsi="Tahoma" w:cs="Tahoma"/>
                <w:sz w:val="20"/>
                <w:szCs w:val="20"/>
                <w:lang w:val="cs-CZ"/>
              </w:rPr>
              <w:t xml:space="preserve">Je-li kterékoli ustanovení této Smlouvy v rozporu s jakýmkoli ustanovením Protokolu, </w:t>
            </w:r>
            <w:r w:rsidRPr="004F34B4">
              <w:rPr>
                <w:rFonts w:ascii="Tahoma" w:hAnsi="Tahoma" w:cs="Tahoma"/>
                <w:spacing w:val="-3"/>
                <w:sz w:val="20"/>
                <w:szCs w:val="20"/>
                <w:lang w:val="cs-CZ"/>
              </w:rPr>
              <w:t>je Protokol rozhodující ve věcech lékařských, vědeckých a záležitostech provádění Klinického hodnocení.</w:t>
            </w:r>
            <w:r w:rsidRPr="004F34B4">
              <w:rPr>
                <w:rFonts w:ascii="Tahoma" w:hAnsi="Tahoma" w:cs="Tahoma"/>
                <w:sz w:val="20"/>
                <w:szCs w:val="20"/>
                <w:lang w:val="cs-CZ"/>
              </w:rPr>
              <w:t xml:space="preserve"> Tato Smlouva je rozhodující ve všech ostatních sporných záležitostech.</w:t>
            </w:r>
          </w:p>
          <w:p w:rsidR="00BB61DB" w:rsidRPr="004F34B4" w:rsidRDefault="00BB61DB" w:rsidP="00AC72B8">
            <w:pPr>
              <w:tabs>
                <w:tab w:val="left" w:pos="-720"/>
              </w:tabs>
              <w:suppressAutoHyphens/>
              <w:jc w:val="both"/>
              <w:rPr>
                <w:rFonts w:ascii="Tahoma" w:hAnsi="Tahoma" w:cs="Tahoma"/>
                <w:sz w:val="20"/>
                <w:szCs w:val="20"/>
                <w:lang w:val="cs-CZ"/>
              </w:rPr>
            </w:pPr>
          </w:p>
          <w:p w:rsidR="00BB61DB" w:rsidRPr="004F34B4" w:rsidRDefault="00BB61DB" w:rsidP="005B2A12">
            <w:pPr>
              <w:numPr>
                <w:ilvl w:val="1"/>
                <w:numId w:val="19"/>
              </w:numPr>
              <w:tabs>
                <w:tab w:val="left" w:pos="-720"/>
              </w:tabs>
              <w:suppressAutoHyphens/>
              <w:ind w:left="540" w:hanging="540"/>
              <w:jc w:val="both"/>
              <w:rPr>
                <w:rFonts w:ascii="Tahoma" w:hAnsi="Tahoma" w:cs="Tahoma"/>
                <w:sz w:val="20"/>
                <w:szCs w:val="20"/>
                <w:lang w:val="cs-CZ"/>
              </w:rPr>
            </w:pPr>
            <w:r w:rsidRPr="004F34B4">
              <w:rPr>
                <w:rFonts w:ascii="Tahoma" w:hAnsi="Tahoma" w:cs="Tahoma"/>
                <w:sz w:val="20"/>
                <w:szCs w:val="20"/>
                <w:lang w:val="cs-CZ"/>
              </w:rPr>
              <w:t>Je-li kterékoli z ustanovení vymezených v přílohách v rozporu s kterýmkoli ustanovením této Smlouvy, budou podmínky příloh rozhodující.</w:t>
            </w:r>
          </w:p>
          <w:p w:rsidR="00BB61DB" w:rsidRPr="004F34B4" w:rsidRDefault="00BB61DB" w:rsidP="00AC72B8">
            <w:pPr>
              <w:tabs>
                <w:tab w:val="left" w:pos="-720"/>
              </w:tabs>
              <w:suppressAutoHyphens/>
              <w:ind w:left="567" w:hanging="567"/>
              <w:jc w:val="both"/>
              <w:rPr>
                <w:rFonts w:ascii="Tahoma" w:hAnsi="Tahoma" w:cs="Tahoma"/>
                <w:sz w:val="20"/>
                <w:szCs w:val="20"/>
                <w:lang w:val="cs-CZ"/>
              </w:rPr>
            </w:pPr>
          </w:p>
          <w:p w:rsidR="00BB61DB" w:rsidRPr="004F34B4" w:rsidRDefault="00BB61DB" w:rsidP="00AC72B8">
            <w:pPr>
              <w:tabs>
                <w:tab w:val="left" w:pos="-720"/>
              </w:tabs>
              <w:suppressAutoHyphens/>
              <w:ind w:left="567" w:hanging="567"/>
              <w:jc w:val="both"/>
              <w:rPr>
                <w:rFonts w:ascii="Tahoma" w:hAnsi="Tahoma" w:cs="Tahoma"/>
                <w:sz w:val="20"/>
                <w:szCs w:val="20"/>
                <w:lang w:val="cs-CZ"/>
              </w:rPr>
            </w:pPr>
            <w:r w:rsidRPr="004F34B4">
              <w:rPr>
                <w:rFonts w:ascii="Tahoma" w:hAnsi="Tahoma" w:cs="Tahoma"/>
                <w:sz w:val="20"/>
                <w:szCs w:val="20"/>
                <w:lang w:val="cs-CZ"/>
              </w:rPr>
              <w:t>17.4</w:t>
            </w:r>
            <w:r w:rsidRPr="004F34B4">
              <w:rPr>
                <w:rFonts w:ascii="Tahoma" w:hAnsi="Tahoma" w:cs="Tahoma"/>
                <w:sz w:val="20"/>
                <w:szCs w:val="20"/>
                <w:lang w:val="cs-CZ"/>
              </w:rPr>
              <w:tab/>
              <w:t>Pokud se zjistí, že jakákoli část této Smlouvy se stala nevymahatelnou, zbývající část této Smlouvy zůstane v účinnosti.</w:t>
            </w:r>
          </w:p>
          <w:p w:rsidR="00BB61DB" w:rsidRPr="004F34B4" w:rsidRDefault="00BB61DB" w:rsidP="00AC72B8">
            <w:pPr>
              <w:tabs>
                <w:tab w:val="left" w:pos="-720"/>
              </w:tabs>
              <w:suppressAutoHyphens/>
              <w:ind w:left="567" w:hanging="567"/>
              <w:jc w:val="both"/>
              <w:rPr>
                <w:rFonts w:ascii="Tahoma" w:hAnsi="Tahoma" w:cs="Tahoma"/>
                <w:sz w:val="20"/>
                <w:szCs w:val="20"/>
                <w:lang w:val="cs-CZ"/>
              </w:rPr>
            </w:pPr>
          </w:p>
          <w:p w:rsidR="00BB61DB" w:rsidRPr="004F34B4" w:rsidRDefault="00BB61DB" w:rsidP="00AC72B8">
            <w:pPr>
              <w:pStyle w:val="Zkladntextodsazen3"/>
              <w:rPr>
                <w:rFonts w:ascii="Tahoma" w:hAnsi="Tahoma" w:cs="Tahoma"/>
                <w:szCs w:val="20"/>
                <w:lang w:val="cs-CZ"/>
              </w:rPr>
            </w:pPr>
            <w:r w:rsidRPr="004F34B4">
              <w:rPr>
                <w:rFonts w:ascii="Tahoma" w:hAnsi="Tahoma" w:cs="Tahoma"/>
                <w:szCs w:val="20"/>
                <w:lang w:val="cs-CZ"/>
              </w:rPr>
              <w:t>17.5</w:t>
            </w:r>
            <w:r w:rsidRPr="004F34B4">
              <w:rPr>
                <w:rFonts w:ascii="Tahoma" w:hAnsi="Tahoma" w:cs="Tahoma"/>
                <w:szCs w:val="20"/>
                <w:lang w:val="cs-CZ"/>
              </w:rPr>
              <w:tab/>
              <w:t>Tato Smlouva představuje úplnou dohodu stran týkající se předmětu této Smlouvy. Výslovně nahrazuje veškerá předchozí nebo souběžná ústní či písemná prohlášení nebo dohody. Přílohy tvoří nedílnou součást této Smlouvy.</w:t>
            </w:r>
          </w:p>
          <w:p w:rsidR="00BB61DB" w:rsidRPr="004F34B4" w:rsidRDefault="00BB61DB" w:rsidP="00AC72B8">
            <w:pPr>
              <w:tabs>
                <w:tab w:val="left" w:pos="-720"/>
              </w:tabs>
              <w:suppressAutoHyphens/>
              <w:jc w:val="both"/>
              <w:rPr>
                <w:rFonts w:ascii="Tahoma" w:hAnsi="Tahoma" w:cs="Tahoma"/>
                <w:sz w:val="20"/>
                <w:szCs w:val="20"/>
                <w:lang w:val="cs-CZ"/>
              </w:rPr>
            </w:pPr>
          </w:p>
          <w:p w:rsidR="00BB61DB" w:rsidRPr="004F34B4" w:rsidRDefault="00BB61DB" w:rsidP="00AC72B8">
            <w:pPr>
              <w:tabs>
                <w:tab w:val="left" w:pos="-720"/>
              </w:tabs>
              <w:suppressAutoHyphens/>
              <w:jc w:val="both"/>
              <w:rPr>
                <w:rFonts w:ascii="Tahoma" w:hAnsi="Tahoma" w:cs="Tahoma"/>
                <w:sz w:val="20"/>
                <w:szCs w:val="20"/>
                <w:lang w:val="cs-CZ"/>
              </w:rPr>
            </w:pPr>
          </w:p>
          <w:p w:rsidR="00BB61DB" w:rsidRPr="004F34B4" w:rsidRDefault="00BB61DB" w:rsidP="00AC72B8">
            <w:pPr>
              <w:tabs>
                <w:tab w:val="left" w:pos="-720"/>
              </w:tabs>
              <w:suppressAutoHyphens/>
              <w:jc w:val="both"/>
              <w:rPr>
                <w:rFonts w:ascii="Tahoma" w:hAnsi="Tahoma" w:cs="Tahoma"/>
                <w:sz w:val="20"/>
                <w:szCs w:val="20"/>
                <w:lang w:val="cs-CZ"/>
              </w:rPr>
            </w:pPr>
          </w:p>
          <w:p w:rsidR="00BB61DB" w:rsidRPr="004F34B4" w:rsidRDefault="00BB61DB" w:rsidP="00AC72B8">
            <w:pPr>
              <w:pStyle w:val="Zkladntextodsazen3"/>
              <w:rPr>
                <w:rFonts w:ascii="Tahoma" w:hAnsi="Tahoma" w:cs="Tahoma"/>
                <w:szCs w:val="20"/>
                <w:lang w:val="cs-CZ"/>
              </w:rPr>
            </w:pPr>
            <w:r w:rsidRPr="004F34B4">
              <w:rPr>
                <w:rFonts w:ascii="Tahoma" w:hAnsi="Tahoma" w:cs="Tahoma"/>
                <w:szCs w:val="20"/>
                <w:lang w:val="cs-CZ"/>
              </w:rPr>
              <w:t>17.6 Ustanovení článků 5, 6.1, 6.2, 6.4, 6.5, 7, 8, 10, 11 a 14 zůstanou v účinnosti i po skončení účinnosti této Smlouvy.</w:t>
            </w:r>
          </w:p>
          <w:p w:rsidR="00BB61DB" w:rsidRPr="004F34B4" w:rsidRDefault="00BB61DB" w:rsidP="00AC72B8">
            <w:pPr>
              <w:pStyle w:val="Zkladntextodsazen3"/>
              <w:rPr>
                <w:rFonts w:ascii="Tahoma" w:hAnsi="Tahoma" w:cs="Tahoma"/>
                <w:szCs w:val="20"/>
                <w:lang w:val="cs-CZ"/>
              </w:rPr>
            </w:pPr>
          </w:p>
          <w:p w:rsidR="00BB61DB" w:rsidRPr="004F34B4" w:rsidRDefault="00BB61DB" w:rsidP="00AC72B8">
            <w:pPr>
              <w:pStyle w:val="Zkladntextodsazen3"/>
              <w:rPr>
                <w:rFonts w:ascii="Tahoma" w:hAnsi="Tahoma" w:cs="Tahoma"/>
                <w:szCs w:val="20"/>
                <w:lang w:val="cs-CZ"/>
              </w:rPr>
            </w:pPr>
            <w:r w:rsidRPr="004F34B4">
              <w:rPr>
                <w:rFonts w:ascii="Tahoma" w:hAnsi="Tahoma" w:cs="Tahoma"/>
                <w:szCs w:val="20"/>
                <w:lang w:val="cs-CZ"/>
              </w:rPr>
              <w:t>17.7 Tato Smlouva byla vyhotovena v</w:t>
            </w:r>
            <w:r>
              <w:rPr>
                <w:rFonts w:ascii="Tahoma" w:hAnsi="Tahoma" w:cs="Tahoma"/>
                <w:szCs w:val="20"/>
                <w:lang w:val="cs-CZ"/>
              </w:rPr>
              <w:t> čtyřech</w:t>
            </w:r>
            <w:r w:rsidRPr="004F34B4">
              <w:rPr>
                <w:rFonts w:ascii="Tahoma" w:hAnsi="Tahoma" w:cs="Tahoma"/>
                <w:szCs w:val="20"/>
                <w:lang w:val="cs-CZ"/>
              </w:rPr>
              <w:t xml:space="preserve"> identických vyhotoveních v obou jazykových verzích. </w:t>
            </w:r>
          </w:p>
          <w:p w:rsidR="00BB61DB" w:rsidRPr="004F34B4" w:rsidRDefault="00BB61DB" w:rsidP="00AC72B8">
            <w:pPr>
              <w:tabs>
                <w:tab w:val="left" w:pos="-720"/>
              </w:tabs>
              <w:suppressAutoHyphens/>
              <w:ind w:left="720"/>
              <w:jc w:val="both"/>
              <w:rPr>
                <w:rFonts w:ascii="Tahoma" w:hAnsi="Tahoma" w:cs="Tahoma"/>
                <w:sz w:val="20"/>
                <w:szCs w:val="20"/>
                <w:lang w:val="cs-CZ"/>
              </w:rPr>
            </w:pPr>
          </w:p>
          <w:p w:rsidR="00BB61DB" w:rsidRPr="004F34B4" w:rsidRDefault="00BB61DB" w:rsidP="00AC72B8">
            <w:pPr>
              <w:keepNext/>
              <w:keepLines/>
              <w:tabs>
                <w:tab w:val="left" w:pos="-720"/>
                <w:tab w:val="left" w:pos="540"/>
              </w:tabs>
              <w:suppressAutoHyphens/>
              <w:spacing w:after="240"/>
              <w:jc w:val="both"/>
              <w:rPr>
                <w:rFonts w:ascii="Tahoma" w:hAnsi="Tahoma" w:cs="Tahoma"/>
                <w:b/>
                <w:bCs/>
                <w:sz w:val="20"/>
                <w:szCs w:val="20"/>
                <w:lang w:val="cs-CZ"/>
              </w:rPr>
            </w:pPr>
            <w:r w:rsidRPr="004F34B4">
              <w:rPr>
                <w:rFonts w:ascii="Tahoma" w:hAnsi="Tahoma" w:cs="Tahoma"/>
                <w:b/>
                <w:bCs/>
                <w:sz w:val="20"/>
                <w:szCs w:val="20"/>
                <w:lang w:val="cs-CZ"/>
              </w:rPr>
              <w:t>18.</w:t>
            </w:r>
            <w:r w:rsidRPr="004F34B4">
              <w:rPr>
                <w:rFonts w:ascii="Tahoma" w:hAnsi="Tahoma" w:cs="Tahoma"/>
                <w:b/>
                <w:bCs/>
                <w:sz w:val="20"/>
                <w:szCs w:val="20"/>
                <w:lang w:val="cs-CZ"/>
              </w:rPr>
              <w:tab/>
              <w:t>Rozhodné právo</w:t>
            </w:r>
          </w:p>
          <w:p w:rsidR="00BB61DB" w:rsidRPr="004F34B4" w:rsidRDefault="00BB61DB" w:rsidP="00AC72B8">
            <w:pPr>
              <w:tabs>
                <w:tab w:val="left" w:pos="-720"/>
              </w:tabs>
              <w:suppressAutoHyphens/>
              <w:ind w:left="567" w:hanging="567"/>
              <w:jc w:val="both"/>
              <w:rPr>
                <w:rFonts w:ascii="Tahoma" w:hAnsi="Tahoma" w:cs="Tahoma"/>
                <w:sz w:val="20"/>
                <w:szCs w:val="20"/>
                <w:lang w:val="cs-CZ"/>
              </w:rPr>
            </w:pPr>
            <w:r w:rsidRPr="004F34B4">
              <w:rPr>
                <w:rFonts w:ascii="Tahoma" w:hAnsi="Tahoma" w:cs="Tahoma"/>
                <w:sz w:val="20"/>
                <w:szCs w:val="20"/>
                <w:lang w:val="cs-CZ"/>
              </w:rPr>
              <w:tab/>
              <w:t>V případě, že mezi stranami nastane jakýkoli spor týkající se podmínek této Smlouvy, strany vyvinou maximální úsilí k tomu, aby záležitost vyřešily smírnou cestou. Tato Smlouva se bude řídit a bude vykládána v souladu se zákony České republiky bez ohledu na kolizi právních norem. Pro řešení veškerých sporů nebo rozepří mezi stranami této Smlouvy, které strany nejsou schopny vyřešit smírnou cestou, strany souhlasí se soudem s příslušnou jurisdikcí.</w:t>
            </w:r>
          </w:p>
          <w:p w:rsidR="00BB61DB" w:rsidRDefault="00BB61DB" w:rsidP="00AC72B8">
            <w:pPr>
              <w:tabs>
                <w:tab w:val="left" w:pos="-720"/>
              </w:tabs>
              <w:suppressAutoHyphens/>
              <w:jc w:val="both"/>
              <w:rPr>
                <w:rFonts w:ascii="Tahoma" w:hAnsi="Tahoma" w:cs="Tahoma"/>
                <w:sz w:val="20"/>
                <w:szCs w:val="20"/>
                <w:lang w:val="cs-CZ"/>
              </w:rPr>
            </w:pPr>
          </w:p>
          <w:p w:rsidR="009D2336" w:rsidRDefault="009D2336" w:rsidP="00AC72B8">
            <w:pPr>
              <w:tabs>
                <w:tab w:val="left" w:pos="-720"/>
              </w:tabs>
              <w:suppressAutoHyphens/>
              <w:jc w:val="both"/>
              <w:rPr>
                <w:rFonts w:ascii="Tahoma" w:hAnsi="Tahoma" w:cs="Tahoma"/>
                <w:sz w:val="20"/>
                <w:szCs w:val="20"/>
                <w:lang w:val="cs-CZ"/>
              </w:rPr>
            </w:pPr>
          </w:p>
          <w:p w:rsidR="009D2336" w:rsidRPr="004F34B4" w:rsidRDefault="009D2336" w:rsidP="00AC72B8">
            <w:pPr>
              <w:tabs>
                <w:tab w:val="left" w:pos="-720"/>
              </w:tabs>
              <w:suppressAutoHyphens/>
              <w:jc w:val="both"/>
              <w:rPr>
                <w:rFonts w:ascii="Tahoma" w:hAnsi="Tahoma" w:cs="Tahoma"/>
                <w:sz w:val="20"/>
                <w:szCs w:val="20"/>
                <w:lang w:val="cs-CZ"/>
              </w:rPr>
            </w:pPr>
          </w:p>
          <w:p w:rsidR="00BB61DB" w:rsidRPr="009D2336" w:rsidRDefault="00BB61DB" w:rsidP="00244FDC">
            <w:pPr>
              <w:tabs>
                <w:tab w:val="left" w:pos="-720"/>
              </w:tabs>
              <w:suppressAutoHyphens/>
              <w:jc w:val="both"/>
              <w:rPr>
                <w:rFonts w:ascii="Tahoma" w:hAnsi="Tahoma" w:cs="Tahoma"/>
                <w:b/>
                <w:sz w:val="20"/>
                <w:szCs w:val="20"/>
                <w:lang w:val="cs-CZ"/>
              </w:rPr>
            </w:pPr>
            <w:r w:rsidRPr="004F34B4">
              <w:rPr>
                <w:rFonts w:ascii="Tahoma" w:hAnsi="Tahoma" w:cs="Tahoma"/>
                <w:sz w:val="20"/>
                <w:szCs w:val="20"/>
                <w:lang w:val="cs-CZ"/>
              </w:rPr>
              <w:t xml:space="preserve">19. </w:t>
            </w:r>
            <w:r w:rsidRPr="009D2336">
              <w:rPr>
                <w:rFonts w:ascii="Tahoma" w:hAnsi="Tahoma" w:cs="Tahoma"/>
                <w:b/>
                <w:sz w:val="20"/>
                <w:szCs w:val="20"/>
                <w:lang w:val="cs-CZ"/>
              </w:rPr>
              <w:t xml:space="preserve">Sdělování informací na základě platných zákonů / Zveřejňování informací </w:t>
            </w:r>
            <w:r w:rsidR="004509FA" w:rsidRPr="009D2336">
              <w:rPr>
                <w:rFonts w:ascii="Tahoma" w:hAnsi="Tahoma" w:cs="Tahoma"/>
                <w:b/>
                <w:sz w:val="20"/>
                <w:szCs w:val="20"/>
                <w:lang w:val="cs-CZ"/>
              </w:rPr>
              <w:t>CRO/Zadavateli</w:t>
            </w:r>
          </w:p>
          <w:p w:rsidR="00BB61DB" w:rsidRPr="004F34B4" w:rsidRDefault="00BB61DB" w:rsidP="00244FDC">
            <w:pPr>
              <w:tabs>
                <w:tab w:val="left" w:pos="-720"/>
              </w:tabs>
              <w:suppressAutoHyphens/>
              <w:jc w:val="both"/>
              <w:rPr>
                <w:rFonts w:ascii="Tahoma" w:hAnsi="Tahoma" w:cs="Tahoma"/>
                <w:sz w:val="20"/>
                <w:szCs w:val="20"/>
                <w:lang w:val="cs-CZ"/>
              </w:rPr>
            </w:pPr>
          </w:p>
          <w:p w:rsidR="00BB61DB" w:rsidRPr="004F34B4" w:rsidRDefault="00BB61DB" w:rsidP="00244FDC">
            <w:pPr>
              <w:keepNext/>
              <w:ind w:left="567" w:hanging="567"/>
              <w:jc w:val="both"/>
              <w:rPr>
                <w:rFonts w:ascii="Tahoma" w:hAnsi="Tahoma" w:cs="Tahoma"/>
                <w:sz w:val="20"/>
                <w:szCs w:val="20"/>
                <w:lang w:val="cs-CZ"/>
              </w:rPr>
            </w:pPr>
            <w:r w:rsidRPr="004F34B4">
              <w:rPr>
                <w:rFonts w:ascii="Tahoma" w:hAnsi="Tahoma" w:cs="Tahoma"/>
                <w:sz w:val="20"/>
                <w:szCs w:val="20"/>
                <w:lang w:val="cs-CZ"/>
              </w:rPr>
              <w:t xml:space="preserve">19.1 </w:t>
            </w:r>
            <w:r w:rsidRPr="004F34B4">
              <w:rPr>
                <w:rFonts w:ascii="Tahoma" w:hAnsi="Tahoma" w:cs="Tahoma"/>
                <w:sz w:val="20"/>
                <w:szCs w:val="20"/>
                <w:lang w:val="cs-CZ"/>
              </w:rPr>
              <w:tab/>
              <w:t xml:space="preserve">Smluvní strany berou na vědomí, že některé zákony mohou již dnes nebo v budoucnosti vyžadovat, aby farmaceutické firmy, výrobci zdravotnických prostředků a ostatní firmy, sdělovaly informace týkající se kompenzací, darů a ostatních odměn vyplácených nebo poskytovaných pracovníkům v oblasti zdravotní péče. </w:t>
            </w:r>
            <w:r w:rsidR="004509FA">
              <w:rPr>
                <w:rFonts w:ascii="Tahoma" w:hAnsi="Tahoma" w:cs="Tahoma"/>
                <w:sz w:val="20"/>
                <w:szCs w:val="20"/>
                <w:lang w:val="cs-CZ"/>
              </w:rPr>
              <w:t>CRO/Zadavatel</w:t>
            </w:r>
            <w:r w:rsidR="004509FA" w:rsidRPr="004F34B4">
              <w:rPr>
                <w:rFonts w:ascii="Tahoma" w:hAnsi="Tahoma" w:cs="Tahoma"/>
                <w:sz w:val="20"/>
                <w:szCs w:val="20"/>
                <w:lang w:val="cs-CZ"/>
              </w:rPr>
              <w:t xml:space="preserve"> </w:t>
            </w:r>
            <w:r w:rsidRPr="004F34B4">
              <w:rPr>
                <w:rFonts w:ascii="Tahoma" w:hAnsi="Tahoma" w:cs="Tahoma"/>
                <w:sz w:val="20"/>
                <w:szCs w:val="20"/>
                <w:lang w:val="cs-CZ"/>
              </w:rPr>
              <w:t>může sdělit informace o odměnách uvedené v této smlouvě, v rozsahu požadovaném platnými zákony. Po sdělení takových informací se tyto informace mohou stát veřejně přístupnými.</w:t>
            </w:r>
          </w:p>
          <w:p w:rsidR="00BB61DB" w:rsidRPr="004F34B4" w:rsidRDefault="00BB61DB" w:rsidP="00244FDC">
            <w:pPr>
              <w:keepNext/>
              <w:ind w:left="360"/>
              <w:jc w:val="both"/>
              <w:rPr>
                <w:rFonts w:ascii="Tahoma" w:hAnsi="Tahoma" w:cs="Tahoma"/>
                <w:sz w:val="20"/>
                <w:szCs w:val="20"/>
                <w:lang w:val="cs-CZ"/>
              </w:rPr>
            </w:pPr>
            <w:r w:rsidRPr="004F34B4">
              <w:rPr>
                <w:rFonts w:ascii="Tahoma" w:hAnsi="Tahoma" w:cs="Tahoma"/>
                <w:sz w:val="20"/>
                <w:szCs w:val="20"/>
                <w:lang w:val="cs-CZ"/>
              </w:rPr>
              <w:t> </w:t>
            </w:r>
          </w:p>
          <w:p w:rsidR="00BB61DB" w:rsidRPr="004F34B4" w:rsidRDefault="00BB61DB" w:rsidP="00244FDC">
            <w:pPr>
              <w:keepNext/>
              <w:ind w:left="567" w:hanging="567"/>
              <w:jc w:val="both"/>
              <w:rPr>
                <w:rFonts w:ascii="Tahoma" w:hAnsi="Tahoma" w:cs="Tahoma"/>
                <w:sz w:val="20"/>
                <w:szCs w:val="20"/>
                <w:lang w:val="cs-CZ"/>
              </w:rPr>
            </w:pPr>
            <w:r w:rsidRPr="004F34B4">
              <w:rPr>
                <w:rFonts w:ascii="Tahoma" w:hAnsi="Tahoma" w:cs="Tahoma"/>
                <w:sz w:val="20"/>
                <w:szCs w:val="20"/>
                <w:lang w:val="cs-CZ"/>
              </w:rPr>
              <w:t xml:space="preserve">19.2 </w:t>
            </w:r>
            <w:r w:rsidRPr="004F34B4">
              <w:rPr>
                <w:rFonts w:ascii="Tahoma" w:hAnsi="Tahoma" w:cs="Tahoma"/>
                <w:sz w:val="20"/>
                <w:szCs w:val="20"/>
                <w:lang w:val="cs-CZ"/>
              </w:rPr>
              <w:tab/>
              <w:t xml:space="preserve">Bez ohledu na ostatní ustanovení této </w:t>
            </w:r>
            <w:r w:rsidRPr="004F34B4">
              <w:rPr>
                <w:rFonts w:ascii="Tahoma" w:hAnsi="Tahoma" w:cs="Tahoma"/>
                <w:sz w:val="20"/>
                <w:szCs w:val="20"/>
                <w:lang w:val="cs-CZ"/>
              </w:rPr>
              <w:lastRenderedPageBreak/>
              <w:t xml:space="preserve">smlouvy, berete na vědomí a souhlasíte s tím, že </w:t>
            </w:r>
            <w:r w:rsidR="004509FA">
              <w:rPr>
                <w:rFonts w:ascii="Tahoma" w:hAnsi="Tahoma" w:cs="Tahoma"/>
                <w:sz w:val="20"/>
                <w:szCs w:val="20"/>
                <w:lang w:val="cs-CZ"/>
              </w:rPr>
              <w:t>CRO/Zadavatel</w:t>
            </w:r>
            <w:r w:rsidR="004509FA" w:rsidRPr="004F34B4">
              <w:rPr>
                <w:rFonts w:ascii="Tahoma" w:hAnsi="Tahoma" w:cs="Tahoma"/>
                <w:sz w:val="20"/>
                <w:szCs w:val="20"/>
                <w:lang w:val="cs-CZ"/>
              </w:rPr>
              <w:t xml:space="preserve"> </w:t>
            </w:r>
            <w:r w:rsidRPr="004F34B4">
              <w:rPr>
                <w:rFonts w:ascii="Tahoma" w:hAnsi="Tahoma" w:cs="Tahoma"/>
                <w:sz w:val="20"/>
                <w:szCs w:val="20"/>
                <w:lang w:val="cs-CZ"/>
              </w:rPr>
              <w:t xml:space="preserve">si vyhrazuje právo zveřejnit na veřejně přístupných webových stránkách informace o všech platbách prováděných na základě této smlouvy (a to bez ohledu na to zda je zveřejnění těchto informací požadováno zákonem či nikoli), včetně informací o vaší totožnosti, celkové výši vyplacených částek, informací o účelu platby a dalších informací, jejichž zveřejnění </w:t>
            </w:r>
            <w:r w:rsidR="004509FA">
              <w:rPr>
                <w:rFonts w:ascii="Tahoma" w:hAnsi="Tahoma" w:cs="Tahoma"/>
                <w:sz w:val="20"/>
                <w:szCs w:val="20"/>
                <w:lang w:val="cs-CZ"/>
              </w:rPr>
              <w:t xml:space="preserve">CRO/Zadavatel </w:t>
            </w:r>
            <w:r w:rsidR="004509FA" w:rsidRPr="004F34B4">
              <w:rPr>
                <w:rFonts w:ascii="Tahoma" w:hAnsi="Tahoma" w:cs="Tahoma"/>
                <w:sz w:val="20"/>
                <w:szCs w:val="20"/>
                <w:lang w:val="cs-CZ"/>
              </w:rPr>
              <w:t xml:space="preserve"> </w:t>
            </w:r>
            <w:r w:rsidRPr="004F34B4">
              <w:rPr>
                <w:rFonts w:ascii="Tahoma" w:hAnsi="Tahoma" w:cs="Tahoma"/>
                <w:sz w:val="20"/>
                <w:szCs w:val="20"/>
                <w:lang w:val="cs-CZ"/>
              </w:rPr>
              <w:t>považuje za vhodné.</w:t>
            </w:r>
          </w:p>
          <w:p w:rsidR="00BB61DB" w:rsidRPr="004F34B4" w:rsidRDefault="00BB61DB" w:rsidP="00244FDC">
            <w:pPr>
              <w:rPr>
                <w:rFonts w:ascii="Tahoma" w:hAnsi="Tahoma" w:cs="Tahoma"/>
                <w:sz w:val="20"/>
                <w:szCs w:val="20"/>
                <w:lang w:val="cs-CZ"/>
              </w:rPr>
            </w:pPr>
          </w:p>
          <w:p w:rsidR="00BB61DB" w:rsidRDefault="00BB61DB" w:rsidP="00AC72B8">
            <w:pPr>
              <w:keepNext/>
              <w:keepLines/>
              <w:tabs>
                <w:tab w:val="left" w:pos="-720"/>
                <w:tab w:val="left" w:pos="540"/>
              </w:tabs>
              <w:suppressAutoHyphens/>
              <w:spacing w:after="240"/>
              <w:jc w:val="both"/>
              <w:rPr>
                <w:rFonts w:ascii="Tahoma" w:hAnsi="Tahoma" w:cs="Tahoma"/>
                <w:b/>
                <w:bCs/>
                <w:sz w:val="20"/>
                <w:szCs w:val="20"/>
                <w:lang w:val="cs-CZ"/>
              </w:rPr>
            </w:pPr>
          </w:p>
          <w:p w:rsidR="009D2336" w:rsidRDefault="009D2336" w:rsidP="00AC72B8">
            <w:pPr>
              <w:keepNext/>
              <w:keepLines/>
              <w:tabs>
                <w:tab w:val="left" w:pos="-720"/>
                <w:tab w:val="left" w:pos="540"/>
              </w:tabs>
              <w:suppressAutoHyphens/>
              <w:spacing w:after="240"/>
              <w:jc w:val="both"/>
              <w:rPr>
                <w:rFonts w:ascii="Tahoma" w:hAnsi="Tahoma" w:cs="Tahoma"/>
                <w:b/>
                <w:bCs/>
                <w:sz w:val="20"/>
                <w:szCs w:val="20"/>
                <w:lang w:val="cs-CZ"/>
              </w:rPr>
            </w:pPr>
          </w:p>
          <w:p w:rsidR="009D2336" w:rsidRDefault="009D2336" w:rsidP="00AC72B8">
            <w:pPr>
              <w:keepNext/>
              <w:keepLines/>
              <w:tabs>
                <w:tab w:val="left" w:pos="-720"/>
                <w:tab w:val="left" w:pos="540"/>
              </w:tabs>
              <w:suppressAutoHyphens/>
              <w:spacing w:after="240"/>
              <w:jc w:val="both"/>
              <w:rPr>
                <w:rFonts w:ascii="Tahoma" w:hAnsi="Tahoma" w:cs="Tahoma"/>
                <w:b/>
                <w:bCs/>
                <w:sz w:val="20"/>
                <w:szCs w:val="20"/>
                <w:lang w:val="cs-CZ"/>
              </w:rPr>
            </w:pPr>
          </w:p>
          <w:p w:rsidR="009D2336" w:rsidRDefault="009D2336" w:rsidP="00AC72B8">
            <w:pPr>
              <w:keepNext/>
              <w:keepLines/>
              <w:tabs>
                <w:tab w:val="left" w:pos="-720"/>
                <w:tab w:val="left" w:pos="540"/>
              </w:tabs>
              <w:suppressAutoHyphens/>
              <w:spacing w:after="240"/>
              <w:jc w:val="both"/>
              <w:rPr>
                <w:rFonts w:ascii="Tahoma" w:hAnsi="Tahoma" w:cs="Tahoma"/>
                <w:b/>
                <w:bCs/>
                <w:sz w:val="20"/>
                <w:szCs w:val="20"/>
                <w:lang w:val="cs-CZ"/>
              </w:rPr>
            </w:pPr>
          </w:p>
          <w:p w:rsidR="009D2336" w:rsidRDefault="009D2336" w:rsidP="00AC72B8">
            <w:pPr>
              <w:keepNext/>
              <w:keepLines/>
              <w:tabs>
                <w:tab w:val="left" w:pos="-720"/>
                <w:tab w:val="left" w:pos="540"/>
              </w:tabs>
              <w:suppressAutoHyphens/>
              <w:spacing w:after="240"/>
              <w:jc w:val="both"/>
              <w:rPr>
                <w:rFonts w:ascii="Tahoma" w:hAnsi="Tahoma" w:cs="Tahoma"/>
                <w:b/>
                <w:bCs/>
                <w:sz w:val="20"/>
                <w:szCs w:val="20"/>
                <w:lang w:val="cs-CZ"/>
              </w:rPr>
            </w:pPr>
          </w:p>
          <w:p w:rsidR="009D2336" w:rsidRDefault="009D2336" w:rsidP="00AC72B8">
            <w:pPr>
              <w:keepNext/>
              <w:keepLines/>
              <w:tabs>
                <w:tab w:val="left" w:pos="-720"/>
                <w:tab w:val="left" w:pos="540"/>
              </w:tabs>
              <w:suppressAutoHyphens/>
              <w:spacing w:after="240"/>
              <w:jc w:val="both"/>
              <w:rPr>
                <w:rFonts w:ascii="Tahoma" w:hAnsi="Tahoma" w:cs="Tahoma"/>
                <w:b/>
                <w:bCs/>
                <w:sz w:val="20"/>
                <w:szCs w:val="20"/>
                <w:lang w:val="cs-CZ"/>
              </w:rPr>
            </w:pPr>
          </w:p>
          <w:p w:rsidR="009D2336" w:rsidRDefault="009D2336" w:rsidP="00AC72B8">
            <w:pPr>
              <w:keepNext/>
              <w:keepLines/>
              <w:tabs>
                <w:tab w:val="left" w:pos="-720"/>
                <w:tab w:val="left" w:pos="540"/>
              </w:tabs>
              <w:suppressAutoHyphens/>
              <w:spacing w:after="240"/>
              <w:jc w:val="both"/>
              <w:rPr>
                <w:rFonts w:ascii="Tahoma" w:hAnsi="Tahoma" w:cs="Tahoma"/>
                <w:b/>
                <w:bCs/>
                <w:sz w:val="20"/>
                <w:szCs w:val="20"/>
                <w:lang w:val="cs-CZ"/>
              </w:rPr>
            </w:pPr>
          </w:p>
          <w:p w:rsidR="009D2336" w:rsidRDefault="009D2336" w:rsidP="00AC72B8">
            <w:pPr>
              <w:keepNext/>
              <w:keepLines/>
              <w:tabs>
                <w:tab w:val="left" w:pos="-720"/>
                <w:tab w:val="left" w:pos="540"/>
              </w:tabs>
              <w:suppressAutoHyphens/>
              <w:spacing w:after="240"/>
              <w:jc w:val="both"/>
              <w:rPr>
                <w:rFonts w:ascii="Tahoma" w:hAnsi="Tahoma" w:cs="Tahoma"/>
                <w:b/>
                <w:bCs/>
                <w:sz w:val="20"/>
                <w:szCs w:val="20"/>
                <w:lang w:val="cs-CZ"/>
              </w:rPr>
            </w:pPr>
          </w:p>
          <w:p w:rsidR="009D2336" w:rsidRDefault="009D2336" w:rsidP="00AC72B8">
            <w:pPr>
              <w:keepNext/>
              <w:keepLines/>
              <w:tabs>
                <w:tab w:val="left" w:pos="-720"/>
                <w:tab w:val="left" w:pos="540"/>
              </w:tabs>
              <w:suppressAutoHyphens/>
              <w:spacing w:after="240"/>
              <w:jc w:val="both"/>
              <w:rPr>
                <w:rFonts w:ascii="Tahoma" w:hAnsi="Tahoma" w:cs="Tahoma"/>
                <w:b/>
                <w:bCs/>
                <w:sz w:val="20"/>
                <w:szCs w:val="20"/>
                <w:lang w:val="cs-CZ"/>
              </w:rPr>
            </w:pPr>
          </w:p>
          <w:p w:rsidR="009D2336" w:rsidRDefault="009D2336" w:rsidP="00AC72B8">
            <w:pPr>
              <w:keepNext/>
              <w:keepLines/>
              <w:tabs>
                <w:tab w:val="left" w:pos="-720"/>
                <w:tab w:val="left" w:pos="540"/>
              </w:tabs>
              <w:suppressAutoHyphens/>
              <w:spacing w:after="240"/>
              <w:jc w:val="both"/>
              <w:rPr>
                <w:rFonts w:ascii="Tahoma" w:hAnsi="Tahoma" w:cs="Tahoma"/>
                <w:b/>
                <w:bCs/>
                <w:sz w:val="20"/>
                <w:szCs w:val="20"/>
                <w:lang w:val="cs-CZ"/>
              </w:rPr>
            </w:pPr>
          </w:p>
          <w:p w:rsidR="009D2336" w:rsidRDefault="009D2336" w:rsidP="00AC72B8">
            <w:pPr>
              <w:keepNext/>
              <w:keepLines/>
              <w:tabs>
                <w:tab w:val="left" w:pos="-720"/>
                <w:tab w:val="left" w:pos="540"/>
              </w:tabs>
              <w:suppressAutoHyphens/>
              <w:spacing w:after="240"/>
              <w:jc w:val="both"/>
              <w:rPr>
                <w:rFonts w:ascii="Tahoma" w:hAnsi="Tahoma" w:cs="Tahoma"/>
                <w:b/>
                <w:bCs/>
                <w:sz w:val="20"/>
                <w:szCs w:val="20"/>
                <w:lang w:val="cs-CZ"/>
              </w:rPr>
            </w:pPr>
          </w:p>
          <w:p w:rsidR="009D2336" w:rsidRDefault="009D2336" w:rsidP="00AC72B8">
            <w:pPr>
              <w:keepNext/>
              <w:keepLines/>
              <w:tabs>
                <w:tab w:val="left" w:pos="-720"/>
                <w:tab w:val="left" w:pos="540"/>
              </w:tabs>
              <w:suppressAutoHyphens/>
              <w:spacing w:after="240"/>
              <w:jc w:val="both"/>
              <w:rPr>
                <w:rFonts w:ascii="Tahoma" w:hAnsi="Tahoma" w:cs="Tahoma"/>
                <w:b/>
                <w:bCs/>
                <w:sz w:val="20"/>
                <w:szCs w:val="20"/>
                <w:lang w:val="cs-CZ"/>
              </w:rPr>
            </w:pPr>
          </w:p>
          <w:p w:rsidR="009D2336" w:rsidRDefault="009D2336" w:rsidP="00AC72B8">
            <w:pPr>
              <w:keepNext/>
              <w:keepLines/>
              <w:tabs>
                <w:tab w:val="left" w:pos="-720"/>
                <w:tab w:val="left" w:pos="540"/>
              </w:tabs>
              <w:suppressAutoHyphens/>
              <w:spacing w:after="240"/>
              <w:jc w:val="both"/>
              <w:rPr>
                <w:rFonts w:ascii="Tahoma" w:hAnsi="Tahoma" w:cs="Tahoma"/>
                <w:b/>
                <w:bCs/>
                <w:sz w:val="20"/>
                <w:szCs w:val="20"/>
                <w:lang w:val="cs-CZ"/>
              </w:rPr>
            </w:pPr>
          </w:p>
          <w:p w:rsidR="009D2336" w:rsidRDefault="009D2336" w:rsidP="00AC72B8">
            <w:pPr>
              <w:keepNext/>
              <w:keepLines/>
              <w:tabs>
                <w:tab w:val="left" w:pos="-720"/>
                <w:tab w:val="left" w:pos="540"/>
              </w:tabs>
              <w:suppressAutoHyphens/>
              <w:spacing w:after="240"/>
              <w:jc w:val="both"/>
              <w:rPr>
                <w:rFonts w:ascii="Tahoma" w:hAnsi="Tahoma" w:cs="Tahoma"/>
                <w:b/>
                <w:bCs/>
                <w:sz w:val="20"/>
                <w:szCs w:val="20"/>
                <w:lang w:val="cs-CZ"/>
              </w:rPr>
            </w:pPr>
          </w:p>
          <w:p w:rsidR="00BB61DB" w:rsidRPr="004F34B4" w:rsidRDefault="00BB61DB" w:rsidP="00AC72B8">
            <w:pPr>
              <w:tabs>
                <w:tab w:val="left" w:pos="-720"/>
              </w:tabs>
              <w:suppressAutoHyphens/>
              <w:jc w:val="both"/>
              <w:rPr>
                <w:rFonts w:ascii="Tahoma" w:hAnsi="Tahoma" w:cs="Tahoma"/>
                <w:sz w:val="20"/>
                <w:szCs w:val="20"/>
                <w:lang w:val="cs-CZ"/>
              </w:rPr>
            </w:pPr>
            <w:r w:rsidRPr="004F34B4">
              <w:rPr>
                <w:rFonts w:ascii="Tahoma" w:hAnsi="Tahoma" w:cs="Tahoma"/>
                <w:b/>
                <w:bCs/>
                <w:sz w:val="20"/>
                <w:szCs w:val="20"/>
                <w:lang w:val="cs-CZ"/>
              </w:rPr>
              <w:t>NA DŮKAZ TOHO</w:t>
            </w:r>
            <w:r w:rsidRPr="004F34B4">
              <w:rPr>
                <w:rFonts w:ascii="Tahoma" w:hAnsi="Tahoma" w:cs="Tahoma"/>
                <w:sz w:val="20"/>
                <w:szCs w:val="20"/>
                <w:lang w:val="cs-CZ"/>
              </w:rPr>
              <w:t xml:space="preserve"> oprávnění zástupci stran této Smlouvy tuto Smlouvu podepsali v den uvedený </w:t>
            </w:r>
            <w:r>
              <w:rPr>
                <w:rFonts w:ascii="Tahoma" w:hAnsi="Tahoma" w:cs="Tahoma"/>
                <w:sz w:val="20"/>
                <w:szCs w:val="20"/>
                <w:lang w:val="cs-CZ"/>
              </w:rPr>
              <w:t>níže</w:t>
            </w:r>
          </w:p>
          <w:p w:rsidR="009D2336" w:rsidRDefault="009D2336" w:rsidP="00AC72B8">
            <w:pPr>
              <w:pStyle w:val="Zkladntext"/>
              <w:rPr>
                <w:rFonts w:ascii="Tahoma" w:hAnsi="Tahoma" w:cs="Tahoma"/>
                <w:b w:val="0"/>
                <w:sz w:val="20"/>
                <w:lang w:val="cs-CZ"/>
              </w:rPr>
            </w:pPr>
          </w:p>
          <w:p w:rsidR="00BB61DB" w:rsidRPr="004F34B4" w:rsidRDefault="00BB61DB" w:rsidP="00AC72B8">
            <w:pPr>
              <w:pStyle w:val="Zkladntext"/>
              <w:rPr>
                <w:rFonts w:ascii="Tahoma" w:hAnsi="Tahoma" w:cs="Tahoma"/>
                <w:sz w:val="20"/>
                <w:lang w:val="cs-CZ"/>
              </w:rPr>
            </w:pPr>
            <w:r w:rsidRPr="004F34B4">
              <w:rPr>
                <w:rFonts w:ascii="Tahoma" w:hAnsi="Tahoma" w:cs="Tahoma"/>
                <w:sz w:val="20"/>
                <w:lang w:val="cs-CZ"/>
              </w:rPr>
              <w:t>Smluvní výzkumná organizace jménem Zadavatele</w:t>
            </w:r>
          </w:p>
          <w:p w:rsidR="00BB61DB" w:rsidRPr="004F34B4" w:rsidRDefault="00BB61DB" w:rsidP="00A179B6">
            <w:pPr>
              <w:pStyle w:val="Zkladntext"/>
              <w:rPr>
                <w:rFonts w:ascii="Tahoma" w:hAnsi="Tahoma" w:cs="Tahoma"/>
                <w:bCs/>
                <w:sz w:val="20"/>
                <w:lang w:val="cs-CZ"/>
              </w:rPr>
            </w:pPr>
            <w:r w:rsidRPr="004F34B4">
              <w:rPr>
                <w:rFonts w:ascii="Tahoma" w:hAnsi="Tahoma" w:cs="Tahoma"/>
                <w:sz w:val="20"/>
                <w:lang w:val="cs-CZ"/>
              </w:rPr>
              <w:t xml:space="preserve">PAREXEL International Czech Republic s.r.o. </w:t>
            </w:r>
            <w:r w:rsidRPr="004F34B4">
              <w:rPr>
                <w:rFonts w:ascii="Tahoma" w:hAnsi="Tahoma" w:cs="Tahoma"/>
                <w:bCs/>
                <w:sz w:val="20"/>
                <w:lang w:val="cs-CZ"/>
              </w:rPr>
              <w:t>jménem Janssen-Cilag International NV</w:t>
            </w:r>
          </w:p>
          <w:p w:rsidR="00BB61DB" w:rsidRDefault="00BB61DB" w:rsidP="00AC72B8">
            <w:pPr>
              <w:tabs>
                <w:tab w:val="left" w:pos="-720"/>
              </w:tabs>
              <w:suppressAutoHyphens/>
              <w:jc w:val="both"/>
              <w:rPr>
                <w:rFonts w:ascii="Tahoma" w:hAnsi="Tahoma" w:cs="Tahoma"/>
                <w:sz w:val="20"/>
                <w:szCs w:val="20"/>
                <w:lang w:val="cs-CZ"/>
              </w:rPr>
            </w:pPr>
          </w:p>
          <w:p w:rsidR="009D2336" w:rsidRPr="004F34B4" w:rsidRDefault="009D2336" w:rsidP="00AC72B8">
            <w:pPr>
              <w:tabs>
                <w:tab w:val="left" w:pos="-720"/>
              </w:tabs>
              <w:suppressAutoHyphens/>
              <w:jc w:val="both"/>
              <w:rPr>
                <w:rFonts w:ascii="Tahoma" w:hAnsi="Tahoma" w:cs="Tahoma"/>
                <w:sz w:val="20"/>
                <w:szCs w:val="20"/>
                <w:lang w:val="cs-CZ"/>
              </w:rPr>
            </w:pPr>
          </w:p>
          <w:p w:rsidR="00BB61DB" w:rsidRPr="004F34B4" w:rsidRDefault="00BB61DB" w:rsidP="00AC72B8">
            <w:pPr>
              <w:tabs>
                <w:tab w:val="left" w:pos="-720"/>
              </w:tabs>
              <w:suppressAutoHyphens/>
              <w:jc w:val="both"/>
              <w:rPr>
                <w:rFonts w:ascii="Tahoma" w:hAnsi="Tahoma" w:cs="Tahoma"/>
                <w:sz w:val="20"/>
                <w:szCs w:val="20"/>
                <w:lang w:val="cs-CZ"/>
              </w:rPr>
            </w:pPr>
            <w:r w:rsidRPr="004F34B4">
              <w:rPr>
                <w:rFonts w:ascii="Tahoma" w:hAnsi="Tahoma" w:cs="Tahoma"/>
                <w:sz w:val="20"/>
                <w:szCs w:val="20"/>
                <w:lang w:val="cs-CZ"/>
              </w:rPr>
              <w:t>Podpis:______________________________</w:t>
            </w:r>
          </w:p>
          <w:p w:rsidR="00BB61DB" w:rsidRPr="009D2336" w:rsidRDefault="00BB61DB" w:rsidP="001B02AB">
            <w:pPr>
              <w:tabs>
                <w:tab w:val="left" w:pos="-720"/>
              </w:tabs>
              <w:suppressAutoHyphens/>
              <w:jc w:val="both"/>
              <w:rPr>
                <w:rFonts w:ascii="Tahoma" w:hAnsi="Tahoma" w:cs="Tahoma"/>
                <w:sz w:val="20"/>
                <w:szCs w:val="20"/>
              </w:rPr>
            </w:pPr>
            <w:r w:rsidRPr="004F34B4">
              <w:rPr>
                <w:rFonts w:ascii="Tahoma" w:hAnsi="Tahoma" w:cs="Tahoma"/>
                <w:sz w:val="20"/>
                <w:szCs w:val="20"/>
                <w:lang w:val="cs-CZ"/>
              </w:rPr>
              <w:t xml:space="preserve">           </w:t>
            </w:r>
            <w:r w:rsidR="009D2336">
              <w:rPr>
                <w:rFonts w:ascii="Tahoma" w:hAnsi="Tahoma" w:cs="Tahoma"/>
                <w:sz w:val="20"/>
                <w:szCs w:val="20"/>
              </w:rPr>
              <w:t xml:space="preserve"> MUDr.Michaela Tichá</w:t>
            </w:r>
          </w:p>
          <w:p w:rsidR="009D2336" w:rsidRPr="004F34B4" w:rsidRDefault="00BB61DB" w:rsidP="009D2336">
            <w:pPr>
              <w:tabs>
                <w:tab w:val="left" w:pos="-720"/>
              </w:tabs>
              <w:suppressAutoHyphens/>
              <w:jc w:val="both"/>
              <w:rPr>
                <w:rFonts w:ascii="Tahoma" w:hAnsi="Tahoma" w:cs="Tahoma"/>
                <w:sz w:val="20"/>
                <w:szCs w:val="20"/>
              </w:rPr>
            </w:pPr>
            <w:r w:rsidRPr="004F34B4">
              <w:rPr>
                <w:rFonts w:ascii="Tahoma" w:hAnsi="Tahoma" w:cs="Tahoma"/>
                <w:sz w:val="20"/>
                <w:szCs w:val="20"/>
                <w:lang w:val="cs-CZ"/>
              </w:rPr>
              <w:lastRenderedPageBreak/>
              <w:t xml:space="preserve">           </w:t>
            </w:r>
            <w:r w:rsidR="009D2336">
              <w:rPr>
                <w:rFonts w:ascii="Tahoma" w:hAnsi="Tahoma" w:cs="Tahoma"/>
                <w:sz w:val="20"/>
                <w:szCs w:val="20"/>
              </w:rPr>
              <w:t xml:space="preserve"> Associate Director Clinical Operation</w:t>
            </w:r>
          </w:p>
          <w:p w:rsidR="009D2336" w:rsidRPr="004F34B4" w:rsidRDefault="009D2336" w:rsidP="009D2336">
            <w:pPr>
              <w:suppressAutoHyphens/>
              <w:jc w:val="both"/>
              <w:rPr>
                <w:rFonts w:ascii="Tahoma" w:hAnsi="Tahoma" w:cs="Tahoma"/>
                <w:sz w:val="20"/>
                <w:szCs w:val="20"/>
              </w:rPr>
            </w:pPr>
          </w:p>
          <w:p w:rsidR="00BB61DB" w:rsidRPr="004F34B4" w:rsidRDefault="00BB61DB" w:rsidP="001B02AB">
            <w:pPr>
              <w:tabs>
                <w:tab w:val="left" w:pos="-720"/>
              </w:tabs>
              <w:suppressAutoHyphens/>
              <w:jc w:val="both"/>
              <w:rPr>
                <w:rFonts w:ascii="Tahoma" w:hAnsi="Tahoma" w:cs="Tahoma"/>
                <w:sz w:val="20"/>
                <w:szCs w:val="20"/>
                <w:lang w:val="cs-CZ"/>
              </w:rPr>
            </w:pPr>
          </w:p>
          <w:p w:rsidR="00BB61DB" w:rsidRPr="004F34B4" w:rsidRDefault="00BB61DB" w:rsidP="00AC72B8">
            <w:pPr>
              <w:tabs>
                <w:tab w:val="left" w:pos="-720"/>
              </w:tabs>
              <w:suppressAutoHyphens/>
              <w:jc w:val="both"/>
              <w:rPr>
                <w:rFonts w:ascii="Tahoma" w:hAnsi="Tahoma" w:cs="Tahoma"/>
                <w:sz w:val="20"/>
                <w:szCs w:val="20"/>
                <w:lang w:val="cs-CZ"/>
              </w:rPr>
            </w:pPr>
            <w:r w:rsidRPr="004F34B4">
              <w:rPr>
                <w:rFonts w:ascii="Tahoma" w:hAnsi="Tahoma" w:cs="Tahoma"/>
                <w:sz w:val="20"/>
                <w:szCs w:val="20"/>
                <w:lang w:val="cs-CZ"/>
              </w:rPr>
              <w:t>Datum:</w:t>
            </w:r>
            <w:r w:rsidRPr="004F34B4">
              <w:rPr>
                <w:rFonts w:ascii="Tahoma" w:hAnsi="Tahoma" w:cs="Tahoma"/>
                <w:sz w:val="20"/>
                <w:szCs w:val="20"/>
                <w:lang w:val="cs-CZ"/>
              </w:rPr>
              <w:tab/>
              <w:t>_____________</w:t>
            </w:r>
            <w:r w:rsidR="004C2EA6">
              <w:rPr>
                <w:rFonts w:ascii="Tahoma" w:hAnsi="Tahoma" w:cs="Tahoma"/>
                <w:sz w:val="20"/>
                <w:szCs w:val="20"/>
                <w:lang w:val="cs-CZ"/>
              </w:rPr>
              <w:t>1.10.2014_________</w:t>
            </w:r>
            <w:r w:rsidRPr="004F34B4">
              <w:rPr>
                <w:rFonts w:ascii="Tahoma" w:hAnsi="Tahoma" w:cs="Tahoma"/>
                <w:sz w:val="20"/>
                <w:szCs w:val="20"/>
                <w:lang w:val="cs-CZ"/>
              </w:rPr>
              <w:t>_____</w:t>
            </w:r>
          </w:p>
          <w:p w:rsidR="00BB61DB" w:rsidRPr="004F34B4" w:rsidRDefault="00BB61DB" w:rsidP="00AC72B8">
            <w:pPr>
              <w:tabs>
                <w:tab w:val="left" w:pos="-720"/>
              </w:tabs>
              <w:suppressAutoHyphens/>
              <w:jc w:val="both"/>
              <w:rPr>
                <w:rFonts w:ascii="Tahoma" w:hAnsi="Tahoma" w:cs="Tahoma"/>
                <w:sz w:val="20"/>
                <w:szCs w:val="20"/>
                <w:lang w:val="cs-CZ"/>
              </w:rPr>
            </w:pPr>
          </w:p>
          <w:p w:rsidR="00BB61DB" w:rsidRPr="004F34B4" w:rsidRDefault="00BB61DB" w:rsidP="00AC72B8">
            <w:pPr>
              <w:tabs>
                <w:tab w:val="left" w:pos="-720"/>
              </w:tabs>
              <w:suppressAutoHyphens/>
              <w:jc w:val="both"/>
              <w:rPr>
                <w:rFonts w:ascii="Tahoma" w:hAnsi="Tahoma" w:cs="Tahoma"/>
                <w:sz w:val="20"/>
                <w:szCs w:val="20"/>
                <w:lang w:val="cs-CZ"/>
              </w:rPr>
            </w:pPr>
          </w:p>
          <w:p w:rsidR="00BB61DB" w:rsidRPr="004F34B4" w:rsidRDefault="00BB61DB" w:rsidP="00F41578">
            <w:pPr>
              <w:tabs>
                <w:tab w:val="left" w:pos="-720"/>
              </w:tabs>
              <w:suppressAutoHyphens/>
              <w:jc w:val="both"/>
              <w:rPr>
                <w:rFonts w:ascii="Tahoma" w:hAnsi="Tahoma" w:cs="Tahoma"/>
                <w:sz w:val="20"/>
                <w:szCs w:val="20"/>
                <w:lang w:val="cs-CZ"/>
              </w:rPr>
            </w:pPr>
            <w:r w:rsidRPr="004F34B4">
              <w:rPr>
                <w:rFonts w:ascii="Tahoma" w:hAnsi="Tahoma" w:cs="Tahoma"/>
                <w:sz w:val="20"/>
                <w:szCs w:val="20"/>
                <w:lang w:val="cs-CZ"/>
              </w:rPr>
              <w:t>PAREXEL International Czech Republic s.r.o.</w:t>
            </w:r>
          </w:p>
          <w:p w:rsidR="00BB61DB" w:rsidRDefault="00BB61DB" w:rsidP="00F41578">
            <w:pPr>
              <w:tabs>
                <w:tab w:val="left" w:pos="-720"/>
              </w:tabs>
              <w:suppressAutoHyphens/>
              <w:jc w:val="both"/>
              <w:rPr>
                <w:rFonts w:ascii="Tahoma" w:hAnsi="Tahoma" w:cs="Tahoma"/>
                <w:sz w:val="20"/>
                <w:szCs w:val="20"/>
                <w:lang w:val="cs-CZ"/>
              </w:rPr>
            </w:pPr>
          </w:p>
          <w:p w:rsidR="009D2336" w:rsidRPr="004F34B4" w:rsidRDefault="009D2336" w:rsidP="00F41578">
            <w:pPr>
              <w:tabs>
                <w:tab w:val="left" w:pos="-720"/>
              </w:tabs>
              <w:suppressAutoHyphens/>
              <w:jc w:val="both"/>
              <w:rPr>
                <w:rFonts w:ascii="Tahoma" w:hAnsi="Tahoma" w:cs="Tahoma"/>
                <w:sz w:val="20"/>
                <w:szCs w:val="20"/>
                <w:lang w:val="cs-CZ"/>
              </w:rPr>
            </w:pPr>
          </w:p>
          <w:p w:rsidR="00BB61DB" w:rsidRPr="004F34B4" w:rsidRDefault="00BB61DB" w:rsidP="00F41578">
            <w:pPr>
              <w:tabs>
                <w:tab w:val="left" w:pos="-720"/>
              </w:tabs>
              <w:suppressAutoHyphens/>
              <w:jc w:val="both"/>
              <w:rPr>
                <w:rFonts w:ascii="Tahoma" w:hAnsi="Tahoma" w:cs="Tahoma"/>
                <w:sz w:val="20"/>
                <w:szCs w:val="20"/>
                <w:lang w:val="cs-CZ"/>
              </w:rPr>
            </w:pPr>
            <w:r w:rsidRPr="004F34B4">
              <w:rPr>
                <w:rFonts w:ascii="Tahoma" w:hAnsi="Tahoma" w:cs="Tahoma"/>
                <w:sz w:val="20"/>
                <w:szCs w:val="20"/>
                <w:lang w:val="cs-CZ"/>
              </w:rPr>
              <w:t>Podpis:______________________________</w:t>
            </w:r>
          </w:p>
          <w:p w:rsidR="00BB61DB" w:rsidRPr="009D2336" w:rsidRDefault="00BB61DB" w:rsidP="00833C2C">
            <w:pPr>
              <w:tabs>
                <w:tab w:val="left" w:pos="-720"/>
              </w:tabs>
              <w:suppressAutoHyphens/>
              <w:jc w:val="both"/>
              <w:rPr>
                <w:rFonts w:ascii="Tahoma" w:hAnsi="Tahoma" w:cs="Tahoma"/>
                <w:sz w:val="20"/>
                <w:szCs w:val="20"/>
              </w:rPr>
            </w:pPr>
            <w:r w:rsidRPr="004F34B4">
              <w:rPr>
                <w:rFonts w:ascii="Tahoma" w:hAnsi="Tahoma" w:cs="Tahoma"/>
                <w:sz w:val="20"/>
                <w:szCs w:val="20"/>
                <w:lang w:val="cs-CZ"/>
              </w:rPr>
              <w:t xml:space="preserve">           </w:t>
            </w:r>
            <w:r w:rsidR="009D2336">
              <w:rPr>
                <w:rFonts w:ascii="Tahoma" w:hAnsi="Tahoma" w:cs="Tahoma"/>
                <w:sz w:val="20"/>
                <w:szCs w:val="20"/>
              </w:rPr>
              <w:t xml:space="preserve"> MUDr.Michaela Tichá</w:t>
            </w:r>
          </w:p>
          <w:p w:rsidR="009D2336" w:rsidRPr="004F34B4" w:rsidRDefault="00BB61DB" w:rsidP="009D2336">
            <w:pPr>
              <w:tabs>
                <w:tab w:val="left" w:pos="-720"/>
              </w:tabs>
              <w:suppressAutoHyphens/>
              <w:jc w:val="both"/>
              <w:rPr>
                <w:rFonts w:ascii="Tahoma" w:hAnsi="Tahoma" w:cs="Tahoma"/>
                <w:sz w:val="20"/>
                <w:szCs w:val="20"/>
              </w:rPr>
            </w:pPr>
            <w:r w:rsidRPr="004F34B4">
              <w:rPr>
                <w:rFonts w:ascii="Tahoma" w:hAnsi="Tahoma" w:cs="Tahoma"/>
                <w:sz w:val="20"/>
                <w:szCs w:val="20"/>
                <w:lang w:val="cs-CZ"/>
              </w:rPr>
              <w:t xml:space="preserve">           </w:t>
            </w:r>
            <w:r w:rsidR="009D2336">
              <w:rPr>
                <w:rFonts w:ascii="Tahoma" w:hAnsi="Tahoma" w:cs="Tahoma"/>
                <w:sz w:val="20"/>
                <w:szCs w:val="20"/>
              </w:rPr>
              <w:t xml:space="preserve"> Associate Director Clinical Operation</w:t>
            </w:r>
          </w:p>
          <w:p w:rsidR="009D2336" w:rsidRPr="004F34B4" w:rsidRDefault="009D2336" w:rsidP="009D2336">
            <w:pPr>
              <w:suppressAutoHyphens/>
              <w:jc w:val="both"/>
              <w:rPr>
                <w:rFonts w:ascii="Tahoma" w:hAnsi="Tahoma" w:cs="Tahoma"/>
                <w:sz w:val="20"/>
                <w:szCs w:val="20"/>
              </w:rPr>
            </w:pPr>
          </w:p>
          <w:p w:rsidR="00BB61DB" w:rsidRPr="004F34B4" w:rsidRDefault="00BB61DB" w:rsidP="00833C2C">
            <w:pPr>
              <w:tabs>
                <w:tab w:val="left" w:pos="-720"/>
              </w:tabs>
              <w:suppressAutoHyphens/>
              <w:jc w:val="both"/>
              <w:rPr>
                <w:rFonts w:ascii="Tahoma" w:hAnsi="Tahoma" w:cs="Tahoma"/>
                <w:sz w:val="20"/>
                <w:szCs w:val="20"/>
                <w:lang w:val="cs-CZ"/>
              </w:rPr>
            </w:pPr>
          </w:p>
          <w:p w:rsidR="00BB61DB" w:rsidRPr="004F34B4" w:rsidRDefault="00BB61DB" w:rsidP="00F41578">
            <w:pPr>
              <w:tabs>
                <w:tab w:val="left" w:pos="-720"/>
              </w:tabs>
              <w:suppressAutoHyphens/>
              <w:jc w:val="both"/>
              <w:rPr>
                <w:rFonts w:ascii="Tahoma" w:hAnsi="Tahoma" w:cs="Tahoma"/>
                <w:sz w:val="20"/>
                <w:szCs w:val="20"/>
                <w:lang w:val="cs-CZ"/>
              </w:rPr>
            </w:pPr>
          </w:p>
          <w:p w:rsidR="00BB61DB" w:rsidRPr="004F34B4" w:rsidRDefault="00BB61DB" w:rsidP="00F41578">
            <w:pPr>
              <w:tabs>
                <w:tab w:val="left" w:pos="-720"/>
              </w:tabs>
              <w:suppressAutoHyphens/>
              <w:jc w:val="both"/>
              <w:rPr>
                <w:rFonts w:ascii="Tahoma" w:hAnsi="Tahoma" w:cs="Tahoma"/>
                <w:sz w:val="20"/>
                <w:szCs w:val="20"/>
                <w:lang w:val="cs-CZ"/>
              </w:rPr>
            </w:pPr>
            <w:r w:rsidRPr="004F34B4">
              <w:rPr>
                <w:rFonts w:ascii="Tahoma" w:hAnsi="Tahoma" w:cs="Tahoma"/>
                <w:sz w:val="20"/>
                <w:szCs w:val="20"/>
                <w:lang w:val="cs-CZ"/>
              </w:rPr>
              <w:t>Datum:</w:t>
            </w:r>
            <w:r w:rsidRPr="004F34B4">
              <w:rPr>
                <w:rFonts w:ascii="Tahoma" w:hAnsi="Tahoma" w:cs="Tahoma"/>
                <w:sz w:val="20"/>
                <w:szCs w:val="20"/>
                <w:lang w:val="cs-CZ"/>
              </w:rPr>
              <w:tab/>
              <w:t>________</w:t>
            </w:r>
            <w:r w:rsidR="004C2EA6">
              <w:rPr>
                <w:rFonts w:ascii="Tahoma" w:hAnsi="Tahoma" w:cs="Tahoma"/>
                <w:sz w:val="20"/>
                <w:szCs w:val="20"/>
                <w:lang w:val="cs-CZ"/>
              </w:rPr>
              <w:t>1.10.2014</w:t>
            </w:r>
            <w:r w:rsidRPr="004F34B4">
              <w:rPr>
                <w:rFonts w:ascii="Tahoma" w:hAnsi="Tahoma" w:cs="Tahoma"/>
                <w:sz w:val="20"/>
                <w:szCs w:val="20"/>
                <w:lang w:val="cs-CZ"/>
              </w:rPr>
              <w:t>__________________</w:t>
            </w:r>
          </w:p>
          <w:p w:rsidR="00BB61DB" w:rsidRPr="004F34B4" w:rsidRDefault="00BB61DB" w:rsidP="00F41578">
            <w:pPr>
              <w:tabs>
                <w:tab w:val="left" w:pos="-720"/>
              </w:tabs>
              <w:suppressAutoHyphens/>
              <w:jc w:val="both"/>
              <w:rPr>
                <w:rFonts w:ascii="Tahoma" w:hAnsi="Tahoma" w:cs="Tahoma"/>
                <w:sz w:val="20"/>
                <w:szCs w:val="20"/>
                <w:lang w:val="cs-CZ"/>
              </w:rPr>
            </w:pPr>
          </w:p>
          <w:p w:rsidR="00BB61DB" w:rsidRPr="004F34B4" w:rsidRDefault="00BB61DB" w:rsidP="00AC72B8">
            <w:pPr>
              <w:tabs>
                <w:tab w:val="left" w:pos="-720"/>
              </w:tabs>
              <w:suppressAutoHyphens/>
              <w:jc w:val="both"/>
              <w:rPr>
                <w:rFonts w:ascii="Tahoma" w:hAnsi="Tahoma" w:cs="Tahoma"/>
                <w:sz w:val="20"/>
                <w:szCs w:val="20"/>
                <w:lang w:val="cs-CZ"/>
              </w:rPr>
            </w:pPr>
          </w:p>
          <w:p w:rsidR="00BB61DB" w:rsidRPr="004F34B4" w:rsidRDefault="00BB61DB" w:rsidP="00A179B6">
            <w:pPr>
              <w:tabs>
                <w:tab w:val="left" w:pos="-720"/>
              </w:tabs>
              <w:suppressAutoHyphens/>
              <w:jc w:val="both"/>
              <w:rPr>
                <w:rFonts w:ascii="Tahoma" w:hAnsi="Tahoma" w:cs="Tahoma"/>
                <w:b/>
                <w:sz w:val="20"/>
                <w:szCs w:val="20"/>
                <w:lang w:val="cs-CZ"/>
              </w:rPr>
            </w:pPr>
            <w:r w:rsidRPr="009D2336">
              <w:rPr>
                <w:rFonts w:ascii="Tahoma" w:hAnsi="Tahoma" w:cs="Tahoma"/>
                <w:b/>
                <w:sz w:val="20"/>
                <w:szCs w:val="20"/>
                <w:lang w:val="cs-CZ"/>
              </w:rPr>
              <w:t>Nemocnice Nové Město na Moravě, příspěvková organizace</w:t>
            </w:r>
          </w:p>
          <w:p w:rsidR="00BB61DB" w:rsidRPr="004F34B4" w:rsidRDefault="00BB61DB" w:rsidP="00AC72B8">
            <w:pPr>
              <w:tabs>
                <w:tab w:val="left" w:pos="-720"/>
              </w:tabs>
              <w:suppressAutoHyphens/>
              <w:jc w:val="both"/>
              <w:rPr>
                <w:rFonts w:ascii="Tahoma" w:hAnsi="Tahoma" w:cs="Tahoma"/>
                <w:b/>
                <w:sz w:val="20"/>
                <w:szCs w:val="20"/>
                <w:lang w:val="cs-CZ"/>
              </w:rPr>
            </w:pPr>
          </w:p>
          <w:p w:rsidR="00BB61DB" w:rsidRPr="004F34B4" w:rsidRDefault="00BB61DB" w:rsidP="00185518">
            <w:pPr>
              <w:tabs>
                <w:tab w:val="left" w:pos="-720"/>
              </w:tabs>
              <w:suppressAutoHyphens/>
              <w:rPr>
                <w:rFonts w:ascii="Tahoma" w:hAnsi="Tahoma" w:cs="Tahoma"/>
                <w:b/>
                <w:sz w:val="20"/>
                <w:szCs w:val="20"/>
                <w:lang w:val="cs-CZ"/>
              </w:rPr>
            </w:pPr>
          </w:p>
          <w:p w:rsidR="00BB61DB" w:rsidRPr="004F34B4" w:rsidRDefault="00BB61DB" w:rsidP="00833C2C">
            <w:pPr>
              <w:tabs>
                <w:tab w:val="left" w:pos="-720"/>
              </w:tabs>
              <w:suppressAutoHyphens/>
              <w:jc w:val="both"/>
              <w:rPr>
                <w:rFonts w:ascii="Tahoma" w:hAnsi="Tahoma" w:cs="Tahoma"/>
                <w:sz w:val="20"/>
                <w:szCs w:val="20"/>
                <w:lang w:val="cs-CZ"/>
              </w:rPr>
            </w:pPr>
            <w:r w:rsidRPr="004F34B4">
              <w:rPr>
                <w:rFonts w:ascii="Tahoma" w:hAnsi="Tahoma" w:cs="Tahoma"/>
                <w:sz w:val="20"/>
                <w:szCs w:val="20"/>
                <w:lang w:val="cs-CZ"/>
              </w:rPr>
              <w:t>Podpis:______________________________</w:t>
            </w:r>
          </w:p>
          <w:p w:rsidR="00BB61DB" w:rsidRPr="009D2336" w:rsidRDefault="00BB61DB" w:rsidP="00A179B6">
            <w:pPr>
              <w:tabs>
                <w:tab w:val="left" w:pos="-720"/>
              </w:tabs>
              <w:suppressAutoHyphens/>
              <w:jc w:val="both"/>
              <w:rPr>
                <w:rFonts w:ascii="Tahoma" w:hAnsi="Tahoma" w:cs="Tahoma"/>
                <w:sz w:val="20"/>
                <w:szCs w:val="20"/>
                <w:lang w:val="cs-CZ"/>
              </w:rPr>
            </w:pPr>
            <w:r w:rsidRPr="004F34B4">
              <w:rPr>
                <w:rFonts w:ascii="Tahoma" w:hAnsi="Tahoma" w:cs="Tahoma"/>
                <w:sz w:val="20"/>
                <w:szCs w:val="20"/>
                <w:lang w:val="cs-CZ"/>
              </w:rPr>
              <w:t xml:space="preserve">           </w:t>
            </w:r>
            <w:r w:rsidRPr="009D2336">
              <w:rPr>
                <w:rFonts w:ascii="Tahoma" w:hAnsi="Tahoma" w:cs="Tahoma"/>
                <w:sz w:val="20"/>
                <w:szCs w:val="20"/>
                <w:lang w:val="cs-CZ"/>
              </w:rPr>
              <w:t>JUDr. Věra Palečková</w:t>
            </w:r>
          </w:p>
          <w:p w:rsidR="00BB61DB" w:rsidRPr="004F34B4" w:rsidRDefault="00BB61DB" w:rsidP="00833C2C">
            <w:pPr>
              <w:tabs>
                <w:tab w:val="left" w:pos="-720"/>
              </w:tabs>
              <w:suppressAutoHyphens/>
              <w:jc w:val="both"/>
              <w:rPr>
                <w:rFonts w:ascii="Tahoma" w:hAnsi="Tahoma" w:cs="Tahoma"/>
                <w:sz w:val="20"/>
                <w:szCs w:val="20"/>
                <w:lang w:val="cs-CZ"/>
              </w:rPr>
            </w:pPr>
            <w:r w:rsidRPr="009D2336">
              <w:rPr>
                <w:rFonts w:ascii="Tahoma" w:hAnsi="Tahoma" w:cs="Tahoma"/>
                <w:sz w:val="20"/>
                <w:szCs w:val="20"/>
                <w:lang w:val="cs-CZ"/>
              </w:rPr>
              <w:t xml:space="preserve">           ředitelka nemocnice</w:t>
            </w:r>
          </w:p>
          <w:p w:rsidR="00BB61DB" w:rsidRPr="004F34B4" w:rsidRDefault="00BB61DB" w:rsidP="00833C2C">
            <w:pPr>
              <w:tabs>
                <w:tab w:val="left" w:pos="-720"/>
              </w:tabs>
              <w:suppressAutoHyphens/>
              <w:jc w:val="both"/>
              <w:rPr>
                <w:rFonts w:ascii="Tahoma" w:hAnsi="Tahoma" w:cs="Tahoma"/>
                <w:sz w:val="20"/>
                <w:szCs w:val="20"/>
                <w:lang w:val="cs-CZ"/>
              </w:rPr>
            </w:pPr>
          </w:p>
          <w:p w:rsidR="00BB61DB" w:rsidRPr="004F34B4" w:rsidRDefault="00BB61DB" w:rsidP="00833C2C">
            <w:pPr>
              <w:tabs>
                <w:tab w:val="left" w:pos="-720"/>
              </w:tabs>
              <w:suppressAutoHyphens/>
              <w:jc w:val="both"/>
              <w:rPr>
                <w:rFonts w:ascii="Tahoma" w:hAnsi="Tahoma" w:cs="Tahoma"/>
                <w:sz w:val="20"/>
                <w:szCs w:val="20"/>
                <w:lang w:val="cs-CZ"/>
              </w:rPr>
            </w:pPr>
            <w:r w:rsidRPr="004F34B4">
              <w:rPr>
                <w:rFonts w:ascii="Tahoma" w:hAnsi="Tahoma" w:cs="Tahoma"/>
                <w:sz w:val="20"/>
                <w:szCs w:val="20"/>
                <w:lang w:val="cs-CZ"/>
              </w:rPr>
              <w:t>Datum:</w:t>
            </w:r>
            <w:r w:rsidRPr="004F34B4">
              <w:rPr>
                <w:rFonts w:ascii="Tahoma" w:hAnsi="Tahoma" w:cs="Tahoma"/>
                <w:sz w:val="20"/>
                <w:szCs w:val="20"/>
                <w:lang w:val="cs-CZ"/>
              </w:rPr>
              <w:tab/>
              <w:t>_______</w:t>
            </w:r>
            <w:r w:rsidR="004C2EA6">
              <w:rPr>
                <w:rFonts w:ascii="Tahoma" w:hAnsi="Tahoma" w:cs="Tahoma"/>
                <w:sz w:val="20"/>
                <w:szCs w:val="20"/>
                <w:lang w:val="cs-CZ"/>
              </w:rPr>
              <w:t>3.10.2014____________________</w:t>
            </w:r>
          </w:p>
          <w:p w:rsidR="00BB61DB" w:rsidRPr="004F34B4" w:rsidRDefault="00BB61DB" w:rsidP="00185518">
            <w:pPr>
              <w:tabs>
                <w:tab w:val="left" w:pos="-720"/>
              </w:tabs>
              <w:suppressAutoHyphens/>
              <w:rPr>
                <w:rFonts w:ascii="Tahoma" w:hAnsi="Tahoma" w:cs="Tahoma"/>
                <w:b/>
                <w:sz w:val="20"/>
                <w:szCs w:val="20"/>
                <w:lang w:val="cs-CZ"/>
              </w:rPr>
            </w:pPr>
          </w:p>
          <w:p w:rsidR="00BB61DB" w:rsidRPr="004F34B4" w:rsidRDefault="00BB61DB" w:rsidP="00DB4F7A">
            <w:pPr>
              <w:rPr>
                <w:rFonts w:ascii="Tahoma" w:hAnsi="Tahoma" w:cs="Tahoma"/>
                <w:sz w:val="20"/>
                <w:szCs w:val="20"/>
                <w:lang w:val="cs-CZ"/>
              </w:rPr>
            </w:pPr>
            <w:bookmarkStart w:id="11" w:name="_GoBack"/>
            <w:bookmarkEnd w:id="11"/>
          </w:p>
        </w:tc>
      </w:tr>
    </w:tbl>
    <w:p w:rsidR="00BB61DB" w:rsidRPr="004F34B4" w:rsidRDefault="00BB61DB" w:rsidP="00A62C45">
      <w:pPr>
        <w:rPr>
          <w:rFonts w:ascii="Tahoma" w:hAnsi="Tahoma" w:cs="Tahoma"/>
          <w:b/>
          <w:bCs/>
          <w:sz w:val="20"/>
          <w:szCs w:val="20"/>
          <w:lang w:val="cs-CZ"/>
        </w:rPr>
      </w:pPr>
    </w:p>
    <w:tbl>
      <w:tblPr>
        <w:tblW w:w="10440" w:type="dxa"/>
        <w:tblInd w:w="-972"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5202"/>
        <w:gridCol w:w="5238"/>
      </w:tblGrid>
      <w:tr w:rsidR="00BB61DB" w:rsidRPr="00D14585" w:rsidTr="00616D06">
        <w:trPr>
          <w:trHeight w:val="14161"/>
        </w:trPr>
        <w:tc>
          <w:tcPr>
            <w:tcW w:w="5202" w:type="dxa"/>
            <w:tcBorders>
              <w:top w:val="single" w:sz="4" w:space="0" w:color="auto"/>
              <w:bottom w:val="single" w:sz="4" w:space="0" w:color="auto"/>
            </w:tcBorders>
          </w:tcPr>
          <w:p w:rsidR="00BB61DB" w:rsidRPr="005C2501" w:rsidRDefault="00BB61DB">
            <w:pPr>
              <w:rPr>
                <w:rFonts w:ascii="Tahoma" w:hAnsi="Tahoma" w:cs="Tahoma"/>
                <w:sz w:val="20"/>
                <w:szCs w:val="20"/>
              </w:rPr>
            </w:pPr>
          </w:p>
        </w:tc>
        <w:tc>
          <w:tcPr>
            <w:tcW w:w="5238" w:type="dxa"/>
            <w:tcBorders>
              <w:top w:val="single" w:sz="4" w:space="0" w:color="auto"/>
              <w:bottom w:val="single" w:sz="4" w:space="0" w:color="auto"/>
            </w:tcBorders>
          </w:tcPr>
          <w:p w:rsidR="00BB61DB" w:rsidRPr="009D2336" w:rsidRDefault="00BB61DB">
            <w:pPr>
              <w:rPr>
                <w:rFonts w:ascii="Tahoma" w:hAnsi="Tahoma" w:cs="Tahoma"/>
                <w:sz w:val="20"/>
                <w:szCs w:val="20"/>
                <w:lang w:val="pl-PL"/>
              </w:rPr>
            </w:pPr>
            <w:bookmarkStart w:id="12" w:name="_DV_M218"/>
            <w:bookmarkEnd w:id="12"/>
          </w:p>
        </w:tc>
      </w:tr>
    </w:tbl>
    <w:p w:rsidR="00BB61DB" w:rsidRPr="004F34B4" w:rsidRDefault="00BB61DB" w:rsidP="009D2336">
      <w:pPr>
        <w:rPr>
          <w:rFonts w:ascii="Tahoma" w:hAnsi="Tahoma" w:cs="Tahoma"/>
          <w:b/>
          <w:bCs/>
          <w:sz w:val="20"/>
          <w:szCs w:val="20"/>
        </w:rPr>
      </w:pPr>
    </w:p>
    <w:sectPr w:rsidR="00BB61DB" w:rsidRPr="004F34B4" w:rsidSect="002571E3">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2016"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6BA" w:rsidRDefault="00AB76BA" w:rsidP="005F74E0">
      <w:r>
        <w:separator/>
      </w:r>
    </w:p>
  </w:endnote>
  <w:endnote w:type="continuationSeparator" w:id="0">
    <w:p w:rsidR="00AB76BA" w:rsidRDefault="00AB76BA" w:rsidP="005F7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Century Schoolbook">
    <w:panose1 w:val="02040604050505020304"/>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A12" w:rsidRDefault="005B2A1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B5A" w:rsidRDefault="00BB2B5A">
    <w:r>
      <w:rPr>
        <w:sz w:val="20"/>
        <w:szCs w:val="20"/>
      </w:rPr>
      <w:t>Strana</w:t>
    </w:r>
    <w:r w:rsidRPr="002571E3">
      <w:rPr>
        <w:sz w:val="20"/>
        <w:szCs w:val="20"/>
      </w:rPr>
      <w:t xml:space="preserve"> </w:t>
    </w:r>
    <w:r w:rsidRPr="002571E3">
      <w:rPr>
        <w:sz w:val="20"/>
        <w:szCs w:val="20"/>
      </w:rPr>
      <w:fldChar w:fldCharType="begin"/>
    </w:r>
    <w:r w:rsidRPr="002571E3">
      <w:rPr>
        <w:sz w:val="20"/>
        <w:szCs w:val="20"/>
      </w:rPr>
      <w:instrText xml:space="preserve"> PAGE </w:instrText>
    </w:r>
    <w:r w:rsidRPr="002571E3">
      <w:rPr>
        <w:sz w:val="20"/>
        <w:szCs w:val="20"/>
      </w:rPr>
      <w:fldChar w:fldCharType="separate"/>
    </w:r>
    <w:r w:rsidR="004C2EA6">
      <w:rPr>
        <w:noProof/>
        <w:sz w:val="20"/>
        <w:szCs w:val="20"/>
      </w:rPr>
      <w:t>1</w:t>
    </w:r>
    <w:r w:rsidRPr="002571E3">
      <w:rPr>
        <w:sz w:val="20"/>
        <w:szCs w:val="20"/>
      </w:rPr>
      <w:fldChar w:fldCharType="end"/>
    </w:r>
    <w:r>
      <w:rPr>
        <w:sz w:val="20"/>
        <w:szCs w:val="20"/>
      </w:rPr>
      <w:t xml:space="preserve"> z</w:t>
    </w:r>
    <w:r w:rsidRPr="002571E3">
      <w:rPr>
        <w:sz w:val="20"/>
        <w:szCs w:val="20"/>
      </w:rPr>
      <w:t xml:space="preserve"> </w:t>
    </w:r>
    <w:r w:rsidRPr="002571E3">
      <w:rPr>
        <w:sz w:val="20"/>
        <w:szCs w:val="20"/>
      </w:rPr>
      <w:fldChar w:fldCharType="begin"/>
    </w:r>
    <w:r w:rsidRPr="002571E3">
      <w:rPr>
        <w:sz w:val="20"/>
        <w:szCs w:val="20"/>
      </w:rPr>
      <w:instrText xml:space="preserve"> NUMPAGES  </w:instrText>
    </w:r>
    <w:r w:rsidRPr="002571E3">
      <w:rPr>
        <w:sz w:val="20"/>
        <w:szCs w:val="20"/>
      </w:rPr>
      <w:fldChar w:fldCharType="separate"/>
    </w:r>
    <w:r w:rsidR="004C2EA6">
      <w:rPr>
        <w:noProof/>
        <w:sz w:val="20"/>
        <w:szCs w:val="20"/>
      </w:rPr>
      <w:t>28</w:t>
    </w:r>
    <w:r w:rsidRPr="002571E3">
      <w:rPr>
        <w:sz w:val="20"/>
        <w:szCs w:val="20"/>
      </w:rPr>
      <w:fldChar w:fldCharType="end"/>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tab/>
      <w:t xml:space="preserve">      </w:t>
    </w:r>
    <w:r w:rsidRPr="002571E3">
      <w:rPr>
        <w:sz w:val="20"/>
        <w:szCs w:val="20"/>
      </w:rPr>
      <w:t xml:space="preserve">Page </w:t>
    </w:r>
    <w:r w:rsidRPr="002571E3">
      <w:rPr>
        <w:sz w:val="20"/>
        <w:szCs w:val="20"/>
      </w:rPr>
      <w:fldChar w:fldCharType="begin"/>
    </w:r>
    <w:r w:rsidRPr="002571E3">
      <w:rPr>
        <w:sz w:val="20"/>
        <w:szCs w:val="20"/>
      </w:rPr>
      <w:instrText xml:space="preserve"> PAGE </w:instrText>
    </w:r>
    <w:r w:rsidRPr="002571E3">
      <w:rPr>
        <w:sz w:val="20"/>
        <w:szCs w:val="20"/>
      </w:rPr>
      <w:fldChar w:fldCharType="separate"/>
    </w:r>
    <w:r w:rsidR="004C2EA6">
      <w:rPr>
        <w:noProof/>
        <w:sz w:val="20"/>
        <w:szCs w:val="20"/>
      </w:rPr>
      <w:t>1</w:t>
    </w:r>
    <w:r w:rsidRPr="002571E3">
      <w:rPr>
        <w:sz w:val="20"/>
        <w:szCs w:val="20"/>
      </w:rPr>
      <w:fldChar w:fldCharType="end"/>
    </w:r>
    <w:r w:rsidRPr="002571E3">
      <w:rPr>
        <w:sz w:val="20"/>
        <w:szCs w:val="20"/>
      </w:rPr>
      <w:t xml:space="preserve"> of </w:t>
    </w:r>
    <w:r w:rsidRPr="002571E3">
      <w:rPr>
        <w:sz w:val="20"/>
        <w:szCs w:val="20"/>
      </w:rPr>
      <w:fldChar w:fldCharType="begin"/>
    </w:r>
    <w:r w:rsidRPr="002571E3">
      <w:rPr>
        <w:sz w:val="20"/>
        <w:szCs w:val="20"/>
      </w:rPr>
      <w:instrText xml:space="preserve"> NUMPAGES  </w:instrText>
    </w:r>
    <w:r w:rsidRPr="002571E3">
      <w:rPr>
        <w:sz w:val="20"/>
        <w:szCs w:val="20"/>
      </w:rPr>
      <w:fldChar w:fldCharType="separate"/>
    </w:r>
    <w:r w:rsidR="004C2EA6">
      <w:rPr>
        <w:noProof/>
        <w:sz w:val="20"/>
        <w:szCs w:val="20"/>
      </w:rPr>
      <w:t>28</w:t>
    </w:r>
    <w:r w:rsidRPr="002571E3">
      <w:rPr>
        <w:sz w:val="20"/>
        <w:szCs w:val="20"/>
      </w:rPr>
      <w:fldChar w:fldCharType="end"/>
    </w:r>
  </w:p>
  <w:p w:rsidR="00BB2B5A" w:rsidRDefault="00BB2B5A" w:rsidP="00130F64">
    <w:pPr>
      <w:pStyle w:val="Zpat"/>
      <w:ind w:right="360"/>
      <w:jc w:val="center"/>
      <w:rPr>
        <w:rFonts w:ascii="Tahoma" w:hAnsi="Tahoma" w:cs="Tahoma"/>
        <w:sz w:val="16"/>
        <w:lang w:val="es-ES_tradnl"/>
      </w:rPr>
    </w:pPr>
    <w:r>
      <w:rPr>
        <w:rFonts w:ascii="Tahoma" w:hAnsi="Tahoma" w:cs="Tahoma"/>
        <w:sz w:val="16"/>
        <w:lang w:val="es-ES_tradnl"/>
      </w:rPr>
      <w:t>RIVAROXDVT3002_CZ</w:t>
    </w:r>
    <w:r w:rsidRPr="00500AA9">
      <w:rPr>
        <w:rFonts w:ascii="Tahoma" w:hAnsi="Tahoma" w:cs="Tahoma"/>
        <w:sz w:val="16"/>
        <w:lang w:val="es-ES_tradnl"/>
      </w:rPr>
      <w:t>_</w:t>
    </w:r>
    <w:r w:rsidR="009D2336">
      <w:rPr>
        <w:rFonts w:ascii="Tahoma" w:hAnsi="Tahoma" w:cs="Tahoma"/>
        <w:sz w:val="16"/>
        <w:lang w:val="es-ES_tradnl"/>
      </w:rPr>
      <w:t>116 _</w:t>
    </w:r>
    <w:r w:rsidRPr="00500AA9">
      <w:rPr>
        <w:rFonts w:ascii="Tahoma" w:hAnsi="Tahoma" w:cs="Tahoma"/>
        <w:sz w:val="16"/>
        <w:lang w:val="es-ES_tradnl"/>
      </w:rPr>
      <w:t>CTA_Inst_Inv_bilingual_</w:t>
    </w:r>
    <w:r>
      <w:rPr>
        <w:rFonts w:ascii="Tahoma" w:hAnsi="Tahoma" w:cs="Tahoma"/>
        <w:sz w:val="16"/>
        <w:lang w:val="es-ES_tradnl"/>
      </w:rPr>
      <w:t>1.0</w:t>
    </w:r>
    <w:r w:rsidRPr="00500AA9">
      <w:rPr>
        <w:rFonts w:ascii="Tahoma" w:hAnsi="Tahoma" w:cs="Tahoma"/>
        <w:sz w:val="16"/>
        <w:lang w:val="es-ES_tradnl"/>
      </w:rPr>
      <w:t>_2014</w:t>
    </w:r>
    <w:r w:rsidR="009D2336">
      <w:rPr>
        <w:rFonts w:ascii="Tahoma" w:hAnsi="Tahoma" w:cs="Tahoma"/>
        <w:sz w:val="16"/>
        <w:lang w:val="es-ES_tradnl"/>
      </w:rPr>
      <w:t>1001</w:t>
    </w:r>
  </w:p>
  <w:p w:rsidR="00BB2B5A" w:rsidRPr="004F34B4" w:rsidRDefault="00BB2B5A" w:rsidP="002571E3">
    <w:pPr>
      <w:pStyle w:val="Zpat"/>
      <w:rPr>
        <w:lang w:val="es-ES"/>
      </w:rPr>
    </w:pPr>
  </w:p>
  <w:p w:rsidR="00BB2B5A" w:rsidRPr="004F34B4" w:rsidRDefault="00BB2B5A">
    <w:pPr>
      <w:pStyle w:val="Zpat"/>
      <w:rPr>
        <w:lang w:val="es-E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A12" w:rsidRDefault="005B2A1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6BA" w:rsidRDefault="00AB76BA" w:rsidP="005F74E0">
      <w:r>
        <w:separator/>
      </w:r>
    </w:p>
  </w:footnote>
  <w:footnote w:type="continuationSeparator" w:id="0">
    <w:p w:rsidR="00AB76BA" w:rsidRDefault="00AB76BA" w:rsidP="005F74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A12" w:rsidRDefault="005B2A12">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A12" w:rsidRDefault="005B2A12">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A12" w:rsidRDefault="005B2A1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2497E"/>
    <w:multiLevelType w:val="hybridMultilevel"/>
    <w:tmpl w:val="D114A4E0"/>
    <w:lvl w:ilvl="0" w:tplc="AA32F040">
      <w:start w:val="1"/>
      <w:numFmt w:val="lowerRoman"/>
      <w:lvlText w:val="(%1)"/>
      <w:lvlJc w:val="left"/>
      <w:pPr>
        <w:tabs>
          <w:tab w:val="num" w:pos="1440"/>
        </w:tabs>
        <w:ind w:left="1440" w:hanging="720"/>
      </w:pPr>
      <w:rPr>
        <w:rFonts w:cs="Times New Roman" w:hint="default"/>
        <w:color w:val="auto"/>
      </w:rPr>
    </w:lvl>
    <w:lvl w:ilvl="1" w:tplc="04050019" w:tentative="1">
      <w:start w:val="1"/>
      <w:numFmt w:val="lowerLetter"/>
      <w:lvlText w:val="%2."/>
      <w:lvlJc w:val="left"/>
      <w:pPr>
        <w:tabs>
          <w:tab w:val="num" w:pos="1800"/>
        </w:tabs>
        <w:ind w:left="1800" w:hanging="360"/>
      </w:pPr>
      <w:rPr>
        <w:rFonts w:cs="Times New Roman"/>
      </w:rPr>
    </w:lvl>
    <w:lvl w:ilvl="2" w:tplc="0405001B" w:tentative="1">
      <w:start w:val="1"/>
      <w:numFmt w:val="lowerRoman"/>
      <w:lvlText w:val="%3."/>
      <w:lvlJc w:val="right"/>
      <w:pPr>
        <w:tabs>
          <w:tab w:val="num" w:pos="2520"/>
        </w:tabs>
        <w:ind w:left="2520" w:hanging="180"/>
      </w:pPr>
      <w:rPr>
        <w:rFonts w:cs="Times New Roman"/>
      </w:rPr>
    </w:lvl>
    <w:lvl w:ilvl="3" w:tplc="0405000F" w:tentative="1">
      <w:start w:val="1"/>
      <w:numFmt w:val="decimal"/>
      <w:lvlText w:val="%4."/>
      <w:lvlJc w:val="left"/>
      <w:pPr>
        <w:tabs>
          <w:tab w:val="num" w:pos="3240"/>
        </w:tabs>
        <w:ind w:left="3240" w:hanging="360"/>
      </w:pPr>
      <w:rPr>
        <w:rFonts w:cs="Times New Roman"/>
      </w:rPr>
    </w:lvl>
    <w:lvl w:ilvl="4" w:tplc="04050019" w:tentative="1">
      <w:start w:val="1"/>
      <w:numFmt w:val="lowerLetter"/>
      <w:lvlText w:val="%5."/>
      <w:lvlJc w:val="left"/>
      <w:pPr>
        <w:tabs>
          <w:tab w:val="num" w:pos="3960"/>
        </w:tabs>
        <w:ind w:left="3960" w:hanging="360"/>
      </w:pPr>
      <w:rPr>
        <w:rFonts w:cs="Times New Roman"/>
      </w:rPr>
    </w:lvl>
    <w:lvl w:ilvl="5" w:tplc="0405001B" w:tentative="1">
      <w:start w:val="1"/>
      <w:numFmt w:val="lowerRoman"/>
      <w:lvlText w:val="%6."/>
      <w:lvlJc w:val="right"/>
      <w:pPr>
        <w:tabs>
          <w:tab w:val="num" w:pos="4680"/>
        </w:tabs>
        <w:ind w:left="4680" w:hanging="180"/>
      </w:pPr>
      <w:rPr>
        <w:rFonts w:cs="Times New Roman"/>
      </w:rPr>
    </w:lvl>
    <w:lvl w:ilvl="6" w:tplc="0405000F" w:tentative="1">
      <w:start w:val="1"/>
      <w:numFmt w:val="decimal"/>
      <w:lvlText w:val="%7."/>
      <w:lvlJc w:val="left"/>
      <w:pPr>
        <w:tabs>
          <w:tab w:val="num" w:pos="5400"/>
        </w:tabs>
        <w:ind w:left="5400" w:hanging="360"/>
      </w:pPr>
      <w:rPr>
        <w:rFonts w:cs="Times New Roman"/>
      </w:rPr>
    </w:lvl>
    <w:lvl w:ilvl="7" w:tplc="04050019" w:tentative="1">
      <w:start w:val="1"/>
      <w:numFmt w:val="lowerLetter"/>
      <w:lvlText w:val="%8."/>
      <w:lvlJc w:val="left"/>
      <w:pPr>
        <w:tabs>
          <w:tab w:val="num" w:pos="6120"/>
        </w:tabs>
        <w:ind w:left="6120" w:hanging="360"/>
      </w:pPr>
      <w:rPr>
        <w:rFonts w:cs="Times New Roman"/>
      </w:rPr>
    </w:lvl>
    <w:lvl w:ilvl="8" w:tplc="0405001B" w:tentative="1">
      <w:start w:val="1"/>
      <w:numFmt w:val="lowerRoman"/>
      <w:lvlText w:val="%9."/>
      <w:lvlJc w:val="right"/>
      <w:pPr>
        <w:tabs>
          <w:tab w:val="num" w:pos="6840"/>
        </w:tabs>
        <w:ind w:left="6840" w:hanging="180"/>
      </w:pPr>
      <w:rPr>
        <w:rFonts w:cs="Times New Roman"/>
      </w:rPr>
    </w:lvl>
  </w:abstractNum>
  <w:abstractNum w:abstractNumId="1">
    <w:nsid w:val="084C717B"/>
    <w:multiLevelType w:val="multilevel"/>
    <w:tmpl w:val="FAC01C90"/>
    <w:lvl w:ilvl="0">
      <w:start w:val="1"/>
      <w:numFmt w:val="decimal"/>
      <w:lvlText w:val="%1"/>
      <w:lvlJc w:val="left"/>
      <w:pPr>
        <w:tabs>
          <w:tab w:val="num" w:pos="360"/>
        </w:tabs>
        <w:ind w:left="360" w:hanging="360"/>
      </w:pPr>
      <w:rPr>
        <w:rFonts w:cs="Times New Roman" w:hint="default"/>
      </w:rPr>
    </w:lvl>
    <w:lvl w:ilvl="1">
      <w:start w:val="5"/>
      <w:numFmt w:val="decimal"/>
      <w:lvlText w:val="%1.5"/>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09826F1D"/>
    <w:multiLevelType w:val="hybridMultilevel"/>
    <w:tmpl w:val="7FCAE6B4"/>
    <w:lvl w:ilvl="0" w:tplc="57BAD894">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2AD2AD6"/>
    <w:multiLevelType w:val="hybridMultilevel"/>
    <w:tmpl w:val="2F2AD446"/>
    <w:lvl w:ilvl="0" w:tplc="04070001">
      <w:start w:val="1"/>
      <w:numFmt w:val="bullet"/>
      <w:lvlText w:val=""/>
      <w:lvlJc w:val="left"/>
      <w:pPr>
        <w:ind w:left="1350" w:hanging="360"/>
      </w:pPr>
      <w:rPr>
        <w:rFonts w:ascii="Symbol" w:hAnsi="Symbol" w:hint="default"/>
      </w:rPr>
    </w:lvl>
    <w:lvl w:ilvl="1" w:tplc="04070003" w:tentative="1">
      <w:start w:val="1"/>
      <w:numFmt w:val="bullet"/>
      <w:lvlText w:val="o"/>
      <w:lvlJc w:val="left"/>
      <w:pPr>
        <w:ind w:left="2070" w:hanging="360"/>
      </w:pPr>
      <w:rPr>
        <w:rFonts w:ascii="Courier New" w:hAnsi="Courier New" w:hint="default"/>
      </w:rPr>
    </w:lvl>
    <w:lvl w:ilvl="2" w:tplc="04070005" w:tentative="1">
      <w:start w:val="1"/>
      <w:numFmt w:val="bullet"/>
      <w:lvlText w:val=""/>
      <w:lvlJc w:val="left"/>
      <w:pPr>
        <w:ind w:left="2790" w:hanging="360"/>
      </w:pPr>
      <w:rPr>
        <w:rFonts w:ascii="Wingdings" w:hAnsi="Wingdings" w:hint="default"/>
      </w:rPr>
    </w:lvl>
    <w:lvl w:ilvl="3" w:tplc="04070001" w:tentative="1">
      <w:start w:val="1"/>
      <w:numFmt w:val="bullet"/>
      <w:lvlText w:val=""/>
      <w:lvlJc w:val="left"/>
      <w:pPr>
        <w:ind w:left="3510" w:hanging="360"/>
      </w:pPr>
      <w:rPr>
        <w:rFonts w:ascii="Symbol" w:hAnsi="Symbol" w:hint="default"/>
      </w:rPr>
    </w:lvl>
    <w:lvl w:ilvl="4" w:tplc="04070003" w:tentative="1">
      <w:start w:val="1"/>
      <w:numFmt w:val="bullet"/>
      <w:lvlText w:val="o"/>
      <w:lvlJc w:val="left"/>
      <w:pPr>
        <w:ind w:left="4230" w:hanging="360"/>
      </w:pPr>
      <w:rPr>
        <w:rFonts w:ascii="Courier New" w:hAnsi="Courier New" w:hint="default"/>
      </w:rPr>
    </w:lvl>
    <w:lvl w:ilvl="5" w:tplc="04070005" w:tentative="1">
      <w:start w:val="1"/>
      <w:numFmt w:val="bullet"/>
      <w:lvlText w:val=""/>
      <w:lvlJc w:val="left"/>
      <w:pPr>
        <w:ind w:left="4950" w:hanging="360"/>
      </w:pPr>
      <w:rPr>
        <w:rFonts w:ascii="Wingdings" w:hAnsi="Wingdings" w:hint="default"/>
      </w:rPr>
    </w:lvl>
    <w:lvl w:ilvl="6" w:tplc="04070001" w:tentative="1">
      <w:start w:val="1"/>
      <w:numFmt w:val="bullet"/>
      <w:lvlText w:val=""/>
      <w:lvlJc w:val="left"/>
      <w:pPr>
        <w:ind w:left="5670" w:hanging="360"/>
      </w:pPr>
      <w:rPr>
        <w:rFonts w:ascii="Symbol" w:hAnsi="Symbol" w:hint="default"/>
      </w:rPr>
    </w:lvl>
    <w:lvl w:ilvl="7" w:tplc="04070003" w:tentative="1">
      <w:start w:val="1"/>
      <w:numFmt w:val="bullet"/>
      <w:lvlText w:val="o"/>
      <w:lvlJc w:val="left"/>
      <w:pPr>
        <w:ind w:left="6390" w:hanging="360"/>
      </w:pPr>
      <w:rPr>
        <w:rFonts w:ascii="Courier New" w:hAnsi="Courier New" w:hint="default"/>
      </w:rPr>
    </w:lvl>
    <w:lvl w:ilvl="8" w:tplc="04070005" w:tentative="1">
      <w:start w:val="1"/>
      <w:numFmt w:val="bullet"/>
      <w:lvlText w:val=""/>
      <w:lvlJc w:val="left"/>
      <w:pPr>
        <w:ind w:left="7110" w:hanging="360"/>
      </w:pPr>
      <w:rPr>
        <w:rFonts w:ascii="Wingdings" w:hAnsi="Wingdings" w:hint="default"/>
      </w:rPr>
    </w:lvl>
  </w:abstractNum>
  <w:abstractNum w:abstractNumId="4">
    <w:nsid w:val="1591149A"/>
    <w:multiLevelType w:val="hybridMultilevel"/>
    <w:tmpl w:val="14FA181C"/>
    <w:lvl w:ilvl="0" w:tplc="781640A6">
      <w:start w:val="1"/>
      <w:numFmt w:val="decimal"/>
      <w:lvlText w:val="(%1)"/>
      <w:lvlJc w:val="left"/>
      <w:pPr>
        <w:tabs>
          <w:tab w:val="num" w:pos="720"/>
        </w:tabs>
        <w:ind w:left="720" w:hanging="720"/>
      </w:pPr>
      <w:rPr>
        <w:rFonts w:cs="Times New Roman" w:hint="default"/>
        <w:b/>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B18197D"/>
    <w:multiLevelType w:val="hybridMultilevel"/>
    <w:tmpl w:val="1EC4B94A"/>
    <w:lvl w:ilvl="0" w:tplc="BCEE6EC8">
      <w:start w:val="1"/>
      <w:numFmt w:val="lowerRoman"/>
      <w:lvlText w:val="(%1)"/>
      <w:lvlJc w:val="left"/>
      <w:pPr>
        <w:tabs>
          <w:tab w:val="num" w:pos="1290"/>
        </w:tabs>
        <w:ind w:left="1290" w:hanging="720"/>
      </w:pPr>
      <w:rPr>
        <w:rFonts w:cs="Times New Roman" w:hint="default"/>
      </w:rPr>
    </w:lvl>
    <w:lvl w:ilvl="1" w:tplc="04090019" w:tentative="1">
      <w:start w:val="1"/>
      <w:numFmt w:val="lowerLetter"/>
      <w:lvlText w:val="%2."/>
      <w:lvlJc w:val="left"/>
      <w:pPr>
        <w:tabs>
          <w:tab w:val="num" w:pos="1650"/>
        </w:tabs>
        <w:ind w:left="1650" w:hanging="360"/>
      </w:pPr>
      <w:rPr>
        <w:rFonts w:cs="Times New Roman"/>
      </w:rPr>
    </w:lvl>
    <w:lvl w:ilvl="2" w:tplc="0409001B" w:tentative="1">
      <w:start w:val="1"/>
      <w:numFmt w:val="lowerRoman"/>
      <w:lvlText w:val="%3."/>
      <w:lvlJc w:val="right"/>
      <w:pPr>
        <w:tabs>
          <w:tab w:val="num" w:pos="2370"/>
        </w:tabs>
        <w:ind w:left="2370" w:hanging="180"/>
      </w:pPr>
      <w:rPr>
        <w:rFonts w:cs="Times New Roman"/>
      </w:rPr>
    </w:lvl>
    <w:lvl w:ilvl="3" w:tplc="0409000F" w:tentative="1">
      <w:start w:val="1"/>
      <w:numFmt w:val="decimal"/>
      <w:lvlText w:val="%4."/>
      <w:lvlJc w:val="left"/>
      <w:pPr>
        <w:tabs>
          <w:tab w:val="num" w:pos="3090"/>
        </w:tabs>
        <w:ind w:left="3090" w:hanging="360"/>
      </w:pPr>
      <w:rPr>
        <w:rFonts w:cs="Times New Roman"/>
      </w:rPr>
    </w:lvl>
    <w:lvl w:ilvl="4" w:tplc="04090019" w:tentative="1">
      <w:start w:val="1"/>
      <w:numFmt w:val="lowerLetter"/>
      <w:lvlText w:val="%5."/>
      <w:lvlJc w:val="left"/>
      <w:pPr>
        <w:tabs>
          <w:tab w:val="num" w:pos="3810"/>
        </w:tabs>
        <w:ind w:left="3810" w:hanging="360"/>
      </w:pPr>
      <w:rPr>
        <w:rFonts w:cs="Times New Roman"/>
      </w:rPr>
    </w:lvl>
    <w:lvl w:ilvl="5" w:tplc="0409001B" w:tentative="1">
      <w:start w:val="1"/>
      <w:numFmt w:val="lowerRoman"/>
      <w:lvlText w:val="%6."/>
      <w:lvlJc w:val="right"/>
      <w:pPr>
        <w:tabs>
          <w:tab w:val="num" w:pos="4530"/>
        </w:tabs>
        <w:ind w:left="4530" w:hanging="180"/>
      </w:pPr>
      <w:rPr>
        <w:rFonts w:cs="Times New Roman"/>
      </w:rPr>
    </w:lvl>
    <w:lvl w:ilvl="6" w:tplc="0409000F" w:tentative="1">
      <w:start w:val="1"/>
      <w:numFmt w:val="decimal"/>
      <w:lvlText w:val="%7."/>
      <w:lvlJc w:val="left"/>
      <w:pPr>
        <w:tabs>
          <w:tab w:val="num" w:pos="5250"/>
        </w:tabs>
        <w:ind w:left="5250" w:hanging="360"/>
      </w:pPr>
      <w:rPr>
        <w:rFonts w:cs="Times New Roman"/>
      </w:rPr>
    </w:lvl>
    <w:lvl w:ilvl="7" w:tplc="04090019" w:tentative="1">
      <w:start w:val="1"/>
      <w:numFmt w:val="lowerLetter"/>
      <w:lvlText w:val="%8."/>
      <w:lvlJc w:val="left"/>
      <w:pPr>
        <w:tabs>
          <w:tab w:val="num" w:pos="5970"/>
        </w:tabs>
        <w:ind w:left="5970" w:hanging="360"/>
      </w:pPr>
      <w:rPr>
        <w:rFonts w:cs="Times New Roman"/>
      </w:rPr>
    </w:lvl>
    <w:lvl w:ilvl="8" w:tplc="0409001B" w:tentative="1">
      <w:start w:val="1"/>
      <w:numFmt w:val="lowerRoman"/>
      <w:lvlText w:val="%9."/>
      <w:lvlJc w:val="right"/>
      <w:pPr>
        <w:tabs>
          <w:tab w:val="num" w:pos="6690"/>
        </w:tabs>
        <w:ind w:left="6690" w:hanging="180"/>
      </w:pPr>
      <w:rPr>
        <w:rFonts w:cs="Times New Roman"/>
      </w:rPr>
    </w:lvl>
  </w:abstractNum>
  <w:abstractNum w:abstractNumId="6">
    <w:nsid w:val="1B942206"/>
    <w:multiLevelType w:val="hybridMultilevel"/>
    <w:tmpl w:val="6DD292A6"/>
    <w:lvl w:ilvl="0" w:tplc="781640A6">
      <w:start w:val="1"/>
      <w:numFmt w:val="decimal"/>
      <w:lvlText w:val="(%1)"/>
      <w:lvlJc w:val="left"/>
      <w:pPr>
        <w:tabs>
          <w:tab w:val="num" w:pos="720"/>
        </w:tabs>
        <w:ind w:left="720" w:hanging="720"/>
      </w:pPr>
      <w:rPr>
        <w:rFonts w:cs="Times New Roman" w:hint="default"/>
        <w:b/>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64265EE"/>
    <w:multiLevelType w:val="multilevel"/>
    <w:tmpl w:val="42623D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31623146"/>
    <w:multiLevelType w:val="hybridMultilevel"/>
    <w:tmpl w:val="3AD2175A"/>
    <w:lvl w:ilvl="0" w:tplc="9CCCE156">
      <w:start w:val="1"/>
      <w:numFmt w:val="bullet"/>
      <w:lvlText w:val=""/>
      <w:lvlJc w:val="left"/>
      <w:pPr>
        <w:tabs>
          <w:tab w:val="num" w:pos="1080"/>
        </w:tabs>
        <w:ind w:left="1080" w:hanging="360"/>
      </w:pPr>
      <w:rPr>
        <w:rFonts w:ascii="Symbol" w:hAnsi="Symbol" w:hint="default"/>
      </w:rPr>
    </w:lvl>
    <w:lvl w:ilvl="1" w:tplc="5478E346">
      <w:start w:val="3"/>
      <w:numFmt w:val="decimal"/>
      <w:lvlText w:val="(%2)"/>
      <w:lvlJc w:val="left"/>
      <w:pPr>
        <w:tabs>
          <w:tab w:val="num" w:pos="720"/>
        </w:tabs>
        <w:ind w:left="720" w:hanging="720"/>
      </w:pPr>
      <w:rPr>
        <w:rFonts w:cs="Times New Roman" w:hint="default"/>
        <w:b/>
      </w:rPr>
    </w:lvl>
    <w:lvl w:ilvl="2" w:tplc="2654ED48">
      <w:start w:val="1"/>
      <w:numFmt w:val="bullet"/>
      <w:lvlText w:val=""/>
      <w:lvlJc w:val="left"/>
      <w:pPr>
        <w:tabs>
          <w:tab w:val="num" w:pos="2160"/>
        </w:tabs>
        <w:ind w:left="2160" w:hanging="360"/>
      </w:pPr>
      <w:rPr>
        <w:rFonts w:ascii="Wingdings" w:hAnsi="Wingdings" w:hint="default"/>
        <w:sz w:val="24"/>
      </w:rPr>
    </w:lvl>
    <w:lvl w:ilvl="3" w:tplc="68F6FB52">
      <w:start w:val="4"/>
      <w:numFmt w:val="lowerLetter"/>
      <w:lvlText w:val="%4)"/>
      <w:lvlJc w:val="left"/>
      <w:pPr>
        <w:ind w:left="2880" w:hanging="360"/>
      </w:pPr>
      <w:rPr>
        <w:rFonts w:cs="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5540884"/>
    <w:multiLevelType w:val="hybridMultilevel"/>
    <w:tmpl w:val="A0F6B008"/>
    <w:lvl w:ilvl="0" w:tplc="AC98C7E0">
      <w:start w:val="1"/>
      <w:numFmt w:val="lowerRoman"/>
      <w:lvlText w:val="(%1)"/>
      <w:lvlJc w:val="left"/>
      <w:pPr>
        <w:tabs>
          <w:tab w:val="num" w:pos="1080"/>
        </w:tabs>
        <w:ind w:left="1080" w:hanging="72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nsid w:val="3B7C495A"/>
    <w:multiLevelType w:val="hybridMultilevel"/>
    <w:tmpl w:val="6B504416"/>
    <w:lvl w:ilvl="0" w:tplc="EC169E2E">
      <w:start w:val="1"/>
      <w:numFmt w:val="lowerRoman"/>
      <w:lvlText w:val="(%1)"/>
      <w:lvlJc w:val="left"/>
      <w:pPr>
        <w:tabs>
          <w:tab w:val="num" w:pos="1440"/>
        </w:tabs>
        <w:ind w:left="1440" w:hanging="720"/>
      </w:pPr>
      <w:rPr>
        <w:rFonts w:cs="Times New Roman" w:hint="default"/>
      </w:rPr>
    </w:lvl>
    <w:lvl w:ilvl="1" w:tplc="04050019">
      <w:start w:val="1"/>
      <w:numFmt w:val="lowerLetter"/>
      <w:lvlText w:val="%2."/>
      <w:lvlJc w:val="left"/>
      <w:pPr>
        <w:tabs>
          <w:tab w:val="num" w:pos="1800"/>
        </w:tabs>
        <w:ind w:left="1800" w:hanging="360"/>
      </w:pPr>
      <w:rPr>
        <w:rFonts w:cs="Times New Roman"/>
      </w:rPr>
    </w:lvl>
    <w:lvl w:ilvl="2" w:tplc="0405001B" w:tentative="1">
      <w:start w:val="1"/>
      <w:numFmt w:val="lowerRoman"/>
      <w:lvlText w:val="%3."/>
      <w:lvlJc w:val="right"/>
      <w:pPr>
        <w:tabs>
          <w:tab w:val="num" w:pos="2520"/>
        </w:tabs>
        <w:ind w:left="2520" w:hanging="180"/>
      </w:pPr>
      <w:rPr>
        <w:rFonts w:cs="Times New Roman"/>
      </w:rPr>
    </w:lvl>
    <w:lvl w:ilvl="3" w:tplc="0405000F" w:tentative="1">
      <w:start w:val="1"/>
      <w:numFmt w:val="decimal"/>
      <w:lvlText w:val="%4."/>
      <w:lvlJc w:val="left"/>
      <w:pPr>
        <w:tabs>
          <w:tab w:val="num" w:pos="3240"/>
        </w:tabs>
        <w:ind w:left="3240" w:hanging="360"/>
      </w:pPr>
      <w:rPr>
        <w:rFonts w:cs="Times New Roman"/>
      </w:rPr>
    </w:lvl>
    <w:lvl w:ilvl="4" w:tplc="04050019" w:tentative="1">
      <w:start w:val="1"/>
      <w:numFmt w:val="lowerLetter"/>
      <w:lvlText w:val="%5."/>
      <w:lvlJc w:val="left"/>
      <w:pPr>
        <w:tabs>
          <w:tab w:val="num" w:pos="3960"/>
        </w:tabs>
        <w:ind w:left="3960" w:hanging="360"/>
      </w:pPr>
      <w:rPr>
        <w:rFonts w:cs="Times New Roman"/>
      </w:rPr>
    </w:lvl>
    <w:lvl w:ilvl="5" w:tplc="0405001B" w:tentative="1">
      <w:start w:val="1"/>
      <w:numFmt w:val="lowerRoman"/>
      <w:lvlText w:val="%6."/>
      <w:lvlJc w:val="right"/>
      <w:pPr>
        <w:tabs>
          <w:tab w:val="num" w:pos="4680"/>
        </w:tabs>
        <w:ind w:left="4680" w:hanging="180"/>
      </w:pPr>
      <w:rPr>
        <w:rFonts w:cs="Times New Roman"/>
      </w:rPr>
    </w:lvl>
    <w:lvl w:ilvl="6" w:tplc="0405000F" w:tentative="1">
      <w:start w:val="1"/>
      <w:numFmt w:val="decimal"/>
      <w:lvlText w:val="%7."/>
      <w:lvlJc w:val="left"/>
      <w:pPr>
        <w:tabs>
          <w:tab w:val="num" w:pos="5400"/>
        </w:tabs>
        <w:ind w:left="5400" w:hanging="360"/>
      </w:pPr>
      <w:rPr>
        <w:rFonts w:cs="Times New Roman"/>
      </w:rPr>
    </w:lvl>
    <w:lvl w:ilvl="7" w:tplc="04050019" w:tentative="1">
      <w:start w:val="1"/>
      <w:numFmt w:val="lowerLetter"/>
      <w:lvlText w:val="%8."/>
      <w:lvlJc w:val="left"/>
      <w:pPr>
        <w:tabs>
          <w:tab w:val="num" w:pos="6120"/>
        </w:tabs>
        <w:ind w:left="6120" w:hanging="360"/>
      </w:pPr>
      <w:rPr>
        <w:rFonts w:cs="Times New Roman"/>
      </w:rPr>
    </w:lvl>
    <w:lvl w:ilvl="8" w:tplc="0405001B" w:tentative="1">
      <w:start w:val="1"/>
      <w:numFmt w:val="lowerRoman"/>
      <w:lvlText w:val="%9."/>
      <w:lvlJc w:val="right"/>
      <w:pPr>
        <w:tabs>
          <w:tab w:val="num" w:pos="6840"/>
        </w:tabs>
        <w:ind w:left="6840" w:hanging="180"/>
      </w:pPr>
      <w:rPr>
        <w:rFonts w:cs="Times New Roman"/>
      </w:rPr>
    </w:lvl>
  </w:abstractNum>
  <w:abstractNum w:abstractNumId="11">
    <w:nsid w:val="3BE0394B"/>
    <w:multiLevelType w:val="hybridMultilevel"/>
    <w:tmpl w:val="14FA181C"/>
    <w:lvl w:ilvl="0" w:tplc="781640A6">
      <w:start w:val="1"/>
      <w:numFmt w:val="decimal"/>
      <w:lvlText w:val="(%1)"/>
      <w:lvlJc w:val="left"/>
      <w:pPr>
        <w:tabs>
          <w:tab w:val="num" w:pos="720"/>
        </w:tabs>
        <w:ind w:left="720" w:hanging="720"/>
      </w:pPr>
      <w:rPr>
        <w:rFonts w:cs="Times New Roman" w:hint="default"/>
        <w:b/>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3C7B6E0C"/>
    <w:multiLevelType w:val="hybridMultilevel"/>
    <w:tmpl w:val="2A5460D4"/>
    <w:lvl w:ilvl="0" w:tplc="EC169E2E">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3EB8540E"/>
    <w:multiLevelType w:val="singleLevel"/>
    <w:tmpl w:val="38B86490"/>
    <w:lvl w:ilvl="0">
      <w:start w:val="1"/>
      <w:numFmt w:val="lowerLetter"/>
      <w:lvlText w:val="%1)"/>
      <w:lvlJc w:val="left"/>
      <w:pPr>
        <w:tabs>
          <w:tab w:val="num" w:pos="950"/>
        </w:tabs>
        <w:ind w:left="590"/>
      </w:pPr>
      <w:rPr>
        <w:rFonts w:cs="Times New Roman" w:hint="default"/>
        <w:i w:val="0"/>
        <w:color w:val="auto"/>
      </w:rPr>
    </w:lvl>
  </w:abstractNum>
  <w:abstractNum w:abstractNumId="14">
    <w:nsid w:val="40F07CBB"/>
    <w:multiLevelType w:val="hybridMultilevel"/>
    <w:tmpl w:val="C5943364"/>
    <w:lvl w:ilvl="0" w:tplc="EC169E2E">
      <w:start w:val="1"/>
      <w:numFmt w:val="lowerRoman"/>
      <w:lvlText w:val="(%1)"/>
      <w:lvlJc w:val="left"/>
      <w:pPr>
        <w:tabs>
          <w:tab w:val="num" w:pos="1440"/>
        </w:tabs>
        <w:ind w:left="1440" w:hanging="720"/>
      </w:pPr>
      <w:rPr>
        <w:rFonts w:cs="Times New Roman" w:hint="default"/>
      </w:rPr>
    </w:lvl>
    <w:lvl w:ilvl="1" w:tplc="04050019" w:tentative="1">
      <w:start w:val="1"/>
      <w:numFmt w:val="lowerLetter"/>
      <w:lvlText w:val="%2."/>
      <w:lvlJc w:val="left"/>
      <w:pPr>
        <w:tabs>
          <w:tab w:val="num" w:pos="1800"/>
        </w:tabs>
        <w:ind w:left="1800" w:hanging="360"/>
      </w:pPr>
      <w:rPr>
        <w:rFonts w:cs="Times New Roman"/>
      </w:rPr>
    </w:lvl>
    <w:lvl w:ilvl="2" w:tplc="0405001B" w:tentative="1">
      <w:start w:val="1"/>
      <w:numFmt w:val="lowerRoman"/>
      <w:lvlText w:val="%3."/>
      <w:lvlJc w:val="right"/>
      <w:pPr>
        <w:tabs>
          <w:tab w:val="num" w:pos="2520"/>
        </w:tabs>
        <w:ind w:left="2520" w:hanging="180"/>
      </w:pPr>
      <w:rPr>
        <w:rFonts w:cs="Times New Roman"/>
      </w:rPr>
    </w:lvl>
    <w:lvl w:ilvl="3" w:tplc="0405000F" w:tentative="1">
      <w:start w:val="1"/>
      <w:numFmt w:val="decimal"/>
      <w:lvlText w:val="%4."/>
      <w:lvlJc w:val="left"/>
      <w:pPr>
        <w:tabs>
          <w:tab w:val="num" w:pos="3240"/>
        </w:tabs>
        <w:ind w:left="3240" w:hanging="360"/>
      </w:pPr>
      <w:rPr>
        <w:rFonts w:cs="Times New Roman"/>
      </w:rPr>
    </w:lvl>
    <w:lvl w:ilvl="4" w:tplc="04050019" w:tentative="1">
      <w:start w:val="1"/>
      <w:numFmt w:val="lowerLetter"/>
      <w:lvlText w:val="%5."/>
      <w:lvlJc w:val="left"/>
      <w:pPr>
        <w:tabs>
          <w:tab w:val="num" w:pos="3960"/>
        </w:tabs>
        <w:ind w:left="3960" w:hanging="360"/>
      </w:pPr>
      <w:rPr>
        <w:rFonts w:cs="Times New Roman"/>
      </w:rPr>
    </w:lvl>
    <w:lvl w:ilvl="5" w:tplc="0405001B" w:tentative="1">
      <w:start w:val="1"/>
      <w:numFmt w:val="lowerRoman"/>
      <w:lvlText w:val="%6."/>
      <w:lvlJc w:val="right"/>
      <w:pPr>
        <w:tabs>
          <w:tab w:val="num" w:pos="4680"/>
        </w:tabs>
        <w:ind w:left="4680" w:hanging="180"/>
      </w:pPr>
      <w:rPr>
        <w:rFonts w:cs="Times New Roman"/>
      </w:rPr>
    </w:lvl>
    <w:lvl w:ilvl="6" w:tplc="0405000F" w:tentative="1">
      <w:start w:val="1"/>
      <w:numFmt w:val="decimal"/>
      <w:lvlText w:val="%7."/>
      <w:lvlJc w:val="left"/>
      <w:pPr>
        <w:tabs>
          <w:tab w:val="num" w:pos="5400"/>
        </w:tabs>
        <w:ind w:left="5400" w:hanging="360"/>
      </w:pPr>
      <w:rPr>
        <w:rFonts w:cs="Times New Roman"/>
      </w:rPr>
    </w:lvl>
    <w:lvl w:ilvl="7" w:tplc="04050019" w:tentative="1">
      <w:start w:val="1"/>
      <w:numFmt w:val="lowerLetter"/>
      <w:lvlText w:val="%8."/>
      <w:lvlJc w:val="left"/>
      <w:pPr>
        <w:tabs>
          <w:tab w:val="num" w:pos="6120"/>
        </w:tabs>
        <w:ind w:left="6120" w:hanging="360"/>
      </w:pPr>
      <w:rPr>
        <w:rFonts w:cs="Times New Roman"/>
      </w:rPr>
    </w:lvl>
    <w:lvl w:ilvl="8" w:tplc="0405001B" w:tentative="1">
      <w:start w:val="1"/>
      <w:numFmt w:val="lowerRoman"/>
      <w:lvlText w:val="%9."/>
      <w:lvlJc w:val="right"/>
      <w:pPr>
        <w:tabs>
          <w:tab w:val="num" w:pos="6840"/>
        </w:tabs>
        <w:ind w:left="6840" w:hanging="180"/>
      </w:pPr>
      <w:rPr>
        <w:rFonts w:cs="Times New Roman"/>
      </w:rPr>
    </w:lvl>
  </w:abstractNum>
  <w:abstractNum w:abstractNumId="15">
    <w:nsid w:val="4DAB589D"/>
    <w:multiLevelType w:val="hybridMultilevel"/>
    <w:tmpl w:val="4AA2B7D0"/>
    <w:lvl w:ilvl="0" w:tplc="ECF4134C">
      <w:start w:val="1"/>
      <w:numFmt w:val="decimal"/>
      <w:pStyle w:val="Seznamsodrkami2"/>
      <w:lvlText w:val="(%1)"/>
      <w:lvlJc w:val="left"/>
      <w:pPr>
        <w:tabs>
          <w:tab w:val="num" w:pos="720"/>
        </w:tabs>
        <w:ind w:left="720" w:hanging="720"/>
      </w:pPr>
      <w:rPr>
        <w:rFonts w:cs="Times New Roman" w:hint="default"/>
      </w:rPr>
    </w:lvl>
    <w:lvl w:ilvl="1" w:tplc="75A6CE8E">
      <w:start w:val="1"/>
      <w:numFmt w:val="bullet"/>
      <w:lvlText w:val=""/>
      <w:lvlJc w:val="left"/>
      <w:pPr>
        <w:tabs>
          <w:tab w:val="num" w:pos="1440"/>
        </w:tabs>
        <w:ind w:left="1440" w:hanging="360"/>
      </w:pPr>
      <w:rPr>
        <w:rFonts w:ascii="Wingdings" w:hAnsi="Wingdings" w:hint="default"/>
        <w:sz w:val="16"/>
      </w:rPr>
    </w:lvl>
    <w:lvl w:ilvl="2" w:tplc="0409001B">
      <w:start w:val="1"/>
      <w:numFmt w:val="lowerRoman"/>
      <w:lvlText w:val="%3."/>
      <w:lvlJc w:val="right"/>
      <w:pPr>
        <w:tabs>
          <w:tab w:val="num" w:pos="2160"/>
        </w:tabs>
        <w:ind w:left="2160" w:hanging="180"/>
      </w:pPr>
      <w:rPr>
        <w:rFonts w:cs="Times New Roman"/>
      </w:rPr>
    </w:lvl>
    <w:lvl w:ilvl="3" w:tplc="A4E6767C">
      <w:start w:val="3"/>
      <w:numFmt w:val="bullet"/>
      <w:lvlText w:val="-"/>
      <w:lvlJc w:val="left"/>
      <w:pPr>
        <w:ind w:left="2880" w:hanging="360"/>
      </w:pPr>
      <w:rPr>
        <w:rFonts w:ascii="Arial" w:eastAsia="Times New Roman" w:hAnsi="Arial"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5439588F"/>
    <w:multiLevelType w:val="hybridMultilevel"/>
    <w:tmpl w:val="730AC3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2E62CB"/>
    <w:multiLevelType w:val="hybridMultilevel"/>
    <w:tmpl w:val="4516D2CA"/>
    <w:lvl w:ilvl="0" w:tplc="EC169E2E">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5DD861AE"/>
    <w:multiLevelType w:val="singleLevel"/>
    <w:tmpl w:val="A22266BA"/>
    <w:lvl w:ilvl="0">
      <w:start w:val="1"/>
      <w:numFmt w:val="lowerLetter"/>
      <w:lvlText w:val="%1)"/>
      <w:lvlJc w:val="left"/>
      <w:pPr>
        <w:tabs>
          <w:tab w:val="num" w:pos="950"/>
        </w:tabs>
        <w:ind w:left="590"/>
      </w:pPr>
      <w:rPr>
        <w:rFonts w:cs="Times New Roman" w:hint="default"/>
        <w:color w:val="auto"/>
      </w:rPr>
    </w:lvl>
  </w:abstractNum>
  <w:abstractNum w:abstractNumId="19">
    <w:nsid w:val="5F5A4A75"/>
    <w:multiLevelType w:val="hybridMultilevel"/>
    <w:tmpl w:val="70DE6A14"/>
    <w:lvl w:ilvl="0" w:tplc="04070001">
      <w:start w:val="1"/>
      <w:numFmt w:val="bullet"/>
      <w:lvlText w:val=""/>
      <w:lvlJc w:val="left"/>
      <w:pPr>
        <w:ind w:left="1350" w:hanging="360"/>
      </w:pPr>
      <w:rPr>
        <w:rFonts w:ascii="Symbol" w:hAnsi="Symbol" w:hint="default"/>
      </w:rPr>
    </w:lvl>
    <w:lvl w:ilvl="1" w:tplc="04070003" w:tentative="1">
      <w:start w:val="1"/>
      <w:numFmt w:val="bullet"/>
      <w:lvlText w:val="o"/>
      <w:lvlJc w:val="left"/>
      <w:pPr>
        <w:ind w:left="2070" w:hanging="360"/>
      </w:pPr>
      <w:rPr>
        <w:rFonts w:ascii="Courier New" w:hAnsi="Courier New" w:hint="default"/>
      </w:rPr>
    </w:lvl>
    <w:lvl w:ilvl="2" w:tplc="04070005" w:tentative="1">
      <w:start w:val="1"/>
      <w:numFmt w:val="bullet"/>
      <w:lvlText w:val=""/>
      <w:lvlJc w:val="left"/>
      <w:pPr>
        <w:ind w:left="2790" w:hanging="360"/>
      </w:pPr>
      <w:rPr>
        <w:rFonts w:ascii="Wingdings" w:hAnsi="Wingdings" w:hint="default"/>
      </w:rPr>
    </w:lvl>
    <w:lvl w:ilvl="3" w:tplc="04070001" w:tentative="1">
      <w:start w:val="1"/>
      <w:numFmt w:val="bullet"/>
      <w:lvlText w:val=""/>
      <w:lvlJc w:val="left"/>
      <w:pPr>
        <w:ind w:left="3510" w:hanging="360"/>
      </w:pPr>
      <w:rPr>
        <w:rFonts w:ascii="Symbol" w:hAnsi="Symbol" w:hint="default"/>
      </w:rPr>
    </w:lvl>
    <w:lvl w:ilvl="4" w:tplc="04070003" w:tentative="1">
      <w:start w:val="1"/>
      <w:numFmt w:val="bullet"/>
      <w:lvlText w:val="o"/>
      <w:lvlJc w:val="left"/>
      <w:pPr>
        <w:ind w:left="4230" w:hanging="360"/>
      </w:pPr>
      <w:rPr>
        <w:rFonts w:ascii="Courier New" w:hAnsi="Courier New" w:hint="default"/>
      </w:rPr>
    </w:lvl>
    <w:lvl w:ilvl="5" w:tplc="04070005" w:tentative="1">
      <w:start w:val="1"/>
      <w:numFmt w:val="bullet"/>
      <w:lvlText w:val=""/>
      <w:lvlJc w:val="left"/>
      <w:pPr>
        <w:ind w:left="4950" w:hanging="360"/>
      </w:pPr>
      <w:rPr>
        <w:rFonts w:ascii="Wingdings" w:hAnsi="Wingdings" w:hint="default"/>
      </w:rPr>
    </w:lvl>
    <w:lvl w:ilvl="6" w:tplc="04070001" w:tentative="1">
      <w:start w:val="1"/>
      <w:numFmt w:val="bullet"/>
      <w:lvlText w:val=""/>
      <w:lvlJc w:val="left"/>
      <w:pPr>
        <w:ind w:left="5670" w:hanging="360"/>
      </w:pPr>
      <w:rPr>
        <w:rFonts w:ascii="Symbol" w:hAnsi="Symbol" w:hint="default"/>
      </w:rPr>
    </w:lvl>
    <w:lvl w:ilvl="7" w:tplc="04070003" w:tentative="1">
      <w:start w:val="1"/>
      <w:numFmt w:val="bullet"/>
      <w:lvlText w:val="o"/>
      <w:lvlJc w:val="left"/>
      <w:pPr>
        <w:ind w:left="6390" w:hanging="360"/>
      </w:pPr>
      <w:rPr>
        <w:rFonts w:ascii="Courier New" w:hAnsi="Courier New" w:hint="default"/>
      </w:rPr>
    </w:lvl>
    <w:lvl w:ilvl="8" w:tplc="04070005" w:tentative="1">
      <w:start w:val="1"/>
      <w:numFmt w:val="bullet"/>
      <w:lvlText w:val=""/>
      <w:lvlJc w:val="left"/>
      <w:pPr>
        <w:ind w:left="7110" w:hanging="360"/>
      </w:pPr>
      <w:rPr>
        <w:rFonts w:ascii="Wingdings" w:hAnsi="Wingdings" w:hint="default"/>
      </w:rPr>
    </w:lvl>
  </w:abstractNum>
  <w:abstractNum w:abstractNumId="20">
    <w:nsid w:val="64C825AF"/>
    <w:multiLevelType w:val="hybridMultilevel"/>
    <w:tmpl w:val="825A5666"/>
    <w:lvl w:ilvl="0" w:tplc="EC169E2E">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65664D7A"/>
    <w:multiLevelType w:val="multilevel"/>
    <w:tmpl w:val="25520A5A"/>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68111644"/>
    <w:multiLevelType w:val="hybridMultilevel"/>
    <w:tmpl w:val="736C83E0"/>
    <w:lvl w:ilvl="0" w:tplc="AC98C7E0">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69B876F6"/>
    <w:multiLevelType w:val="hybridMultilevel"/>
    <w:tmpl w:val="20D618D6"/>
    <w:lvl w:ilvl="0" w:tplc="5478E346">
      <w:start w:val="3"/>
      <w:numFmt w:val="decimal"/>
      <w:lvlText w:val="(%1)"/>
      <w:lvlJc w:val="left"/>
      <w:pPr>
        <w:tabs>
          <w:tab w:val="num" w:pos="720"/>
        </w:tabs>
        <w:ind w:left="720" w:hanging="72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B3E07B4"/>
    <w:multiLevelType w:val="multilevel"/>
    <w:tmpl w:val="7A1C0AEC"/>
    <w:lvl w:ilvl="0">
      <w:start w:val="1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6C2B035D"/>
    <w:multiLevelType w:val="hybridMultilevel"/>
    <w:tmpl w:val="6BFE7CDA"/>
    <w:lvl w:ilvl="0" w:tplc="EC169E2E">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786F0296"/>
    <w:multiLevelType w:val="singleLevel"/>
    <w:tmpl w:val="A22266BA"/>
    <w:lvl w:ilvl="0">
      <w:start w:val="1"/>
      <w:numFmt w:val="lowerLetter"/>
      <w:lvlText w:val="%1)"/>
      <w:lvlJc w:val="left"/>
      <w:pPr>
        <w:tabs>
          <w:tab w:val="num" w:pos="950"/>
        </w:tabs>
        <w:ind w:left="590"/>
      </w:pPr>
      <w:rPr>
        <w:rFonts w:cs="Times New Roman" w:hint="default"/>
        <w:color w:val="auto"/>
      </w:rPr>
    </w:lvl>
  </w:abstractNum>
  <w:abstractNum w:abstractNumId="27">
    <w:nsid w:val="78856AF4"/>
    <w:multiLevelType w:val="hybridMultilevel"/>
    <w:tmpl w:val="BB28A2E4"/>
    <w:lvl w:ilvl="0" w:tplc="EC169E2E">
      <w:start w:val="1"/>
      <w:numFmt w:val="lowerRoman"/>
      <w:lvlText w:val="(%1)"/>
      <w:lvlJc w:val="left"/>
      <w:pPr>
        <w:tabs>
          <w:tab w:val="num" w:pos="1080"/>
        </w:tabs>
        <w:ind w:left="1080" w:hanging="72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8">
    <w:nsid w:val="7A2069E4"/>
    <w:multiLevelType w:val="hybridMultilevel"/>
    <w:tmpl w:val="206C219C"/>
    <w:lvl w:ilvl="0" w:tplc="EC169E2E">
      <w:start w:val="1"/>
      <w:numFmt w:val="lowerRoman"/>
      <w:lvlText w:val="(%1)"/>
      <w:lvlJc w:val="left"/>
      <w:pPr>
        <w:tabs>
          <w:tab w:val="num" w:pos="1440"/>
        </w:tabs>
        <w:ind w:left="1440" w:hanging="720"/>
      </w:pPr>
      <w:rPr>
        <w:rFonts w:cs="Times New Roman" w:hint="default"/>
      </w:rPr>
    </w:lvl>
    <w:lvl w:ilvl="1" w:tplc="04050019" w:tentative="1">
      <w:start w:val="1"/>
      <w:numFmt w:val="lowerLetter"/>
      <w:lvlText w:val="%2."/>
      <w:lvlJc w:val="left"/>
      <w:pPr>
        <w:tabs>
          <w:tab w:val="num" w:pos="1800"/>
        </w:tabs>
        <w:ind w:left="1800" w:hanging="360"/>
      </w:pPr>
      <w:rPr>
        <w:rFonts w:cs="Times New Roman"/>
      </w:rPr>
    </w:lvl>
    <w:lvl w:ilvl="2" w:tplc="0405001B" w:tentative="1">
      <w:start w:val="1"/>
      <w:numFmt w:val="lowerRoman"/>
      <w:lvlText w:val="%3."/>
      <w:lvlJc w:val="right"/>
      <w:pPr>
        <w:tabs>
          <w:tab w:val="num" w:pos="2520"/>
        </w:tabs>
        <w:ind w:left="2520" w:hanging="180"/>
      </w:pPr>
      <w:rPr>
        <w:rFonts w:cs="Times New Roman"/>
      </w:rPr>
    </w:lvl>
    <w:lvl w:ilvl="3" w:tplc="0405000F" w:tentative="1">
      <w:start w:val="1"/>
      <w:numFmt w:val="decimal"/>
      <w:lvlText w:val="%4."/>
      <w:lvlJc w:val="left"/>
      <w:pPr>
        <w:tabs>
          <w:tab w:val="num" w:pos="3240"/>
        </w:tabs>
        <w:ind w:left="3240" w:hanging="360"/>
      </w:pPr>
      <w:rPr>
        <w:rFonts w:cs="Times New Roman"/>
      </w:rPr>
    </w:lvl>
    <w:lvl w:ilvl="4" w:tplc="04050019" w:tentative="1">
      <w:start w:val="1"/>
      <w:numFmt w:val="lowerLetter"/>
      <w:lvlText w:val="%5."/>
      <w:lvlJc w:val="left"/>
      <w:pPr>
        <w:tabs>
          <w:tab w:val="num" w:pos="3960"/>
        </w:tabs>
        <w:ind w:left="3960" w:hanging="360"/>
      </w:pPr>
      <w:rPr>
        <w:rFonts w:cs="Times New Roman"/>
      </w:rPr>
    </w:lvl>
    <w:lvl w:ilvl="5" w:tplc="0405001B" w:tentative="1">
      <w:start w:val="1"/>
      <w:numFmt w:val="lowerRoman"/>
      <w:lvlText w:val="%6."/>
      <w:lvlJc w:val="right"/>
      <w:pPr>
        <w:tabs>
          <w:tab w:val="num" w:pos="4680"/>
        </w:tabs>
        <w:ind w:left="4680" w:hanging="180"/>
      </w:pPr>
      <w:rPr>
        <w:rFonts w:cs="Times New Roman"/>
      </w:rPr>
    </w:lvl>
    <w:lvl w:ilvl="6" w:tplc="0405000F" w:tentative="1">
      <w:start w:val="1"/>
      <w:numFmt w:val="decimal"/>
      <w:lvlText w:val="%7."/>
      <w:lvlJc w:val="left"/>
      <w:pPr>
        <w:tabs>
          <w:tab w:val="num" w:pos="5400"/>
        </w:tabs>
        <w:ind w:left="5400" w:hanging="360"/>
      </w:pPr>
      <w:rPr>
        <w:rFonts w:cs="Times New Roman"/>
      </w:rPr>
    </w:lvl>
    <w:lvl w:ilvl="7" w:tplc="04050019" w:tentative="1">
      <w:start w:val="1"/>
      <w:numFmt w:val="lowerLetter"/>
      <w:lvlText w:val="%8."/>
      <w:lvlJc w:val="left"/>
      <w:pPr>
        <w:tabs>
          <w:tab w:val="num" w:pos="6120"/>
        </w:tabs>
        <w:ind w:left="6120" w:hanging="360"/>
      </w:pPr>
      <w:rPr>
        <w:rFonts w:cs="Times New Roman"/>
      </w:rPr>
    </w:lvl>
    <w:lvl w:ilvl="8" w:tplc="0405001B" w:tentative="1">
      <w:start w:val="1"/>
      <w:numFmt w:val="lowerRoman"/>
      <w:lvlText w:val="%9."/>
      <w:lvlJc w:val="right"/>
      <w:pPr>
        <w:tabs>
          <w:tab w:val="num" w:pos="6840"/>
        </w:tabs>
        <w:ind w:left="6840" w:hanging="180"/>
      </w:pPr>
      <w:rPr>
        <w:rFonts w:cs="Times New Roman"/>
      </w:rPr>
    </w:lvl>
  </w:abstractNum>
  <w:abstractNum w:abstractNumId="29">
    <w:nsid w:val="7B390367"/>
    <w:multiLevelType w:val="hybridMultilevel"/>
    <w:tmpl w:val="6DD292A6"/>
    <w:lvl w:ilvl="0" w:tplc="781640A6">
      <w:start w:val="1"/>
      <w:numFmt w:val="decimal"/>
      <w:lvlText w:val="(%1)"/>
      <w:lvlJc w:val="left"/>
      <w:pPr>
        <w:tabs>
          <w:tab w:val="num" w:pos="720"/>
        </w:tabs>
        <w:ind w:left="720" w:hanging="720"/>
      </w:pPr>
      <w:rPr>
        <w:rFonts w:cs="Times New Roman" w:hint="default"/>
        <w:b/>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7ED17E11"/>
    <w:multiLevelType w:val="multilevel"/>
    <w:tmpl w:val="3FFAE7E0"/>
    <w:lvl w:ilvl="0">
      <w:start w:val="17"/>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upperLetter"/>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
  </w:num>
  <w:num w:numId="2">
    <w:abstractNumId w:val="24"/>
  </w:num>
  <w:num w:numId="3">
    <w:abstractNumId w:val="22"/>
  </w:num>
  <w:num w:numId="4">
    <w:abstractNumId w:val="17"/>
  </w:num>
  <w:num w:numId="5">
    <w:abstractNumId w:val="5"/>
  </w:num>
  <w:num w:numId="6">
    <w:abstractNumId w:val="20"/>
  </w:num>
  <w:num w:numId="7">
    <w:abstractNumId w:val="25"/>
  </w:num>
  <w:num w:numId="8">
    <w:abstractNumId w:val="12"/>
  </w:num>
  <w:num w:numId="9">
    <w:abstractNumId w:val="13"/>
  </w:num>
  <w:num w:numId="10">
    <w:abstractNumId w:val="8"/>
  </w:num>
  <w:num w:numId="11">
    <w:abstractNumId w:val="2"/>
  </w:num>
  <w:num w:numId="12">
    <w:abstractNumId w:val="15"/>
  </w:num>
  <w:num w:numId="13">
    <w:abstractNumId w:val="9"/>
  </w:num>
  <w:num w:numId="14">
    <w:abstractNumId w:val="27"/>
  </w:num>
  <w:num w:numId="15">
    <w:abstractNumId w:val="14"/>
  </w:num>
  <w:num w:numId="16">
    <w:abstractNumId w:val="0"/>
  </w:num>
  <w:num w:numId="17">
    <w:abstractNumId w:val="10"/>
  </w:num>
  <w:num w:numId="18">
    <w:abstractNumId w:val="28"/>
  </w:num>
  <w:num w:numId="19">
    <w:abstractNumId w:val="30"/>
  </w:num>
  <w:num w:numId="20">
    <w:abstractNumId w:val="6"/>
  </w:num>
  <w:num w:numId="21">
    <w:abstractNumId w:val="21"/>
  </w:num>
  <w:num w:numId="22">
    <w:abstractNumId w:val="3"/>
  </w:num>
  <w:num w:numId="23">
    <w:abstractNumId w:val="19"/>
  </w:num>
  <w:num w:numId="24">
    <w:abstractNumId w:val="26"/>
  </w:num>
  <w:num w:numId="25">
    <w:abstractNumId w:val="11"/>
  </w:num>
  <w:num w:numId="26">
    <w:abstractNumId w:val="16"/>
  </w:num>
  <w:num w:numId="27">
    <w:abstractNumId w:val="29"/>
  </w:num>
  <w:num w:numId="28">
    <w:abstractNumId w:val="4"/>
  </w:num>
  <w:num w:numId="29">
    <w:abstractNumId w:val="23"/>
  </w:num>
  <w:num w:numId="30">
    <w:abstractNumId w:val="18"/>
  </w:num>
  <w:num w:numId="31">
    <w:abstractNumId w:val="7"/>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4E0"/>
    <w:rsid w:val="0000175C"/>
    <w:rsid w:val="00002E6B"/>
    <w:rsid w:val="00010DDB"/>
    <w:rsid w:val="000173D9"/>
    <w:rsid w:val="000235DD"/>
    <w:rsid w:val="00037984"/>
    <w:rsid w:val="00040974"/>
    <w:rsid w:val="00044A83"/>
    <w:rsid w:val="000500A5"/>
    <w:rsid w:val="00052D14"/>
    <w:rsid w:val="00084095"/>
    <w:rsid w:val="00096958"/>
    <w:rsid w:val="000A29AA"/>
    <w:rsid w:val="000B634A"/>
    <w:rsid w:val="000C64CC"/>
    <w:rsid w:val="000D2DB1"/>
    <w:rsid w:val="000E59B4"/>
    <w:rsid w:val="001111CE"/>
    <w:rsid w:val="001125AE"/>
    <w:rsid w:val="001200B8"/>
    <w:rsid w:val="001256A0"/>
    <w:rsid w:val="00125EBE"/>
    <w:rsid w:val="00130F64"/>
    <w:rsid w:val="00134A6D"/>
    <w:rsid w:val="00134C48"/>
    <w:rsid w:val="00141A01"/>
    <w:rsid w:val="001620F2"/>
    <w:rsid w:val="00166EB5"/>
    <w:rsid w:val="00167ACC"/>
    <w:rsid w:val="00180091"/>
    <w:rsid w:val="0018110B"/>
    <w:rsid w:val="00185518"/>
    <w:rsid w:val="001863D0"/>
    <w:rsid w:val="001963D6"/>
    <w:rsid w:val="001A6AB3"/>
    <w:rsid w:val="001B02AB"/>
    <w:rsid w:val="001B3435"/>
    <w:rsid w:val="001B35DF"/>
    <w:rsid w:val="001C0F3B"/>
    <w:rsid w:val="001E0927"/>
    <w:rsid w:val="001E2554"/>
    <w:rsid w:val="001F1925"/>
    <w:rsid w:val="001F39B9"/>
    <w:rsid w:val="0020074F"/>
    <w:rsid w:val="002100C2"/>
    <w:rsid w:val="00210903"/>
    <w:rsid w:val="00220E37"/>
    <w:rsid w:val="00232856"/>
    <w:rsid w:val="00236441"/>
    <w:rsid w:val="00242576"/>
    <w:rsid w:val="002439DE"/>
    <w:rsid w:val="00244FDC"/>
    <w:rsid w:val="0024633D"/>
    <w:rsid w:val="0025042A"/>
    <w:rsid w:val="002571E3"/>
    <w:rsid w:val="002713F1"/>
    <w:rsid w:val="002747FA"/>
    <w:rsid w:val="00275461"/>
    <w:rsid w:val="00281459"/>
    <w:rsid w:val="00285168"/>
    <w:rsid w:val="00296967"/>
    <w:rsid w:val="00297804"/>
    <w:rsid w:val="002A6B0B"/>
    <w:rsid w:val="002C4DFB"/>
    <w:rsid w:val="002C4F11"/>
    <w:rsid w:val="002D4143"/>
    <w:rsid w:val="002E7494"/>
    <w:rsid w:val="00300495"/>
    <w:rsid w:val="003126D2"/>
    <w:rsid w:val="0031398A"/>
    <w:rsid w:val="00313C91"/>
    <w:rsid w:val="00325ECA"/>
    <w:rsid w:val="003317E5"/>
    <w:rsid w:val="0033526A"/>
    <w:rsid w:val="0034575A"/>
    <w:rsid w:val="00352BDF"/>
    <w:rsid w:val="00353700"/>
    <w:rsid w:val="00390004"/>
    <w:rsid w:val="003944DE"/>
    <w:rsid w:val="003A57BA"/>
    <w:rsid w:val="003B1246"/>
    <w:rsid w:val="003C0A4B"/>
    <w:rsid w:val="003C5524"/>
    <w:rsid w:val="003E7108"/>
    <w:rsid w:val="003F0F67"/>
    <w:rsid w:val="003F11D8"/>
    <w:rsid w:val="00414906"/>
    <w:rsid w:val="00431657"/>
    <w:rsid w:val="00434515"/>
    <w:rsid w:val="00434AE7"/>
    <w:rsid w:val="00440CCC"/>
    <w:rsid w:val="004509FA"/>
    <w:rsid w:val="004575FE"/>
    <w:rsid w:val="00470922"/>
    <w:rsid w:val="004709C3"/>
    <w:rsid w:val="004819DD"/>
    <w:rsid w:val="00492E68"/>
    <w:rsid w:val="004B4110"/>
    <w:rsid w:val="004B42CC"/>
    <w:rsid w:val="004B69EE"/>
    <w:rsid w:val="004C2EA6"/>
    <w:rsid w:val="004C5E3E"/>
    <w:rsid w:val="004C7E5A"/>
    <w:rsid w:val="004D237F"/>
    <w:rsid w:val="004E10D7"/>
    <w:rsid w:val="004F34B4"/>
    <w:rsid w:val="005005E6"/>
    <w:rsid w:val="00500AA9"/>
    <w:rsid w:val="00502D5B"/>
    <w:rsid w:val="00502FAF"/>
    <w:rsid w:val="00504E14"/>
    <w:rsid w:val="00505842"/>
    <w:rsid w:val="00527501"/>
    <w:rsid w:val="0054000E"/>
    <w:rsid w:val="005445A5"/>
    <w:rsid w:val="00552C7E"/>
    <w:rsid w:val="00553FA1"/>
    <w:rsid w:val="005645D4"/>
    <w:rsid w:val="0057322F"/>
    <w:rsid w:val="00580FF3"/>
    <w:rsid w:val="005870DD"/>
    <w:rsid w:val="00587372"/>
    <w:rsid w:val="00590E9E"/>
    <w:rsid w:val="005921F8"/>
    <w:rsid w:val="005940CD"/>
    <w:rsid w:val="005A1A42"/>
    <w:rsid w:val="005A53B0"/>
    <w:rsid w:val="005A72A8"/>
    <w:rsid w:val="005B2A12"/>
    <w:rsid w:val="005B380A"/>
    <w:rsid w:val="005C2501"/>
    <w:rsid w:val="005D2225"/>
    <w:rsid w:val="005D3695"/>
    <w:rsid w:val="005E3494"/>
    <w:rsid w:val="005E437E"/>
    <w:rsid w:val="005F30F1"/>
    <w:rsid w:val="005F469E"/>
    <w:rsid w:val="005F74E0"/>
    <w:rsid w:val="006016B9"/>
    <w:rsid w:val="006061CA"/>
    <w:rsid w:val="0060754A"/>
    <w:rsid w:val="00616D06"/>
    <w:rsid w:val="00626125"/>
    <w:rsid w:val="00641B79"/>
    <w:rsid w:val="00646B7D"/>
    <w:rsid w:val="0067597F"/>
    <w:rsid w:val="006836D3"/>
    <w:rsid w:val="00683F66"/>
    <w:rsid w:val="0068451B"/>
    <w:rsid w:val="00685334"/>
    <w:rsid w:val="006A0281"/>
    <w:rsid w:val="006A432A"/>
    <w:rsid w:val="006A6987"/>
    <w:rsid w:val="006A717B"/>
    <w:rsid w:val="006B1317"/>
    <w:rsid w:val="006B58E1"/>
    <w:rsid w:val="006B67A8"/>
    <w:rsid w:val="006C1C58"/>
    <w:rsid w:val="006D61C2"/>
    <w:rsid w:val="006D7A00"/>
    <w:rsid w:val="006E7A51"/>
    <w:rsid w:val="006F0D02"/>
    <w:rsid w:val="006F1581"/>
    <w:rsid w:val="007101C4"/>
    <w:rsid w:val="007120CA"/>
    <w:rsid w:val="007210C2"/>
    <w:rsid w:val="007244C5"/>
    <w:rsid w:val="00736DCF"/>
    <w:rsid w:val="00740C4B"/>
    <w:rsid w:val="00752DB6"/>
    <w:rsid w:val="0076069B"/>
    <w:rsid w:val="00762FDD"/>
    <w:rsid w:val="00763539"/>
    <w:rsid w:val="0077079D"/>
    <w:rsid w:val="007736C3"/>
    <w:rsid w:val="007853E0"/>
    <w:rsid w:val="00790763"/>
    <w:rsid w:val="007B7D25"/>
    <w:rsid w:val="007C3127"/>
    <w:rsid w:val="007C4853"/>
    <w:rsid w:val="007C5EA1"/>
    <w:rsid w:val="007D1A43"/>
    <w:rsid w:val="007E6E53"/>
    <w:rsid w:val="007F014F"/>
    <w:rsid w:val="007F4C1E"/>
    <w:rsid w:val="0082061B"/>
    <w:rsid w:val="00833C2C"/>
    <w:rsid w:val="008472AD"/>
    <w:rsid w:val="00850768"/>
    <w:rsid w:val="0085568C"/>
    <w:rsid w:val="00863215"/>
    <w:rsid w:val="008632DA"/>
    <w:rsid w:val="0088332B"/>
    <w:rsid w:val="00885E06"/>
    <w:rsid w:val="00892E68"/>
    <w:rsid w:val="00893453"/>
    <w:rsid w:val="00894A43"/>
    <w:rsid w:val="0089726C"/>
    <w:rsid w:val="00897E30"/>
    <w:rsid w:val="008B07E5"/>
    <w:rsid w:val="008C512F"/>
    <w:rsid w:val="008C6D81"/>
    <w:rsid w:val="008D26B6"/>
    <w:rsid w:val="008E10F6"/>
    <w:rsid w:val="008E18F8"/>
    <w:rsid w:val="008E504E"/>
    <w:rsid w:val="008E633F"/>
    <w:rsid w:val="0090187B"/>
    <w:rsid w:val="00916513"/>
    <w:rsid w:val="00925BA4"/>
    <w:rsid w:val="00930FA6"/>
    <w:rsid w:val="00945AF6"/>
    <w:rsid w:val="0095092F"/>
    <w:rsid w:val="00965C2E"/>
    <w:rsid w:val="00976441"/>
    <w:rsid w:val="00993C04"/>
    <w:rsid w:val="0099723F"/>
    <w:rsid w:val="009A0798"/>
    <w:rsid w:val="009B6657"/>
    <w:rsid w:val="009C5A82"/>
    <w:rsid w:val="009D2336"/>
    <w:rsid w:val="009D2F20"/>
    <w:rsid w:val="009D4C74"/>
    <w:rsid w:val="009E07CB"/>
    <w:rsid w:val="009E2A21"/>
    <w:rsid w:val="009E7B8A"/>
    <w:rsid w:val="009F37BC"/>
    <w:rsid w:val="00A018CF"/>
    <w:rsid w:val="00A179B6"/>
    <w:rsid w:val="00A25744"/>
    <w:rsid w:val="00A308B9"/>
    <w:rsid w:val="00A34B12"/>
    <w:rsid w:val="00A3776C"/>
    <w:rsid w:val="00A54A88"/>
    <w:rsid w:val="00A57547"/>
    <w:rsid w:val="00A57A0B"/>
    <w:rsid w:val="00A60252"/>
    <w:rsid w:val="00A62C45"/>
    <w:rsid w:val="00A67B76"/>
    <w:rsid w:val="00A87BA7"/>
    <w:rsid w:val="00A922C0"/>
    <w:rsid w:val="00AA58F0"/>
    <w:rsid w:val="00AA74C3"/>
    <w:rsid w:val="00AB76BA"/>
    <w:rsid w:val="00AC5AAA"/>
    <w:rsid w:val="00AC72B8"/>
    <w:rsid w:val="00AC7E4D"/>
    <w:rsid w:val="00AD0F0E"/>
    <w:rsid w:val="00AD54E0"/>
    <w:rsid w:val="00AD756B"/>
    <w:rsid w:val="00B03CCE"/>
    <w:rsid w:val="00B062BC"/>
    <w:rsid w:val="00B11939"/>
    <w:rsid w:val="00B23B03"/>
    <w:rsid w:val="00B24CA5"/>
    <w:rsid w:val="00B30E8B"/>
    <w:rsid w:val="00B35936"/>
    <w:rsid w:val="00B54DF7"/>
    <w:rsid w:val="00B64501"/>
    <w:rsid w:val="00B96363"/>
    <w:rsid w:val="00BA2AA4"/>
    <w:rsid w:val="00BA7D13"/>
    <w:rsid w:val="00BA7FB3"/>
    <w:rsid w:val="00BB2B5A"/>
    <w:rsid w:val="00BB61DB"/>
    <w:rsid w:val="00BC1900"/>
    <w:rsid w:val="00BC215F"/>
    <w:rsid w:val="00BD140A"/>
    <w:rsid w:val="00BD1529"/>
    <w:rsid w:val="00BE2340"/>
    <w:rsid w:val="00BE4E98"/>
    <w:rsid w:val="00BE64A6"/>
    <w:rsid w:val="00BF08AC"/>
    <w:rsid w:val="00C20630"/>
    <w:rsid w:val="00C23BB9"/>
    <w:rsid w:val="00C25F8F"/>
    <w:rsid w:val="00C51918"/>
    <w:rsid w:val="00C64860"/>
    <w:rsid w:val="00C81672"/>
    <w:rsid w:val="00C95458"/>
    <w:rsid w:val="00CA0B8F"/>
    <w:rsid w:val="00CA1082"/>
    <w:rsid w:val="00CA1884"/>
    <w:rsid w:val="00CB2B00"/>
    <w:rsid w:val="00CC1085"/>
    <w:rsid w:val="00CC4C2A"/>
    <w:rsid w:val="00CD19EC"/>
    <w:rsid w:val="00CE2354"/>
    <w:rsid w:val="00CE5754"/>
    <w:rsid w:val="00CE5A83"/>
    <w:rsid w:val="00CE7268"/>
    <w:rsid w:val="00CF01EF"/>
    <w:rsid w:val="00D05B8B"/>
    <w:rsid w:val="00D14585"/>
    <w:rsid w:val="00D33A77"/>
    <w:rsid w:val="00D53593"/>
    <w:rsid w:val="00D53DA4"/>
    <w:rsid w:val="00D5542E"/>
    <w:rsid w:val="00D6221F"/>
    <w:rsid w:val="00D63CB7"/>
    <w:rsid w:val="00D65A5F"/>
    <w:rsid w:val="00D83E0A"/>
    <w:rsid w:val="00D84C86"/>
    <w:rsid w:val="00D94E1A"/>
    <w:rsid w:val="00DB4EAB"/>
    <w:rsid w:val="00DB4F7A"/>
    <w:rsid w:val="00DD7620"/>
    <w:rsid w:val="00DE7AD8"/>
    <w:rsid w:val="00DE7CF2"/>
    <w:rsid w:val="00E11904"/>
    <w:rsid w:val="00E21417"/>
    <w:rsid w:val="00E2569F"/>
    <w:rsid w:val="00E326D0"/>
    <w:rsid w:val="00E34806"/>
    <w:rsid w:val="00E45A17"/>
    <w:rsid w:val="00E56E4C"/>
    <w:rsid w:val="00E62239"/>
    <w:rsid w:val="00E66F11"/>
    <w:rsid w:val="00E713F2"/>
    <w:rsid w:val="00E72023"/>
    <w:rsid w:val="00E8359F"/>
    <w:rsid w:val="00EB2A85"/>
    <w:rsid w:val="00EC62E4"/>
    <w:rsid w:val="00EC7028"/>
    <w:rsid w:val="00F0476B"/>
    <w:rsid w:val="00F22413"/>
    <w:rsid w:val="00F24B14"/>
    <w:rsid w:val="00F31B3A"/>
    <w:rsid w:val="00F35696"/>
    <w:rsid w:val="00F3730D"/>
    <w:rsid w:val="00F41578"/>
    <w:rsid w:val="00F42537"/>
    <w:rsid w:val="00F51EA2"/>
    <w:rsid w:val="00F608EA"/>
    <w:rsid w:val="00F61F40"/>
    <w:rsid w:val="00F658B6"/>
    <w:rsid w:val="00F71AB5"/>
    <w:rsid w:val="00F905A3"/>
    <w:rsid w:val="00F91A56"/>
    <w:rsid w:val="00F976C5"/>
    <w:rsid w:val="00FD16C7"/>
    <w:rsid w:val="00FE0803"/>
    <w:rsid w:val="00FE1C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header" w:locked="1" w:semiHidden="0" w:uiPriority="0" w:unhideWhenUsed="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F74E0"/>
    <w:rPr>
      <w:rFonts w:ascii="Times New Roman" w:eastAsia="Times New Roman" w:hAnsi="Times New Roman"/>
      <w:sz w:val="24"/>
      <w:szCs w:val="24"/>
      <w:lang w:val="en-US" w:eastAsia="en-US"/>
    </w:rPr>
  </w:style>
  <w:style w:type="paragraph" w:styleId="Nadpis1">
    <w:name w:val="heading 1"/>
    <w:aliases w:val="Risa 1"/>
    <w:basedOn w:val="Normln"/>
    <w:next w:val="Normln"/>
    <w:link w:val="Nadpis1Char"/>
    <w:uiPriority w:val="99"/>
    <w:qFormat/>
    <w:rsid w:val="00850768"/>
    <w:pPr>
      <w:keepNext/>
      <w:spacing w:before="240" w:after="60"/>
      <w:outlineLvl w:val="0"/>
    </w:pPr>
    <w:rPr>
      <w:rFonts w:ascii="Arial" w:hAnsi="Arial"/>
      <w:bCs/>
      <w:i/>
      <w:kern w:val="32"/>
      <w:sz w:val="28"/>
      <w:szCs w:val="32"/>
      <w:u w:val="single"/>
      <w:lang w:val="cs-CZ" w:eastAsia="cs-CZ"/>
    </w:rPr>
  </w:style>
  <w:style w:type="paragraph" w:styleId="Nadpis2">
    <w:name w:val="heading 2"/>
    <w:basedOn w:val="Normln"/>
    <w:next w:val="Normln"/>
    <w:link w:val="Nadpis2Char"/>
    <w:uiPriority w:val="99"/>
    <w:qFormat/>
    <w:rsid w:val="005F74E0"/>
    <w:pPr>
      <w:keepNext/>
      <w:tabs>
        <w:tab w:val="left" w:pos="-720"/>
      </w:tabs>
      <w:suppressAutoHyphens/>
      <w:jc w:val="both"/>
      <w:outlineLvl w:val="1"/>
    </w:pPr>
    <w:rPr>
      <w:rFonts w:ascii="Arial" w:hAnsi="Arial" w:cs="Arial"/>
      <w:b/>
      <w:bCs/>
      <w:sz w:val="18"/>
    </w:rPr>
  </w:style>
  <w:style w:type="paragraph" w:styleId="Nadpis3">
    <w:name w:val="heading 3"/>
    <w:basedOn w:val="Normln"/>
    <w:next w:val="Normln"/>
    <w:link w:val="Nadpis3Char"/>
    <w:uiPriority w:val="99"/>
    <w:qFormat/>
    <w:rsid w:val="005F74E0"/>
    <w:pPr>
      <w:keepNext/>
      <w:tabs>
        <w:tab w:val="center" w:pos="4680"/>
      </w:tabs>
      <w:suppressAutoHyphens/>
      <w:jc w:val="center"/>
      <w:outlineLvl w:val="2"/>
    </w:pPr>
    <w:rPr>
      <w:b/>
      <w:bCs/>
    </w:rPr>
  </w:style>
  <w:style w:type="paragraph" w:styleId="Nadpis4">
    <w:name w:val="heading 4"/>
    <w:basedOn w:val="Normln"/>
    <w:next w:val="Normln"/>
    <w:link w:val="Nadpis4Char"/>
    <w:uiPriority w:val="99"/>
    <w:qFormat/>
    <w:rsid w:val="005F74E0"/>
    <w:pPr>
      <w:keepNext/>
      <w:tabs>
        <w:tab w:val="left" w:pos="-720"/>
      </w:tabs>
      <w:suppressAutoHyphens/>
      <w:jc w:val="both"/>
      <w:outlineLvl w:val="3"/>
    </w:pPr>
    <w:rPr>
      <w:rFonts w:ascii="Arial" w:hAnsi="Arial" w:cs="Arial"/>
      <w:b/>
      <w:bCs/>
      <w:sz w:val="20"/>
    </w:rPr>
  </w:style>
  <w:style w:type="paragraph" w:styleId="Nadpis5">
    <w:name w:val="heading 5"/>
    <w:basedOn w:val="Normln"/>
    <w:next w:val="Normln"/>
    <w:link w:val="Nadpis5Char"/>
    <w:uiPriority w:val="99"/>
    <w:qFormat/>
    <w:rsid w:val="00434AE7"/>
    <w:pPr>
      <w:keepNext/>
      <w:tabs>
        <w:tab w:val="left" w:pos="1440"/>
      </w:tabs>
      <w:ind w:left="2880"/>
      <w:outlineLvl w:val="4"/>
    </w:pPr>
    <w:rPr>
      <w:rFonts w:ascii="Century Schoolbook" w:eastAsia="Calibri" w:hAnsi="Century Schoolbook"/>
      <w:b/>
      <w:color w:val="800000"/>
      <w:sz w:val="20"/>
      <w:szCs w:val="20"/>
      <w:lang w:eastAsia="ja-JP"/>
    </w:rPr>
  </w:style>
  <w:style w:type="paragraph" w:styleId="Nadpis6">
    <w:name w:val="heading 6"/>
    <w:basedOn w:val="Normln"/>
    <w:next w:val="Normln"/>
    <w:link w:val="Nadpis6Char"/>
    <w:uiPriority w:val="99"/>
    <w:qFormat/>
    <w:rsid w:val="00434AE7"/>
    <w:pPr>
      <w:keepNext/>
      <w:tabs>
        <w:tab w:val="left" w:leader="dot" w:pos="4253"/>
      </w:tabs>
      <w:spacing w:before="120" w:after="120"/>
      <w:jc w:val="both"/>
      <w:outlineLvl w:val="5"/>
    </w:pPr>
    <w:rPr>
      <w:rFonts w:eastAsia="Calibri"/>
      <w:b/>
      <w:bCs/>
      <w:color w:val="FF0000"/>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Risa 1 Char"/>
    <w:basedOn w:val="Standardnpsmoodstavce"/>
    <w:link w:val="Nadpis1"/>
    <w:uiPriority w:val="99"/>
    <w:locked/>
    <w:rsid w:val="00434AE7"/>
    <w:rPr>
      <w:rFonts w:ascii="Arial" w:hAnsi="Arial" w:cs="Times New Roman"/>
      <w:i/>
      <w:kern w:val="32"/>
      <w:sz w:val="32"/>
      <w:u w:val="single"/>
      <w:lang w:val="cs-CZ" w:eastAsia="cs-CZ"/>
    </w:rPr>
  </w:style>
  <w:style w:type="character" w:customStyle="1" w:styleId="Nadpis2Char">
    <w:name w:val="Nadpis 2 Char"/>
    <w:basedOn w:val="Standardnpsmoodstavce"/>
    <w:link w:val="Nadpis2"/>
    <w:uiPriority w:val="99"/>
    <w:locked/>
    <w:rsid w:val="005F74E0"/>
    <w:rPr>
      <w:rFonts w:ascii="Arial" w:hAnsi="Arial" w:cs="Arial"/>
      <w:b/>
      <w:bCs/>
      <w:sz w:val="24"/>
      <w:szCs w:val="24"/>
    </w:rPr>
  </w:style>
  <w:style w:type="character" w:customStyle="1" w:styleId="Nadpis3Char">
    <w:name w:val="Nadpis 3 Char"/>
    <w:basedOn w:val="Standardnpsmoodstavce"/>
    <w:link w:val="Nadpis3"/>
    <w:uiPriority w:val="99"/>
    <w:locked/>
    <w:rsid w:val="005F74E0"/>
    <w:rPr>
      <w:rFonts w:ascii="Times New Roman" w:hAnsi="Times New Roman" w:cs="Times New Roman"/>
      <w:b/>
      <w:bCs/>
      <w:sz w:val="24"/>
      <w:szCs w:val="24"/>
    </w:rPr>
  </w:style>
  <w:style w:type="character" w:customStyle="1" w:styleId="Nadpis4Char">
    <w:name w:val="Nadpis 4 Char"/>
    <w:basedOn w:val="Standardnpsmoodstavce"/>
    <w:link w:val="Nadpis4"/>
    <w:uiPriority w:val="99"/>
    <w:locked/>
    <w:rsid w:val="005F74E0"/>
    <w:rPr>
      <w:rFonts w:ascii="Arial" w:hAnsi="Arial" w:cs="Arial"/>
      <w:b/>
      <w:bCs/>
      <w:sz w:val="24"/>
      <w:szCs w:val="24"/>
    </w:rPr>
  </w:style>
  <w:style w:type="character" w:customStyle="1" w:styleId="Nadpis5Char">
    <w:name w:val="Nadpis 5 Char"/>
    <w:basedOn w:val="Standardnpsmoodstavce"/>
    <w:link w:val="Nadpis5"/>
    <w:uiPriority w:val="99"/>
    <w:locked/>
    <w:rsid w:val="00434AE7"/>
    <w:rPr>
      <w:rFonts w:ascii="Century Schoolbook" w:hAnsi="Century Schoolbook" w:cs="Times New Roman"/>
      <w:b/>
      <w:color w:val="800000"/>
      <w:lang w:eastAsia="ja-JP"/>
    </w:rPr>
  </w:style>
  <w:style w:type="character" w:customStyle="1" w:styleId="Nadpis6Char">
    <w:name w:val="Nadpis 6 Char"/>
    <w:basedOn w:val="Standardnpsmoodstavce"/>
    <w:link w:val="Nadpis6"/>
    <w:uiPriority w:val="99"/>
    <w:locked/>
    <w:rsid w:val="00434AE7"/>
    <w:rPr>
      <w:rFonts w:ascii="Times New Roman" w:hAnsi="Times New Roman" w:cs="Times New Roman"/>
      <w:b/>
      <w:bCs/>
      <w:color w:val="FF0000"/>
      <w:sz w:val="24"/>
      <w:szCs w:val="24"/>
      <w:lang w:val="en-GB"/>
    </w:rPr>
  </w:style>
  <w:style w:type="table" w:styleId="Mkatabulky">
    <w:name w:val="Table Grid"/>
    <w:basedOn w:val="Normlntabulka"/>
    <w:uiPriority w:val="99"/>
    <w:rsid w:val="005F74E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zev">
    <w:name w:val="Title"/>
    <w:basedOn w:val="Normln"/>
    <w:link w:val="NzevChar"/>
    <w:uiPriority w:val="99"/>
    <w:qFormat/>
    <w:rsid w:val="005F74E0"/>
    <w:pPr>
      <w:tabs>
        <w:tab w:val="left" w:pos="-720"/>
      </w:tabs>
      <w:suppressAutoHyphens/>
      <w:jc w:val="center"/>
    </w:pPr>
    <w:rPr>
      <w:rFonts w:ascii="Arial" w:hAnsi="Arial"/>
      <w:b/>
      <w:sz w:val="20"/>
      <w:szCs w:val="20"/>
    </w:rPr>
  </w:style>
  <w:style w:type="character" w:customStyle="1" w:styleId="NzevChar">
    <w:name w:val="Název Char"/>
    <w:basedOn w:val="Standardnpsmoodstavce"/>
    <w:link w:val="Nzev"/>
    <w:uiPriority w:val="99"/>
    <w:locked/>
    <w:rsid w:val="005F74E0"/>
    <w:rPr>
      <w:rFonts w:ascii="Arial" w:hAnsi="Arial" w:cs="Times New Roman"/>
      <w:b/>
      <w:sz w:val="20"/>
      <w:szCs w:val="20"/>
    </w:rPr>
  </w:style>
  <w:style w:type="paragraph" w:styleId="Zhlav">
    <w:name w:val="header"/>
    <w:basedOn w:val="Normln"/>
    <w:link w:val="ZhlavChar"/>
    <w:uiPriority w:val="99"/>
    <w:rsid w:val="005F74E0"/>
    <w:pPr>
      <w:tabs>
        <w:tab w:val="center" w:pos="4703"/>
        <w:tab w:val="right" w:pos="9406"/>
      </w:tabs>
    </w:pPr>
  </w:style>
  <w:style w:type="character" w:customStyle="1" w:styleId="ZhlavChar">
    <w:name w:val="Záhlaví Char"/>
    <w:basedOn w:val="Standardnpsmoodstavce"/>
    <w:link w:val="Zhlav"/>
    <w:uiPriority w:val="99"/>
    <w:locked/>
    <w:rsid w:val="005F74E0"/>
    <w:rPr>
      <w:rFonts w:ascii="Times New Roman" w:hAnsi="Times New Roman" w:cs="Times New Roman"/>
      <w:sz w:val="24"/>
      <w:szCs w:val="24"/>
    </w:rPr>
  </w:style>
  <w:style w:type="character" w:styleId="Hypertextovodkaz">
    <w:name w:val="Hyperlink"/>
    <w:basedOn w:val="Standardnpsmoodstavce"/>
    <w:uiPriority w:val="99"/>
    <w:semiHidden/>
    <w:rsid w:val="005F74E0"/>
    <w:rPr>
      <w:rFonts w:cs="Times New Roman"/>
      <w:color w:val="0000FF"/>
      <w:u w:val="single"/>
    </w:rPr>
  </w:style>
  <w:style w:type="paragraph" w:styleId="Zkladntext">
    <w:name w:val="Body Text"/>
    <w:aliases w:val="b1"/>
    <w:basedOn w:val="Normln"/>
    <w:link w:val="ZkladntextChar"/>
    <w:uiPriority w:val="99"/>
    <w:rsid w:val="005F74E0"/>
    <w:pPr>
      <w:tabs>
        <w:tab w:val="left" w:pos="-720"/>
      </w:tabs>
      <w:suppressAutoHyphens/>
      <w:jc w:val="both"/>
    </w:pPr>
    <w:rPr>
      <w:rFonts w:ascii="Arial" w:hAnsi="Arial"/>
      <w:b/>
      <w:szCs w:val="20"/>
    </w:rPr>
  </w:style>
  <w:style w:type="character" w:customStyle="1" w:styleId="ZkladntextChar">
    <w:name w:val="Základní text Char"/>
    <w:aliases w:val="b1 Char"/>
    <w:basedOn w:val="Standardnpsmoodstavce"/>
    <w:link w:val="Zkladntext"/>
    <w:uiPriority w:val="99"/>
    <w:locked/>
    <w:rsid w:val="005F74E0"/>
    <w:rPr>
      <w:rFonts w:ascii="Arial" w:hAnsi="Arial" w:cs="Times New Roman"/>
      <w:b/>
      <w:sz w:val="20"/>
      <w:szCs w:val="20"/>
    </w:rPr>
  </w:style>
  <w:style w:type="paragraph" w:styleId="Zkladntextodsazen3">
    <w:name w:val="Body Text Indent 3"/>
    <w:basedOn w:val="Normln"/>
    <w:link w:val="Zkladntextodsazen3Char"/>
    <w:uiPriority w:val="99"/>
    <w:semiHidden/>
    <w:rsid w:val="005F74E0"/>
    <w:pPr>
      <w:tabs>
        <w:tab w:val="left" w:pos="-720"/>
      </w:tabs>
      <w:suppressAutoHyphens/>
      <w:ind w:left="540" w:hanging="540"/>
      <w:jc w:val="both"/>
    </w:pPr>
    <w:rPr>
      <w:rFonts w:ascii="Arial" w:hAnsi="Arial" w:cs="Arial"/>
      <w:sz w:val="20"/>
    </w:rPr>
  </w:style>
  <w:style w:type="character" w:customStyle="1" w:styleId="Zkladntextodsazen3Char">
    <w:name w:val="Základní text odsazený 3 Char"/>
    <w:basedOn w:val="Standardnpsmoodstavce"/>
    <w:link w:val="Zkladntextodsazen3"/>
    <w:uiPriority w:val="99"/>
    <w:semiHidden/>
    <w:locked/>
    <w:rsid w:val="005F74E0"/>
    <w:rPr>
      <w:rFonts w:ascii="Arial" w:hAnsi="Arial" w:cs="Arial"/>
      <w:sz w:val="24"/>
      <w:szCs w:val="24"/>
    </w:rPr>
  </w:style>
  <w:style w:type="paragraph" w:styleId="Zkladntextodsazen">
    <w:name w:val="Body Text Indent"/>
    <w:basedOn w:val="Normln"/>
    <w:link w:val="ZkladntextodsazenChar"/>
    <w:uiPriority w:val="99"/>
    <w:semiHidden/>
    <w:rsid w:val="005F74E0"/>
    <w:pPr>
      <w:tabs>
        <w:tab w:val="left" w:pos="-720"/>
      </w:tabs>
      <w:suppressAutoHyphens/>
      <w:ind w:left="720"/>
      <w:jc w:val="both"/>
    </w:pPr>
    <w:rPr>
      <w:rFonts w:ascii="Arial" w:hAnsi="Arial" w:cs="Arial"/>
      <w:sz w:val="20"/>
    </w:rPr>
  </w:style>
  <w:style w:type="character" w:customStyle="1" w:styleId="ZkladntextodsazenChar">
    <w:name w:val="Základní text odsazený Char"/>
    <w:basedOn w:val="Standardnpsmoodstavce"/>
    <w:link w:val="Zkladntextodsazen"/>
    <w:uiPriority w:val="99"/>
    <w:semiHidden/>
    <w:locked/>
    <w:rsid w:val="005F74E0"/>
    <w:rPr>
      <w:rFonts w:ascii="Arial" w:hAnsi="Arial" w:cs="Arial"/>
      <w:sz w:val="24"/>
      <w:szCs w:val="24"/>
    </w:rPr>
  </w:style>
  <w:style w:type="character" w:styleId="Odkaznakoment">
    <w:name w:val="annotation reference"/>
    <w:basedOn w:val="Standardnpsmoodstavce"/>
    <w:rsid w:val="005F74E0"/>
    <w:rPr>
      <w:rFonts w:cs="Times New Roman"/>
      <w:sz w:val="16"/>
      <w:szCs w:val="16"/>
    </w:rPr>
  </w:style>
  <w:style w:type="paragraph" w:styleId="Textkomente">
    <w:name w:val="annotation text"/>
    <w:basedOn w:val="Normln"/>
    <w:link w:val="TextkomenteChar"/>
    <w:rsid w:val="005F74E0"/>
    <w:rPr>
      <w:sz w:val="20"/>
      <w:szCs w:val="20"/>
    </w:rPr>
  </w:style>
  <w:style w:type="character" w:customStyle="1" w:styleId="TextkomenteChar">
    <w:name w:val="Text komentáře Char"/>
    <w:basedOn w:val="Standardnpsmoodstavce"/>
    <w:link w:val="Textkomente"/>
    <w:locked/>
    <w:rsid w:val="005F74E0"/>
    <w:rPr>
      <w:rFonts w:ascii="Times New Roman" w:hAnsi="Times New Roman" w:cs="Times New Roman"/>
      <w:sz w:val="20"/>
      <w:szCs w:val="20"/>
    </w:rPr>
  </w:style>
  <w:style w:type="character" w:customStyle="1" w:styleId="DeltaViewMoveDestination">
    <w:name w:val="DeltaView Move Destination"/>
    <w:uiPriority w:val="99"/>
    <w:rsid w:val="005F74E0"/>
    <w:rPr>
      <w:color w:val="00C000"/>
      <w:u w:val="double"/>
    </w:rPr>
  </w:style>
  <w:style w:type="character" w:customStyle="1" w:styleId="DeltaViewInsertion">
    <w:name w:val="DeltaView Insertion"/>
    <w:uiPriority w:val="99"/>
    <w:rsid w:val="005F74E0"/>
    <w:rPr>
      <w:color w:val="0000FF"/>
      <w:u w:val="double"/>
    </w:rPr>
  </w:style>
  <w:style w:type="character" w:customStyle="1" w:styleId="DeltaViewDeletion">
    <w:name w:val="DeltaView Deletion"/>
    <w:uiPriority w:val="99"/>
    <w:rsid w:val="005F74E0"/>
    <w:rPr>
      <w:strike/>
      <w:color w:val="FF0000"/>
    </w:rPr>
  </w:style>
  <w:style w:type="character" w:customStyle="1" w:styleId="platne1">
    <w:name w:val="platne1"/>
    <w:basedOn w:val="Standardnpsmoodstavce"/>
    <w:uiPriority w:val="99"/>
    <w:rsid w:val="005F74E0"/>
    <w:rPr>
      <w:rFonts w:cs="Times New Roman"/>
    </w:rPr>
  </w:style>
  <w:style w:type="paragraph" w:styleId="Odstavecseseznamem">
    <w:name w:val="List Paragraph"/>
    <w:basedOn w:val="Normln"/>
    <w:uiPriority w:val="99"/>
    <w:qFormat/>
    <w:rsid w:val="005F74E0"/>
    <w:pPr>
      <w:ind w:left="720"/>
      <w:contextualSpacing/>
    </w:pPr>
  </w:style>
  <w:style w:type="paragraph" w:styleId="Zpat">
    <w:name w:val="footer"/>
    <w:basedOn w:val="Normln"/>
    <w:link w:val="ZpatChar"/>
    <w:uiPriority w:val="99"/>
    <w:rsid w:val="005F74E0"/>
    <w:pPr>
      <w:tabs>
        <w:tab w:val="center" w:pos="4680"/>
        <w:tab w:val="right" w:pos="9360"/>
      </w:tabs>
    </w:pPr>
  </w:style>
  <w:style w:type="character" w:customStyle="1" w:styleId="ZpatChar">
    <w:name w:val="Zápatí Char"/>
    <w:basedOn w:val="Standardnpsmoodstavce"/>
    <w:link w:val="Zpat"/>
    <w:uiPriority w:val="99"/>
    <w:locked/>
    <w:rsid w:val="005F74E0"/>
    <w:rPr>
      <w:rFonts w:ascii="Times New Roman" w:hAnsi="Times New Roman" w:cs="Times New Roman"/>
      <w:sz w:val="24"/>
      <w:szCs w:val="24"/>
    </w:rPr>
  </w:style>
  <w:style w:type="paragraph" w:styleId="Textbubliny">
    <w:name w:val="Balloon Text"/>
    <w:basedOn w:val="Normln"/>
    <w:link w:val="TextbublinyChar"/>
    <w:uiPriority w:val="99"/>
    <w:semiHidden/>
    <w:rsid w:val="00F0476B"/>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F0476B"/>
    <w:rPr>
      <w:rFonts w:ascii="Tahoma" w:hAnsi="Tahoma" w:cs="Tahoma"/>
      <w:sz w:val="16"/>
      <w:szCs w:val="16"/>
    </w:rPr>
  </w:style>
  <w:style w:type="paragraph" w:customStyle="1" w:styleId="CharChar1CharChar">
    <w:name w:val="Char Char1 Char Char"/>
    <w:basedOn w:val="Normln"/>
    <w:uiPriority w:val="99"/>
    <w:rsid w:val="00B23B03"/>
    <w:pPr>
      <w:spacing w:after="160" w:line="240" w:lineRule="exact"/>
    </w:pPr>
    <w:rPr>
      <w:rFonts w:ascii="Verdana" w:hAnsi="Verdana"/>
      <w:i/>
      <w:sz w:val="20"/>
      <w:szCs w:val="20"/>
    </w:rPr>
  </w:style>
  <w:style w:type="character" w:customStyle="1" w:styleId="tw4winMark">
    <w:name w:val="tw4winMark"/>
    <w:basedOn w:val="Standardnpsmoodstavce"/>
    <w:uiPriority w:val="99"/>
    <w:rsid w:val="00CC1085"/>
    <w:rPr>
      <w:rFonts w:ascii="Courier New" w:hAnsi="Courier New" w:cs="Courier New"/>
      <w:noProof/>
      <w:vanish/>
      <w:color w:val="800080"/>
      <w:kern w:val="10"/>
      <w:sz w:val="22"/>
      <w:effect w:val="none"/>
      <w:vertAlign w:val="subscript"/>
    </w:rPr>
  </w:style>
  <w:style w:type="paragraph" w:styleId="Seznam2">
    <w:name w:val="List 2"/>
    <w:basedOn w:val="Normln"/>
    <w:uiPriority w:val="99"/>
    <w:rsid w:val="00850768"/>
    <w:pPr>
      <w:ind w:left="566" w:hanging="283"/>
      <w:jc w:val="both"/>
    </w:pPr>
    <w:rPr>
      <w:lang w:val="cs-CZ" w:eastAsia="cs-CZ"/>
    </w:rPr>
  </w:style>
  <w:style w:type="paragraph" w:styleId="Seznamsodrkami2">
    <w:name w:val="List Bullet 2"/>
    <w:basedOn w:val="Normln"/>
    <w:uiPriority w:val="99"/>
    <w:rsid w:val="00850768"/>
    <w:pPr>
      <w:numPr>
        <w:numId w:val="12"/>
      </w:numPr>
      <w:tabs>
        <w:tab w:val="clear" w:pos="720"/>
        <w:tab w:val="num" w:pos="643"/>
      </w:tabs>
      <w:ind w:left="643" w:hanging="360"/>
      <w:jc w:val="both"/>
    </w:pPr>
    <w:rPr>
      <w:lang w:val="cs-CZ" w:eastAsia="cs-CZ"/>
    </w:rPr>
  </w:style>
  <w:style w:type="paragraph" w:styleId="Zkladntext-prvnodsazen">
    <w:name w:val="Body Text First Indent"/>
    <w:basedOn w:val="Zkladntext"/>
    <w:link w:val="Zkladntext-prvnodsazenChar"/>
    <w:uiPriority w:val="99"/>
    <w:rsid w:val="00850768"/>
    <w:pPr>
      <w:tabs>
        <w:tab w:val="clear" w:pos="-720"/>
      </w:tabs>
      <w:suppressAutoHyphens w:val="0"/>
      <w:spacing w:after="120"/>
      <w:ind w:firstLine="210"/>
    </w:pPr>
    <w:rPr>
      <w:rFonts w:ascii="Times New Roman" w:hAnsi="Times New Roman"/>
      <w:b w:val="0"/>
      <w:szCs w:val="24"/>
      <w:lang w:val="cs-CZ" w:eastAsia="cs-CZ"/>
    </w:rPr>
  </w:style>
  <w:style w:type="character" w:customStyle="1" w:styleId="Zkladntext-prvnodsazenChar">
    <w:name w:val="Základní text - první odsazený Char"/>
    <w:basedOn w:val="ZkladntextChar"/>
    <w:link w:val="Zkladntext-prvnodsazen"/>
    <w:uiPriority w:val="99"/>
    <w:semiHidden/>
    <w:locked/>
    <w:rsid w:val="002747FA"/>
    <w:rPr>
      <w:rFonts w:ascii="Times New Roman" w:hAnsi="Times New Roman" w:cs="Times New Roman"/>
      <w:b/>
      <w:sz w:val="24"/>
      <w:szCs w:val="24"/>
      <w:lang w:val="en-US" w:eastAsia="en-US"/>
    </w:rPr>
  </w:style>
  <w:style w:type="paragraph" w:styleId="Zkladntext-prvnodsazen2">
    <w:name w:val="Body Text First Indent 2"/>
    <w:basedOn w:val="Zkladntextodsazen"/>
    <w:link w:val="Zkladntext-prvnodsazen2Char"/>
    <w:uiPriority w:val="99"/>
    <w:rsid w:val="00850768"/>
    <w:pPr>
      <w:tabs>
        <w:tab w:val="clear" w:pos="-720"/>
      </w:tabs>
      <w:suppressAutoHyphens w:val="0"/>
      <w:spacing w:after="120"/>
      <w:ind w:left="283" w:firstLine="210"/>
    </w:pPr>
    <w:rPr>
      <w:rFonts w:ascii="Times New Roman" w:hAnsi="Times New Roman" w:cs="Times New Roman"/>
      <w:sz w:val="24"/>
      <w:lang w:val="cs-CZ" w:eastAsia="cs-CZ"/>
    </w:rPr>
  </w:style>
  <w:style w:type="character" w:customStyle="1" w:styleId="Zkladntext-prvnodsazen2Char">
    <w:name w:val="Základní text - první odsazený 2 Char"/>
    <w:basedOn w:val="ZkladntextodsazenChar"/>
    <w:link w:val="Zkladntext-prvnodsazen2"/>
    <w:uiPriority w:val="99"/>
    <w:semiHidden/>
    <w:locked/>
    <w:rsid w:val="002747FA"/>
    <w:rPr>
      <w:rFonts w:ascii="Times New Roman" w:hAnsi="Times New Roman" w:cs="Arial"/>
      <w:sz w:val="24"/>
      <w:szCs w:val="24"/>
      <w:lang w:val="en-US" w:eastAsia="en-US"/>
    </w:rPr>
  </w:style>
  <w:style w:type="paragraph" w:styleId="Pedmtkomente">
    <w:name w:val="annotation subject"/>
    <w:basedOn w:val="Textkomente"/>
    <w:next w:val="Textkomente"/>
    <w:link w:val="PedmtkomenteChar"/>
    <w:uiPriority w:val="99"/>
    <w:rsid w:val="00D05B8B"/>
    <w:rPr>
      <w:b/>
      <w:bCs/>
    </w:rPr>
  </w:style>
  <w:style w:type="character" w:customStyle="1" w:styleId="PedmtkomenteChar">
    <w:name w:val="Předmět komentáře Char"/>
    <w:basedOn w:val="TextkomenteChar"/>
    <w:link w:val="Pedmtkomente"/>
    <w:uiPriority w:val="99"/>
    <w:locked/>
    <w:rsid w:val="00D05B8B"/>
    <w:rPr>
      <w:rFonts w:ascii="Times New Roman" w:hAnsi="Times New Roman" w:cs="Times New Roman"/>
      <w:b/>
      <w:bCs/>
      <w:sz w:val="20"/>
      <w:szCs w:val="20"/>
    </w:rPr>
  </w:style>
  <w:style w:type="paragraph" w:customStyle="1" w:styleId="Default">
    <w:name w:val="Default"/>
    <w:uiPriority w:val="99"/>
    <w:rsid w:val="006F0D02"/>
    <w:pPr>
      <w:widowControl w:val="0"/>
      <w:autoSpaceDE w:val="0"/>
      <w:autoSpaceDN w:val="0"/>
      <w:adjustRightInd w:val="0"/>
    </w:pPr>
    <w:rPr>
      <w:rFonts w:ascii="Times New Roman" w:eastAsia="Times New Roman" w:hAnsi="Times New Roman"/>
      <w:color w:val="000000"/>
      <w:sz w:val="24"/>
      <w:szCs w:val="24"/>
      <w:lang w:val="en-US" w:eastAsia="en-US"/>
    </w:rPr>
  </w:style>
  <w:style w:type="paragraph" w:styleId="Zkladntextodsazen2">
    <w:name w:val="Body Text Indent 2"/>
    <w:basedOn w:val="Normln"/>
    <w:link w:val="Zkladntextodsazen2Char"/>
    <w:uiPriority w:val="99"/>
    <w:rsid w:val="00CF01EF"/>
    <w:pPr>
      <w:spacing w:after="120" w:line="480" w:lineRule="auto"/>
      <w:ind w:left="360"/>
    </w:pPr>
  </w:style>
  <w:style w:type="character" w:customStyle="1" w:styleId="Zkladntextodsazen2Char">
    <w:name w:val="Základní text odsazený 2 Char"/>
    <w:basedOn w:val="Standardnpsmoodstavce"/>
    <w:link w:val="Zkladntextodsazen2"/>
    <w:uiPriority w:val="99"/>
    <w:locked/>
    <w:rsid w:val="00CF01EF"/>
    <w:rPr>
      <w:rFonts w:ascii="Times New Roman" w:hAnsi="Times New Roman" w:cs="Times New Roman"/>
      <w:sz w:val="24"/>
      <w:szCs w:val="24"/>
    </w:rPr>
  </w:style>
  <w:style w:type="paragraph" w:styleId="Zkladntext2">
    <w:name w:val="Body Text 2"/>
    <w:basedOn w:val="Normln"/>
    <w:link w:val="Zkladntext2Char"/>
    <w:uiPriority w:val="99"/>
    <w:rsid w:val="00434AE7"/>
    <w:pPr>
      <w:tabs>
        <w:tab w:val="left" w:pos="1440"/>
        <w:tab w:val="left" w:leader="dot" w:pos="4253"/>
      </w:tabs>
      <w:jc w:val="both"/>
    </w:pPr>
    <w:rPr>
      <w:rFonts w:eastAsia="MS Mincho"/>
      <w:sz w:val="20"/>
      <w:szCs w:val="20"/>
      <w:lang w:eastAsia="ja-JP"/>
    </w:rPr>
  </w:style>
  <w:style w:type="character" w:customStyle="1" w:styleId="Zkladntext2Char">
    <w:name w:val="Základní text 2 Char"/>
    <w:basedOn w:val="Standardnpsmoodstavce"/>
    <w:link w:val="Zkladntext2"/>
    <w:uiPriority w:val="99"/>
    <w:locked/>
    <w:rsid w:val="00434AE7"/>
    <w:rPr>
      <w:rFonts w:ascii="Times New Roman" w:eastAsia="MS Mincho" w:hAnsi="Times New Roman" w:cs="Times New Roman"/>
      <w:lang w:eastAsia="ja-JP"/>
    </w:rPr>
  </w:style>
  <w:style w:type="paragraph" w:styleId="Textvbloku">
    <w:name w:val="Block Text"/>
    <w:basedOn w:val="Normln"/>
    <w:uiPriority w:val="99"/>
    <w:rsid w:val="00434AE7"/>
    <w:pPr>
      <w:spacing w:after="120"/>
      <w:ind w:left="284" w:right="284"/>
      <w:jc w:val="center"/>
    </w:pPr>
    <w:rPr>
      <w:rFonts w:eastAsia="Calibri"/>
      <w:b/>
      <w:sz w:val="22"/>
      <w:szCs w:val="20"/>
      <w:lang w:val="ru-RU"/>
    </w:rPr>
  </w:style>
  <w:style w:type="paragraph" w:customStyle="1" w:styleId="hhHeading1">
    <w:name w:val="_hh_Heading1"/>
    <w:aliases w:val="H1"/>
    <w:basedOn w:val="Normln"/>
    <w:next w:val="Normln"/>
    <w:uiPriority w:val="99"/>
    <w:rsid w:val="00434AE7"/>
    <w:pPr>
      <w:keepNext/>
      <w:tabs>
        <w:tab w:val="left" w:pos="1440"/>
      </w:tabs>
      <w:spacing w:before="240" w:after="240"/>
      <w:outlineLvl w:val="0"/>
    </w:pPr>
    <w:rPr>
      <w:rFonts w:ascii="Century Schoolbook" w:eastAsia="SimSun" w:hAnsi="Century Schoolbook"/>
      <w:b/>
      <w:caps/>
      <w:color w:val="FF0000"/>
      <w:lang w:eastAsia="zh-CN"/>
    </w:rPr>
  </w:style>
  <w:style w:type="character" w:styleId="slostrnky">
    <w:name w:val="page number"/>
    <w:basedOn w:val="Standardnpsmoodstavce"/>
    <w:uiPriority w:val="99"/>
    <w:rsid w:val="00434AE7"/>
    <w:rPr>
      <w:rFonts w:cs="Times New Roman"/>
    </w:rPr>
  </w:style>
  <w:style w:type="paragraph" w:styleId="Bezmezer">
    <w:name w:val="No Spacing"/>
    <w:uiPriority w:val="99"/>
    <w:qFormat/>
    <w:rsid w:val="00434AE7"/>
    <w:pPr>
      <w:jc w:val="both"/>
    </w:pPr>
    <w:rPr>
      <w:rFonts w:ascii="Times New Roman" w:eastAsia="Times New Roman" w:hAnsi="Times New Roman"/>
      <w:sz w:val="24"/>
      <w:lang w:val="en-US" w:eastAsia="en-US"/>
    </w:rPr>
  </w:style>
  <w:style w:type="paragraph" w:styleId="Zkladntext3">
    <w:name w:val="Body Text 3"/>
    <w:basedOn w:val="Normln"/>
    <w:link w:val="Zkladntext3Char"/>
    <w:uiPriority w:val="99"/>
    <w:rsid w:val="00434AE7"/>
    <w:pPr>
      <w:spacing w:after="120"/>
    </w:pPr>
    <w:rPr>
      <w:rFonts w:ascii="Arial" w:eastAsia="Calibri" w:hAnsi="Arial"/>
      <w:b/>
      <w:bCs/>
      <w:sz w:val="16"/>
      <w:szCs w:val="16"/>
    </w:rPr>
  </w:style>
  <w:style w:type="character" w:customStyle="1" w:styleId="Zkladntext3Char">
    <w:name w:val="Základní text 3 Char"/>
    <w:basedOn w:val="Standardnpsmoodstavce"/>
    <w:link w:val="Zkladntext3"/>
    <w:uiPriority w:val="99"/>
    <w:locked/>
    <w:rsid w:val="00434AE7"/>
    <w:rPr>
      <w:rFonts w:ascii="Arial" w:hAnsi="Arial" w:cs="Times New Roman"/>
      <w:b/>
      <w:bCs/>
      <w:sz w:val="16"/>
      <w:szCs w:val="16"/>
    </w:rPr>
  </w:style>
  <w:style w:type="paragraph" w:styleId="Revize">
    <w:name w:val="Revision"/>
    <w:hidden/>
    <w:uiPriority w:val="99"/>
    <w:semiHidden/>
    <w:rsid w:val="00434AE7"/>
    <w:rPr>
      <w:rFonts w:ascii="Arial" w:hAnsi="Arial" w:cs="Arial"/>
      <w:b/>
      <w:bCs/>
      <w:sz w:val="24"/>
      <w:szCs w:val="24"/>
      <w:lang w:val="en-US" w:eastAsia="en-US"/>
    </w:rPr>
  </w:style>
  <w:style w:type="paragraph" w:customStyle="1" w:styleId="toa">
    <w:name w:val="toa"/>
    <w:basedOn w:val="Normln"/>
    <w:uiPriority w:val="99"/>
    <w:rsid w:val="00434AE7"/>
    <w:pPr>
      <w:tabs>
        <w:tab w:val="left" w:pos="9000"/>
        <w:tab w:val="right" w:pos="9360"/>
      </w:tabs>
      <w:suppressAutoHyphens/>
    </w:pPr>
    <w:rPr>
      <w:rFonts w:ascii="CG Times" w:hAnsi="CG Times"/>
      <w:szCs w:val="20"/>
    </w:rPr>
  </w:style>
  <w:style w:type="paragraph" w:styleId="Normlnweb">
    <w:name w:val="Normal (Web)"/>
    <w:basedOn w:val="Normln"/>
    <w:uiPriority w:val="99"/>
    <w:rsid w:val="00434AE7"/>
    <w:pPr>
      <w:spacing w:before="100" w:beforeAutospacing="1" w:after="100" w:afterAutospacing="1"/>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header" w:locked="1" w:semiHidden="0" w:uiPriority="0" w:unhideWhenUsed="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F74E0"/>
    <w:rPr>
      <w:rFonts w:ascii="Times New Roman" w:eastAsia="Times New Roman" w:hAnsi="Times New Roman"/>
      <w:sz w:val="24"/>
      <w:szCs w:val="24"/>
      <w:lang w:val="en-US" w:eastAsia="en-US"/>
    </w:rPr>
  </w:style>
  <w:style w:type="paragraph" w:styleId="Nadpis1">
    <w:name w:val="heading 1"/>
    <w:aliases w:val="Risa 1"/>
    <w:basedOn w:val="Normln"/>
    <w:next w:val="Normln"/>
    <w:link w:val="Nadpis1Char"/>
    <w:uiPriority w:val="99"/>
    <w:qFormat/>
    <w:rsid w:val="00850768"/>
    <w:pPr>
      <w:keepNext/>
      <w:spacing w:before="240" w:after="60"/>
      <w:outlineLvl w:val="0"/>
    </w:pPr>
    <w:rPr>
      <w:rFonts w:ascii="Arial" w:hAnsi="Arial"/>
      <w:bCs/>
      <w:i/>
      <w:kern w:val="32"/>
      <w:sz w:val="28"/>
      <w:szCs w:val="32"/>
      <w:u w:val="single"/>
      <w:lang w:val="cs-CZ" w:eastAsia="cs-CZ"/>
    </w:rPr>
  </w:style>
  <w:style w:type="paragraph" w:styleId="Nadpis2">
    <w:name w:val="heading 2"/>
    <w:basedOn w:val="Normln"/>
    <w:next w:val="Normln"/>
    <w:link w:val="Nadpis2Char"/>
    <w:uiPriority w:val="99"/>
    <w:qFormat/>
    <w:rsid w:val="005F74E0"/>
    <w:pPr>
      <w:keepNext/>
      <w:tabs>
        <w:tab w:val="left" w:pos="-720"/>
      </w:tabs>
      <w:suppressAutoHyphens/>
      <w:jc w:val="both"/>
      <w:outlineLvl w:val="1"/>
    </w:pPr>
    <w:rPr>
      <w:rFonts w:ascii="Arial" w:hAnsi="Arial" w:cs="Arial"/>
      <w:b/>
      <w:bCs/>
      <w:sz w:val="18"/>
    </w:rPr>
  </w:style>
  <w:style w:type="paragraph" w:styleId="Nadpis3">
    <w:name w:val="heading 3"/>
    <w:basedOn w:val="Normln"/>
    <w:next w:val="Normln"/>
    <w:link w:val="Nadpis3Char"/>
    <w:uiPriority w:val="99"/>
    <w:qFormat/>
    <w:rsid w:val="005F74E0"/>
    <w:pPr>
      <w:keepNext/>
      <w:tabs>
        <w:tab w:val="center" w:pos="4680"/>
      </w:tabs>
      <w:suppressAutoHyphens/>
      <w:jc w:val="center"/>
      <w:outlineLvl w:val="2"/>
    </w:pPr>
    <w:rPr>
      <w:b/>
      <w:bCs/>
    </w:rPr>
  </w:style>
  <w:style w:type="paragraph" w:styleId="Nadpis4">
    <w:name w:val="heading 4"/>
    <w:basedOn w:val="Normln"/>
    <w:next w:val="Normln"/>
    <w:link w:val="Nadpis4Char"/>
    <w:uiPriority w:val="99"/>
    <w:qFormat/>
    <w:rsid w:val="005F74E0"/>
    <w:pPr>
      <w:keepNext/>
      <w:tabs>
        <w:tab w:val="left" w:pos="-720"/>
      </w:tabs>
      <w:suppressAutoHyphens/>
      <w:jc w:val="both"/>
      <w:outlineLvl w:val="3"/>
    </w:pPr>
    <w:rPr>
      <w:rFonts w:ascii="Arial" w:hAnsi="Arial" w:cs="Arial"/>
      <w:b/>
      <w:bCs/>
      <w:sz w:val="20"/>
    </w:rPr>
  </w:style>
  <w:style w:type="paragraph" w:styleId="Nadpis5">
    <w:name w:val="heading 5"/>
    <w:basedOn w:val="Normln"/>
    <w:next w:val="Normln"/>
    <w:link w:val="Nadpis5Char"/>
    <w:uiPriority w:val="99"/>
    <w:qFormat/>
    <w:rsid w:val="00434AE7"/>
    <w:pPr>
      <w:keepNext/>
      <w:tabs>
        <w:tab w:val="left" w:pos="1440"/>
      </w:tabs>
      <w:ind w:left="2880"/>
      <w:outlineLvl w:val="4"/>
    </w:pPr>
    <w:rPr>
      <w:rFonts w:ascii="Century Schoolbook" w:eastAsia="Calibri" w:hAnsi="Century Schoolbook"/>
      <w:b/>
      <w:color w:val="800000"/>
      <w:sz w:val="20"/>
      <w:szCs w:val="20"/>
      <w:lang w:eastAsia="ja-JP"/>
    </w:rPr>
  </w:style>
  <w:style w:type="paragraph" w:styleId="Nadpis6">
    <w:name w:val="heading 6"/>
    <w:basedOn w:val="Normln"/>
    <w:next w:val="Normln"/>
    <w:link w:val="Nadpis6Char"/>
    <w:uiPriority w:val="99"/>
    <w:qFormat/>
    <w:rsid w:val="00434AE7"/>
    <w:pPr>
      <w:keepNext/>
      <w:tabs>
        <w:tab w:val="left" w:leader="dot" w:pos="4253"/>
      </w:tabs>
      <w:spacing w:before="120" w:after="120"/>
      <w:jc w:val="both"/>
      <w:outlineLvl w:val="5"/>
    </w:pPr>
    <w:rPr>
      <w:rFonts w:eastAsia="Calibri"/>
      <w:b/>
      <w:bCs/>
      <w:color w:val="FF0000"/>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Risa 1 Char"/>
    <w:basedOn w:val="Standardnpsmoodstavce"/>
    <w:link w:val="Nadpis1"/>
    <w:uiPriority w:val="99"/>
    <w:locked/>
    <w:rsid w:val="00434AE7"/>
    <w:rPr>
      <w:rFonts w:ascii="Arial" w:hAnsi="Arial" w:cs="Times New Roman"/>
      <w:i/>
      <w:kern w:val="32"/>
      <w:sz w:val="32"/>
      <w:u w:val="single"/>
      <w:lang w:val="cs-CZ" w:eastAsia="cs-CZ"/>
    </w:rPr>
  </w:style>
  <w:style w:type="character" w:customStyle="1" w:styleId="Nadpis2Char">
    <w:name w:val="Nadpis 2 Char"/>
    <w:basedOn w:val="Standardnpsmoodstavce"/>
    <w:link w:val="Nadpis2"/>
    <w:uiPriority w:val="99"/>
    <w:locked/>
    <w:rsid w:val="005F74E0"/>
    <w:rPr>
      <w:rFonts w:ascii="Arial" w:hAnsi="Arial" w:cs="Arial"/>
      <w:b/>
      <w:bCs/>
      <w:sz w:val="24"/>
      <w:szCs w:val="24"/>
    </w:rPr>
  </w:style>
  <w:style w:type="character" w:customStyle="1" w:styleId="Nadpis3Char">
    <w:name w:val="Nadpis 3 Char"/>
    <w:basedOn w:val="Standardnpsmoodstavce"/>
    <w:link w:val="Nadpis3"/>
    <w:uiPriority w:val="99"/>
    <w:locked/>
    <w:rsid w:val="005F74E0"/>
    <w:rPr>
      <w:rFonts w:ascii="Times New Roman" w:hAnsi="Times New Roman" w:cs="Times New Roman"/>
      <w:b/>
      <w:bCs/>
      <w:sz w:val="24"/>
      <w:szCs w:val="24"/>
    </w:rPr>
  </w:style>
  <w:style w:type="character" w:customStyle="1" w:styleId="Nadpis4Char">
    <w:name w:val="Nadpis 4 Char"/>
    <w:basedOn w:val="Standardnpsmoodstavce"/>
    <w:link w:val="Nadpis4"/>
    <w:uiPriority w:val="99"/>
    <w:locked/>
    <w:rsid w:val="005F74E0"/>
    <w:rPr>
      <w:rFonts w:ascii="Arial" w:hAnsi="Arial" w:cs="Arial"/>
      <w:b/>
      <w:bCs/>
      <w:sz w:val="24"/>
      <w:szCs w:val="24"/>
    </w:rPr>
  </w:style>
  <w:style w:type="character" w:customStyle="1" w:styleId="Nadpis5Char">
    <w:name w:val="Nadpis 5 Char"/>
    <w:basedOn w:val="Standardnpsmoodstavce"/>
    <w:link w:val="Nadpis5"/>
    <w:uiPriority w:val="99"/>
    <w:locked/>
    <w:rsid w:val="00434AE7"/>
    <w:rPr>
      <w:rFonts w:ascii="Century Schoolbook" w:hAnsi="Century Schoolbook" w:cs="Times New Roman"/>
      <w:b/>
      <w:color w:val="800000"/>
      <w:lang w:eastAsia="ja-JP"/>
    </w:rPr>
  </w:style>
  <w:style w:type="character" w:customStyle="1" w:styleId="Nadpis6Char">
    <w:name w:val="Nadpis 6 Char"/>
    <w:basedOn w:val="Standardnpsmoodstavce"/>
    <w:link w:val="Nadpis6"/>
    <w:uiPriority w:val="99"/>
    <w:locked/>
    <w:rsid w:val="00434AE7"/>
    <w:rPr>
      <w:rFonts w:ascii="Times New Roman" w:hAnsi="Times New Roman" w:cs="Times New Roman"/>
      <w:b/>
      <w:bCs/>
      <w:color w:val="FF0000"/>
      <w:sz w:val="24"/>
      <w:szCs w:val="24"/>
      <w:lang w:val="en-GB"/>
    </w:rPr>
  </w:style>
  <w:style w:type="table" w:styleId="Mkatabulky">
    <w:name w:val="Table Grid"/>
    <w:basedOn w:val="Normlntabulka"/>
    <w:uiPriority w:val="99"/>
    <w:rsid w:val="005F74E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zev">
    <w:name w:val="Title"/>
    <w:basedOn w:val="Normln"/>
    <w:link w:val="NzevChar"/>
    <w:uiPriority w:val="99"/>
    <w:qFormat/>
    <w:rsid w:val="005F74E0"/>
    <w:pPr>
      <w:tabs>
        <w:tab w:val="left" w:pos="-720"/>
      </w:tabs>
      <w:suppressAutoHyphens/>
      <w:jc w:val="center"/>
    </w:pPr>
    <w:rPr>
      <w:rFonts w:ascii="Arial" w:hAnsi="Arial"/>
      <w:b/>
      <w:sz w:val="20"/>
      <w:szCs w:val="20"/>
    </w:rPr>
  </w:style>
  <w:style w:type="character" w:customStyle="1" w:styleId="NzevChar">
    <w:name w:val="Název Char"/>
    <w:basedOn w:val="Standardnpsmoodstavce"/>
    <w:link w:val="Nzev"/>
    <w:uiPriority w:val="99"/>
    <w:locked/>
    <w:rsid w:val="005F74E0"/>
    <w:rPr>
      <w:rFonts w:ascii="Arial" w:hAnsi="Arial" w:cs="Times New Roman"/>
      <w:b/>
      <w:sz w:val="20"/>
      <w:szCs w:val="20"/>
    </w:rPr>
  </w:style>
  <w:style w:type="paragraph" w:styleId="Zhlav">
    <w:name w:val="header"/>
    <w:basedOn w:val="Normln"/>
    <w:link w:val="ZhlavChar"/>
    <w:uiPriority w:val="99"/>
    <w:rsid w:val="005F74E0"/>
    <w:pPr>
      <w:tabs>
        <w:tab w:val="center" w:pos="4703"/>
        <w:tab w:val="right" w:pos="9406"/>
      </w:tabs>
    </w:pPr>
  </w:style>
  <w:style w:type="character" w:customStyle="1" w:styleId="ZhlavChar">
    <w:name w:val="Záhlaví Char"/>
    <w:basedOn w:val="Standardnpsmoodstavce"/>
    <w:link w:val="Zhlav"/>
    <w:uiPriority w:val="99"/>
    <w:locked/>
    <w:rsid w:val="005F74E0"/>
    <w:rPr>
      <w:rFonts w:ascii="Times New Roman" w:hAnsi="Times New Roman" w:cs="Times New Roman"/>
      <w:sz w:val="24"/>
      <w:szCs w:val="24"/>
    </w:rPr>
  </w:style>
  <w:style w:type="character" w:styleId="Hypertextovodkaz">
    <w:name w:val="Hyperlink"/>
    <w:basedOn w:val="Standardnpsmoodstavce"/>
    <w:uiPriority w:val="99"/>
    <w:semiHidden/>
    <w:rsid w:val="005F74E0"/>
    <w:rPr>
      <w:rFonts w:cs="Times New Roman"/>
      <w:color w:val="0000FF"/>
      <w:u w:val="single"/>
    </w:rPr>
  </w:style>
  <w:style w:type="paragraph" w:styleId="Zkladntext">
    <w:name w:val="Body Text"/>
    <w:aliases w:val="b1"/>
    <w:basedOn w:val="Normln"/>
    <w:link w:val="ZkladntextChar"/>
    <w:uiPriority w:val="99"/>
    <w:rsid w:val="005F74E0"/>
    <w:pPr>
      <w:tabs>
        <w:tab w:val="left" w:pos="-720"/>
      </w:tabs>
      <w:suppressAutoHyphens/>
      <w:jc w:val="both"/>
    </w:pPr>
    <w:rPr>
      <w:rFonts w:ascii="Arial" w:hAnsi="Arial"/>
      <w:b/>
      <w:szCs w:val="20"/>
    </w:rPr>
  </w:style>
  <w:style w:type="character" w:customStyle="1" w:styleId="ZkladntextChar">
    <w:name w:val="Základní text Char"/>
    <w:aliases w:val="b1 Char"/>
    <w:basedOn w:val="Standardnpsmoodstavce"/>
    <w:link w:val="Zkladntext"/>
    <w:uiPriority w:val="99"/>
    <w:locked/>
    <w:rsid w:val="005F74E0"/>
    <w:rPr>
      <w:rFonts w:ascii="Arial" w:hAnsi="Arial" w:cs="Times New Roman"/>
      <w:b/>
      <w:sz w:val="20"/>
      <w:szCs w:val="20"/>
    </w:rPr>
  </w:style>
  <w:style w:type="paragraph" w:styleId="Zkladntextodsazen3">
    <w:name w:val="Body Text Indent 3"/>
    <w:basedOn w:val="Normln"/>
    <w:link w:val="Zkladntextodsazen3Char"/>
    <w:uiPriority w:val="99"/>
    <w:semiHidden/>
    <w:rsid w:val="005F74E0"/>
    <w:pPr>
      <w:tabs>
        <w:tab w:val="left" w:pos="-720"/>
      </w:tabs>
      <w:suppressAutoHyphens/>
      <w:ind w:left="540" w:hanging="540"/>
      <w:jc w:val="both"/>
    </w:pPr>
    <w:rPr>
      <w:rFonts w:ascii="Arial" w:hAnsi="Arial" w:cs="Arial"/>
      <w:sz w:val="20"/>
    </w:rPr>
  </w:style>
  <w:style w:type="character" w:customStyle="1" w:styleId="Zkladntextodsazen3Char">
    <w:name w:val="Základní text odsazený 3 Char"/>
    <w:basedOn w:val="Standardnpsmoodstavce"/>
    <w:link w:val="Zkladntextodsazen3"/>
    <w:uiPriority w:val="99"/>
    <w:semiHidden/>
    <w:locked/>
    <w:rsid w:val="005F74E0"/>
    <w:rPr>
      <w:rFonts w:ascii="Arial" w:hAnsi="Arial" w:cs="Arial"/>
      <w:sz w:val="24"/>
      <w:szCs w:val="24"/>
    </w:rPr>
  </w:style>
  <w:style w:type="paragraph" w:styleId="Zkladntextodsazen">
    <w:name w:val="Body Text Indent"/>
    <w:basedOn w:val="Normln"/>
    <w:link w:val="ZkladntextodsazenChar"/>
    <w:uiPriority w:val="99"/>
    <w:semiHidden/>
    <w:rsid w:val="005F74E0"/>
    <w:pPr>
      <w:tabs>
        <w:tab w:val="left" w:pos="-720"/>
      </w:tabs>
      <w:suppressAutoHyphens/>
      <w:ind w:left="720"/>
      <w:jc w:val="both"/>
    </w:pPr>
    <w:rPr>
      <w:rFonts w:ascii="Arial" w:hAnsi="Arial" w:cs="Arial"/>
      <w:sz w:val="20"/>
    </w:rPr>
  </w:style>
  <w:style w:type="character" w:customStyle="1" w:styleId="ZkladntextodsazenChar">
    <w:name w:val="Základní text odsazený Char"/>
    <w:basedOn w:val="Standardnpsmoodstavce"/>
    <w:link w:val="Zkladntextodsazen"/>
    <w:uiPriority w:val="99"/>
    <w:semiHidden/>
    <w:locked/>
    <w:rsid w:val="005F74E0"/>
    <w:rPr>
      <w:rFonts w:ascii="Arial" w:hAnsi="Arial" w:cs="Arial"/>
      <w:sz w:val="24"/>
      <w:szCs w:val="24"/>
    </w:rPr>
  </w:style>
  <w:style w:type="character" w:styleId="Odkaznakoment">
    <w:name w:val="annotation reference"/>
    <w:basedOn w:val="Standardnpsmoodstavce"/>
    <w:rsid w:val="005F74E0"/>
    <w:rPr>
      <w:rFonts w:cs="Times New Roman"/>
      <w:sz w:val="16"/>
      <w:szCs w:val="16"/>
    </w:rPr>
  </w:style>
  <w:style w:type="paragraph" w:styleId="Textkomente">
    <w:name w:val="annotation text"/>
    <w:basedOn w:val="Normln"/>
    <w:link w:val="TextkomenteChar"/>
    <w:rsid w:val="005F74E0"/>
    <w:rPr>
      <w:sz w:val="20"/>
      <w:szCs w:val="20"/>
    </w:rPr>
  </w:style>
  <w:style w:type="character" w:customStyle="1" w:styleId="TextkomenteChar">
    <w:name w:val="Text komentáře Char"/>
    <w:basedOn w:val="Standardnpsmoodstavce"/>
    <w:link w:val="Textkomente"/>
    <w:locked/>
    <w:rsid w:val="005F74E0"/>
    <w:rPr>
      <w:rFonts w:ascii="Times New Roman" w:hAnsi="Times New Roman" w:cs="Times New Roman"/>
      <w:sz w:val="20"/>
      <w:szCs w:val="20"/>
    </w:rPr>
  </w:style>
  <w:style w:type="character" w:customStyle="1" w:styleId="DeltaViewMoveDestination">
    <w:name w:val="DeltaView Move Destination"/>
    <w:uiPriority w:val="99"/>
    <w:rsid w:val="005F74E0"/>
    <w:rPr>
      <w:color w:val="00C000"/>
      <w:u w:val="double"/>
    </w:rPr>
  </w:style>
  <w:style w:type="character" w:customStyle="1" w:styleId="DeltaViewInsertion">
    <w:name w:val="DeltaView Insertion"/>
    <w:uiPriority w:val="99"/>
    <w:rsid w:val="005F74E0"/>
    <w:rPr>
      <w:color w:val="0000FF"/>
      <w:u w:val="double"/>
    </w:rPr>
  </w:style>
  <w:style w:type="character" w:customStyle="1" w:styleId="DeltaViewDeletion">
    <w:name w:val="DeltaView Deletion"/>
    <w:uiPriority w:val="99"/>
    <w:rsid w:val="005F74E0"/>
    <w:rPr>
      <w:strike/>
      <w:color w:val="FF0000"/>
    </w:rPr>
  </w:style>
  <w:style w:type="character" w:customStyle="1" w:styleId="platne1">
    <w:name w:val="platne1"/>
    <w:basedOn w:val="Standardnpsmoodstavce"/>
    <w:uiPriority w:val="99"/>
    <w:rsid w:val="005F74E0"/>
    <w:rPr>
      <w:rFonts w:cs="Times New Roman"/>
    </w:rPr>
  </w:style>
  <w:style w:type="paragraph" w:styleId="Odstavecseseznamem">
    <w:name w:val="List Paragraph"/>
    <w:basedOn w:val="Normln"/>
    <w:uiPriority w:val="99"/>
    <w:qFormat/>
    <w:rsid w:val="005F74E0"/>
    <w:pPr>
      <w:ind w:left="720"/>
      <w:contextualSpacing/>
    </w:pPr>
  </w:style>
  <w:style w:type="paragraph" w:styleId="Zpat">
    <w:name w:val="footer"/>
    <w:basedOn w:val="Normln"/>
    <w:link w:val="ZpatChar"/>
    <w:uiPriority w:val="99"/>
    <w:rsid w:val="005F74E0"/>
    <w:pPr>
      <w:tabs>
        <w:tab w:val="center" w:pos="4680"/>
        <w:tab w:val="right" w:pos="9360"/>
      </w:tabs>
    </w:pPr>
  </w:style>
  <w:style w:type="character" w:customStyle="1" w:styleId="ZpatChar">
    <w:name w:val="Zápatí Char"/>
    <w:basedOn w:val="Standardnpsmoodstavce"/>
    <w:link w:val="Zpat"/>
    <w:uiPriority w:val="99"/>
    <w:locked/>
    <w:rsid w:val="005F74E0"/>
    <w:rPr>
      <w:rFonts w:ascii="Times New Roman" w:hAnsi="Times New Roman" w:cs="Times New Roman"/>
      <w:sz w:val="24"/>
      <w:szCs w:val="24"/>
    </w:rPr>
  </w:style>
  <w:style w:type="paragraph" w:styleId="Textbubliny">
    <w:name w:val="Balloon Text"/>
    <w:basedOn w:val="Normln"/>
    <w:link w:val="TextbublinyChar"/>
    <w:uiPriority w:val="99"/>
    <w:semiHidden/>
    <w:rsid w:val="00F0476B"/>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F0476B"/>
    <w:rPr>
      <w:rFonts w:ascii="Tahoma" w:hAnsi="Tahoma" w:cs="Tahoma"/>
      <w:sz w:val="16"/>
      <w:szCs w:val="16"/>
    </w:rPr>
  </w:style>
  <w:style w:type="paragraph" w:customStyle="1" w:styleId="CharChar1CharChar">
    <w:name w:val="Char Char1 Char Char"/>
    <w:basedOn w:val="Normln"/>
    <w:uiPriority w:val="99"/>
    <w:rsid w:val="00B23B03"/>
    <w:pPr>
      <w:spacing w:after="160" w:line="240" w:lineRule="exact"/>
    </w:pPr>
    <w:rPr>
      <w:rFonts w:ascii="Verdana" w:hAnsi="Verdana"/>
      <w:i/>
      <w:sz w:val="20"/>
      <w:szCs w:val="20"/>
    </w:rPr>
  </w:style>
  <w:style w:type="character" w:customStyle="1" w:styleId="tw4winMark">
    <w:name w:val="tw4winMark"/>
    <w:basedOn w:val="Standardnpsmoodstavce"/>
    <w:uiPriority w:val="99"/>
    <w:rsid w:val="00CC1085"/>
    <w:rPr>
      <w:rFonts w:ascii="Courier New" w:hAnsi="Courier New" w:cs="Courier New"/>
      <w:noProof/>
      <w:vanish/>
      <w:color w:val="800080"/>
      <w:kern w:val="10"/>
      <w:sz w:val="22"/>
      <w:effect w:val="none"/>
      <w:vertAlign w:val="subscript"/>
    </w:rPr>
  </w:style>
  <w:style w:type="paragraph" w:styleId="Seznam2">
    <w:name w:val="List 2"/>
    <w:basedOn w:val="Normln"/>
    <w:uiPriority w:val="99"/>
    <w:rsid w:val="00850768"/>
    <w:pPr>
      <w:ind w:left="566" w:hanging="283"/>
      <w:jc w:val="both"/>
    </w:pPr>
    <w:rPr>
      <w:lang w:val="cs-CZ" w:eastAsia="cs-CZ"/>
    </w:rPr>
  </w:style>
  <w:style w:type="paragraph" w:styleId="Seznamsodrkami2">
    <w:name w:val="List Bullet 2"/>
    <w:basedOn w:val="Normln"/>
    <w:uiPriority w:val="99"/>
    <w:rsid w:val="00850768"/>
    <w:pPr>
      <w:numPr>
        <w:numId w:val="12"/>
      </w:numPr>
      <w:tabs>
        <w:tab w:val="clear" w:pos="720"/>
        <w:tab w:val="num" w:pos="643"/>
      </w:tabs>
      <w:ind w:left="643" w:hanging="360"/>
      <w:jc w:val="both"/>
    </w:pPr>
    <w:rPr>
      <w:lang w:val="cs-CZ" w:eastAsia="cs-CZ"/>
    </w:rPr>
  </w:style>
  <w:style w:type="paragraph" w:styleId="Zkladntext-prvnodsazen">
    <w:name w:val="Body Text First Indent"/>
    <w:basedOn w:val="Zkladntext"/>
    <w:link w:val="Zkladntext-prvnodsazenChar"/>
    <w:uiPriority w:val="99"/>
    <w:rsid w:val="00850768"/>
    <w:pPr>
      <w:tabs>
        <w:tab w:val="clear" w:pos="-720"/>
      </w:tabs>
      <w:suppressAutoHyphens w:val="0"/>
      <w:spacing w:after="120"/>
      <w:ind w:firstLine="210"/>
    </w:pPr>
    <w:rPr>
      <w:rFonts w:ascii="Times New Roman" w:hAnsi="Times New Roman"/>
      <w:b w:val="0"/>
      <w:szCs w:val="24"/>
      <w:lang w:val="cs-CZ" w:eastAsia="cs-CZ"/>
    </w:rPr>
  </w:style>
  <w:style w:type="character" w:customStyle="1" w:styleId="Zkladntext-prvnodsazenChar">
    <w:name w:val="Základní text - první odsazený Char"/>
    <w:basedOn w:val="ZkladntextChar"/>
    <w:link w:val="Zkladntext-prvnodsazen"/>
    <w:uiPriority w:val="99"/>
    <w:semiHidden/>
    <w:locked/>
    <w:rsid w:val="002747FA"/>
    <w:rPr>
      <w:rFonts w:ascii="Times New Roman" w:hAnsi="Times New Roman" w:cs="Times New Roman"/>
      <w:b/>
      <w:sz w:val="24"/>
      <w:szCs w:val="24"/>
      <w:lang w:val="en-US" w:eastAsia="en-US"/>
    </w:rPr>
  </w:style>
  <w:style w:type="paragraph" w:styleId="Zkladntext-prvnodsazen2">
    <w:name w:val="Body Text First Indent 2"/>
    <w:basedOn w:val="Zkladntextodsazen"/>
    <w:link w:val="Zkladntext-prvnodsazen2Char"/>
    <w:uiPriority w:val="99"/>
    <w:rsid w:val="00850768"/>
    <w:pPr>
      <w:tabs>
        <w:tab w:val="clear" w:pos="-720"/>
      </w:tabs>
      <w:suppressAutoHyphens w:val="0"/>
      <w:spacing w:after="120"/>
      <w:ind w:left="283" w:firstLine="210"/>
    </w:pPr>
    <w:rPr>
      <w:rFonts w:ascii="Times New Roman" w:hAnsi="Times New Roman" w:cs="Times New Roman"/>
      <w:sz w:val="24"/>
      <w:lang w:val="cs-CZ" w:eastAsia="cs-CZ"/>
    </w:rPr>
  </w:style>
  <w:style w:type="character" w:customStyle="1" w:styleId="Zkladntext-prvnodsazen2Char">
    <w:name w:val="Základní text - první odsazený 2 Char"/>
    <w:basedOn w:val="ZkladntextodsazenChar"/>
    <w:link w:val="Zkladntext-prvnodsazen2"/>
    <w:uiPriority w:val="99"/>
    <w:semiHidden/>
    <w:locked/>
    <w:rsid w:val="002747FA"/>
    <w:rPr>
      <w:rFonts w:ascii="Times New Roman" w:hAnsi="Times New Roman" w:cs="Arial"/>
      <w:sz w:val="24"/>
      <w:szCs w:val="24"/>
      <w:lang w:val="en-US" w:eastAsia="en-US"/>
    </w:rPr>
  </w:style>
  <w:style w:type="paragraph" w:styleId="Pedmtkomente">
    <w:name w:val="annotation subject"/>
    <w:basedOn w:val="Textkomente"/>
    <w:next w:val="Textkomente"/>
    <w:link w:val="PedmtkomenteChar"/>
    <w:uiPriority w:val="99"/>
    <w:rsid w:val="00D05B8B"/>
    <w:rPr>
      <w:b/>
      <w:bCs/>
    </w:rPr>
  </w:style>
  <w:style w:type="character" w:customStyle="1" w:styleId="PedmtkomenteChar">
    <w:name w:val="Předmět komentáře Char"/>
    <w:basedOn w:val="TextkomenteChar"/>
    <w:link w:val="Pedmtkomente"/>
    <w:uiPriority w:val="99"/>
    <w:locked/>
    <w:rsid w:val="00D05B8B"/>
    <w:rPr>
      <w:rFonts w:ascii="Times New Roman" w:hAnsi="Times New Roman" w:cs="Times New Roman"/>
      <w:b/>
      <w:bCs/>
      <w:sz w:val="20"/>
      <w:szCs w:val="20"/>
    </w:rPr>
  </w:style>
  <w:style w:type="paragraph" w:customStyle="1" w:styleId="Default">
    <w:name w:val="Default"/>
    <w:uiPriority w:val="99"/>
    <w:rsid w:val="006F0D02"/>
    <w:pPr>
      <w:widowControl w:val="0"/>
      <w:autoSpaceDE w:val="0"/>
      <w:autoSpaceDN w:val="0"/>
      <w:adjustRightInd w:val="0"/>
    </w:pPr>
    <w:rPr>
      <w:rFonts w:ascii="Times New Roman" w:eastAsia="Times New Roman" w:hAnsi="Times New Roman"/>
      <w:color w:val="000000"/>
      <w:sz w:val="24"/>
      <w:szCs w:val="24"/>
      <w:lang w:val="en-US" w:eastAsia="en-US"/>
    </w:rPr>
  </w:style>
  <w:style w:type="paragraph" w:styleId="Zkladntextodsazen2">
    <w:name w:val="Body Text Indent 2"/>
    <w:basedOn w:val="Normln"/>
    <w:link w:val="Zkladntextodsazen2Char"/>
    <w:uiPriority w:val="99"/>
    <w:rsid w:val="00CF01EF"/>
    <w:pPr>
      <w:spacing w:after="120" w:line="480" w:lineRule="auto"/>
      <w:ind w:left="360"/>
    </w:pPr>
  </w:style>
  <w:style w:type="character" w:customStyle="1" w:styleId="Zkladntextodsazen2Char">
    <w:name w:val="Základní text odsazený 2 Char"/>
    <w:basedOn w:val="Standardnpsmoodstavce"/>
    <w:link w:val="Zkladntextodsazen2"/>
    <w:uiPriority w:val="99"/>
    <w:locked/>
    <w:rsid w:val="00CF01EF"/>
    <w:rPr>
      <w:rFonts w:ascii="Times New Roman" w:hAnsi="Times New Roman" w:cs="Times New Roman"/>
      <w:sz w:val="24"/>
      <w:szCs w:val="24"/>
    </w:rPr>
  </w:style>
  <w:style w:type="paragraph" w:styleId="Zkladntext2">
    <w:name w:val="Body Text 2"/>
    <w:basedOn w:val="Normln"/>
    <w:link w:val="Zkladntext2Char"/>
    <w:uiPriority w:val="99"/>
    <w:rsid w:val="00434AE7"/>
    <w:pPr>
      <w:tabs>
        <w:tab w:val="left" w:pos="1440"/>
        <w:tab w:val="left" w:leader="dot" w:pos="4253"/>
      </w:tabs>
      <w:jc w:val="both"/>
    </w:pPr>
    <w:rPr>
      <w:rFonts w:eastAsia="MS Mincho"/>
      <w:sz w:val="20"/>
      <w:szCs w:val="20"/>
      <w:lang w:eastAsia="ja-JP"/>
    </w:rPr>
  </w:style>
  <w:style w:type="character" w:customStyle="1" w:styleId="Zkladntext2Char">
    <w:name w:val="Základní text 2 Char"/>
    <w:basedOn w:val="Standardnpsmoodstavce"/>
    <w:link w:val="Zkladntext2"/>
    <w:uiPriority w:val="99"/>
    <w:locked/>
    <w:rsid w:val="00434AE7"/>
    <w:rPr>
      <w:rFonts w:ascii="Times New Roman" w:eastAsia="MS Mincho" w:hAnsi="Times New Roman" w:cs="Times New Roman"/>
      <w:lang w:eastAsia="ja-JP"/>
    </w:rPr>
  </w:style>
  <w:style w:type="paragraph" w:styleId="Textvbloku">
    <w:name w:val="Block Text"/>
    <w:basedOn w:val="Normln"/>
    <w:uiPriority w:val="99"/>
    <w:rsid w:val="00434AE7"/>
    <w:pPr>
      <w:spacing w:after="120"/>
      <w:ind w:left="284" w:right="284"/>
      <w:jc w:val="center"/>
    </w:pPr>
    <w:rPr>
      <w:rFonts w:eastAsia="Calibri"/>
      <w:b/>
      <w:sz w:val="22"/>
      <w:szCs w:val="20"/>
      <w:lang w:val="ru-RU"/>
    </w:rPr>
  </w:style>
  <w:style w:type="paragraph" w:customStyle="1" w:styleId="hhHeading1">
    <w:name w:val="_hh_Heading1"/>
    <w:aliases w:val="H1"/>
    <w:basedOn w:val="Normln"/>
    <w:next w:val="Normln"/>
    <w:uiPriority w:val="99"/>
    <w:rsid w:val="00434AE7"/>
    <w:pPr>
      <w:keepNext/>
      <w:tabs>
        <w:tab w:val="left" w:pos="1440"/>
      </w:tabs>
      <w:spacing w:before="240" w:after="240"/>
      <w:outlineLvl w:val="0"/>
    </w:pPr>
    <w:rPr>
      <w:rFonts w:ascii="Century Schoolbook" w:eastAsia="SimSun" w:hAnsi="Century Schoolbook"/>
      <w:b/>
      <w:caps/>
      <w:color w:val="FF0000"/>
      <w:lang w:eastAsia="zh-CN"/>
    </w:rPr>
  </w:style>
  <w:style w:type="character" w:styleId="slostrnky">
    <w:name w:val="page number"/>
    <w:basedOn w:val="Standardnpsmoodstavce"/>
    <w:uiPriority w:val="99"/>
    <w:rsid w:val="00434AE7"/>
    <w:rPr>
      <w:rFonts w:cs="Times New Roman"/>
    </w:rPr>
  </w:style>
  <w:style w:type="paragraph" w:styleId="Bezmezer">
    <w:name w:val="No Spacing"/>
    <w:uiPriority w:val="99"/>
    <w:qFormat/>
    <w:rsid w:val="00434AE7"/>
    <w:pPr>
      <w:jc w:val="both"/>
    </w:pPr>
    <w:rPr>
      <w:rFonts w:ascii="Times New Roman" w:eastAsia="Times New Roman" w:hAnsi="Times New Roman"/>
      <w:sz w:val="24"/>
      <w:lang w:val="en-US" w:eastAsia="en-US"/>
    </w:rPr>
  </w:style>
  <w:style w:type="paragraph" w:styleId="Zkladntext3">
    <w:name w:val="Body Text 3"/>
    <w:basedOn w:val="Normln"/>
    <w:link w:val="Zkladntext3Char"/>
    <w:uiPriority w:val="99"/>
    <w:rsid w:val="00434AE7"/>
    <w:pPr>
      <w:spacing w:after="120"/>
    </w:pPr>
    <w:rPr>
      <w:rFonts w:ascii="Arial" w:eastAsia="Calibri" w:hAnsi="Arial"/>
      <w:b/>
      <w:bCs/>
      <w:sz w:val="16"/>
      <w:szCs w:val="16"/>
    </w:rPr>
  </w:style>
  <w:style w:type="character" w:customStyle="1" w:styleId="Zkladntext3Char">
    <w:name w:val="Základní text 3 Char"/>
    <w:basedOn w:val="Standardnpsmoodstavce"/>
    <w:link w:val="Zkladntext3"/>
    <w:uiPriority w:val="99"/>
    <w:locked/>
    <w:rsid w:val="00434AE7"/>
    <w:rPr>
      <w:rFonts w:ascii="Arial" w:hAnsi="Arial" w:cs="Times New Roman"/>
      <w:b/>
      <w:bCs/>
      <w:sz w:val="16"/>
      <w:szCs w:val="16"/>
    </w:rPr>
  </w:style>
  <w:style w:type="paragraph" w:styleId="Revize">
    <w:name w:val="Revision"/>
    <w:hidden/>
    <w:uiPriority w:val="99"/>
    <w:semiHidden/>
    <w:rsid w:val="00434AE7"/>
    <w:rPr>
      <w:rFonts w:ascii="Arial" w:hAnsi="Arial" w:cs="Arial"/>
      <w:b/>
      <w:bCs/>
      <w:sz w:val="24"/>
      <w:szCs w:val="24"/>
      <w:lang w:val="en-US" w:eastAsia="en-US"/>
    </w:rPr>
  </w:style>
  <w:style w:type="paragraph" w:customStyle="1" w:styleId="toa">
    <w:name w:val="toa"/>
    <w:basedOn w:val="Normln"/>
    <w:uiPriority w:val="99"/>
    <w:rsid w:val="00434AE7"/>
    <w:pPr>
      <w:tabs>
        <w:tab w:val="left" w:pos="9000"/>
        <w:tab w:val="right" w:pos="9360"/>
      </w:tabs>
      <w:suppressAutoHyphens/>
    </w:pPr>
    <w:rPr>
      <w:rFonts w:ascii="CG Times" w:hAnsi="CG Times"/>
      <w:szCs w:val="20"/>
    </w:rPr>
  </w:style>
  <w:style w:type="paragraph" w:styleId="Normlnweb">
    <w:name w:val="Normal (Web)"/>
    <w:basedOn w:val="Normln"/>
    <w:uiPriority w:val="99"/>
    <w:rsid w:val="00434AE7"/>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746826">
      <w:marLeft w:val="0"/>
      <w:marRight w:val="0"/>
      <w:marTop w:val="0"/>
      <w:marBottom w:val="0"/>
      <w:divBdr>
        <w:top w:val="none" w:sz="0" w:space="0" w:color="auto"/>
        <w:left w:val="none" w:sz="0" w:space="0" w:color="auto"/>
        <w:bottom w:val="none" w:sz="0" w:space="0" w:color="auto"/>
        <w:right w:val="none" w:sz="0" w:space="0" w:color="auto"/>
      </w:divBdr>
    </w:div>
    <w:div w:id="1521746827">
      <w:marLeft w:val="0"/>
      <w:marRight w:val="0"/>
      <w:marTop w:val="0"/>
      <w:marBottom w:val="0"/>
      <w:divBdr>
        <w:top w:val="none" w:sz="0" w:space="0" w:color="auto"/>
        <w:left w:val="none" w:sz="0" w:space="0" w:color="auto"/>
        <w:bottom w:val="none" w:sz="0" w:space="0" w:color="auto"/>
        <w:right w:val="none" w:sz="0" w:space="0" w:color="auto"/>
      </w:divBdr>
    </w:div>
    <w:div w:id="1521746833">
      <w:marLeft w:val="0"/>
      <w:marRight w:val="0"/>
      <w:marTop w:val="0"/>
      <w:marBottom w:val="0"/>
      <w:divBdr>
        <w:top w:val="none" w:sz="0" w:space="0" w:color="auto"/>
        <w:left w:val="none" w:sz="0" w:space="0" w:color="auto"/>
        <w:bottom w:val="none" w:sz="0" w:space="0" w:color="auto"/>
        <w:right w:val="none" w:sz="0" w:space="0" w:color="auto"/>
      </w:divBdr>
      <w:divsChild>
        <w:div w:id="1521746830">
          <w:marLeft w:val="0"/>
          <w:marRight w:val="0"/>
          <w:marTop w:val="0"/>
          <w:marBottom w:val="0"/>
          <w:divBdr>
            <w:top w:val="single" w:sz="6" w:space="14" w:color="BFDCEE"/>
            <w:left w:val="none" w:sz="0" w:space="0" w:color="auto"/>
            <w:bottom w:val="none" w:sz="0" w:space="0" w:color="auto"/>
            <w:right w:val="none" w:sz="0" w:space="0" w:color="auto"/>
          </w:divBdr>
          <w:divsChild>
            <w:div w:id="1521746824">
              <w:marLeft w:val="0"/>
              <w:marRight w:val="0"/>
              <w:marTop w:val="100"/>
              <w:marBottom w:val="100"/>
              <w:divBdr>
                <w:top w:val="none" w:sz="0" w:space="0" w:color="auto"/>
                <w:left w:val="none" w:sz="0" w:space="0" w:color="auto"/>
                <w:bottom w:val="none" w:sz="0" w:space="0" w:color="auto"/>
                <w:right w:val="none" w:sz="0" w:space="0" w:color="auto"/>
              </w:divBdr>
              <w:divsChild>
                <w:div w:id="1521746832">
                  <w:marLeft w:val="705"/>
                  <w:marRight w:val="2700"/>
                  <w:marTop w:val="0"/>
                  <w:marBottom w:val="0"/>
                  <w:divBdr>
                    <w:top w:val="none" w:sz="0" w:space="0" w:color="auto"/>
                    <w:left w:val="none" w:sz="0" w:space="0" w:color="auto"/>
                    <w:bottom w:val="none" w:sz="0" w:space="0" w:color="auto"/>
                    <w:right w:val="none" w:sz="0" w:space="0" w:color="auto"/>
                  </w:divBdr>
                  <w:divsChild>
                    <w:div w:id="1521746829">
                      <w:marLeft w:val="0"/>
                      <w:marRight w:val="0"/>
                      <w:marTop w:val="0"/>
                      <w:marBottom w:val="0"/>
                      <w:divBdr>
                        <w:top w:val="none" w:sz="0" w:space="0" w:color="auto"/>
                        <w:left w:val="none" w:sz="0" w:space="0" w:color="auto"/>
                        <w:bottom w:val="none" w:sz="0" w:space="0" w:color="auto"/>
                        <w:right w:val="none" w:sz="0" w:space="0" w:color="auto"/>
                      </w:divBdr>
                      <w:divsChild>
                        <w:div w:id="1521746831">
                          <w:marLeft w:val="0"/>
                          <w:marRight w:val="0"/>
                          <w:marTop w:val="0"/>
                          <w:marBottom w:val="0"/>
                          <w:divBdr>
                            <w:top w:val="none" w:sz="0" w:space="0" w:color="auto"/>
                            <w:left w:val="none" w:sz="0" w:space="0" w:color="auto"/>
                            <w:bottom w:val="none" w:sz="0" w:space="0" w:color="auto"/>
                            <w:right w:val="none" w:sz="0" w:space="0" w:color="auto"/>
                          </w:divBdr>
                          <w:divsChild>
                            <w:div w:id="1521746828">
                              <w:marLeft w:val="0"/>
                              <w:marRight w:val="0"/>
                              <w:marTop w:val="0"/>
                              <w:marBottom w:val="0"/>
                              <w:divBdr>
                                <w:top w:val="none" w:sz="0" w:space="0" w:color="auto"/>
                                <w:left w:val="none" w:sz="0" w:space="0" w:color="auto"/>
                                <w:bottom w:val="none" w:sz="0" w:space="0" w:color="auto"/>
                                <w:right w:val="none" w:sz="0" w:space="0" w:color="auto"/>
                              </w:divBdr>
                              <w:divsChild>
                                <w:div w:id="1521746825">
                                  <w:marLeft w:val="0"/>
                                  <w:marRight w:val="0"/>
                                  <w:marTop w:val="0"/>
                                  <w:marBottom w:val="0"/>
                                  <w:divBdr>
                                    <w:top w:val="none" w:sz="0" w:space="0" w:color="auto"/>
                                    <w:left w:val="none" w:sz="0" w:space="0" w:color="auto"/>
                                    <w:bottom w:val="none" w:sz="0" w:space="0" w:color="auto"/>
                                    <w:right w:val="none" w:sz="0" w:space="0" w:color="auto"/>
                                  </w:divBdr>
                                  <w:divsChild>
                                    <w:div w:id="152174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linicaltrials.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28</Pages>
  <Words>11877</Words>
  <Characters>73025</Characters>
  <Application>Microsoft Office Word</Application>
  <DocSecurity>0</DocSecurity>
  <Lines>608</Lines>
  <Paragraphs>169</Paragraphs>
  <ScaleCrop>false</ScaleCrop>
  <HeadingPairs>
    <vt:vector size="2" baseType="variant">
      <vt:variant>
        <vt:lpstr>Title</vt:lpstr>
      </vt:variant>
      <vt:variant>
        <vt:i4>1</vt:i4>
      </vt:variant>
    </vt:vector>
  </HeadingPairs>
  <TitlesOfParts>
    <vt:vector size="1" baseType="lpstr">
      <vt:lpstr>CLINICAL TRIAL AGREEMENT</vt:lpstr>
    </vt:vector>
  </TitlesOfParts>
  <Company>PAREXEL</Company>
  <LinksUpToDate>false</LinksUpToDate>
  <CharactersWithSpaces>84733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TRIAL AGREEMENT</dc:title>
  <dc:creator>EncinasPlimlova, Petra</dc:creator>
  <cp:lastModifiedBy>Nemocnice</cp:lastModifiedBy>
  <cp:revision>5</cp:revision>
  <cp:lastPrinted>2014-07-31T09:29:00Z</cp:lastPrinted>
  <dcterms:created xsi:type="dcterms:W3CDTF">2016-08-31T09:22:00Z</dcterms:created>
  <dcterms:modified xsi:type="dcterms:W3CDTF">2017-01-04T12:02:00Z</dcterms:modified>
</cp:coreProperties>
</file>