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A9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1B743E">
        <w:rPr>
          <w:rFonts w:ascii="Calibri" w:hAnsi="Calibri" w:cs="Arial"/>
          <w:b/>
          <w:sz w:val="22"/>
          <w:szCs w:val="22"/>
        </w:rPr>
        <w:t>SMLOUVA O SPOLUPRÁCI</w:t>
      </w:r>
      <w:r w:rsidR="00E32BA9" w:rsidRPr="001B743E">
        <w:rPr>
          <w:rFonts w:ascii="Calibri" w:hAnsi="Calibri" w:cs="Arial"/>
          <w:b/>
          <w:sz w:val="22"/>
          <w:szCs w:val="22"/>
        </w:rPr>
        <w:t xml:space="preserve"> </w:t>
      </w:r>
    </w:p>
    <w:p w:rsidR="0015748A" w:rsidRPr="001B743E" w:rsidRDefault="0015748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/>
          <w:sz w:val="22"/>
          <w:szCs w:val="22"/>
        </w:rPr>
      </w:pPr>
    </w:p>
    <w:p w:rsidR="00C03942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Smluvní strany: </w:t>
      </w:r>
    </w:p>
    <w:p w:rsidR="00C03942" w:rsidRPr="001B743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</w:p>
    <w:p w:rsidR="00314729" w:rsidRPr="00314729" w:rsidRDefault="00314729" w:rsidP="00314729">
      <w:pPr>
        <w:ind w:left="284"/>
        <w:rPr>
          <w:rFonts w:ascii="Calibri" w:hAnsi="Calibri"/>
          <w:b/>
          <w:sz w:val="22"/>
          <w:szCs w:val="22"/>
        </w:rPr>
      </w:pPr>
      <w:r w:rsidRPr="00314729">
        <w:rPr>
          <w:rFonts w:ascii="Calibri" w:hAnsi="Calibri"/>
          <w:b/>
          <w:sz w:val="22"/>
          <w:szCs w:val="22"/>
        </w:rPr>
        <w:t>Česká republika – Technologická agentura České republiky</w:t>
      </w:r>
    </w:p>
    <w:p w:rsidR="00314729" w:rsidRPr="00314729" w:rsidRDefault="00314729" w:rsidP="00314729">
      <w:pPr>
        <w:ind w:left="284"/>
        <w:rPr>
          <w:rFonts w:ascii="Calibri" w:hAnsi="Calibri"/>
          <w:sz w:val="22"/>
          <w:szCs w:val="22"/>
        </w:rPr>
      </w:pPr>
      <w:r w:rsidRPr="00314729">
        <w:rPr>
          <w:rFonts w:ascii="Calibri" w:hAnsi="Calibri"/>
          <w:sz w:val="22"/>
          <w:szCs w:val="22"/>
        </w:rPr>
        <w:t>se sídlem Evropská 1692/37, 160 00, Praha 6</w:t>
      </w:r>
    </w:p>
    <w:p w:rsidR="00314729" w:rsidRPr="00314729" w:rsidRDefault="00314729" w:rsidP="00314729">
      <w:pPr>
        <w:ind w:left="284"/>
        <w:rPr>
          <w:rFonts w:ascii="Calibri" w:hAnsi="Calibri"/>
          <w:sz w:val="22"/>
          <w:szCs w:val="22"/>
        </w:rPr>
      </w:pPr>
      <w:r w:rsidRPr="00314729">
        <w:rPr>
          <w:rFonts w:ascii="Calibri" w:hAnsi="Calibri"/>
          <w:sz w:val="22"/>
          <w:szCs w:val="22"/>
        </w:rPr>
        <w:t>IČ: 72050365</w:t>
      </w:r>
    </w:p>
    <w:p w:rsidR="00314729" w:rsidRDefault="00314729" w:rsidP="00314729">
      <w:pPr>
        <w:ind w:left="284"/>
        <w:rPr>
          <w:rFonts w:ascii="Calibri" w:hAnsi="Calibri"/>
          <w:sz w:val="22"/>
          <w:szCs w:val="22"/>
        </w:rPr>
      </w:pPr>
      <w:r w:rsidRPr="00314729">
        <w:rPr>
          <w:rFonts w:ascii="Calibri" w:hAnsi="Calibri"/>
          <w:sz w:val="22"/>
          <w:szCs w:val="22"/>
        </w:rPr>
        <w:t>zřízena zákonem č. 130/2002 Sb. o podpoře výzkumu a vývoje z veřejných prostředků</w:t>
      </w:r>
    </w:p>
    <w:p w:rsidR="00314729" w:rsidRPr="00314729" w:rsidRDefault="00314729" w:rsidP="00314729">
      <w:pPr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 Petrem Konvalinkou, předsedou</w:t>
      </w:r>
    </w:p>
    <w:p w:rsidR="0015748A" w:rsidRPr="001B743E" w:rsidRDefault="001B743E" w:rsidP="0015748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 </w:t>
      </w:r>
      <w:r w:rsidR="0015748A" w:rsidRPr="001B743E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sz w:val="22"/>
          <w:szCs w:val="22"/>
        </w:rPr>
        <w:t>TAČR</w:t>
      </w:r>
      <w:r w:rsidR="0015748A" w:rsidRPr="001B743E">
        <w:rPr>
          <w:rFonts w:ascii="Calibri" w:hAnsi="Calibri" w:cs="Arial"/>
          <w:sz w:val="22"/>
          <w:szCs w:val="22"/>
        </w:rPr>
        <w:t>“)</w:t>
      </w:r>
    </w:p>
    <w:p w:rsidR="0058271C" w:rsidRPr="001B743E" w:rsidRDefault="0058271C" w:rsidP="0015748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</w:p>
    <w:p w:rsidR="00C03942" w:rsidRPr="001B743E" w:rsidRDefault="0058271C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a</w:t>
      </w:r>
    </w:p>
    <w:p w:rsidR="0058271C" w:rsidRPr="001B743E" w:rsidRDefault="0058271C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</w:p>
    <w:p w:rsidR="00C03942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Národní muzeum</w:t>
      </w:r>
    </w:p>
    <w:p w:rsidR="00C03942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sídlem Praha 1, Václavské náměstí 68</w:t>
      </w:r>
    </w:p>
    <w:p w:rsidR="00C03942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IČ</w:t>
      </w:r>
      <w:r w:rsidR="0019299E" w:rsidRPr="001B743E">
        <w:rPr>
          <w:rFonts w:ascii="Calibri" w:hAnsi="Calibri" w:cs="Arial"/>
          <w:sz w:val="22"/>
          <w:szCs w:val="22"/>
        </w:rPr>
        <w:t>O</w:t>
      </w:r>
      <w:r w:rsidRPr="001B743E">
        <w:rPr>
          <w:rFonts w:ascii="Calibri" w:hAnsi="Calibri" w:cs="Arial"/>
          <w:sz w:val="22"/>
          <w:szCs w:val="22"/>
        </w:rPr>
        <w:t>: 00023272</w:t>
      </w:r>
    </w:p>
    <w:p w:rsidR="00B70859" w:rsidRPr="001B743E" w:rsidRDefault="00B70859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DIČ: CZ00023272</w:t>
      </w:r>
    </w:p>
    <w:p w:rsidR="00E66189" w:rsidRPr="001B743E" w:rsidRDefault="00A7503C" w:rsidP="00B70859">
      <w:pPr>
        <w:ind w:left="284"/>
        <w:jc w:val="both"/>
        <w:rPr>
          <w:rFonts w:ascii="Calibri" w:hAnsi="Calibri" w:cs="Arial"/>
          <w:bCs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příspěvková organizace nepodléhající zápisu do obchodního rejstříku,</w:t>
      </w:r>
      <w:r w:rsidRPr="001B743E">
        <w:rPr>
          <w:rFonts w:ascii="Calibri" w:hAnsi="Calibri" w:cs="Arial"/>
          <w:bCs/>
          <w:sz w:val="22"/>
          <w:szCs w:val="22"/>
        </w:rPr>
        <w:t xml:space="preserve"> zřizovací listina MK ČR č.</w:t>
      </w:r>
      <w:r w:rsidR="00B70859" w:rsidRPr="001B743E">
        <w:rPr>
          <w:rFonts w:ascii="Calibri" w:hAnsi="Calibri" w:cs="Arial"/>
          <w:bCs/>
          <w:sz w:val="22"/>
          <w:szCs w:val="22"/>
        </w:rPr>
        <w:t xml:space="preserve"> </w:t>
      </w:r>
      <w:r w:rsidRPr="001B743E">
        <w:rPr>
          <w:rFonts w:ascii="Calibri" w:hAnsi="Calibri" w:cs="Arial"/>
          <w:bCs/>
          <w:sz w:val="22"/>
          <w:szCs w:val="22"/>
        </w:rPr>
        <w:t>j.17461/2000 ze dne 27.</w:t>
      </w:r>
      <w:r w:rsidR="00B70859" w:rsidRPr="001B743E">
        <w:rPr>
          <w:rFonts w:ascii="Calibri" w:hAnsi="Calibri" w:cs="Arial"/>
          <w:bCs/>
          <w:sz w:val="22"/>
          <w:szCs w:val="22"/>
        </w:rPr>
        <w:t xml:space="preserve"> </w:t>
      </w:r>
      <w:r w:rsidRPr="001B743E">
        <w:rPr>
          <w:rFonts w:ascii="Calibri" w:hAnsi="Calibri" w:cs="Arial"/>
          <w:bCs/>
          <w:sz w:val="22"/>
          <w:szCs w:val="22"/>
        </w:rPr>
        <w:t>12.</w:t>
      </w:r>
      <w:r w:rsidR="00B70859" w:rsidRPr="001B743E">
        <w:rPr>
          <w:rFonts w:ascii="Calibri" w:hAnsi="Calibri" w:cs="Arial"/>
          <w:bCs/>
          <w:sz w:val="22"/>
          <w:szCs w:val="22"/>
        </w:rPr>
        <w:t xml:space="preserve"> </w:t>
      </w:r>
      <w:r w:rsidRPr="001B743E">
        <w:rPr>
          <w:rFonts w:ascii="Calibri" w:hAnsi="Calibri" w:cs="Arial"/>
          <w:bCs/>
          <w:sz w:val="22"/>
          <w:szCs w:val="22"/>
        </w:rPr>
        <w:t>2000</w:t>
      </w:r>
    </w:p>
    <w:p w:rsidR="00B70859" w:rsidRPr="001B743E" w:rsidRDefault="00B70859" w:rsidP="00B70859">
      <w:pPr>
        <w:ind w:left="284"/>
        <w:jc w:val="both"/>
        <w:rPr>
          <w:rFonts w:ascii="Calibri" w:hAnsi="Calibri" w:cs="Arial"/>
          <w:bCs/>
          <w:sz w:val="22"/>
          <w:szCs w:val="22"/>
        </w:rPr>
      </w:pPr>
    </w:p>
    <w:p w:rsidR="00C03942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zastoupeno PhDr. Michalem Lukešem, generálním ředitelem</w:t>
      </w:r>
    </w:p>
    <w:p w:rsidR="00C03942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(dále jen jako „NM“) </w:t>
      </w:r>
    </w:p>
    <w:p w:rsidR="00C03942" w:rsidRPr="001B743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</w:p>
    <w:p w:rsidR="00C03942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uzavřel</w:t>
      </w:r>
      <w:r w:rsidR="00563A6E" w:rsidRPr="001B743E">
        <w:rPr>
          <w:rFonts w:ascii="Calibri" w:hAnsi="Calibri" w:cs="Arial"/>
          <w:sz w:val="22"/>
          <w:szCs w:val="22"/>
        </w:rPr>
        <w:t>y</w:t>
      </w:r>
      <w:r w:rsidRPr="001B743E">
        <w:rPr>
          <w:rFonts w:ascii="Calibri" w:hAnsi="Calibri" w:cs="Arial"/>
          <w:sz w:val="22"/>
          <w:szCs w:val="22"/>
        </w:rPr>
        <w:t xml:space="preserve"> smlouvu (dále jen „Smlouva“) ve smyslu ustanovení § 2201 a násl. zákona č. 89/2012 Sb., </w:t>
      </w:r>
      <w:r w:rsidR="0064737B" w:rsidRPr="001B743E">
        <w:rPr>
          <w:rFonts w:ascii="Calibri" w:hAnsi="Calibri" w:cs="Arial"/>
          <w:sz w:val="22"/>
          <w:szCs w:val="22"/>
        </w:rPr>
        <w:t xml:space="preserve">občanský zákoník, </w:t>
      </w:r>
      <w:r w:rsidRPr="001B743E">
        <w:rPr>
          <w:rFonts w:ascii="Calibri" w:hAnsi="Calibri" w:cs="Arial"/>
          <w:sz w:val="22"/>
          <w:szCs w:val="22"/>
        </w:rPr>
        <w:t>ve znění pozdějš</w:t>
      </w:r>
      <w:r w:rsidR="00E66189" w:rsidRPr="001B743E">
        <w:rPr>
          <w:rFonts w:ascii="Calibri" w:hAnsi="Calibri" w:cs="Arial"/>
          <w:sz w:val="22"/>
          <w:szCs w:val="22"/>
        </w:rPr>
        <w:t>ích předpisů (dále jen „ObčZ“)</w:t>
      </w:r>
      <w:r w:rsidRPr="001B743E">
        <w:rPr>
          <w:rFonts w:ascii="Calibri" w:hAnsi="Calibri" w:cs="Arial"/>
          <w:sz w:val="22"/>
          <w:szCs w:val="22"/>
        </w:rPr>
        <w:t>:</w:t>
      </w:r>
      <w:r w:rsidR="00A76E8A" w:rsidRPr="001B743E">
        <w:rPr>
          <w:rFonts w:ascii="Calibri" w:hAnsi="Calibri" w:cs="Arial"/>
          <w:sz w:val="22"/>
          <w:szCs w:val="22"/>
        </w:rPr>
        <w:t xml:space="preserve"> </w:t>
      </w:r>
    </w:p>
    <w:p w:rsidR="00C03942" w:rsidRPr="001B743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</w:p>
    <w:p w:rsidR="00C03942" w:rsidRPr="001B743E" w:rsidRDefault="00A064CA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Úvodní ustanovení</w:t>
      </w:r>
    </w:p>
    <w:p w:rsidR="00C03942" w:rsidRPr="001B743E" w:rsidRDefault="00463D6E" w:rsidP="00E32BA9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A064CA" w:rsidRPr="001B743E">
        <w:rPr>
          <w:rFonts w:ascii="Calibri" w:hAnsi="Calibri" w:cs="Arial"/>
          <w:sz w:val="22"/>
          <w:szCs w:val="22"/>
        </w:rPr>
        <w:t xml:space="preserve"> má zájem na využití prostor Nové</w:t>
      </w:r>
      <w:r w:rsidR="00E66189" w:rsidRPr="001B743E">
        <w:rPr>
          <w:rFonts w:ascii="Calibri" w:hAnsi="Calibri" w:cs="Arial"/>
          <w:sz w:val="22"/>
          <w:szCs w:val="22"/>
        </w:rPr>
        <w:t xml:space="preserve"> a Historické b</w:t>
      </w:r>
      <w:r w:rsidR="00A064CA" w:rsidRPr="001B743E">
        <w:rPr>
          <w:rFonts w:ascii="Calibri" w:hAnsi="Calibri" w:cs="Arial"/>
          <w:sz w:val="22"/>
          <w:szCs w:val="22"/>
        </w:rPr>
        <w:t xml:space="preserve">udovy NM </w:t>
      </w:r>
      <w:r w:rsidR="00E66189" w:rsidRPr="001B743E">
        <w:rPr>
          <w:rFonts w:ascii="Calibri" w:hAnsi="Calibri" w:cs="Arial"/>
          <w:sz w:val="22"/>
          <w:szCs w:val="22"/>
        </w:rPr>
        <w:t>dne</w:t>
      </w:r>
      <w:r w:rsidR="00A064CA" w:rsidRPr="001B743E">
        <w:rPr>
          <w:rFonts w:ascii="Calibri" w:hAnsi="Calibri" w:cs="Arial"/>
          <w:sz w:val="22"/>
          <w:szCs w:val="22"/>
        </w:rPr>
        <w:t xml:space="preserve"> </w:t>
      </w:r>
      <w:r w:rsidR="00AA3D6C">
        <w:rPr>
          <w:rFonts w:ascii="Calibri" w:hAnsi="Calibri" w:cs="Arial"/>
          <w:sz w:val="22"/>
          <w:szCs w:val="22"/>
        </w:rPr>
        <w:t>14</w:t>
      </w:r>
      <w:r w:rsidR="00E66189" w:rsidRPr="001B743E">
        <w:rPr>
          <w:rFonts w:ascii="Calibri" w:hAnsi="Calibri" w:cs="Arial"/>
          <w:sz w:val="22"/>
          <w:szCs w:val="22"/>
        </w:rPr>
        <w:t>. 1</w:t>
      </w:r>
      <w:r w:rsidR="00AA3D6C">
        <w:rPr>
          <w:rFonts w:ascii="Calibri" w:hAnsi="Calibri" w:cs="Arial"/>
          <w:sz w:val="22"/>
          <w:szCs w:val="22"/>
        </w:rPr>
        <w:t>1</w:t>
      </w:r>
      <w:r w:rsidR="00E66189" w:rsidRPr="001B743E">
        <w:rPr>
          <w:rFonts w:ascii="Calibri" w:hAnsi="Calibri" w:cs="Arial"/>
          <w:sz w:val="22"/>
          <w:szCs w:val="22"/>
        </w:rPr>
        <w:t>. 2019</w:t>
      </w:r>
      <w:r w:rsidR="00A064CA" w:rsidRPr="001B743E">
        <w:rPr>
          <w:rFonts w:ascii="Calibri" w:hAnsi="Calibri" w:cs="Arial"/>
          <w:sz w:val="22"/>
          <w:szCs w:val="22"/>
        </w:rPr>
        <w:t xml:space="preserve"> </w:t>
      </w:r>
      <w:r w:rsidR="00AA3D6C">
        <w:rPr>
          <w:rFonts w:ascii="Calibri" w:hAnsi="Calibri" w:cs="Arial"/>
          <w:sz w:val="22"/>
          <w:szCs w:val="22"/>
        </w:rPr>
        <w:t>pro pořádání</w:t>
      </w:r>
      <w:r w:rsidR="0058271C" w:rsidRPr="001B743E">
        <w:rPr>
          <w:rFonts w:ascii="Calibri" w:hAnsi="Calibri" w:cs="Arial"/>
          <w:sz w:val="22"/>
          <w:szCs w:val="22"/>
        </w:rPr>
        <w:t xml:space="preserve"> </w:t>
      </w:r>
      <w:r w:rsidR="00D56991" w:rsidRPr="001B743E">
        <w:rPr>
          <w:rFonts w:ascii="Calibri" w:hAnsi="Calibri" w:cs="Arial"/>
          <w:sz w:val="22"/>
          <w:szCs w:val="22"/>
        </w:rPr>
        <w:t xml:space="preserve">Semináře a </w:t>
      </w:r>
      <w:r w:rsidR="00E66189" w:rsidRPr="001B743E">
        <w:rPr>
          <w:rFonts w:ascii="Calibri" w:hAnsi="Calibri" w:cs="Arial"/>
          <w:sz w:val="22"/>
          <w:szCs w:val="22"/>
        </w:rPr>
        <w:t>slavnostního</w:t>
      </w:r>
      <w:r w:rsidR="00D56991" w:rsidRPr="001B743E">
        <w:rPr>
          <w:rFonts w:ascii="Calibri" w:hAnsi="Calibri" w:cs="Arial"/>
          <w:sz w:val="22"/>
          <w:szCs w:val="22"/>
        </w:rPr>
        <w:t xml:space="preserve"> večera u příležitosti</w:t>
      </w:r>
      <w:r w:rsidR="00E66189" w:rsidRPr="001B743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konání akce Den TA ČR</w:t>
      </w:r>
      <w:r w:rsidR="0058271C" w:rsidRPr="001B743E">
        <w:rPr>
          <w:rFonts w:ascii="Calibri" w:hAnsi="Calibri" w:cs="Arial"/>
          <w:sz w:val="22"/>
          <w:szCs w:val="22"/>
        </w:rPr>
        <w:t xml:space="preserve"> 2019.</w:t>
      </w:r>
    </w:p>
    <w:p w:rsidR="00C03942" w:rsidRPr="001B743E" w:rsidRDefault="00A064CA" w:rsidP="00E32BA9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Účelem této Smlouvy je úprava práv a povinností smluvních stran při </w:t>
      </w:r>
      <w:r w:rsidR="00C80E94" w:rsidRPr="001B743E">
        <w:rPr>
          <w:rFonts w:ascii="Calibri" w:hAnsi="Calibri" w:cs="Arial"/>
          <w:sz w:val="22"/>
          <w:szCs w:val="22"/>
        </w:rPr>
        <w:t>spolupráci</w:t>
      </w:r>
      <w:r w:rsidR="003A6E44" w:rsidRPr="001B743E">
        <w:rPr>
          <w:rFonts w:ascii="Calibri" w:hAnsi="Calibri" w:cs="Arial"/>
          <w:sz w:val="22"/>
          <w:szCs w:val="22"/>
        </w:rPr>
        <w:t>.</w:t>
      </w:r>
      <w:r w:rsidRPr="001B743E">
        <w:rPr>
          <w:rFonts w:ascii="Calibri" w:hAnsi="Calibri" w:cs="Arial"/>
          <w:sz w:val="22"/>
          <w:szCs w:val="22"/>
        </w:rPr>
        <w:t xml:space="preserve"> </w:t>
      </w:r>
    </w:p>
    <w:p w:rsidR="00C03942" w:rsidRPr="001B743E" w:rsidRDefault="00A064CA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Předmět Smlouvy</w:t>
      </w:r>
    </w:p>
    <w:p w:rsidR="003E7294" w:rsidRDefault="00A064CA" w:rsidP="00E32BA9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74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Předmětem </w:t>
      </w:r>
      <w:r w:rsidR="007D6793" w:rsidRPr="001B743E">
        <w:rPr>
          <w:rFonts w:ascii="Calibri" w:hAnsi="Calibri" w:cs="Arial"/>
          <w:sz w:val="22"/>
          <w:szCs w:val="22"/>
        </w:rPr>
        <w:t>Smlouvy je</w:t>
      </w:r>
      <w:r w:rsidR="003E7294">
        <w:rPr>
          <w:rFonts w:ascii="Calibri" w:hAnsi="Calibri" w:cs="Arial"/>
          <w:sz w:val="22"/>
          <w:szCs w:val="22"/>
        </w:rPr>
        <w:t xml:space="preserve"> stanovení podmínek spolupráce mezi NM a TAČR v rámci konání Semináře a slavnostního večera u příležitosti akce Den TAČR 2019.</w:t>
      </w:r>
    </w:p>
    <w:p w:rsidR="00C03942" w:rsidRPr="001B743E" w:rsidRDefault="00C03942" w:rsidP="00573F0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C03942" w:rsidRPr="001B743E" w:rsidRDefault="007D6793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Práva a povinnosti smluvních stran</w:t>
      </w:r>
    </w:p>
    <w:p w:rsidR="00C03942" w:rsidRPr="001B743E" w:rsidRDefault="00A064CA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NM prohlašuje, že je oprávněno hospodařit s majetkem České republiky</w:t>
      </w:r>
      <w:r w:rsidR="007D6793" w:rsidRPr="001B743E">
        <w:rPr>
          <w:rFonts w:ascii="Calibri" w:hAnsi="Calibri" w:cs="Arial"/>
          <w:sz w:val="22"/>
          <w:szCs w:val="22"/>
        </w:rPr>
        <w:t>,</w:t>
      </w:r>
      <w:r w:rsidRPr="001B743E">
        <w:rPr>
          <w:rFonts w:ascii="Calibri" w:hAnsi="Calibri" w:cs="Arial"/>
          <w:sz w:val="22"/>
          <w:szCs w:val="22"/>
        </w:rPr>
        <w:t xml:space="preserve">  a to s </w:t>
      </w:r>
      <w:r w:rsidR="003A6E44" w:rsidRPr="001B743E">
        <w:rPr>
          <w:rFonts w:ascii="Calibri" w:hAnsi="Calibri" w:cs="Arial"/>
          <w:sz w:val="22"/>
          <w:szCs w:val="22"/>
        </w:rPr>
        <w:t>dotčenými</w:t>
      </w:r>
      <w:r w:rsidRPr="001B743E">
        <w:rPr>
          <w:rFonts w:ascii="Calibri" w:hAnsi="Calibri" w:cs="Arial"/>
          <w:sz w:val="22"/>
          <w:szCs w:val="22"/>
        </w:rPr>
        <w:t xml:space="preserve"> nemovitost</w:t>
      </w:r>
      <w:r w:rsidR="003A6E44" w:rsidRPr="001B743E">
        <w:rPr>
          <w:rFonts w:ascii="Calibri" w:hAnsi="Calibri" w:cs="Arial"/>
          <w:sz w:val="22"/>
          <w:szCs w:val="22"/>
        </w:rPr>
        <w:t>mi</w:t>
      </w:r>
      <w:r w:rsidR="00E20D6F" w:rsidRPr="001B743E">
        <w:rPr>
          <w:rFonts w:ascii="Calibri" w:hAnsi="Calibri" w:cs="Arial"/>
          <w:sz w:val="22"/>
          <w:szCs w:val="22"/>
        </w:rPr>
        <w:t>: pozemkem parc. č. 2243</w:t>
      </w:r>
      <w:r w:rsidRPr="001B743E">
        <w:rPr>
          <w:rFonts w:ascii="Calibri" w:hAnsi="Calibri" w:cs="Arial"/>
          <w:sz w:val="22"/>
          <w:szCs w:val="22"/>
        </w:rPr>
        <w:t>, jehož součástí je stavba č.</w:t>
      </w:r>
      <w:r w:rsidR="00563A6E" w:rsidRPr="001B743E">
        <w:rPr>
          <w:rFonts w:ascii="Calibri" w:hAnsi="Calibri" w:cs="Arial"/>
          <w:sz w:val="22"/>
          <w:szCs w:val="22"/>
        </w:rPr>
        <w:t xml:space="preserve"> </w:t>
      </w:r>
      <w:r w:rsidR="00B70859" w:rsidRPr="001B743E">
        <w:rPr>
          <w:rFonts w:ascii="Calibri" w:hAnsi="Calibri" w:cs="Arial"/>
          <w:sz w:val="22"/>
          <w:szCs w:val="22"/>
        </w:rPr>
        <w:t>p. 52</w:t>
      </w:r>
      <w:r w:rsidRPr="001B743E">
        <w:rPr>
          <w:rFonts w:ascii="Calibri" w:hAnsi="Calibri" w:cs="Arial"/>
          <w:sz w:val="22"/>
          <w:szCs w:val="22"/>
        </w:rPr>
        <w:t>, vše zapsané v katastru nemovitostí na listu vlastnictví č. 10522 pro katastrální území Vinohrady, obec Praha, u Katastrálního úřadu pro hlavní město Pra</w:t>
      </w:r>
      <w:r w:rsidR="00B70859" w:rsidRPr="001B743E">
        <w:rPr>
          <w:rFonts w:ascii="Calibri" w:hAnsi="Calibri" w:cs="Arial"/>
          <w:sz w:val="22"/>
          <w:szCs w:val="22"/>
        </w:rPr>
        <w:t>hu</w:t>
      </w:r>
      <w:r w:rsidRPr="001B743E">
        <w:rPr>
          <w:rFonts w:ascii="Calibri" w:hAnsi="Calibri" w:cs="Arial"/>
          <w:sz w:val="22"/>
          <w:szCs w:val="22"/>
        </w:rPr>
        <w:t xml:space="preserve"> </w:t>
      </w:r>
      <w:r w:rsidR="00B70859" w:rsidRPr="001B743E">
        <w:rPr>
          <w:rFonts w:ascii="Calibri" w:hAnsi="Calibri" w:cs="Arial"/>
          <w:sz w:val="22"/>
          <w:szCs w:val="22"/>
        </w:rPr>
        <w:t xml:space="preserve">a s pozemkem parc. č. 1, jehož </w:t>
      </w:r>
      <w:r w:rsidR="00B70859" w:rsidRPr="001B743E">
        <w:rPr>
          <w:rFonts w:ascii="Calibri" w:hAnsi="Calibri" w:cs="Arial"/>
          <w:sz w:val="22"/>
          <w:szCs w:val="22"/>
        </w:rPr>
        <w:lastRenderedPageBreak/>
        <w:t xml:space="preserve">součástí je stavba č. p. 1700, vše zapsané v katastru nemovitostí na listu vlastnictví č. 66 pro katastrální území Nové Město, obec Praha u Katastrálního úřadu pro hlavní město Prahu, </w:t>
      </w:r>
      <w:r w:rsidRPr="001B743E">
        <w:rPr>
          <w:rFonts w:ascii="Calibri" w:hAnsi="Calibri" w:cs="Arial"/>
          <w:sz w:val="22"/>
          <w:szCs w:val="22"/>
        </w:rPr>
        <w:t>(dále jen „Nemovitost</w:t>
      </w:r>
      <w:r w:rsidR="00E20D6F" w:rsidRPr="001B743E">
        <w:rPr>
          <w:rFonts w:ascii="Calibri" w:hAnsi="Calibri" w:cs="Arial"/>
          <w:sz w:val="22"/>
          <w:szCs w:val="22"/>
        </w:rPr>
        <w:t>i</w:t>
      </w:r>
      <w:r w:rsidRPr="001B743E">
        <w:rPr>
          <w:rFonts w:ascii="Calibri" w:hAnsi="Calibri" w:cs="Arial"/>
          <w:sz w:val="22"/>
          <w:szCs w:val="22"/>
        </w:rPr>
        <w:t xml:space="preserve">“). NM má </w:t>
      </w:r>
      <w:r w:rsidR="007D6793" w:rsidRPr="001B743E">
        <w:rPr>
          <w:rFonts w:ascii="Calibri" w:hAnsi="Calibri" w:cs="Arial"/>
          <w:sz w:val="22"/>
          <w:szCs w:val="22"/>
        </w:rPr>
        <w:t>příslušnost</w:t>
      </w:r>
      <w:r w:rsidRPr="001B743E">
        <w:rPr>
          <w:rFonts w:ascii="Calibri" w:hAnsi="Calibri" w:cs="Arial"/>
          <w:sz w:val="22"/>
          <w:szCs w:val="22"/>
        </w:rPr>
        <w:t xml:space="preserve"> hospodař</w:t>
      </w:r>
      <w:r w:rsidR="007D6793" w:rsidRPr="001B743E">
        <w:rPr>
          <w:rFonts w:ascii="Calibri" w:hAnsi="Calibri" w:cs="Arial"/>
          <w:sz w:val="22"/>
          <w:szCs w:val="22"/>
        </w:rPr>
        <w:t>it</w:t>
      </w:r>
      <w:r w:rsidRPr="001B743E">
        <w:rPr>
          <w:rFonts w:ascii="Calibri" w:hAnsi="Calibri" w:cs="Arial"/>
          <w:sz w:val="22"/>
          <w:szCs w:val="22"/>
        </w:rPr>
        <w:t xml:space="preserve"> s uveden</w:t>
      </w:r>
      <w:r w:rsidR="007D6793" w:rsidRPr="001B743E">
        <w:rPr>
          <w:rFonts w:ascii="Calibri" w:hAnsi="Calibri" w:cs="Arial"/>
          <w:sz w:val="22"/>
          <w:szCs w:val="22"/>
        </w:rPr>
        <w:t>ými</w:t>
      </w:r>
      <w:r w:rsidRPr="001B743E">
        <w:rPr>
          <w:rFonts w:ascii="Calibri" w:hAnsi="Calibri" w:cs="Arial"/>
          <w:sz w:val="22"/>
          <w:szCs w:val="22"/>
        </w:rPr>
        <w:t xml:space="preserve"> Nemovitost</w:t>
      </w:r>
      <w:r w:rsidR="007D6793" w:rsidRPr="001B743E">
        <w:rPr>
          <w:rFonts w:ascii="Calibri" w:hAnsi="Calibri" w:cs="Arial"/>
          <w:sz w:val="22"/>
          <w:szCs w:val="22"/>
        </w:rPr>
        <w:t>mi</w:t>
      </w:r>
      <w:r w:rsidRPr="001B743E">
        <w:rPr>
          <w:rFonts w:ascii="Calibri" w:hAnsi="Calibri" w:cs="Arial"/>
          <w:sz w:val="22"/>
          <w:szCs w:val="22"/>
        </w:rPr>
        <w:t>, kter</w:t>
      </w:r>
      <w:r w:rsidR="007D6793" w:rsidRPr="001B743E">
        <w:rPr>
          <w:rFonts w:ascii="Calibri" w:hAnsi="Calibri" w:cs="Arial"/>
          <w:sz w:val="22"/>
          <w:szCs w:val="22"/>
        </w:rPr>
        <w:t>é jsou</w:t>
      </w:r>
      <w:r w:rsidRPr="001B743E">
        <w:rPr>
          <w:rFonts w:ascii="Calibri" w:hAnsi="Calibri" w:cs="Arial"/>
          <w:sz w:val="22"/>
          <w:szCs w:val="22"/>
        </w:rPr>
        <w:t xml:space="preserve"> majetkem státu a je oprávněno uzavřít tuto Smlouvu. Součástí nemovitosti jsou mimo jiné tyto prostory</w:t>
      </w:r>
      <w:r w:rsidR="00563A6E" w:rsidRPr="001B743E">
        <w:rPr>
          <w:rFonts w:ascii="Calibri" w:hAnsi="Calibri" w:cs="Arial"/>
          <w:sz w:val="22"/>
          <w:szCs w:val="22"/>
        </w:rPr>
        <w:t xml:space="preserve">: sněmovna, travertinový sál, </w:t>
      </w:r>
      <w:r w:rsidRPr="001B743E">
        <w:rPr>
          <w:rFonts w:ascii="Calibri" w:hAnsi="Calibri" w:cs="Arial"/>
          <w:sz w:val="22"/>
          <w:szCs w:val="22"/>
        </w:rPr>
        <w:t>šatna, (nebo jemu podobný prostor pro zázemí k</w:t>
      </w:r>
      <w:r w:rsidR="00E20D6F" w:rsidRPr="001B743E">
        <w:rPr>
          <w:rFonts w:ascii="Calibri" w:hAnsi="Calibri" w:cs="Arial"/>
          <w:sz w:val="22"/>
          <w:szCs w:val="22"/>
        </w:rPr>
        <w:t>ongresu</w:t>
      </w:r>
      <w:r w:rsidR="007D6793" w:rsidRPr="001B743E">
        <w:rPr>
          <w:rFonts w:ascii="Calibri" w:hAnsi="Calibri" w:cs="Arial"/>
          <w:sz w:val="22"/>
          <w:szCs w:val="22"/>
        </w:rPr>
        <w:t>), Panteon, schodiště a dvorany</w:t>
      </w:r>
      <w:r w:rsidRPr="001B743E">
        <w:rPr>
          <w:rFonts w:ascii="Calibri" w:hAnsi="Calibri" w:cs="Arial"/>
          <w:sz w:val="22"/>
          <w:szCs w:val="22"/>
        </w:rPr>
        <w:t xml:space="preserve"> (dále jen „Prostory“). </w:t>
      </w:r>
    </w:p>
    <w:p w:rsidR="003E7294" w:rsidRDefault="00A064CA" w:rsidP="003E7294">
      <w:pPr>
        <w:pStyle w:val="Normln1"/>
        <w:numPr>
          <w:ilvl w:val="1"/>
          <w:numId w:val="1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NM </w:t>
      </w:r>
      <w:r w:rsidR="007D6793" w:rsidRPr="001B743E">
        <w:rPr>
          <w:rFonts w:ascii="Calibri" w:hAnsi="Calibri" w:cs="Arial"/>
          <w:sz w:val="22"/>
          <w:szCs w:val="22"/>
        </w:rPr>
        <w:t>poskytuje</w:t>
      </w:r>
      <w:r w:rsidRPr="001B743E">
        <w:rPr>
          <w:rFonts w:ascii="Calibri" w:hAnsi="Calibri" w:cs="Arial"/>
          <w:sz w:val="22"/>
          <w:szCs w:val="22"/>
        </w:rPr>
        <w:t xml:space="preserve"> touto Smlouvou</w:t>
      </w:r>
      <w:r w:rsidR="007D6793" w:rsidRPr="001B743E">
        <w:rPr>
          <w:rFonts w:ascii="Calibri" w:hAnsi="Calibri" w:cs="Arial"/>
          <w:sz w:val="22"/>
          <w:szCs w:val="22"/>
        </w:rPr>
        <w:t xml:space="preserve"> prostory pro uspořádání</w:t>
      </w:r>
      <w:r w:rsidRPr="001B743E">
        <w:rPr>
          <w:rFonts w:ascii="Calibri" w:hAnsi="Calibri" w:cs="Arial"/>
          <w:sz w:val="22"/>
          <w:szCs w:val="22"/>
        </w:rPr>
        <w:t xml:space="preserve"> </w:t>
      </w:r>
      <w:r w:rsidR="00F41DE2" w:rsidRPr="001B743E">
        <w:rPr>
          <w:rFonts w:ascii="Calibri" w:hAnsi="Calibri" w:cs="Arial"/>
          <w:sz w:val="22"/>
          <w:szCs w:val="22"/>
        </w:rPr>
        <w:t>Semináře</w:t>
      </w:r>
      <w:r w:rsidR="00E20D6F" w:rsidRPr="001B743E">
        <w:rPr>
          <w:rFonts w:ascii="Calibri" w:hAnsi="Calibri" w:cs="Arial"/>
          <w:sz w:val="22"/>
          <w:szCs w:val="22"/>
        </w:rPr>
        <w:t xml:space="preserve"> a slavnostního večera u příležitosti </w:t>
      </w:r>
      <w:r w:rsidR="00463D6E">
        <w:rPr>
          <w:rFonts w:ascii="Calibri" w:hAnsi="Calibri" w:cs="Arial"/>
          <w:sz w:val="22"/>
          <w:szCs w:val="22"/>
        </w:rPr>
        <w:t>konání akce Den TA ČR</w:t>
      </w:r>
      <w:r w:rsidR="00A54482" w:rsidRPr="001B743E">
        <w:rPr>
          <w:rFonts w:ascii="Calibri" w:hAnsi="Calibri" w:cs="Arial"/>
          <w:sz w:val="22"/>
          <w:szCs w:val="22"/>
        </w:rPr>
        <w:t xml:space="preserve"> 2019</w:t>
      </w:r>
      <w:r w:rsidR="007D6793" w:rsidRPr="001B743E">
        <w:rPr>
          <w:rFonts w:ascii="Calibri" w:hAnsi="Calibri" w:cs="Arial"/>
          <w:sz w:val="22"/>
          <w:szCs w:val="22"/>
        </w:rPr>
        <w:t xml:space="preserve">, </w:t>
      </w:r>
      <w:r w:rsidRPr="001B743E">
        <w:rPr>
          <w:rFonts w:ascii="Calibri" w:hAnsi="Calibri" w:cs="Arial"/>
          <w:sz w:val="22"/>
          <w:szCs w:val="22"/>
        </w:rPr>
        <w:t xml:space="preserve">za podmínek ujednaných v této Smlouvě na </w:t>
      </w:r>
      <w:r w:rsidR="007D6793" w:rsidRPr="001B743E">
        <w:rPr>
          <w:rFonts w:ascii="Calibri" w:hAnsi="Calibri" w:cs="Arial"/>
          <w:sz w:val="22"/>
          <w:szCs w:val="22"/>
        </w:rPr>
        <w:t>den</w:t>
      </w:r>
      <w:r w:rsidRPr="001B743E">
        <w:rPr>
          <w:rFonts w:ascii="Calibri" w:hAnsi="Calibri" w:cs="Arial"/>
          <w:sz w:val="22"/>
          <w:szCs w:val="22"/>
        </w:rPr>
        <w:t xml:space="preserve"> </w:t>
      </w:r>
      <w:r w:rsidR="00A54482" w:rsidRPr="001B743E">
        <w:rPr>
          <w:rFonts w:ascii="Calibri" w:hAnsi="Calibri" w:cs="Arial"/>
          <w:sz w:val="22"/>
          <w:szCs w:val="22"/>
        </w:rPr>
        <w:t>1</w:t>
      </w:r>
      <w:r w:rsidR="00D76DC0">
        <w:rPr>
          <w:rFonts w:ascii="Calibri" w:hAnsi="Calibri" w:cs="Arial"/>
          <w:sz w:val="22"/>
          <w:szCs w:val="22"/>
        </w:rPr>
        <w:t>4</w:t>
      </w:r>
      <w:r w:rsidR="00E20D6F" w:rsidRPr="001B743E">
        <w:rPr>
          <w:rFonts w:ascii="Calibri" w:hAnsi="Calibri" w:cs="Arial"/>
          <w:sz w:val="22"/>
          <w:szCs w:val="22"/>
        </w:rPr>
        <w:t>. 1</w:t>
      </w:r>
      <w:r w:rsidR="00D76DC0">
        <w:rPr>
          <w:rFonts w:ascii="Calibri" w:hAnsi="Calibri" w:cs="Arial"/>
          <w:sz w:val="22"/>
          <w:szCs w:val="22"/>
        </w:rPr>
        <w:t>1</w:t>
      </w:r>
      <w:r w:rsidR="00E20D6F" w:rsidRPr="001B743E">
        <w:rPr>
          <w:rFonts w:ascii="Calibri" w:hAnsi="Calibri" w:cs="Arial"/>
          <w:sz w:val="22"/>
          <w:szCs w:val="22"/>
        </w:rPr>
        <w:t>. 2019</w:t>
      </w:r>
      <w:r w:rsidRPr="001B743E">
        <w:rPr>
          <w:rFonts w:ascii="Calibri" w:hAnsi="Calibri" w:cs="Arial"/>
          <w:sz w:val="22"/>
          <w:szCs w:val="22"/>
        </w:rPr>
        <w:t xml:space="preserve"> (dále jen „Doba“)</w:t>
      </w:r>
      <w:r w:rsidR="007D6793" w:rsidRPr="001B743E">
        <w:rPr>
          <w:rFonts w:ascii="Calibri" w:hAnsi="Calibri" w:cs="Arial"/>
          <w:sz w:val="22"/>
          <w:szCs w:val="22"/>
        </w:rPr>
        <w:t>.</w:t>
      </w:r>
      <w:r w:rsidRPr="001B743E">
        <w:rPr>
          <w:rFonts w:ascii="Calibri" w:hAnsi="Calibri" w:cs="Arial"/>
          <w:sz w:val="22"/>
          <w:szCs w:val="22"/>
        </w:rPr>
        <w:t xml:space="preserve"> </w:t>
      </w:r>
    </w:p>
    <w:p w:rsidR="003E7294" w:rsidRPr="001B743E" w:rsidRDefault="003E7294" w:rsidP="003E7294">
      <w:pPr>
        <w:pStyle w:val="Normln1"/>
        <w:numPr>
          <w:ilvl w:val="1"/>
          <w:numId w:val="1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NM </w:t>
      </w:r>
      <w:r>
        <w:rPr>
          <w:rFonts w:ascii="Calibri" w:hAnsi="Calibri" w:cs="Arial"/>
          <w:sz w:val="22"/>
          <w:szCs w:val="22"/>
        </w:rPr>
        <w:t xml:space="preserve">se zavazuje </w:t>
      </w:r>
      <w:r w:rsidRPr="001B743E">
        <w:rPr>
          <w:rFonts w:ascii="Calibri" w:hAnsi="Calibri" w:cs="Arial"/>
          <w:sz w:val="22"/>
          <w:szCs w:val="22"/>
        </w:rPr>
        <w:t xml:space="preserve">poskytnout </w:t>
      </w:r>
      <w:r>
        <w:rPr>
          <w:rFonts w:ascii="Calibri" w:hAnsi="Calibri" w:cs="Arial"/>
          <w:sz w:val="22"/>
          <w:szCs w:val="22"/>
        </w:rPr>
        <w:t>TAČR</w:t>
      </w:r>
      <w:r w:rsidRPr="001B743E">
        <w:rPr>
          <w:rFonts w:ascii="Calibri" w:hAnsi="Calibri" w:cs="Arial"/>
          <w:sz w:val="22"/>
          <w:szCs w:val="22"/>
        </w:rPr>
        <w:t xml:space="preserve"> prostory specifikované v odst. 3.1 Smlouvy pro konání slavnostního večera u příležitosti </w:t>
      </w:r>
      <w:r>
        <w:rPr>
          <w:rFonts w:ascii="Calibri" w:hAnsi="Calibri" w:cs="Arial"/>
          <w:sz w:val="22"/>
          <w:szCs w:val="22"/>
        </w:rPr>
        <w:t>konání akce Den TA ČR</w:t>
      </w:r>
      <w:r w:rsidRPr="001B743E">
        <w:rPr>
          <w:rFonts w:ascii="Calibri" w:hAnsi="Calibri" w:cs="Arial"/>
          <w:sz w:val="22"/>
          <w:szCs w:val="22"/>
        </w:rPr>
        <w:t xml:space="preserve"> 2019. </w:t>
      </w:r>
    </w:p>
    <w:p w:rsidR="003E7294" w:rsidRPr="00AA3D6C" w:rsidRDefault="003E7294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Pr="003E729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se za</w:t>
      </w:r>
      <w:r w:rsidRPr="001B743E">
        <w:rPr>
          <w:rFonts w:ascii="Calibri" w:hAnsi="Calibri" w:cs="Arial"/>
          <w:sz w:val="22"/>
          <w:szCs w:val="22"/>
        </w:rPr>
        <w:t>vaz</w:t>
      </w:r>
      <w:r>
        <w:rPr>
          <w:rFonts w:ascii="Calibri" w:hAnsi="Calibri" w:cs="Arial"/>
          <w:sz w:val="22"/>
          <w:szCs w:val="22"/>
        </w:rPr>
        <w:t>uje</w:t>
      </w:r>
      <w:r w:rsidRPr="001B743E">
        <w:rPr>
          <w:rFonts w:ascii="Calibri" w:hAnsi="Calibri" w:cs="Arial"/>
          <w:sz w:val="22"/>
          <w:szCs w:val="22"/>
        </w:rPr>
        <w:t xml:space="preserve"> uvádět NM jako partnera a spolupořadatele všech akcí pořádaných v souvislosti s konáním Semináře a slavnostního večera u příležitosti </w:t>
      </w:r>
      <w:r>
        <w:rPr>
          <w:rFonts w:ascii="Calibri" w:hAnsi="Calibri" w:cs="Arial"/>
          <w:sz w:val="22"/>
          <w:szCs w:val="22"/>
        </w:rPr>
        <w:t>konání akce</w:t>
      </w:r>
      <w:r w:rsidRPr="001B743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Den </w:t>
      </w:r>
      <w:r w:rsidRPr="00AA3D6C">
        <w:rPr>
          <w:rFonts w:ascii="Calibri" w:hAnsi="Calibri" w:cs="Arial"/>
          <w:sz w:val="22"/>
          <w:szCs w:val="22"/>
        </w:rPr>
        <w:t>TAČR 2019.</w:t>
      </w:r>
    </w:p>
    <w:p w:rsidR="003E7294" w:rsidRPr="00AA3D6C" w:rsidRDefault="003E7294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Pr="003E729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se za</w:t>
      </w:r>
      <w:r w:rsidRPr="001B743E">
        <w:rPr>
          <w:rFonts w:ascii="Calibri" w:hAnsi="Calibri" w:cs="Arial"/>
          <w:sz w:val="22"/>
          <w:szCs w:val="22"/>
        </w:rPr>
        <w:t>vaz</w:t>
      </w:r>
      <w:r>
        <w:rPr>
          <w:rFonts w:ascii="Calibri" w:hAnsi="Calibri" w:cs="Arial"/>
          <w:sz w:val="22"/>
          <w:szCs w:val="22"/>
        </w:rPr>
        <w:t>uje</w:t>
      </w:r>
      <w:r w:rsidRPr="00AA3D6C">
        <w:rPr>
          <w:rFonts w:ascii="Calibri" w:hAnsi="Calibri"/>
          <w:sz w:val="22"/>
          <w:szCs w:val="22"/>
        </w:rPr>
        <w:t xml:space="preserve"> prezentovat NM na všech tiskovinách spojených s akcí (např.: pozvánky, uvedení loga na roll-upu, informace na webových stránkách, informace</w:t>
      </w:r>
      <w:r w:rsidRPr="00314729">
        <w:rPr>
          <w:rFonts w:ascii="Calibri" w:hAnsi="Calibri"/>
          <w:sz w:val="24"/>
          <w:szCs w:val="24"/>
        </w:rPr>
        <w:t xml:space="preserve"> </w:t>
      </w:r>
      <w:r w:rsidRPr="00AA3D6C">
        <w:rPr>
          <w:rFonts w:ascii="Calibri" w:hAnsi="Calibri"/>
          <w:sz w:val="22"/>
          <w:szCs w:val="22"/>
        </w:rPr>
        <w:t>v mediích, informace v Českém rozhlase, na webových stránkách, sociálních sítích, slovní komentář moderátora akce).</w:t>
      </w:r>
    </w:p>
    <w:p w:rsidR="003E7294" w:rsidRPr="00AA3D6C" w:rsidRDefault="003E7294" w:rsidP="003E7294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 w:hanging="85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Pr="003E729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se za</w:t>
      </w:r>
      <w:r w:rsidRPr="001B743E">
        <w:rPr>
          <w:rFonts w:ascii="Calibri" w:hAnsi="Calibri" w:cs="Arial"/>
          <w:sz w:val="22"/>
          <w:szCs w:val="22"/>
        </w:rPr>
        <w:t>vaz</w:t>
      </w:r>
      <w:r>
        <w:rPr>
          <w:rFonts w:ascii="Calibri" w:hAnsi="Calibri" w:cs="Arial"/>
          <w:sz w:val="22"/>
          <w:szCs w:val="22"/>
        </w:rPr>
        <w:t>uje</w:t>
      </w:r>
      <w:r w:rsidRPr="00AA3D6C">
        <w:rPr>
          <w:rFonts w:ascii="Calibri" w:hAnsi="Calibri"/>
          <w:sz w:val="22"/>
          <w:szCs w:val="22"/>
        </w:rPr>
        <w:t xml:space="preserve"> zajistit přiměřenou propagaci NM v rámci přípravy a realizace programu akce, a to: poděkuje NM za mimořádnou podporu a poskytnutí prostor pro konání akce prostřednictvím moderátora a dá zástupci NM prostor k vystoupení.</w:t>
      </w:r>
    </w:p>
    <w:p w:rsidR="003E7294" w:rsidRPr="001B743E" w:rsidRDefault="003E7294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Pr="003E729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se za</w:t>
      </w:r>
      <w:r w:rsidRPr="001B743E">
        <w:rPr>
          <w:rFonts w:ascii="Calibri" w:hAnsi="Calibri" w:cs="Arial"/>
          <w:sz w:val="22"/>
          <w:szCs w:val="22"/>
        </w:rPr>
        <w:t>vaz</w:t>
      </w:r>
      <w:r>
        <w:rPr>
          <w:rFonts w:ascii="Calibri" w:hAnsi="Calibri" w:cs="Arial"/>
          <w:sz w:val="22"/>
          <w:szCs w:val="22"/>
        </w:rPr>
        <w:t>uje</w:t>
      </w:r>
      <w:r w:rsidRPr="001B743E">
        <w:rPr>
          <w:rFonts w:ascii="Calibri" w:hAnsi="Calibri" w:cs="Arial"/>
          <w:sz w:val="22"/>
          <w:szCs w:val="22"/>
        </w:rPr>
        <w:t xml:space="preserve"> poskytnout NM 5 VIP pozvánek pro dvě osoby na všechny akce spojené s konáním Semináře a slavnostního večera u příležitosti </w:t>
      </w:r>
      <w:r>
        <w:rPr>
          <w:rFonts w:ascii="Calibri" w:hAnsi="Calibri" w:cs="Arial"/>
          <w:sz w:val="22"/>
          <w:szCs w:val="22"/>
        </w:rPr>
        <w:t>pořádání akce Den TA ČR</w:t>
      </w:r>
      <w:r w:rsidRPr="001B743E">
        <w:rPr>
          <w:rFonts w:ascii="Calibri" w:hAnsi="Calibri" w:cs="Arial"/>
          <w:sz w:val="22"/>
          <w:szCs w:val="22"/>
        </w:rPr>
        <w:t xml:space="preserve"> 2019.</w:t>
      </w:r>
    </w:p>
    <w:p w:rsidR="007D6793" w:rsidRPr="003E7294" w:rsidRDefault="003E7294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Tato Smlouva rovněž upravuje práva a povinnosti související s  vyúčtováním odměny za tato plnění mezi smluvními stranami. </w:t>
      </w:r>
    </w:p>
    <w:p w:rsidR="00C03942" w:rsidRPr="001B743E" w:rsidRDefault="00CD32AA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A064CA" w:rsidRPr="001B743E">
        <w:rPr>
          <w:rFonts w:ascii="Calibri" w:hAnsi="Calibri" w:cs="Arial"/>
          <w:sz w:val="22"/>
          <w:szCs w:val="22"/>
        </w:rPr>
        <w:t xml:space="preserve"> je oprávněna užívat </w:t>
      </w:r>
      <w:r w:rsidR="007D6793" w:rsidRPr="001B743E">
        <w:rPr>
          <w:rFonts w:ascii="Calibri" w:hAnsi="Calibri" w:cs="Arial"/>
          <w:sz w:val="22"/>
          <w:szCs w:val="22"/>
        </w:rPr>
        <w:t>Prostory</w:t>
      </w:r>
      <w:r w:rsidR="00A064CA" w:rsidRPr="001B743E">
        <w:rPr>
          <w:rFonts w:ascii="Calibri" w:hAnsi="Calibri" w:cs="Arial"/>
          <w:sz w:val="22"/>
          <w:szCs w:val="22"/>
        </w:rPr>
        <w:t xml:space="preserve"> k účelu zabezpečení, organizace a provedení </w:t>
      </w:r>
      <w:r w:rsidR="00563A6E" w:rsidRPr="001B743E">
        <w:rPr>
          <w:rFonts w:ascii="Calibri" w:hAnsi="Calibri" w:cs="Arial"/>
          <w:sz w:val="22"/>
          <w:szCs w:val="22"/>
        </w:rPr>
        <w:t>Semináře a slavnostního večera</w:t>
      </w:r>
      <w:r w:rsidR="00A064CA" w:rsidRPr="001B743E">
        <w:rPr>
          <w:rFonts w:ascii="Calibri" w:hAnsi="Calibri" w:cs="Arial"/>
          <w:sz w:val="22"/>
          <w:szCs w:val="22"/>
        </w:rPr>
        <w:t xml:space="preserve"> (dále jen „Účel“). </w:t>
      </w:r>
      <w:r>
        <w:rPr>
          <w:rFonts w:ascii="Calibri" w:hAnsi="Calibri" w:cs="Arial"/>
          <w:sz w:val="22"/>
          <w:szCs w:val="22"/>
        </w:rPr>
        <w:t>TAČR</w:t>
      </w:r>
      <w:r w:rsidR="00535B9B" w:rsidRPr="001B743E">
        <w:rPr>
          <w:rFonts w:ascii="Calibri" w:hAnsi="Calibri" w:cs="Arial"/>
          <w:sz w:val="22"/>
          <w:szCs w:val="22"/>
        </w:rPr>
        <w:t xml:space="preserve"> je oprávněna pro zabezpečení Účelu využít služeb společnosti </w:t>
      </w:r>
      <w:r w:rsidR="00314729">
        <w:rPr>
          <w:rFonts w:ascii="Calibri" w:hAnsi="Calibri" w:cs="Arial"/>
          <w:sz w:val="22"/>
          <w:szCs w:val="22"/>
        </w:rPr>
        <w:t>Key Promotion</w:t>
      </w:r>
      <w:r w:rsidR="00AD0956" w:rsidRPr="001B743E">
        <w:rPr>
          <w:rFonts w:ascii="Calibri" w:hAnsi="Calibri" w:cs="Arial"/>
          <w:sz w:val="22"/>
          <w:szCs w:val="22"/>
        </w:rPr>
        <w:t xml:space="preserve"> s.r.o</w:t>
      </w:r>
      <w:r w:rsidR="00535B9B" w:rsidRPr="001B743E">
        <w:rPr>
          <w:rFonts w:ascii="Calibri" w:hAnsi="Calibri" w:cs="Arial"/>
          <w:sz w:val="22"/>
          <w:szCs w:val="22"/>
        </w:rPr>
        <w:t>.</w:t>
      </w:r>
    </w:p>
    <w:p w:rsidR="00C03942" w:rsidRPr="001B743E" w:rsidRDefault="00A064CA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NM se zavazuje Prostory </w:t>
      </w:r>
      <w:r w:rsidR="00CD32AA">
        <w:rPr>
          <w:rFonts w:ascii="Calibri" w:hAnsi="Calibri" w:cs="Arial"/>
          <w:sz w:val="22"/>
          <w:szCs w:val="22"/>
        </w:rPr>
        <w:t>N</w:t>
      </w:r>
      <w:r w:rsidR="00314729">
        <w:rPr>
          <w:rFonts w:ascii="Calibri" w:hAnsi="Calibri" w:cs="Arial"/>
          <w:sz w:val="22"/>
          <w:szCs w:val="22"/>
        </w:rPr>
        <w:t>ové b</w:t>
      </w:r>
      <w:r w:rsidR="00C73BB9">
        <w:rPr>
          <w:rFonts w:ascii="Calibri" w:hAnsi="Calibri" w:cs="Arial"/>
          <w:sz w:val="22"/>
          <w:szCs w:val="22"/>
        </w:rPr>
        <w:t>u</w:t>
      </w:r>
      <w:r w:rsidR="00314729">
        <w:rPr>
          <w:rFonts w:ascii="Calibri" w:hAnsi="Calibri" w:cs="Arial"/>
          <w:sz w:val="22"/>
          <w:szCs w:val="22"/>
        </w:rPr>
        <w:t>dovy</w:t>
      </w:r>
      <w:r w:rsidR="00CD32AA">
        <w:rPr>
          <w:rFonts w:ascii="Calibri" w:hAnsi="Calibri" w:cs="Arial"/>
          <w:sz w:val="22"/>
          <w:szCs w:val="22"/>
        </w:rPr>
        <w:t xml:space="preserve"> TAČR</w:t>
      </w:r>
      <w:r w:rsidRPr="001B743E">
        <w:rPr>
          <w:rFonts w:ascii="Calibri" w:hAnsi="Calibri" w:cs="Arial"/>
          <w:sz w:val="22"/>
          <w:szCs w:val="22"/>
        </w:rPr>
        <w:t xml:space="preserve"> přenechat ve stavu umožňujícímu nerušené užívání k Účelu nejpozději dne </w:t>
      </w:r>
      <w:r w:rsidR="00314729">
        <w:rPr>
          <w:rFonts w:ascii="Calibri" w:hAnsi="Calibri" w:cs="Arial"/>
          <w:sz w:val="22"/>
          <w:szCs w:val="22"/>
        </w:rPr>
        <w:t>14</w:t>
      </w:r>
      <w:r w:rsidR="00A54482" w:rsidRPr="001B743E">
        <w:rPr>
          <w:rFonts w:ascii="Calibri" w:hAnsi="Calibri" w:cs="Arial"/>
          <w:sz w:val="22"/>
          <w:szCs w:val="22"/>
        </w:rPr>
        <w:t>. 1</w:t>
      </w:r>
      <w:r w:rsidR="00314729">
        <w:rPr>
          <w:rFonts w:ascii="Calibri" w:hAnsi="Calibri" w:cs="Arial"/>
          <w:sz w:val="22"/>
          <w:szCs w:val="22"/>
        </w:rPr>
        <w:t>1</w:t>
      </w:r>
      <w:r w:rsidR="00A54482" w:rsidRPr="001B743E">
        <w:rPr>
          <w:rFonts w:ascii="Calibri" w:hAnsi="Calibri" w:cs="Arial"/>
          <w:sz w:val="22"/>
          <w:szCs w:val="22"/>
        </w:rPr>
        <w:t>. 2019</w:t>
      </w:r>
      <w:r w:rsidRPr="001B743E">
        <w:rPr>
          <w:rFonts w:ascii="Calibri" w:hAnsi="Calibri" w:cs="Arial"/>
          <w:sz w:val="22"/>
          <w:szCs w:val="22"/>
        </w:rPr>
        <w:t xml:space="preserve"> v </w:t>
      </w:r>
      <w:r w:rsidRPr="00314729">
        <w:rPr>
          <w:rFonts w:ascii="Calibri" w:hAnsi="Calibri" w:cs="Arial"/>
          <w:sz w:val="22"/>
          <w:szCs w:val="22"/>
        </w:rPr>
        <w:t>8:00</w:t>
      </w:r>
      <w:r w:rsidRPr="001B743E">
        <w:rPr>
          <w:rFonts w:ascii="Calibri" w:hAnsi="Calibri" w:cs="Arial"/>
          <w:sz w:val="22"/>
          <w:szCs w:val="22"/>
        </w:rPr>
        <w:t xml:space="preserve"> hodin</w:t>
      </w:r>
      <w:r w:rsidR="00E841BD" w:rsidRPr="001B743E">
        <w:rPr>
          <w:rFonts w:ascii="Calibri" w:hAnsi="Calibri" w:cs="Arial"/>
          <w:sz w:val="22"/>
          <w:szCs w:val="22"/>
        </w:rPr>
        <w:t xml:space="preserve"> a Prostory H</w:t>
      </w:r>
      <w:r w:rsidR="00314729">
        <w:rPr>
          <w:rFonts w:ascii="Calibri" w:hAnsi="Calibri" w:cs="Arial"/>
          <w:sz w:val="22"/>
          <w:szCs w:val="22"/>
        </w:rPr>
        <w:t>istorické budovy</w:t>
      </w:r>
      <w:r w:rsidR="00E841BD" w:rsidRPr="001B743E">
        <w:rPr>
          <w:rFonts w:ascii="Calibri" w:hAnsi="Calibri" w:cs="Arial"/>
          <w:sz w:val="22"/>
          <w:szCs w:val="22"/>
        </w:rPr>
        <w:t xml:space="preserve"> v </w:t>
      </w:r>
      <w:r w:rsidR="00E841BD" w:rsidRPr="00314729">
        <w:rPr>
          <w:rFonts w:ascii="Calibri" w:hAnsi="Calibri" w:cs="Arial"/>
          <w:sz w:val="22"/>
          <w:szCs w:val="22"/>
        </w:rPr>
        <w:t>18.00</w:t>
      </w:r>
      <w:r w:rsidRPr="001B743E">
        <w:rPr>
          <w:rFonts w:ascii="Calibri" w:hAnsi="Calibri" w:cs="Arial"/>
          <w:sz w:val="22"/>
          <w:szCs w:val="22"/>
        </w:rPr>
        <w:t xml:space="preserve"> a umožnit </w:t>
      </w:r>
      <w:r w:rsidR="00CD32AA">
        <w:rPr>
          <w:rFonts w:ascii="Calibri" w:hAnsi="Calibri" w:cs="Arial"/>
          <w:sz w:val="22"/>
          <w:szCs w:val="22"/>
        </w:rPr>
        <w:t>TAČR</w:t>
      </w:r>
      <w:r w:rsidRPr="001B743E">
        <w:rPr>
          <w:rFonts w:ascii="Calibri" w:hAnsi="Calibri" w:cs="Arial"/>
          <w:sz w:val="22"/>
          <w:szCs w:val="22"/>
        </w:rPr>
        <w:t xml:space="preserve"> po sjednanou Dobu užívání Prostor k tomuto Účelu.</w:t>
      </w:r>
    </w:p>
    <w:p w:rsidR="00C03942" w:rsidRPr="001B743E" w:rsidRDefault="00A064CA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NM se zavazuje, že ve </w:t>
      </w:r>
      <w:r w:rsidR="00F41DE2" w:rsidRPr="001B743E">
        <w:rPr>
          <w:rFonts w:ascii="Calibri" w:hAnsi="Calibri" w:cs="Arial"/>
          <w:sz w:val="22"/>
          <w:szCs w:val="22"/>
        </w:rPr>
        <w:t xml:space="preserve">dne </w:t>
      </w:r>
      <w:r w:rsidR="00314729">
        <w:rPr>
          <w:rFonts w:ascii="Calibri" w:hAnsi="Calibri" w:cs="Arial"/>
          <w:sz w:val="22"/>
          <w:szCs w:val="22"/>
        </w:rPr>
        <w:t>14</w:t>
      </w:r>
      <w:r w:rsidR="00A54482" w:rsidRPr="001B743E">
        <w:rPr>
          <w:rFonts w:ascii="Calibri" w:hAnsi="Calibri" w:cs="Arial"/>
          <w:sz w:val="22"/>
          <w:szCs w:val="22"/>
        </w:rPr>
        <w:t>. 1</w:t>
      </w:r>
      <w:r w:rsidR="00314729">
        <w:rPr>
          <w:rFonts w:ascii="Calibri" w:hAnsi="Calibri" w:cs="Arial"/>
          <w:sz w:val="22"/>
          <w:szCs w:val="22"/>
        </w:rPr>
        <w:t>1</w:t>
      </w:r>
      <w:r w:rsidR="00A54482" w:rsidRPr="001B743E">
        <w:rPr>
          <w:rFonts w:ascii="Calibri" w:hAnsi="Calibri" w:cs="Arial"/>
          <w:sz w:val="22"/>
          <w:szCs w:val="22"/>
        </w:rPr>
        <w:t>. 2019</w:t>
      </w:r>
      <w:r w:rsidRPr="001B743E">
        <w:rPr>
          <w:rFonts w:ascii="Calibri" w:hAnsi="Calibri" w:cs="Arial"/>
          <w:sz w:val="22"/>
          <w:szCs w:val="22"/>
        </w:rPr>
        <w:t>:</w:t>
      </w:r>
    </w:p>
    <w:p w:rsidR="00C03942" w:rsidRPr="001B743E" w:rsidRDefault="003E7294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="00F41DE2" w:rsidRPr="001B743E">
        <w:rPr>
          <w:rFonts w:ascii="Calibri" w:hAnsi="Calibri" w:cs="Arial"/>
          <w:sz w:val="22"/>
          <w:szCs w:val="22"/>
        </w:rPr>
        <w:t>ebudou dotčené prostory NB přístupné</w:t>
      </w:r>
      <w:r w:rsidR="00A064CA" w:rsidRPr="001B743E">
        <w:rPr>
          <w:rFonts w:ascii="Calibri" w:hAnsi="Calibri" w:cs="Arial"/>
          <w:sz w:val="22"/>
          <w:szCs w:val="22"/>
        </w:rPr>
        <w:t xml:space="preserve"> veřejnosti;</w:t>
      </w:r>
    </w:p>
    <w:p w:rsidR="00C03942" w:rsidRDefault="0080152E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bude přítomen koordinátor NM;</w:t>
      </w:r>
    </w:p>
    <w:p w:rsidR="0080152E" w:rsidRDefault="0080152E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provádět běžnou údržbu. </w:t>
      </w:r>
    </w:p>
    <w:p w:rsidR="00C03942" w:rsidRPr="001B743E" w:rsidRDefault="00A064C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NM se zavazuje zajistit úklid Pro</w:t>
      </w:r>
      <w:r w:rsidR="003C5E17" w:rsidRPr="001B743E">
        <w:rPr>
          <w:rFonts w:ascii="Calibri" w:hAnsi="Calibri" w:cs="Arial"/>
          <w:sz w:val="22"/>
          <w:szCs w:val="22"/>
        </w:rPr>
        <w:t xml:space="preserve">stor včetně sociálního zařízení. </w:t>
      </w:r>
      <w:r w:rsidRPr="001B743E">
        <w:rPr>
          <w:rFonts w:ascii="Calibri" w:hAnsi="Calibri" w:cs="Arial"/>
          <w:sz w:val="22"/>
          <w:szCs w:val="22"/>
        </w:rPr>
        <w:t>NM zajištuje údržbu prostor rovněž v okolí Nemovitosti (například vynášení popelníků, převážně úklid prostor v okolí hlavního vstupu a další nezbytná údržba)</w:t>
      </w:r>
    </w:p>
    <w:p w:rsidR="00C03942" w:rsidRPr="001B743E" w:rsidRDefault="00CD32A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3C5E17" w:rsidRPr="001B743E">
        <w:rPr>
          <w:rFonts w:ascii="Calibri" w:hAnsi="Calibri" w:cs="Arial"/>
          <w:sz w:val="22"/>
          <w:szCs w:val="22"/>
        </w:rPr>
        <w:t xml:space="preserve"> </w:t>
      </w:r>
      <w:r w:rsidR="00A064CA" w:rsidRPr="001B743E">
        <w:rPr>
          <w:rFonts w:ascii="Calibri" w:hAnsi="Calibri" w:cs="Arial"/>
          <w:sz w:val="22"/>
          <w:szCs w:val="22"/>
        </w:rPr>
        <w:t>se zavazuje užívat Prostory řádně a tak, aby NM nevznikla žádná újma, a dodržovat při užívání právní předpisy.</w:t>
      </w:r>
    </w:p>
    <w:p w:rsidR="00C03942" w:rsidRPr="001B743E" w:rsidRDefault="00CD32A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A064CA" w:rsidRPr="001B743E">
        <w:rPr>
          <w:rFonts w:ascii="Calibri" w:hAnsi="Calibri" w:cs="Arial"/>
          <w:sz w:val="22"/>
          <w:szCs w:val="22"/>
        </w:rPr>
        <w:t xml:space="preserve"> se zavazuje vrátit Prostory zpět NM a to dne </w:t>
      </w:r>
      <w:r w:rsidR="00314729">
        <w:rPr>
          <w:rFonts w:ascii="Calibri" w:hAnsi="Calibri" w:cs="Arial"/>
          <w:sz w:val="22"/>
          <w:szCs w:val="22"/>
        </w:rPr>
        <w:t>14</w:t>
      </w:r>
      <w:r w:rsidR="005F7F3D" w:rsidRPr="001B743E">
        <w:rPr>
          <w:rFonts w:ascii="Calibri" w:hAnsi="Calibri" w:cs="Arial"/>
          <w:sz w:val="22"/>
          <w:szCs w:val="22"/>
        </w:rPr>
        <w:t>. 1</w:t>
      </w:r>
      <w:r w:rsidR="00314729">
        <w:rPr>
          <w:rFonts w:ascii="Calibri" w:hAnsi="Calibri" w:cs="Arial"/>
          <w:sz w:val="22"/>
          <w:szCs w:val="22"/>
        </w:rPr>
        <w:t>1</w:t>
      </w:r>
      <w:r w:rsidR="005F7F3D" w:rsidRPr="001B743E">
        <w:rPr>
          <w:rFonts w:ascii="Calibri" w:hAnsi="Calibri" w:cs="Arial"/>
          <w:sz w:val="22"/>
          <w:szCs w:val="22"/>
        </w:rPr>
        <w:t>. 2019</w:t>
      </w:r>
      <w:r w:rsidR="00A064CA" w:rsidRPr="001B743E">
        <w:rPr>
          <w:rFonts w:ascii="Calibri" w:hAnsi="Calibri" w:cs="Arial"/>
          <w:sz w:val="22"/>
          <w:szCs w:val="22"/>
        </w:rPr>
        <w:t xml:space="preserve"> ve </w:t>
      </w:r>
      <w:r w:rsidR="00F41DE2" w:rsidRPr="001B743E">
        <w:rPr>
          <w:rFonts w:ascii="Calibri" w:hAnsi="Calibri" w:cs="Arial"/>
          <w:sz w:val="22"/>
          <w:szCs w:val="22"/>
        </w:rPr>
        <w:t>24</w:t>
      </w:r>
      <w:r w:rsidR="00A064CA" w:rsidRPr="001B743E">
        <w:rPr>
          <w:rFonts w:ascii="Calibri" w:hAnsi="Calibri" w:cs="Arial"/>
          <w:sz w:val="22"/>
          <w:szCs w:val="22"/>
        </w:rPr>
        <w:t>:00 hodin.</w:t>
      </w:r>
    </w:p>
    <w:p w:rsidR="00C03942" w:rsidRPr="001B743E" w:rsidRDefault="00CD32A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A064CA" w:rsidRPr="001B743E">
        <w:rPr>
          <w:rFonts w:ascii="Calibri" w:hAnsi="Calibri" w:cs="Arial"/>
          <w:sz w:val="22"/>
          <w:szCs w:val="22"/>
        </w:rPr>
        <w:t xml:space="preserve"> je oprávněno v Prostorách provádět úpravy pouze s výslovným souhlasem zástupce NM, přičemž Prostory vrátí následně do původního stavu.</w:t>
      </w:r>
    </w:p>
    <w:p w:rsidR="00F41DE2" w:rsidRPr="001B743E" w:rsidRDefault="00CD32A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TAČR</w:t>
      </w:r>
      <w:r w:rsidR="00A064CA" w:rsidRPr="001B743E">
        <w:rPr>
          <w:rFonts w:ascii="Calibri" w:hAnsi="Calibri" w:cs="Arial"/>
          <w:sz w:val="22"/>
          <w:szCs w:val="22"/>
        </w:rPr>
        <w:t xml:space="preserve"> je oprávněn</w:t>
      </w:r>
      <w:r w:rsidR="00B70859" w:rsidRPr="001B743E">
        <w:rPr>
          <w:rFonts w:ascii="Calibri" w:hAnsi="Calibri" w:cs="Arial"/>
          <w:sz w:val="22"/>
          <w:szCs w:val="22"/>
        </w:rPr>
        <w:t>a</w:t>
      </w:r>
      <w:r w:rsidR="00A064CA" w:rsidRPr="001B743E">
        <w:rPr>
          <w:rFonts w:ascii="Calibri" w:hAnsi="Calibri" w:cs="Arial"/>
          <w:sz w:val="22"/>
          <w:szCs w:val="22"/>
        </w:rPr>
        <w:t xml:space="preserve"> v souvislosti s užíváním Prostor užívat po celou Dobu sociální zařízení umístěná </w:t>
      </w:r>
      <w:r w:rsidR="00756CF3" w:rsidRPr="001B743E">
        <w:rPr>
          <w:rFonts w:ascii="Calibri" w:hAnsi="Calibri" w:cs="Arial"/>
          <w:sz w:val="22"/>
          <w:szCs w:val="22"/>
        </w:rPr>
        <w:t>přízemí</w:t>
      </w:r>
      <w:r w:rsidR="00A064CA" w:rsidRPr="001B743E">
        <w:rPr>
          <w:rFonts w:ascii="Calibri" w:hAnsi="Calibri" w:cs="Arial"/>
          <w:sz w:val="22"/>
          <w:szCs w:val="22"/>
        </w:rPr>
        <w:t xml:space="preserve"> Nemovitost</w:t>
      </w:r>
      <w:r w:rsidR="004C2132">
        <w:rPr>
          <w:rFonts w:ascii="Calibri" w:hAnsi="Calibri" w:cs="Arial"/>
          <w:sz w:val="22"/>
          <w:szCs w:val="22"/>
        </w:rPr>
        <w:t>í</w:t>
      </w:r>
      <w:r w:rsidR="00A064CA" w:rsidRPr="001B743E">
        <w:rPr>
          <w:rFonts w:ascii="Calibri" w:hAnsi="Calibri" w:cs="Arial"/>
          <w:sz w:val="22"/>
          <w:szCs w:val="22"/>
        </w:rPr>
        <w:t>, stejně jako technické vybavení</w:t>
      </w:r>
      <w:r w:rsidR="00E841BD" w:rsidRPr="001B743E">
        <w:rPr>
          <w:rFonts w:ascii="Calibri" w:hAnsi="Calibri" w:cs="Arial"/>
          <w:sz w:val="22"/>
          <w:szCs w:val="22"/>
        </w:rPr>
        <w:t>.</w:t>
      </w:r>
      <w:r w:rsidR="00F41DE2" w:rsidRPr="001B743E">
        <w:rPr>
          <w:rFonts w:ascii="Calibri" w:hAnsi="Calibri" w:cs="Arial"/>
          <w:sz w:val="22"/>
          <w:szCs w:val="22"/>
        </w:rPr>
        <w:t xml:space="preserve"> </w:t>
      </w:r>
    </w:p>
    <w:p w:rsidR="00582BFD" w:rsidRPr="001B743E" w:rsidRDefault="00582BFD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Smluvní strany se dále dohodly:</w:t>
      </w:r>
    </w:p>
    <w:p w:rsidR="00557B77" w:rsidRPr="001B743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ve všech prostorách NM platí zákaz kouření </w:t>
      </w:r>
      <w:r w:rsidR="009C651A" w:rsidRPr="001B743E">
        <w:rPr>
          <w:rFonts w:ascii="Calibri" w:hAnsi="Calibri" w:cs="Arial"/>
          <w:sz w:val="22"/>
          <w:szCs w:val="22"/>
        </w:rPr>
        <w:t xml:space="preserve">včetně elektronických cigaret </w:t>
      </w:r>
      <w:r w:rsidR="005F7F3D" w:rsidRPr="001B743E">
        <w:rPr>
          <w:rFonts w:ascii="Calibri" w:hAnsi="Calibri" w:cs="Arial"/>
          <w:sz w:val="22"/>
          <w:szCs w:val="22"/>
        </w:rPr>
        <w:t>a    IQOS;</w:t>
      </w:r>
    </w:p>
    <w:p w:rsidR="00557B77" w:rsidRPr="001B743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požadované úpravy ze strany </w:t>
      </w:r>
      <w:r w:rsidR="00CD32AA">
        <w:rPr>
          <w:rFonts w:ascii="Calibri" w:hAnsi="Calibri" w:cs="Arial"/>
          <w:sz w:val="22"/>
          <w:szCs w:val="22"/>
        </w:rPr>
        <w:t>TAČR</w:t>
      </w:r>
      <w:r w:rsidRPr="001B743E">
        <w:rPr>
          <w:rFonts w:ascii="Calibri" w:hAnsi="Calibri" w:cs="Arial"/>
          <w:sz w:val="22"/>
          <w:szCs w:val="22"/>
        </w:rPr>
        <w:t xml:space="preserve"> musejí být předem schváleny </w:t>
      </w:r>
      <w:r w:rsidR="007D6793" w:rsidRPr="001B743E">
        <w:rPr>
          <w:rFonts w:ascii="Calibri" w:hAnsi="Calibri" w:cs="Arial"/>
          <w:sz w:val="22"/>
          <w:szCs w:val="22"/>
        </w:rPr>
        <w:t>NM</w:t>
      </w:r>
      <w:r w:rsidRPr="001B743E">
        <w:rPr>
          <w:rFonts w:ascii="Calibri" w:hAnsi="Calibri" w:cs="Arial"/>
          <w:sz w:val="22"/>
          <w:szCs w:val="22"/>
        </w:rPr>
        <w:t xml:space="preserve"> a musejí vždy respektovat to, že budova NM je historickým objektem a zásahy, které by mohly vést k je</w:t>
      </w:r>
      <w:r w:rsidR="009C651A" w:rsidRPr="001B743E">
        <w:rPr>
          <w:rFonts w:ascii="Calibri" w:hAnsi="Calibri" w:cs="Arial"/>
          <w:sz w:val="22"/>
          <w:szCs w:val="22"/>
        </w:rPr>
        <w:t>jímu poškození</w:t>
      </w:r>
      <w:r w:rsidR="00563A6E" w:rsidRPr="001B743E">
        <w:rPr>
          <w:rFonts w:ascii="Calibri" w:hAnsi="Calibri" w:cs="Arial"/>
          <w:sz w:val="22"/>
          <w:szCs w:val="22"/>
        </w:rPr>
        <w:t>,</w:t>
      </w:r>
      <w:r w:rsidR="009C651A" w:rsidRPr="001B743E">
        <w:rPr>
          <w:rFonts w:ascii="Calibri" w:hAnsi="Calibri" w:cs="Arial"/>
          <w:sz w:val="22"/>
          <w:szCs w:val="22"/>
        </w:rPr>
        <w:t xml:space="preserve"> nebudou povoleny;</w:t>
      </w:r>
    </w:p>
    <w:p w:rsidR="00557B77" w:rsidRPr="001B743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bez souhlasu zástupce </w:t>
      </w:r>
      <w:r w:rsidR="009C651A" w:rsidRPr="001B743E">
        <w:rPr>
          <w:rFonts w:ascii="Calibri" w:hAnsi="Calibri" w:cs="Arial"/>
          <w:sz w:val="22"/>
          <w:szCs w:val="22"/>
        </w:rPr>
        <w:t>NM</w:t>
      </w:r>
      <w:r w:rsidRPr="001B743E">
        <w:rPr>
          <w:rFonts w:ascii="Calibri" w:hAnsi="Calibri" w:cs="Arial"/>
          <w:sz w:val="22"/>
          <w:szCs w:val="22"/>
        </w:rPr>
        <w:t xml:space="preserve"> není povolena m</w:t>
      </w:r>
      <w:r w:rsidR="009C651A" w:rsidRPr="001B743E">
        <w:rPr>
          <w:rFonts w:ascii="Calibri" w:hAnsi="Calibri" w:cs="Arial"/>
          <w:sz w:val="22"/>
          <w:szCs w:val="22"/>
        </w:rPr>
        <w:t>anipulace s muzejním mobiliářem;</w:t>
      </w:r>
    </w:p>
    <w:p w:rsidR="00557B77" w:rsidRPr="001B743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po skončení akce zajistí </w:t>
      </w:r>
      <w:r w:rsidR="00CD32AA">
        <w:rPr>
          <w:rFonts w:ascii="Calibri" w:hAnsi="Calibri" w:cs="Arial"/>
          <w:sz w:val="22"/>
          <w:szCs w:val="22"/>
        </w:rPr>
        <w:t>TAČR</w:t>
      </w:r>
      <w:r w:rsidRPr="001B743E">
        <w:rPr>
          <w:rFonts w:ascii="Calibri" w:hAnsi="Calibri" w:cs="Arial"/>
          <w:sz w:val="22"/>
          <w:szCs w:val="22"/>
        </w:rPr>
        <w:t xml:space="preserve"> odstranění svého odpadu a materiálu z prostor </w:t>
      </w:r>
      <w:r w:rsidR="009C651A" w:rsidRPr="001B743E">
        <w:rPr>
          <w:rFonts w:ascii="Calibri" w:hAnsi="Calibri" w:cs="Arial"/>
          <w:sz w:val="22"/>
          <w:szCs w:val="22"/>
        </w:rPr>
        <w:t>NM</w:t>
      </w:r>
      <w:r w:rsidRPr="001B743E">
        <w:rPr>
          <w:rFonts w:ascii="Calibri" w:hAnsi="Calibri" w:cs="Arial"/>
          <w:sz w:val="22"/>
          <w:szCs w:val="22"/>
        </w:rPr>
        <w:t>.</w:t>
      </w:r>
    </w:p>
    <w:p w:rsidR="00432A57" w:rsidRPr="001B743E" w:rsidRDefault="00432A57" w:rsidP="00F41DE2">
      <w:pPr>
        <w:pStyle w:val="Normln1"/>
        <w:pBdr>
          <w:top w:val="none" w:sz="0" w:space="0" w:color="000000"/>
          <w:left w:val="none" w:sz="0" w:space="0" w:color="000000"/>
          <w:bottom w:val="none" w:sz="0" w:space="8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C03942" w:rsidRPr="001B743E" w:rsidRDefault="00A064CA" w:rsidP="00F41DE2">
      <w:pPr>
        <w:pStyle w:val="Normln1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8" w:color="000000"/>
          <w:right w:val="none" w:sz="0" w:space="0" w:color="000000"/>
        </w:pBdr>
        <w:spacing w:line="276" w:lineRule="auto"/>
        <w:ind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Odměna</w:t>
      </w:r>
    </w:p>
    <w:p w:rsidR="00C03942" w:rsidRPr="001B743E" w:rsidRDefault="00EB23B8" w:rsidP="00A65D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Náklady</w:t>
      </w:r>
      <w:r w:rsidRPr="001B743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spojené s využitím</w:t>
      </w:r>
      <w:r w:rsidRPr="001B743E">
        <w:rPr>
          <w:rFonts w:ascii="Calibri" w:hAnsi="Calibri" w:cs="Arial"/>
          <w:sz w:val="22"/>
          <w:szCs w:val="22"/>
        </w:rPr>
        <w:t xml:space="preserve"> p</w:t>
      </w:r>
      <w:r>
        <w:rPr>
          <w:rFonts w:ascii="Calibri" w:hAnsi="Calibri" w:cs="Arial"/>
          <w:sz w:val="22"/>
          <w:szCs w:val="22"/>
        </w:rPr>
        <w:t>oskytnutých</w:t>
      </w:r>
      <w:r w:rsidRPr="001B743E">
        <w:rPr>
          <w:rFonts w:ascii="Calibri" w:hAnsi="Calibri" w:cs="Arial"/>
          <w:sz w:val="22"/>
          <w:szCs w:val="22"/>
        </w:rPr>
        <w:t xml:space="preserve"> Prostor j</w:t>
      </w:r>
      <w:r>
        <w:rPr>
          <w:rFonts w:ascii="Calibri" w:hAnsi="Calibri" w:cs="Arial"/>
          <w:sz w:val="22"/>
          <w:szCs w:val="22"/>
        </w:rPr>
        <w:t>sou stanoveny ve výši</w:t>
      </w:r>
      <w:r w:rsidRPr="001B743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100.000,-</w:t>
      </w:r>
      <w:r w:rsidRPr="001B743E">
        <w:rPr>
          <w:rFonts w:ascii="Calibri" w:hAnsi="Calibri" w:cs="Arial"/>
          <w:sz w:val="22"/>
          <w:szCs w:val="22"/>
        </w:rPr>
        <w:t xml:space="preserve"> bez DPH Kč, DPH </w:t>
      </w:r>
      <w:r>
        <w:rPr>
          <w:rFonts w:ascii="Calibri" w:hAnsi="Calibri" w:cs="Arial"/>
          <w:sz w:val="22"/>
          <w:szCs w:val="22"/>
        </w:rPr>
        <w:t>21.000,-</w:t>
      </w:r>
      <w:r w:rsidRPr="001B743E">
        <w:rPr>
          <w:rFonts w:ascii="Calibri" w:hAnsi="Calibri" w:cs="Arial"/>
          <w:sz w:val="22"/>
          <w:szCs w:val="22"/>
        </w:rPr>
        <w:t xml:space="preserve"> Kč, tedy </w:t>
      </w:r>
      <w:r>
        <w:rPr>
          <w:rFonts w:ascii="Calibri" w:hAnsi="Calibri" w:cs="Arial"/>
          <w:sz w:val="22"/>
          <w:szCs w:val="22"/>
        </w:rPr>
        <w:t>121.000,- Kč</w:t>
      </w:r>
      <w:r w:rsidRPr="001B743E">
        <w:rPr>
          <w:rFonts w:ascii="Calibri" w:hAnsi="Calibri" w:cs="Arial"/>
          <w:sz w:val="22"/>
          <w:szCs w:val="22"/>
        </w:rPr>
        <w:t xml:space="preserve"> včetně DPH</w:t>
      </w:r>
      <w:r w:rsidR="00792C05">
        <w:rPr>
          <w:rFonts w:ascii="Calibri" w:hAnsi="Calibri" w:cs="Arial"/>
          <w:sz w:val="22"/>
          <w:szCs w:val="22"/>
        </w:rPr>
        <w:t xml:space="preserve">. </w:t>
      </w:r>
      <w:r w:rsidRPr="00EB23B8">
        <w:rPr>
          <w:rFonts w:ascii="Calibri" w:hAnsi="Calibri" w:cs="Segoe UI"/>
          <w:color w:val="auto"/>
          <w:sz w:val="22"/>
          <w:szCs w:val="22"/>
        </w:rPr>
        <w:t>Částka zahrnuje servis NM jako jsou energie, vytápění, asistence u výtahů, technická asistence, ostraha i v průběhu příprav akce a příchodu účastníků a jejich pohybu po budově a finální úklid.</w:t>
      </w:r>
    </w:p>
    <w:p w:rsidR="00C03942" w:rsidRPr="001B743E" w:rsidRDefault="00A064CA" w:rsidP="00F41DE2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NM vystaví </w:t>
      </w:r>
      <w:r w:rsidR="00FD3215">
        <w:rPr>
          <w:rFonts w:ascii="Calibri" w:hAnsi="Calibri" w:cs="Arial"/>
          <w:sz w:val="22"/>
          <w:szCs w:val="22"/>
        </w:rPr>
        <w:t>daňový doklad</w:t>
      </w:r>
      <w:r w:rsidRPr="001B743E">
        <w:rPr>
          <w:rFonts w:ascii="Calibri" w:hAnsi="Calibri" w:cs="Arial"/>
          <w:sz w:val="22"/>
          <w:szCs w:val="22"/>
        </w:rPr>
        <w:t xml:space="preserve"> ve výši dle odstavce </w:t>
      </w:r>
      <w:r w:rsidR="00F41DE2" w:rsidRPr="001B743E">
        <w:rPr>
          <w:rFonts w:ascii="Calibri" w:hAnsi="Calibri" w:cs="Arial"/>
          <w:sz w:val="22"/>
          <w:szCs w:val="22"/>
        </w:rPr>
        <w:t>4.1</w:t>
      </w:r>
      <w:r w:rsidR="007A753A" w:rsidRPr="001B743E">
        <w:rPr>
          <w:rFonts w:ascii="Calibri" w:hAnsi="Calibri" w:cs="Arial"/>
          <w:sz w:val="22"/>
          <w:szCs w:val="22"/>
        </w:rPr>
        <w:t xml:space="preserve">. </w:t>
      </w:r>
      <w:r w:rsidR="00CD479A" w:rsidRPr="001B743E">
        <w:rPr>
          <w:rFonts w:ascii="Calibri" w:hAnsi="Calibri" w:cs="Arial"/>
          <w:sz w:val="22"/>
          <w:szCs w:val="22"/>
        </w:rPr>
        <w:t xml:space="preserve"> </w:t>
      </w:r>
    </w:p>
    <w:p w:rsidR="00C03942" w:rsidRPr="001B743E" w:rsidRDefault="00463D6E" w:rsidP="00756CF3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F41DE2" w:rsidRPr="001B743E">
        <w:rPr>
          <w:rFonts w:ascii="Calibri" w:hAnsi="Calibri" w:cs="Arial"/>
          <w:sz w:val="22"/>
          <w:szCs w:val="22"/>
        </w:rPr>
        <w:t xml:space="preserve"> </w:t>
      </w:r>
      <w:r w:rsidR="00792C05">
        <w:rPr>
          <w:rFonts w:ascii="Calibri" w:hAnsi="Calibri" w:cs="Arial"/>
          <w:sz w:val="22"/>
          <w:szCs w:val="22"/>
        </w:rPr>
        <w:t>uhradí částku nákladů spojených s využitím poskytnutých prostor ve výši dle článku 4.1</w:t>
      </w:r>
      <w:r w:rsidR="00FD3215">
        <w:rPr>
          <w:rFonts w:ascii="Calibri" w:hAnsi="Calibri" w:cs="Arial"/>
          <w:sz w:val="22"/>
          <w:szCs w:val="22"/>
        </w:rPr>
        <w:t xml:space="preserve"> nejpozději</w:t>
      </w:r>
      <w:r w:rsidR="00F41DE2" w:rsidRPr="001B743E">
        <w:rPr>
          <w:rFonts w:ascii="Calibri" w:hAnsi="Calibri" w:cs="Arial"/>
          <w:sz w:val="22"/>
          <w:szCs w:val="22"/>
        </w:rPr>
        <w:t xml:space="preserve"> do </w:t>
      </w:r>
      <w:r w:rsidR="00314729">
        <w:rPr>
          <w:rFonts w:ascii="Calibri" w:hAnsi="Calibri" w:cs="Arial"/>
          <w:sz w:val="22"/>
          <w:szCs w:val="22"/>
        </w:rPr>
        <w:t>11</w:t>
      </w:r>
      <w:r w:rsidR="00D47BAD" w:rsidRPr="001B743E">
        <w:rPr>
          <w:rFonts w:ascii="Calibri" w:hAnsi="Calibri" w:cs="Arial"/>
          <w:sz w:val="22"/>
          <w:szCs w:val="22"/>
        </w:rPr>
        <w:t>. 1</w:t>
      </w:r>
      <w:r w:rsidR="00314729">
        <w:rPr>
          <w:rFonts w:ascii="Calibri" w:hAnsi="Calibri" w:cs="Arial"/>
          <w:sz w:val="22"/>
          <w:szCs w:val="22"/>
        </w:rPr>
        <w:t>1</w:t>
      </w:r>
      <w:r w:rsidR="00D47BAD" w:rsidRPr="001B743E">
        <w:rPr>
          <w:rFonts w:ascii="Calibri" w:hAnsi="Calibri" w:cs="Arial"/>
          <w:sz w:val="22"/>
          <w:szCs w:val="22"/>
        </w:rPr>
        <w:t>. 2019</w:t>
      </w:r>
      <w:r w:rsidR="00A064CA" w:rsidRPr="001B743E">
        <w:rPr>
          <w:rFonts w:ascii="Calibri" w:hAnsi="Calibri" w:cs="Arial"/>
          <w:sz w:val="22"/>
          <w:szCs w:val="22"/>
        </w:rPr>
        <w:t>.</w:t>
      </w:r>
      <w:r w:rsidR="00FD3215">
        <w:rPr>
          <w:rFonts w:ascii="Calibri" w:hAnsi="Calibri" w:cs="Arial"/>
          <w:sz w:val="22"/>
          <w:szCs w:val="22"/>
        </w:rPr>
        <w:t xml:space="preserve"> Uhrazením se rozumí připsání celé částky na účet NM.</w:t>
      </w:r>
    </w:p>
    <w:p w:rsidR="00C03942" w:rsidRPr="001B743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360"/>
        <w:jc w:val="both"/>
        <w:rPr>
          <w:rFonts w:ascii="Calibri" w:hAnsi="Calibri" w:cs="Arial"/>
          <w:sz w:val="22"/>
          <w:szCs w:val="22"/>
        </w:rPr>
      </w:pPr>
    </w:p>
    <w:p w:rsidR="00C03942" w:rsidRPr="001B743E" w:rsidRDefault="00A064CA" w:rsidP="007A753A">
      <w:pPr>
        <w:pStyle w:val="Normln1"/>
        <w:numPr>
          <w:ilvl w:val="0"/>
          <w:numId w:val="6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 </w:t>
      </w:r>
      <w:r w:rsidRPr="001B743E">
        <w:rPr>
          <w:rFonts w:ascii="Calibri" w:hAnsi="Calibri" w:cs="Arial"/>
          <w:b/>
          <w:sz w:val="22"/>
          <w:szCs w:val="22"/>
        </w:rPr>
        <w:t>Zvláštní ujednání o zveřejnění v registru smluv</w:t>
      </w:r>
    </w:p>
    <w:p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Smluvní strany jsou osobami, na které se vztahují povinnosti vyplývající ze zákona č. 340/2015 Sb., o registru smluv (dále jen „ZoRS“). Tato Smlouva podléhá povinnosti uveřejnění v registru smluv podle ZoRS a nabývá účinnosti dnem uveřejnění v tomto registru. Druhá smluvní strana si je vědoma následků této skutečnosti.</w:t>
      </w:r>
      <w:r w:rsidR="00B40941" w:rsidRPr="001B743E">
        <w:rPr>
          <w:rFonts w:ascii="Calibri" w:hAnsi="Calibri" w:cs="Arial"/>
          <w:sz w:val="22"/>
          <w:szCs w:val="22"/>
        </w:rPr>
        <w:t xml:space="preserve"> Uveřejnění této Smlouvy v registru smluv zajistí </w:t>
      </w:r>
      <w:r w:rsidR="00463D6E">
        <w:rPr>
          <w:rFonts w:ascii="Calibri" w:hAnsi="Calibri" w:cs="Arial"/>
          <w:sz w:val="22"/>
          <w:szCs w:val="22"/>
        </w:rPr>
        <w:t>TAČR</w:t>
      </w:r>
      <w:r w:rsidR="00B40941" w:rsidRPr="001B743E">
        <w:rPr>
          <w:rFonts w:ascii="Calibri" w:hAnsi="Calibri" w:cs="Arial"/>
          <w:sz w:val="22"/>
          <w:szCs w:val="22"/>
        </w:rPr>
        <w:t>; tím není dotčeno právo NM k jejímu uveřejnění.</w:t>
      </w:r>
    </w:p>
    <w:p w:rsidR="00C03942" w:rsidRPr="001B743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851" w:right="426"/>
        <w:jc w:val="both"/>
        <w:rPr>
          <w:rFonts w:ascii="Calibri" w:hAnsi="Calibri" w:cs="Arial"/>
          <w:sz w:val="22"/>
          <w:szCs w:val="22"/>
        </w:rPr>
      </w:pPr>
    </w:p>
    <w:p w:rsidR="00C03942" w:rsidRPr="001B743E" w:rsidRDefault="00A064CA">
      <w:pPr>
        <w:pStyle w:val="Normln1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Závěrečná ustanovení</w:t>
      </w:r>
    </w:p>
    <w:p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Tato Smlouva je sjednána na dobu určitou a to p</w:t>
      </w:r>
      <w:r w:rsidR="00346FAD" w:rsidRPr="001B743E">
        <w:rPr>
          <w:rFonts w:ascii="Calibri" w:hAnsi="Calibri" w:cs="Arial"/>
          <w:sz w:val="22"/>
          <w:szCs w:val="22"/>
        </w:rPr>
        <w:t>o dobu</w:t>
      </w:r>
      <w:r w:rsidRPr="001B743E">
        <w:rPr>
          <w:rFonts w:ascii="Calibri" w:hAnsi="Calibri" w:cs="Arial"/>
          <w:sz w:val="22"/>
          <w:szCs w:val="22"/>
        </w:rPr>
        <w:t xml:space="preserve"> trvání </w:t>
      </w:r>
      <w:r w:rsidR="006E7B1D" w:rsidRPr="001B743E">
        <w:rPr>
          <w:rFonts w:ascii="Calibri" w:hAnsi="Calibri" w:cs="Arial"/>
          <w:sz w:val="22"/>
          <w:szCs w:val="22"/>
        </w:rPr>
        <w:t>poskytnutí Prostor</w:t>
      </w:r>
      <w:r w:rsidR="00346FAD" w:rsidRPr="001B743E">
        <w:rPr>
          <w:rFonts w:ascii="Calibri" w:hAnsi="Calibri" w:cs="Arial"/>
          <w:sz w:val="22"/>
          <w:szCs w:val="22"/>
        </w:rPr>
        <w:t xml:space="preserve"> specifikovanou v čl. 3 Smlouvy</w:t>
      </w:r>
      <w:r w:rsidR="009C651A" w:rsidRPr="001B743E">
        <w:rPr>
          <w:rFonts w:ascii="Calibri" w:hAnsi="Calibri" w:cs="Arial"/>
          <w:sz w:val="22"/>
          <w:szCs w:val="22"/>
        </w:rPr>
        <w:t>.</w:t>
      </w:r>
    </w:p>
    <w:p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Tuto Smlouvu lze vypovědět či od ní odstoupit pouze za podmínek stanovených v obecně závazných předpisech nebo v této Smlouvě.</w:t>
      </w:r>
    </w:p>
    <w:p w:rsidR="00346FAD" w:rsidRPr="001B743E" w:rsidRDefault="00346FAD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V souladu s § 1980 občanského zákoníku (tzv. fixní závazek) zaniká závazek z této Smlouvy počátkem prodlení</w:t>
      </w:r>
      <w:r w:rsidR="0080152E">
        <w:rPr>
          <w:rFonts w:ascii="Calibri" w:hAnsi="Calibri" w:cs="Arial"/>
          <w:sz w:val="22"/>
          <w:szCs w:val="22"/>
        </w:rPr>
        <w:t xml:space="preserve"> smluvní strany</w:t>
      </w:r>
      <w:r w:rsidRPr="001B743E">
        <w:rPr>
          <w:rFonts w:ascii="Calibri" w:hAnsi="Calibri" w:cs="Arial"/>
          <w:sz w:val="22"/>
          <w:szCs w:val="22"/>
        </w:rPr>
        <w:t xml:space="preserve">, ledaže </w:t>
      </w:r>
      <w:r w:rsidR="0080152E">
        <w:rPr>
          <w:rFonts w:ascii="Calibri" w:hAnsi="Calibri" w:cs="Arial"/>
          <w:sz w:val="22"/>
          <w:szCs w:val="22"/>
        </w:rPr>
        <w:t>druhá smluvní strana</w:t>
      </w:r>
      <w:r w:rsidRPr="001B743E">
        <w:rPr>
          <w:rFonts w:ascii="Calibri" w:hAnsi="Calibri" w:cs="Arial"/>
          <w:sz w:val="22"/>
          <w:szCs w:val="22"/>
        </w:rPr>
        <w:t xml:space="preserve"> bez zbytečného odkladu </w:t>
      </w:r>
      <w:r w:rsidR="000D3152" w:rsidRPr="001B743E">
        <w:rPr>
          <w:rFonts w:ascii="Calibri" w:hAnsi="Calibri" w:cs="Arial"/>
          <w:sz w:val="22"/>
          <w:szCs w:val="22"/>
        </w:rPr>
        <w:t xml:space="preserve">oznámí, že na splnění Smlouvy </w:t>
      </w:r>
      <w:r w:rsidRPr="001B743E">
        <w:rPr>
          <w:rFonts w:ascii="Calibri" w:hAnsi="Calibri" w:cs="Arial"/>
          <w:sz w:val="22"/>
          <w:szCs w:val="22"/>
        </w:rPr>
        <w:t>trvá.</w:t>
      </w:r>
    </w:p>
    <w:p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Tato Smlouva byla sepsána ve </w:t>
      </w:r>
      <w:r w:rsidR="00A7503C" w:rsidRPr="001B743E">
        <w:rPr>
          <w:rFonts w:ascii="Calibri" w:hAnsi="Calibri" w:cs="Arial"/>
          <w:sz w:val="22"/>
          <w:szCs w:val="22"/>
        </w:rPr>
        <w:t xml:space="preserve">třech </w:t>
      </w:r>
      <w:r w:rsidRPr="001B743E">
        <w:rPr>
          <w:rFonts w:ascii="Calibri" w:hAnsi="Calibri" w:cs="Arial"/>
          <w:sz w:val="22"/>
          <w:szCs w:val="22"/>
        </w:rPr>
        <w:t xml:space="preserve">vyhotoveních s platností originálu, z nichž </w:t>
      </w:r>
      <w:r w:rsidR="00A7503C" w:rsidRPr="001B743E">
        <w:rPr>
          <w:rFonts w:ascii="Calibri" w:hAnsi="Calibri" w:cs="Arial"/>
          <w:sz w:val="22"/>
          <w:szCs w:val="22"/>
        </w:rPr>
        <w:t xml:space="preserve">NM obdrží dvě a </w:t>
      </w:r>
      <w:r w:rsidR="00463D6E">
        <w:rPr>
          <w:rFonts w:ascii="Calibri" w:hAnsi="Calibri" w:cs="Arial"/>
          <w:sz w:val="22"/>
          <w:szCs w:val="22"/>
        </w:rPr>
        <w:t>TAČR</w:t>
      </w:r>
      <w:r w:rsidR="00A7503C" w:rsidRPr="001B743E">
        <w:rPr>
          <w:rFonts w:ascii="Calibri" w:hAnsi="Calibri" w:cs="Arial"/>
          <w:sz w:val="22"/>
          <w:szCs w:val="22"/>
        </w:rPr>
        <w:t xml:space="preserve"> jedno vyhotovení</w:t>
      </w:r>
      <w:r w:rsidRPr="001B743E">
        <w:rPr>
          <w:rFonts w:ascii="Calibri" w:hAnsi="Calibri" w:cs="Arial"/>
          <w:sz w:val="22"/>
          <w:szCs w:val="22"/>
        </w:rPr>
        <w:t>.</w:t>
      </w:r>
    </w:p>
    <w:p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Účastníci se zavazují, že v případě sporů o obsah a plnění této Smlouvy vynaloží veškeré úsilí, které lze spravedlivě požadovat, k tomu, aby tyto spory byly vyřešeny smírnou cestou, zejména aby byly odstraněny okolnosti vedoucí ke vzniku práva od Smlouvy odstoupit nebo způsobující její neplatnost.</w:t>
      </w:r>
    </w:p>
    <w:p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Pokud by se v důsledku změny právních předpisů nebo</w:t>
      </w:r>
      <w:r w:rsidR="006A1A19" w:rsidRPr="001B743E">
        <w:rPr>
          <w:rFonts w:ascii="Calibri" w:hAnsi="Calibri" w:cs="Arial"/>
          <w:sz w:val="22"/>
          <w:szCs w:val="22"/>
        </w:rPr>
        <w:t xml:space="preserve"> z</w:t>
      </w:r>
      <w:r w:rsidRPr="001B743E">
        <w:rPr>
          <w:rFonts w:ascii="Calibri" w:hAnsi="Calibri" w:cs="Arial"/>
          <w:sz w:val="22"/>
          <w:szCs w:val="22"/>
        </w:rPr>
        <w:t xml:space="preserve"> jiných důvodů stala některá ujednání této Smlouvy neplatnými nebo neúčinnými, budou tato ustanovení uvedena do souladu s právními normami a účastníci prohlašují, že Smlouva je ve zbývajících ustanoveních platná, neodporuje-li to jejímu účelu nebo nejedná-li se o ustanovení, která oddělit nelze. Ukáže-li se některé z ustanovení této Smlouvy zdánlivým (nicotným), </w:t>
      </w:r>
      <w:r w:rsidRPr="001B743E">
        <w:rPr>
          <w:rFonts w:ascii="Calibri" w:hAnsi="Calibri" w:cs="Arial"/>
          <w:sz w:val="22"/>
          <w:szCs w:val="22"/>
        </w:rPr>
        <w:lastRenderedPageBreak/>
        <w:t>posoudí se vliv této vady na ostatní ustanovení Smlouvy obdobně podle § 576 občanského zákoníku.</w:t>
      </w:r>
    </w:p>
    <w:p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Tuto Smlouvu je možné změnit pouze písemnou formou (za kterou se pro tento účel nepovažuje forma elektronické komunikace), přičemž podpisy zástupců obou stran musí být na téže listině.</w:t>
      </w:r>
    </w:p>
    <w:p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Obě smluvní strany prohlašují, že jim jakékoli závazky vůči třetím osobám nebrání v uzavření této Smlouvy.</w:t>
      </w:r>
    </w:p>
    <w:p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Na důkaz porozumění a souhlasu s celým obsahem i jednotlivostmi této Smlouvy připojují zde smluvní strany své podpisy.</w:t>
      </w:r>
    </w:p>
    <w:p w:rsidR="00C03942" w:rsidRPr="001B743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ind w:left="792"/>
        <w:jc w:val="both"/>
        <w:rPr>
          <w:rFonts w:ascii="Calibri" w:hAnsi="Calibri" w:cs="Arial"/>
          <w:sz w:val="22"/>
          <w:szCs w:val="22"/>
        </w:rPr>
      </w:pPr>
    </w:p>
    <w:p w:rsidR="004308B6" w:rsidRPr="001B743E" w:rsidRDefault="004308B6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ind w:left="792"/>
        <w:jc w:val="both"/>
        <w:rPr>
          <w:rFonts w:ascii="Calibri" w:hAnsi="Calibri" w:cs="Arial"/>
          <w:sz w:val="22"/>
          <w:szCs w:val="22"/>
        </w:rPr>
      </w:pPr>
    </w:p>
    <w:p w:rsidR="00C03942" w:rsidRPr="001B743E" w:rsidRDefault="00A064CA" w:rsidP="0015748A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V  Praze  dne </w:t>
      </w:r>
      <w:r w:rsidR="0015748A" w:rsidRPr="001B743E">
        <w:rPr>
          <w:rFonts w:ascii="Calibri" w:hAnsi="Calibri" w:cs="Arial"/>
          <w:sz w:val="22"/>
          <w:szCs w:val="22"/>
        </w:rPr>
        <w:t xml:space="preserve">                                 </w:t>
      </w:r>
      <w:r w:rsidRPr="001B743E">
        <w:rPr>
          <w:rFonts w:ascii="Calibri" w:hAnsi="Calibri" w:cs="Arial"/>
          <w:sz w:val="22"/>
          <w:szCs w:val="22"/>
        </w:rPr>
        <w:t xml:space="preserve">                       </w:t>
      </w:r>
      <w:r w:rsidR="004308B6" w:rsidRPr="001B743E">
        <w:rPr>
          <w:rFonts w:ascii="Calibri" w:hAnsi="Calibri" w:cs="Arial"/>
          <w:sz w:val="22"/>
          <w:szCs w:val="22"/>
        </w:rPr>
        <w:t xml:space="preserve">                  </w:t>
      </w:r>
      <w:r w:rsidR="0015748A" w:rsidRPr="001B743E">
        <w:rPr>
          <w:rFonts w:ascii="Calibri" w:hAnsi="Calibri" w:cs="Arial"/>
          <w:sz w:val="22"/>
          <w:szCs w:val="22"/>
        </w:rPr>
        <w:t xml:space="preserve"> </w:t>
      </w:r>
      <w:r w:rsidR="00357258" w:rsidRPr="001B743E">
        <w:rPr>
          <w:rFonts w:ascii="Calibri" w:hAnsi="Calibri" w:cs="Arial"/>
          <w:sz w:val="22"/>
          <w:szCs w:val="22"/>
        </w:rPr>
        <w:t xml:space="preserve"> </w:t>
      </w:r>
      <w:r w:rsidR="00314729">
        <w:rPr>
          <w:rFonts w:ascii="Calibri" w:hAnsi="Calibri" w:cs="Arial"/>
          <w:sz w:val="22"/>
          <w:szCs w:val="22"/>
        </w:rPr>
        <w:tab/>
      </w:r>
      <w:r w:rsidR="00314729">
        <w:rPr>
          <w:rFonts w:ascii="Calibri" w:hAnsi="Calibri" w:cs="Arial"/>
          <w:sz w:val="22"/>
          <w:szCs w:val="22"/>
        </w:rPr>
        <w:tab/>
      </w:r>
      <w:r w:rsidRPr="001B743E">
        <w:rPr>
          <w:rFonts w:ascii="Calibri" w:hAnsi="Calibri" w:cs="Arial"/>
          <w:sz w:val="22"/>
          <w:szCs w:val="22"/>
        </w:rPr>
        <w:t xml:space="preserve">V Praze  dne          </w:t>
      </w:r>
    </w:p>
    <w:p w:rsidR="00C03942" w:rsidRPr="001B743E" w:rsidRDefault="00A064CA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               </w:t>
      </w:r>
    </w:p>
    <w:p w:rsidR="00C03942" w:rsidRPr="001B743E" w:rsidRDefault="00C03942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</w:p>
    <w:p w:rsidR="00357258" w:rsidRPr="001B743E" w:rsidRDefault="00357258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</w:p>
    <w:p w:rsidR="00C03942" w:rsidRPr="001B743E" w:rsidRDefault="00A064CA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ab/>
      </w:r>
      <w:r w:rsidR="004308B6" w:rsidRPr="001B743E">
        <w:rPr>
          <w:rFonts w:ascii="Calibri" w:hAnsi="Calibri" w:cs="Arial"/>
          <w:sz w:val="22"/>
          <w:szCs w:val="22"/>
        </w:rPr>
        <w:tab/>
      </w:r>
      <w:r w:rsidR="004308B6" w:rsidRPr="001B743E">
        <w:rPr>
          <w:rFonts w:ascii="Calibri" w:hAnsi="Calibri" w:cs="Arial"/>
          <w:sz w:val="22"/>
          <w:szCs w:val="22"/>
        </w:rPr>
        <w:tab/>
        <w:t xml:space="preserve">       </w:t>
      </w:r>
      <w:r w:rsidRPr="001B743E">
        <w:rPr>
          <w:rFonts w:ascii="Calibri" w:hAnsi="Calibri" w:cs="Arial"/>
          <w:sz w:val="22"/>
          <w:szCs w:val="22"/>
        </w:rPr>
        <w:t xml:space="preserve"> </w:t>
      </w:r>
    </w:p>
    <w:p w:rsidR="00357258" w:rsidRPr="001B743E" w:rsidRDefault="00357258" w:rsidP="00357258">
      <w:pPr>
        <w:pStyle w:val="Bezmezer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……………..…..........….....…….                                           </w:t>
      </w:r>
      <w:r w:rsidR="00314729">
        <w:rPr>
          <w:rFonts w:ascii="Calibri" w:hAnsi="Calibri" w:cs="Arial"/>
          <w:sz w:val="22"/>
          <w:szCs w:val="22"/>
        </w:rPr>
        <w:tab/>
      </w:r>
      <w:r w:rsidRPr="001B743E">
        <w:rPr>
          <w:rFonts w:ascii="Calibri" w:hAnsi="Calibri" w:cs="Arial"/>
          <w:sz w:val="22"/>
          <w:szCs w:val="22"/>
        </w:rPr>
        <w:t xml:space="preserve">  </w:t>
      </w:r>
      <w:r w:rsidR="00314729">
        <w:rPr>
          <w:rFonts w:ascii="Calibri" w:hAnsi="Calibri" w:cs="Arial"/>
          <w:sz w:val="22"/>
          <w:szCs w:val="22"/>
        </w:rPr>
        <w:tab/>
        <w:t>..</w:t>
      </w:r>
      <w:r w:rsidRPr="001B743E">
        <w:rPr>
          <w:rFonts w:ascii="Calibri" w:hAnsi="Calibri" w:cs="Arial"/>
          <w:sz w:val="22"/>
          <w:szCs w:val="22"/>
        </w:rPr>
        <w:t xml:space="preserve">…………………………………..                                                               </w:t>
      </w:r>
    </w:p>
    <w:p w:rsidR="00357258" w:rsidRPr="001B743E" w:rsidRDefault="00314729" w:rsidP="00357258">
      <w:pPr>
        <w:pStyle w:val="Bezmez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Technologická agentura ČR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357258" w:rsidRPr="001B743E">
        <w:rPr>
          <w:rFonts w:ascii="Calibri" w:hAnsi="Calibri" w:cs="Arial"/>
          <w:sz w:val="22"/>
          <w:szCs w:val="22"/>
        </w:rPr>
        <w:t xml:space="preserve">              </w:t>
      </w:r>
      <w:r w:rsidR="00A14135" w:rsidRPr="001B743E">
        <w:rPr>
          <w:rFonts w:ascii="Calibri" w:hAnsi="Calibri" w:cs="Arial"/>
          <w:sz w:val="22"/>
          <w:szCs w:val="22"/>
        </w:rPr>
        <w:t xml:space="preserve"> </w:t>
      </w:r>
      <w:r w:rsidR="00357258" w:rsidRPr="001B743E">
        <w:rPr>
          <w:rFonts w:ascii="Calibri" w:hAnsi="Calibri" w:cs="Arial"/>
          <w:sz w:val="22"/>
          <w:szCs w:val="22"/>
        </w:rPr>
        <w:t xml:space="preserve">              </w:t>
      </w:r>
      <w:r>
        <w:rPr>
          <w:rFonts w:ascii="Calibri" w:hAnsi="Calibri" w:cs="Arial"/>
          <w:sz w:val="22"/>
          <w:szCs w:val="22"/>
        </w:rPr>
        <w:tab/>
      </w:r>
      <w:r w:rsidR="00357258" w:rsidRPr="001B743E">
        <w:rPr>
          <w:rFonts w:ascii="Calibri" w:hAnsi="Calibri" w:cs="Arial"/>
          <w:b/>
          <w:sz w:val="22"/>
          <w:szCs w:val="22"/>
        </w:rPr>
        <w:t>Národní Muzeum</w:t>
      </w:r>
    </w:p>
    <w:p w:rsidR="00357258" w:rsidRPr="001B743E" w:rsidRDefault="00314729" w:rsidP="00357258">
      <w:pPr>
        <w:pStyle w:val="Bezmezer"/>
        <w:tabs>
          <w:tab w:val="left" w:pos="595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Petr Konvalinka </w:t>
      </w:r>
      <w:r w:rsidR="00357258" w:rsidRPr="001B743E">
        <w:rPr>
          <w:rFonts w:ascii="Calibri" w:hAnsi="Calibri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 xml:space="preserve">            </w:t>
      </w:r>
      <w:r w:rsidR="00357258" w:rsidRPr="001B743E">
        <w:rPr>
          <w:rFonts w:ascii="Calibri" w:hAnsi="Calibri" w:cs="Arial"/>
          <w:sz w:val="22"/>
          <w:szCs w:val="22"/>
        </w:rPr>
        <w:t>PhDr. Michal Lukeš</w:t>
      </w:r>
      <w:r>
        <w:rPr>
          <w:rFonts w:ascii="Calibri" w:hAnsi="Calibri" w:cs="Arial"/>
          <w:sz w:val="22"/>
          <w:szCs w:val="22"/>
        </w:rPr>
        <w:t>, Ph.D.</w:t>
      </w:r>
    </w:p>
    <w:p w:rsidR="00C03942" w:rsidRPr="001B743E" w:rsidRDefault="00314729" w:rsidP="00357258">
      <w:pPr>
        <w:pStyle w:val="Bezmez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Předseda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</w:t>
      </w:r>
      <w:r w:rsidR="00A064CA" w:rsidRPr="001B743E">
        <w:rPr>
          <w:rFonts w:ascii="Calibri" w:hAnsi="Calibri" w:cs="Arial"/>
          <w:sz w:val="22"/>
          <w:szCs w:val="22"/>
        </w:rPr>
        <w:tab/>
      </w:r>
      <w:r w:rsidR="00357258" w:rsidRPr="001B743E">
        <w:rPr>
          <w:rFonts w:ascii="Calibri" w:hAnsi="Calibri" w:cs="Arial"/>
          <w:sz w:val="22"/>
          <w:szCs w:val="22"/>
        </w:rPr>
        <w:t xml:space="preserve">                                           </w:t>
      </w:r>
      <w:r>
        <w:rPr>
          <w:rFonts w:ascii="Calibri" w:hAnsi="Calibri" w:cs="Arial"/>
          <w:sz w:val="22"/>
          <w:szCs w:val="22"/>
        </w:rPr>
        <w:t xml:space="preserve"> </w:t>
      </w:r>
      <w:r w:rsidR="00357258" w:rsidRPr="001B743E">
        <w:rPr>
          <w:rFonts w:ascii="Calibri" w:hAnsi="Calibri" w:cs="Arial"/>
          <w:sz w:val="22"/>
          <w:szCs w:val="22"/>
        </w:rPr>
        <w:t>generální ředi</w:t>
      </w:r>
      <w:bookmarkStart w:id="1" w:name="_gjdgxs" w:colFirst="0" w:colLast="0"/>
      <w:bookmarkEnd w:id="1"/>
      <w:r w:rsidR="00357258" w:rsidRPr="001B743E">
        <w:rPr>
          <w:rFonts w:ascii="Calibri" w:hAnsi="Calibri" w:cs="Arial"/>
          <w:sz w:val="22"/>
          <w:szCs w:val="22"/>
        </w:rPr>
        <w:t>tel</w:t>
      </w:r>
      <w:r w:rsidR="00A064CA" w:rsidRPr="001B743E">
        <w:rPr>
          <w:rFonts w:ascii="Calibri" w:hAnsi="Calibri" w:cs="Arial"/>
          <w:sz w:val="22"/>
          <w:szCs w:val="22"/>
        </w:rPr>
        <w:tab/>
      </w:r>
      <w:r w:rsidR="00A064CA" w:rsidRPr="001B743E">
        <w:rPr>
          <w:rFonts w:ascii="Calibri" w:hAnsi="Calibri" w:cs="Arial"/>
          <w:sz w:val="22"/>
          <w:szCs w:val="22"/>
        </w:rPr>
        <w:tab/>
      </w:r>
      <w:r w:rsidR="00A064CA" w:rsidRPr="001B743E">
        <w:rPr>
          <w:rFonts w:ascii="Calibri" w:hAnsi="Calibri" w:cs="Arial"/>
          <w:sz w:val="22"/>
          <w:szCs w:val="22"/>
        </w:rPr>
        <w:tab/>
      </w:r>
    </w:p>
    <w:p w:rsidR="00357258" w:rsidRPr="001B743E" w:rsidRDefault="00357258" w:rsidP="00357258">
      <w:pPr>
        <w:pStyle w:val="Bezmezer"/>
        <w:rPr>
          <w:rFonts w:ascii="Calibri" w:hAnsi="Calibri" w:cs="Arial"/>
          <w:sz w:val="22"/>
          <w:szCs w:val="22"/>
        </w:rPr>
      </w:pPr>
    </w:p>
    <w:p w:rsidR="00E4426A" w:rsidRPr="001B743E" w:rsidRDefault="00E4426A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</w:p>
    <w:p w:rsidR="00E4426A" w:rsidRPr="001B743E" w:rsidRDefault="00E4426A" w:rsidP="00357258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</w:p>
    <w:sectPr w:rsidR="00E4426A" w:rsidRPr="001B743E" w:rsidSect="00FB628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360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7BF" w:rsidRDefault="00FF47BF" w:rsidP="00C03942">
      <w:r>
        <w:separator/>
      </w:r>
    </w:p>
  </w:endnote>
  <w:endnote w:type="continuationSeparator" w:id="0">
    <w:p w:rsidR="00FF47BF" w:rsidRDefault="00FF47BF" w:rsidP="00C0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R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7031589"/>
      <w:docPartObj>
        <w:docPartGallery w:val="Page Numbers (Bottom of Page)"/>
        <w:docPartUnique/>
      </w:docPartObj>
    </w:sdtPr>
    <w:sdtEndPr/>
    <w:sdtContent>
      <w:p w:rsidR="00357258" w:rsidRDefault="003572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BF8">
          <w:rPr>
            <w:noProof/>
          </w:rPr>
          <w:t>2</w:t>
        </w:r>
        <w:r>
          <w:fldChar w:fldCharType="end"/>
        </w:r>
      </w:p>
    </w:sdtContent>
  </w:sdt>
  <w:p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7BF" w:rsidRDefault="00FF47BF" w:rsidP="00C03942">
      <w:r>
        <w:separator/>
      </w:r>
    </w:p>
  </w:footnote>
  <w:footnote w:type="continuationSeparator" w:id="0">
    <w:p w:rsidR="00FF47BF" w:rsidRDefault="00FF47BF" w:rsidP="00C03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942" w:rsidRDefault="00E32BA9" w:rsidP="00E32BA9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jc w:val="right"/>
      <w:rPr>
        <w:rFonts w:ascii="Calibri" w:hAnsi="Calibri"/>
        <w:sz w:val="16"/>
        <w:szCs w:val="16"/>
      </w:rPr>
    </w:pPr>
    <w:r w:rsidRPr="00E32BA9">
      <w:rPr>
        <w:rFonts w:ascii="Calibri" w:hAnsi="Calibri"/>
        <w:sz w:val="16"/>
        <w:szCs w:val="16"/>
      </w:rPr>
      <w:t>201</w:t>
    </w:r>
    <w:r w:rsidR="00E75BFF">
      <w:rPr>
        <w:rFonts w:ascii="Calibri" w:hAnsi="Calibri"/>
        <w:sz w:val="16"/>
        <w:szCs w:val="16"/>
      </w:rPr>
      <w:t>9</w:t>
    </w:r>
    <w:r w:rsidRPr="00E32BA9">
      <w:rPr>
        <w:rFonts w:ascii="Calibri" w:hAnsi="Calibri"/>
        <w:sz w:val="16"/>
        <w:szCs w:val="16"/>
      </w:rPr>
      <w:t>/</w:t>
    </w:r>
    <w:r w:rsidR="00AB5B95">
      <w:rPr>
        <w:rFonts w:ascii="Calibri" w:hAnsi="Calibri"/>
        <w:sz w:val="16"/>
        <w:szCs w:val="16"/>
      </w:rPr>
      <w:t>5845</w:t>
    </w:r>
    <w:r w:rsidRPr="00E32BA9">
      <w:rPr>
        <w:rFonts w:ascii="Calibri" w:hAnsi="Calibri"/>
        <w:sz w:val="16"/>
        <w:szCs w:val="16"/>
      </w:rPr>
      <w:t>/NM (</w:t>
    </w:r>
    <w:r w:rsidR="0089306B">
      <w:rPr>
        <w:rFonts w:ascii="Calibri" w:hAnsi="Calibri"/>
        <w:sz w:val="16"/>
        <w:szCs w:val="16"/>
      </w:rPr>
      <w:t>ŘNM 3</w:t>
    </w:r>
    <w:r w:rsidRPr="00E32BA9">
      <w:rPr>
        <w:rFonts w:ascii="Calibri" w:hAnsi="Calibri"/>
        <w:sz w:val="16"/>
        <w:szCs w:val="16"/>
      </w:rPr>
      <w:t>)</w:t>
    </w:r>
  </w:p>
  <w:p w:rsidR="00A80545" w:rsidRPr="00E32BA9" w:rsidRDefault="00A80545" w:rsidP="00E32BA9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Č.</w:t>
    </w:r>
    <w:r w:rsidR="00AA3D6C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smlouvy: 191</w:t>
    </w:r>
    <w:r w:rsidR="00AB5B95">
      <w:rPr>
        <w:rFonts w:ascii="Calibri" w:hAnsi="Calibri"/>
        <w:sz w:val="16"/>
        <w:szCs w:val="16"/>
      </w:rPr>
      <w:t>440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038"/>
    <w:multiLevelType w:val="multilevel"/>
    <w:tmpl w:val="E6866778"/>
    <w:lvl w:ilvl="0">
      <w:start w:val="1"/>
      <w:numFmt w:val="bullet"/>
      <w:lvlText w:val="-"/>
      <w:lvlJc w:val="left"/>
      <w:pPr>
        <w:ind w:left="1152" w:hanging="360"/>
      </w:pPr>
      <w:rPr>
        <w:rFonts w:ascii="NTR" w:eastAsia="NTR" w:hAnsi="NTR" w:cs="NTR"/>
        <w:vertAlign w:val="baseline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A808B4"/>
    <w:multiLevelType w:val="multilevel"/>
    <w:tmpl w:val="0C2C463A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2" w15:restartNumberingAfterBreak="0">
    <w:nsid w:val="11E369BA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3" w15:restartNumberingAfterBreak="0">
    <w:nsid w:val="17833C97"/>
    <w:multiLevelType w:val="hybridMultilevel"/>
    <w:tmpl w:val="6F6E2D1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 w15:restartNumberingAfterBreak="0">
    <w:nsid w:val="1B2D43F1"/>
    <w:multiLevelType w:val="multilevel"/>
    <w:tmpl w:val="35264A2A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sz w:val="22"/>
        <w:szCs w:val="22"/>
        <w:vertAlign w:val="baseline"/>
      </w:rPr>
    </w:lvl>
    <w:lvl w:ilvl="1">
      <w:start w:val="12"/>
      <w:numFmt w:val="decimal"/>
      <w:lvlText w:val="%1.%2."/>
      <w:lvlJc w:val="left"/>
      <w:pPr>
        <w:ind w:left="432" w:firstLine="360"/>
      </w:pPr>
      <w:rPr>
        <w:rFonts w:hint="default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rFonts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rFonts w:hint="default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rFonts w:hint="default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rFonts w:hint="default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rFonts w:hint="default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rFonts w:hint="default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rFonts w:hint="default"/>
        <w:sz w:val="22"/>
        <w:szCs w:val="22"/>
        <w:vertAlign w:val="baseline"/>
      </w:rPr>
    </w:lvl>
  </w:abstractNum>
  <w:abstractNum w:abstractNumId="5" w15:restartNumberingAfterBreak="0">
    <w:nsid w:val="1F98532A"/>
    <w:multiLevelType w:val="multilevel"/>
    <w:tmpl w:val="92544CD0"/>
    <w:lvl w:ilvl="0">
      <w:start w:val="3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"/>
      <w:lvlJc w:val="left"/>
      <w:pPr>
        <w:ind w:left="0" w:firstLine="1224"/>
      </w:pPr>
      <w:rPr>
        <w:rFonts w:ascii="Symbol" w:hAnsi="Symbol"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6" w15:restartNumberingAfterBreak="0">
    <w:nsid w:val="30224ED5"/>
    <w:multiLevelType w:val="multilevel"/>
    <w:tmpl w:val="FEAA8010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°"/>
      <w:lvlJc w:val="left"/>
      <w:pPr>
        <w:ind w:left="0" w:firstLine="1224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7" w15:restartNumberingAfterBreak="0">
    <w:nsid w:val="3B2E05DE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8" w15:restartNumberingAfterBreak="0">
    <w:nsid w:val="3D5B03D5"/>
    <w:multiLevelType w:val="multilevel"/>
    <w:tmpl w:val="42065630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°"/>
      <w:lvlJc w:val="left"/>
      <w:pPr>
        <w:ind w:left="0" w:firstLine="1224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9" w15:restartNumberingAfterBreak="0">
    <w:nsid w:val="73DB5E1F"/>
    <w:multiLevelType w:val="multilevel"/>
    <w:tmpl w:val="19A664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7D672AD3"/>
    <w:multiLevelType w:val="hybridMultilevel"/>
    <w:tmpl w:val="3EFA536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EF0158E"/>
    <w:multiLevelType w:val="multilevel"/>
    <w:tmpl w:val="29AC1C50"/>
    <w:lvl w:ilvl="0">
      <w:start w:val="4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42"/>
    <w:rsid w:val="00031904"/>
    <w:rsid w:val="00032586"/>
    <w:rsid w:val="000B28E6"/>
    <w:rsid w:val="000D3152"/>
    <w:rsid w:val="0015748A"/>
    <w:rsid w:val="00161FB0"/>
    <w:rsid w:val="0019299E"/>
    <w:rsid w:val="001B743E"/>
    <w:rsid w:val="001F162F"/>
    <w:rsid w:val="001F7969"/>
    <w:rsid w:val="002A11A8"/>
    <w:rsid w:val="002C47F8"/>
    <w:rsid w:val="002D073F"/>
    <w:rsid w:val="00314729"/>
    <w:rsid w:val="00346FAD"/>
    <w:rsid w:val="00353CFA"/>
    <w:rsid w:val="00357258"/>
    <w:rsid w:val="0039529D"/>
    <w:rsid w:val="003A6E44"/>
    <w:rsid w:val="003C5E17"/>
    <w:rsid w:val="003D0619"/>
    <w:rsid w:val="003E7294"/>
    <w:rsid w:val="004161D0"/>
    <w:rsid w:val="00422C18"/>
    <w:rsid w:val="00425748"/>
    <w:rsid w:val="004308B6"/>
    <w:rsid w:val="00432196"/>
    <w:rsid w:val="00432A57"/>
    <w:rsid w:val="00446662"/>
    <w:rsid w:val="00463D6E"/>
    <w:rsid w:val="004A2941"/>
    <w:rsid w:val="004B5AFC"/>
    <w:rsid w:val="004B724E"/>
    <w:rsid w:val="004C2132"/>
    <w:rsid w:val="00535B9B"/>
    <w:rsid w:val="00557B77"/>
    <w:rsid w:val="00563A6E"/>
    <w:rsid w:val="00565029"/>
    <w:rsid w:val="00573F0A"/>
    <w:rsid w:val="0058271C"/>
    <w:rsid w:val="00582BFD"/>
    <w:rsid w:val="00584005"/>
    <w:rsid w:val="005C2324"/>
    <w:rsid w:val="005D5410"/>
    <w:rsid w:val="005E3D3F"/>
    <w:rsid w:val="005F7F3D"/>
    <w:rsid w:val="0061174D"/>
    <w:rsid w:val="00611810"/>
    <w:rsid w:val="00613955"/>
    <w:rsid w:val="006149D3"/>
    <w:rsid w:val="0062162D"/>
    <w:rsid w:val="00631374"/>
    <w:rsid w:val="0064737B"/>
    <w:rsid w:val="006A1A19"/>
    <w:rsid w:val="006A2405"/>
    <w:rsid w:val="006E7B1D"/>
    <w:rsid w:val="007175F6"/>
    <w:rsid w:val="007338C2"/>
    <w:rsid w:val="00741832"/>
    <w:rsid w:val="00756CF3"/>
    <w:rsid w:val="0077184A"/>
    <w:rsid w:val="007742F7"/>
    <w:rsid w:val="00792C05"/>
    <w:rsid w:val="007A2422"/>
    <w:rsid w:val="007A28CD"/>
    <w:rsid w:val="007A753A"/>
    <w:rsid w:val="007D6793"/>
    <w:rsid w:val="007D7FE1"/>
    <w:rsid w:val="007E72F5"/>
    <w:rsid w:val="0080152E"/>
    <w:rsid w:val="00851809"/>
    <w:rsid w:val="00891CF6"/>
    <w:rsid w:val="0089306B"/>
    <w:rsid w:val="008B0862"/>
    <w:rsid w:val="00946AA1"/>
    <w:rsid w:val="00990685"/>
    <w:rsid w:val="009C651A"/>
    <w:rsid w:val="009E39F3"/>
    <w:rsid w:val="009F2BF8"/>
    <w:rsid w:val="009F3673"/>
    <w:rsid w:val="00A037DB"/>
    <w:rsid w:val="00A064CA"/>
    <w:rsid w:val="00A14135"/>
    <w:rsid w:val="00A32A65"/>
    <w:rsid w:val="00A54482"/>
    <w:rsid w:val="00A65DA7"/>
    <w:rsid w:val="00A7503C"/>
    <w:rsid w:val="00A76E8A"/>
    <w:rsid w:val="00A80545"/>
    <w:rsid w:val="00A9232F"/>
    <w:rsid w:val="00AA3D6C"/>
    <w:rsid w:val="00AB5B95"/>
    <w:rsid w:val="00AD0956"/>
    <w:rsid w:val="00B376A0"/>
    <w:rsid w:val="00B40941"/>
    <w:rsid w:val="00B65B7B"/>
    <w:rsid w:val="00B70859"/>
    <w:rsid w:val="00B90ECE"/>
    <w:rsid w:val="00B96067"/>
    <w:rsid w:val="00BB7B26"/>
    <w:rsid w:val="00BD027E"/>
    <w:rsid w:val="00C03942"/>
    <w:rsid w:val="00C11BB4"/>
    <w:rsid w:val="00C16B59"/>
    <w:rsid w:val="00C73BB9"/>
    <w:rsid w:val="00C80E94"/>
    <w:rsid w:val="00CD32AA"/>
    <w:rsid w:val="00CD479A"/>
    <w:rsid w:val="00D02C2B"/>
    <w:rsid w:val="00D47BAD"/>
    <w:rsid w:val="00D56991"/>
    <w:rsid w:val="00D70926"/>
    <w:rsid w:val="00D76DC0"/>
    <w:rsid w:val="00DA3A28"/>
    <w:rsid w:val="00DA5FB4"/>
    <w:rsid w:val="00DA65F7"/>
    <w:rsid w:val="00DD6CA3"/>
    <w:rsid w:val="00DF0367"/>
    <w:rsid w:val="00DF2167"/>
    <w:rsid w:val="00E20D6F"/>
    <w:rsid w:val="00E32BA9"/>
    <w:rsid w:val="00E4426A"/>
    <w:rsid w:val="00E451DB"/>
    <w:rsid w:val="00E4789E"/>
    <w:rsid w:val="00E66189"/>
    <w:rsid w:val="00E6710C"/>
    <w:rsid w:val="00E75BFF"/>
    <w:rsid w:val="00E80DD1"/>
    <w:rsid w:val="00E841BD"/>
    <w:rsid w:val="00E91F1C"/>
    <w:rsid w:val="00EA468C"/>
    <w:rsid w:val="00EA7251"/>
    <w:rsid w:val="00EB23B8"/>
    <w:rsid w:val="00ED660C"/>
    <w:rsid w:val="00F31886"/>
    <w:rsid w:val="00F4166D"/>
    <w:rsid w:val="00F41DE2"/>
    <w:rsid w:val="00F444E1"/>
    <w:rsid w:val="00F52A1E"/>
    <w:rsid w:val="00F63BDC"/>
    <w:rsid w:val="00FA7DA7"/>
    <w:rsid w:val="00FB628B"/>
    <w:rsid w:val="00FD3215"/>
    <w:rsid w:val="00FD5FAC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17633-56D8-448B-8FD5-8F208A7B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1D0"/>
  </w:style>
  <w:style w:type="paragraph" w:styleId="Nadpis1">
    <w:name w:val="heading 1"/>
    <w:basedOn w:val="Normln1"/>
    <w:next w:val="Normln1"/>
    <w:rsid w:val="00C039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C039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C039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C039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C039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03942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03942"/>
  </w:style>
  <w:style w:type="table" w:customStyle="1" w:styleId="TableNormal">
    <w:name w:val="Table Normal"/>
    <w:rsid w:val="00C039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03942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C039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BA9"/>
  </w:style>
  <w:style w:type="paragraph" w:styleId="Zpat">
    <w:name w:val="footer"/>
    <w:basedOn w:val="Normln"/>
    <w:link w:val="Zpat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2BA9"/>
  </w:style>
  <w:style w:type="character" w:styleId="Odkaznakoment">
    <w:name w:val="annotation reference"/>
    <w:basedOn w:val="Standardnpsmoodstavce"/>
    <w:uiPriority w:val="99"/>
    <w:semiHidden/>
    <w:unhideWhenUsed/>
    <w:rsid w:val="00A7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03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503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0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03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03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574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both"/>
    </w:pPr>
    <w:rPr>
      <w:color w:val="auto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5748A"/>
    <w:rPr>
      <w:color w:val="auto"/>
      <w:sz w:val="24"/>
      <w:szCs w:val="24"/>
      <w:lang w:eastAsia="ar-SA"/>
    </w:rPr>
  </w:style>
  <w:style w:type="paragraph" w:styleId="Bezmezer">
    <w:name w:val="No Spacing"/>
    <w:uiPriority w:val="1"/>
    <w:qFormat/>
    <w:rsid w:val="00357258"/>
  </w:style>
  <w:style w:type="paragraph" w:customStyle="1" w:styleId="gmail-msonormal">
    <w:name w:val="gmail-msonormal"/>
    <w:basedOn w:val="Normln"/>
    <w:rsid w:val="00EB23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9427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6FBD-DCDC-4F20-9FDE-1B3AF3F0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Dvořák</dc:creator>
  <cp:lastModifiedBy>Marek Dvořák</cp:lastModifiedBy>
  <cp:revision>2</cp:revision>
  <cp:lastPrinted>2019-11-11T10:35:00Z</cp:lastPrinted>
  <dcterms:created xsi:type="dcterms:W3CDTF">2019-11-12T09:50:00Z</dcterms:created>
  <dcterms:modified xsi:type="dcterms:W3CDTF">2019-11-12T09:50:00Z</dcterms:modified>
</cp:coreProperties>
</file>