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DF" w:rsidRPr="00BA79DF" w:rsidRDefault="00BA79DF" w:rsidP="00BA79DF">
      <w:pPr>
        <w:spacing w:before="150" w:after="30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  <w:lang w:eastAsia="cs-CZ"/>
        </w:rPr>
      </w:pPr>
      <w:r w:rsidRPr="00BA79DF">
        <w:rPr>
          <w:rFonts w:ascii="Arial" w:eastAsia="Times New Roman" w:hAnsi="Arial" w:cs="Arial"/>
          <w:color w:val="000000"/>
          <w:sz w:val="36"/>
          <w:szCs w:val="36"/>
          <w:lang w:eastAsia="cs-CZ"/>
        </w:rPr>
        <w:t>Smlouva o zprostředkování</w:t>
      </w:r>
    </w:p>
    <w:p w:rsid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uzavřená podle § 2445 a násl. zákona č. 89/2012 Sb., občanský zákoník, ve znění pozdějších předpisů (dále jen „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občanský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zákoník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1.    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Smluvní strany</w:t>
      </w:r>
    </w:p>
    <w:p w:rsid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1.1   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Jana Kerčáková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sídlo či trvalé bydliště: </w:t>
      </w:r>
      <w:bookmarkStart w:id="0" w:name="_GoBack"/>
      <w:bookmarkEnd w:id="0"/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</w:t>
      </w:r>
      <w:r w:rsidR="00011147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Kr</w:t>
      </w:r>
      <w:r w:rsidR="00540552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á</w:t>
      </w:r>
      <w:r w:rsidR="00011147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lův Dvůr</w:t>
      </w:r>
      <w:r w:rsidR="00540552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u Berouna 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IČO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:</w:t>
      </w:r>
      <w:r w:rsidRPr="00BA79DF">
        <w:t xml:space="preserve"> </w:t>
      </w:r>
      <w:r w:rsidR="00D845B7">
        <w:t>87819180</w:t>
      </w:r>
    </w:p>
    <w:p w:rsidR="00BA79DF" w:rsidRDefault="00BA79DF" w:rsidP="00BA79DF"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bankovní spojení</w:t>
      </w: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/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číslo účtu: </w:t>
      </w:r>
    </w:p>
    <w:p w:rsidR="00BA79DF" w:rsidRPr="00BA79DF" w:rsidRDefault="00BA79DF" w:rsidP="00BA79DF"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(dále také jen „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zprostředkovatel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a</w:t>
      </w:r>
    </w:p>
    <w:p w:rsid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1.2   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(Firma či jméno a příjmení):  </w:t>
      </w:r>
      <w:r w:rsidR="002C013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Základní škola Marjánka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sídlo či trvalé bydliště: </w:t>
      </w:r>
      <w:r w:rsidR="002C013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Bělohorská 52/417, 169 00 Praha 6 - Břevnov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IČO či RČ: </w:t>
      </w:r>
      <w:r w:rsidR="002C013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63834341</w:t>
      </w:r>
    </w:p>
    <w:p w:rsidR="003D733B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bankovní spojení: </w:t>
      </w:r>
      <w:r w:rsidR="002C013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Komerční banka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číslo účtu: 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(dále také jen „</w:t>
      </w:r>
      <w:r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zájemce</w:t>
      </w: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zprostředkovatel a zájemce dále také společně jako „smluvní strany“ a každý samostatně jako „smluvní strana“ uzavírají níže uvedeného dne, měsíce a roku tuto smlouvu o zprostředkování</w:t>
      </w:r>
    </w:p>
    <w:p w:rsidR="0097081D" w:rsidRPr="00BA79DF" w:rsidRDefault="0097081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2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Předmět smlouvy</w:t>
      </w:r>
    </w:p>
    <w:p w:rsid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2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Zprostředkovatel se zavazuje, že zájemci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zprostředkuje uzavření 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smlouvy 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o zajištění ubytování a služeb s tím spojených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s třetí osobou (dále jen „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zprostředkovávaná smlouva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“).</w:t>
      </w:r>
    </w:p>
    <w:p w:rsidR="0097081D" w:rsidRDefault="0097081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97081D" w:rsidRDefault="00011147" w:rsidP="00BA79DF">
      <w:pPr>
        <w:spacing w:after="0" w:line="240" w:lineRule="auto"/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2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.2  </w:t>
      </w:r>
      <w:r w:rsidR="0097081D">
        <w:t xml:space="preserve">Zprostředkovatel  se zavazuje zajistit ubytování včetně služeb </w:t>
      </w:r>
      <w:r>
        <w:t>v </w:t>
      </w:r>
      <w:proofErr w:type="spellStart"/>
      <w:r>
        <w:t>Lavanterhof</w:t>
      </w:r>
      <w:proofErr w:type="spellEnd"/>
      <w:r>
        <w:t>/Rakousko-</w:t>
      </w:r>
      <w:proofErr w:type="spellStart"/>
      <w:r>
        <w:t>Lienz</w:t>
      </w:r>
      <w:proofErr w:type="spellEnd"/>
      <w:r>
        <w:t>/</w:t>
      </w:r>
      <w:r w:rsidR="00962DCD">
        <w:t xml:space="preserve">. pro zájemce </w:t>
      </w:r>
      <w:r w:rsidR="009D4C46">
        <w:t>v termínu 5. 1. – 10. 1. 2020</w:t>
      </w:r>
    </w:p>
    <w:p w:rsidR="0097081D" w:rsidRPr="00BA79DF" w:rsidRDefault="0097081D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2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.3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 Zájemce se zavazuje zaplatit zprostředkovateli za zprostředkování zp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rostředkovávané smlouvy provizi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3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Provize</w:t>
      </w:r>
    </w:p>
    <w:p w:rsid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Zájemce se zavazuje zaplatit zprostředkovateli za zprostředkování zprostředkovávané smlouvy s třetí osobou provizi ve výši (</w:t>
      </w:r>
      <w:r w:rsidR="009D4C46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8</w:t>
      </w:r>
      <w:r w:rsid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500Kč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) (</w:t>
      </w:r>
      <w:proofErr w:type="gramStart"/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slovy: </w:t>
      </w:r>
      <w:r w:rsidR="00BA79DF" w:rsidRP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>..</w:t>
      </w:r>
      <w:r w:rsidR="009D4C46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>osm</w:t>
      </w:r>
      <w:proofErr w:type="gramEnd"/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tisíc </w:t>
      </w:r>
      <w:proofErr w:type="spellStart"/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>pětset</w:t>
      </w:r>
      <w:proofErr w:type="spellEnd"/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korun</w:t>
      </w:r>
      <w:r w:rsidR="00BA79DF" w:rsidRP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českých</w:t>
      </w:r>
      <w:r w:rsidR="00BA79DF">
        <w:rPr>
          <w:rFonts w:ascii="Arial" w:eastAsia="Times New Roman" w:hAnsi="Arial" w:cs="Arial"/>
          <w:i/>
          <w:iCs/>
          <w:color w:val="323232"/>
          <w:sz w:val="19"/>
          <w:lang w:eastAsia="cs-CZ"/>
        </w:rPr>
        <w:t xml:space="preserve"> za osobu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)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, </w:t>
      </w:r>
      <w:r w:rsidR="00C0225E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5 osob pedagogického doprovodu zdarma.</w:t>
      </w:r>
      <w:r w:rsidR="00773C3A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</w:t>
      </w:r>
      <w:r w:rsidR="00C0225E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T</w:t>
      </w:r>
      <w:r w:rsidR="00773C3A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a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to cena je uvedená vč. DPH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 (dále jen „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provize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“).</w:t>
      </w:r>
    </w:p>
    <w:p w:rsidR="00BA79DF" w:rsidRPr="00BA79DF" w:rsidRDefault="00BA79DF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.2  Provize zahrnuje veškeré náklady zprostře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dkovatele spojené se zprostředkov</w:t>
      </w:r>
      <w:r w:rsidR="003D733B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á</w:t>
      </w:r>
      <w:r w:rsid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ním ubytování na 4 noci /5dní včetně plné penze a  všech služeb s tím spojené.</w:t>
      </w:r>
    </w:p>
    <w:p w:rsidR="0097081D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.3 </w:t>
      </w:r>
      <w:r w:rsidR="00C0225E">
        <w:rPr>
          <w:rFonts w:ascii="Arial" w:hAnsi="Arial" w:cs="Arial"/>
          <w:sz w:val="19"/>
          <w:szCs w:val="19"/>
        </w:rPr>
        <w:t xml:space="preserve"> Zájemce </w:t>
      </w:r>
      <w:r w:rsidR="0097081D" w:rsidRPr="0097081D">
        <w:rPr>
          <w:rFonts w:ascii="Arial" w:hAnsi="Arial" w:cs="Arial"/>
          <w:sz w:val="19"/>
          <w:szCs w:val="19"/>
        </w:rPr>
        <w:t>se zavazuje uhradit stanovenou cenu za zprostředkování této smlouvy bezhotovostním převodem na účet, nejpozději do data splatnosti na faktuře, a to na základě faktury vystavené zprostředkovatelem na základě závazné objednávky předložené ZŠ Marjánka.</w:t>
      </w:r>
    </w:p>
    <w:p w:rsid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3</w:t>
      </w:r>
      <w:r w:rsidR="0097081D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  Provize je splatná dnem uzavření zprostředkovávané smlouvy.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 xml:space="preserve">.    Práva a povinnosti </w:t>
      </w:r>
      <w:r w:rsidR="0097081D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smluvních stran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Zprostředkovatel je povinen vykonávat aktivně zprostředkovatelskou činnost pro zájemce s obornou péčí, dbát oprávněných zájmů zájemce a zohlednit veškeré okolnosti, které mají pro zájemce rozhodný význam pro jeho rozhodování o uzavření zprostředkovávané smlouvy.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.2  Zprostředkovatel je povinen sdělit zájemci bez zbytečného odkladu vše, co má význam pro jeho rozhodování o uzavření zprostředkovávané smlouvy.</w:t>
      </w:r>
    </w:p>
    <w:p w:rsidR="00BA79DF" w:rsidRDefault="00011147" w:rsidP="00BA79DF">
      <w:pPr>
        <w:spacing w:after="0" w:line="240" w:lineRule="auto"/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lastRenderedPageBreak/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.3  </w:t>
      </w:r>
      <w:r w:rsidR="00C0225E">
        <w:t>Zájemce  má právo na řádně a včasné zajištění smluvně sjednaných a zaplacených služeb uvedených v této smlouvě</w:t>
      </w:r>
    </w:p>
    <w:p w:rsidR="00C0225E" w:rsidRPr="00BA79DF" w:rsidRDefault="00C0225E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.4  </w:t>
      </w:r>
      <w:r w:rsidR="00C0225E">
        <w:t>Zájemce  je povinný poskytnout zprostředkovateli součinnost, která je potřebná k řádnému zabezpečení a poskytnutí služeb, zejména poskytnou řádně a včas požadované údaje včetně jejich případných změn.</w:t>
      </w:r>
    </w:p>
    <w:p w:rsidR="00C0225E" w:rsidRDefault="00011147" w:rsidP="00BA79DF">
      <w:pPr>
        <w:spacing w:after="300" w:line="240" w:lineRule="auto"/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4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.5  </w:t>
      </w:r>
      <w:r w:rsidR="00C0225E">
        <w:t>Účastník lyžařského pobytu je povinen chovat se v průběhu pobytu v zahraničí takovým způsobem, aby neporušoval obecně závazné zákony a předpisy dané země</w:t>
      </w:r>
    </w:p>
    <w:p w:rsidR="00C0225E" w:rsidRDefault="00011147" w:rsidP="00C0225E">
      <w:r>
        <w:t>4</w:t>
      </w:r>
      <w:r w:rsidR="00C0225E">
        <w:t>.6  Zájemce je povinný zajistit, aby se účastnící pobytu dostavili ve stanoveném čase na místo odjezdu s platnými cestovními doklady.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5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Doba trvání smlouvy</w:t>
      </w:r>
    </w:p>
    <w:p w:rsidR="00C0225E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5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Tato smlouva o zprostředkování se uzavírá na dobu určitou, a to na dobu (</w:t>
      </w:r>
      <w:r w:rsidR="009D4C46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od 5.1.-10.1.2020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 xml:space="preserve">) ode dne nabytí účinnosti této smlouvy o zprostředkování. </w:t>
      </w:r>
    </w:p>
    <w:p w:rsidR="00C0225E" w:rsidRDefault="00C0225E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6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  Platnost a účinnost smlouvy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6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Tato smlouva o zprostředkování je platná a účinná dnem podpisu oběma smluvními stranami.</w:t>
      </w:r>
    </w:p>
    <w:p w:rsidR="00BA79DF" w:rsidRPr="00BA79DF" w:rsidRDefault="00011147" w:rsidP="00BA79DF">
      <w:pPr>
        <w:spacing w:after="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b/>
          <w:bCs/>
          <w:color w:val="323232"/>
          <w:sz w:val="19"/>
          <w:lang w:eastAsia="cs-CZ"/>
        </w:rPr>
        <w:t>.  Závěrečná ustanovení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.1   Změny této smlouvy o zprostředkování lze činit pouze po dohodě obou smluvních stran písemnou formou.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.2   Tato smlouva o zprostředkování, jakož i práva a povinnosti vzniklé na základě této smlouvy o zprostředkování nebo v souvislosti s ní, se řídí zákonem č. 89/2012 Sb., ve znění pozdějších předpisů, občanský zákoník, a ostatními právními předpisy České republiky.</w:t>
      </w:r>
    </w:p>
    <w:p w:rsidR="00BA79DF" w:rsidRP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.3   Tato smlouva o zprostředkování je uzavřena ve dvou (2) vyhotoveních, z nichž každá smluvní strana obdrží po jednom (1) vyhotovení.</w:t>
      </w:r>
    </w:p>
    <w:p w:rsidR="00BA79DF" w:rsidRDefault="00011147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>
        <w:rPr>
          <w:rFonts w:ascii="Arial" w:eastAsia="Times New Roman" w:hAnsi="Arial" w:cs="Arial"/>
          <w:color w:val="323232"/>
          <w:sz w:val="19"/>
          <w:szCs w:val="19"/>
          <w:lang w:eastAsia="cs-CZ"/>
        </w:rPr>
        <w:t>7</w:t>
      </w:r>
      <w:r w:rsidR="00BA79DF"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.4    Smluvní strany po přečtení této smlouvy o zprostředkování prohlašují, že souhlasí s jejím obsahem, že tato smlouva o zprostředkování byla sepsána vážně, určitě, srozumitelně a na základě jejich pravé a svobodné vůle, na důkaz čehož připojují níže své podpisy.</w:t>
      </w:r>
    </w:p>
    <w:p w:rsidR="00962DCD" w:rsidRDefault="00962DCD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962DCD" w:rsidRPr="00BA79DF" w:rsidRDefault="00962DCD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V _________ dne _________                                  V _________ dne _________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________________________                                  ________________________</w:t>
      </w:r>
    </w:p>
    <w:p w:rsidR="00BA79DF" w:rsidRPr="00BA79DF" w:rsidRDefault="00BA79DF" w:rsidP="00BA79DF">
      <w:pPr>
        <w:spacing w:after="300" w:line="240" w:lineRule="auto"/>
        <w:rPr>
          <w:rFonts w:ascii="Arial" w:eastAsia="Times New Roman" w:hAnsi="Arial" w:cs="Arial"/>
          <w:color w:val="323232"/>
          <w:sz w:val="19"/>
          <w:szCs w:val="19"/>
          <w:lang w:eastAsia="cs-CZ"/>
        </w:rPr>
      </w:pPr>
      <w:r w:rsidRPr="00BA79DF">
        <w:rPr>
          <w:rFonts w:ascii="Arial" w:eastAsia="Times New Roman" w:hAnsi="Arial" w:cs="Arial"/>
          <w:color w:val="323232"/>
          <w:sz w:val="19"/>
          <w:szCs w:val="19"/>
          <w:lang w:eastAsia="cs-CZ"/>
        </w:rPr>
        <w:t>zprostředkovatel                                                        zájemce</w:t>
      </w:r>
    </w:p>
    <w:p w:rsidR="00E20DCD" w:rsidRDefault="00D845B7"/>
    <w:sectPr w:rsidR="00E20DCD" w:rsidSect="00891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DF"/>
    <w:rsid w:val="00011147"/>
    <w:rsid w:val="00091A70"/>
    <w:rsid w:val="002C013F"/>
    <w:rsid w:val="0033489D"/>
    <w:rsid w:val="00396260"/>
    <w:rsid w:val="003D733B"/>
    <w:rsid w:val="004B7C27"/>
    <w:rsid w:val="00540552"/>
    <w:rsid w:val="00773C3A"/>
    <w:rsid w:val="00891C95"/>
    <w:rsid w:val="00907BD5"/>
    <w:rsid w:val="00962DCD"/>
    <w:rsid w:val="0097081D"/>
    <w:rsid w:val="009D4C46"/>
    <w:rsid w:val="00BA79DF"/>
    <w:rsid w:val="00C0225E"/>
    <w:rsid w:val="00CB5F64"/>
    <w:rsid w:val="00D845B7"/>
    <w:rsid w:val="00E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B6EA"/>
  <w15:docId w15:val="{45E6CF4A-9068-4C2A-912B-E675C995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1C95"/>
  </w:style>
  <w:style w:type="paragraph" w:styleId="Nadpis2">
    <w:name w:val="heading 2"/>
    <w:basedOn w:val="Normln"/>
    <w:link w:val="Nadpis2Char"/>
    <w:uiPriority w:val="9"/>
    <w:qFormat/>
    <w:rsid w:val="00BA7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A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A79D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A79D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BA79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Hospodářka - ZŠ Marjánka</cp:lastModifiedBy>
  <cp:revision>6</cp:revision>
  <dcterms:created xsi:type="dcterms:W3CDTF">2019-10-17T12:38:00Z</dcterms:created>
  <dcterms:modified xsi:type="dcterms:W3CDTF">2019-11-12T06:36:00Z</dcterms:modified>
</cp:coreProperties>
</file>