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1F60" w14:textId="77777777" w:rsidR="006B0D84" w:rsidRPr="007C3597" w:rsidRDefault="00CE4B30">
      <w:pPr>
        <w:tabs>
          <w:tab w:val="left" w:pos="2552"/>
        </w:tabs>
        <w:ind w:left="0"/>
        <w:rPr>
          <w:b/>
          <w:bCs/>
        </w:rPr>
      </w:pPr>
      <w:r w:rsidRPr="007C3597">
        <w:rPr>
          <w:b/>
          <w:bCs/>
        </w:rPr>
        <w:t>Influencer.cz s.r.o.</w:t>
      </w:r>
      <w:r w:rsidRPr="007C3597">
        <w:rPr>
          <w:b/>
          <w:bCs/>
        </w:rPr>
        <w:tab/>
      </w:r>
    </w:p>
    <w:p w14:paraId="159D60D9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0"/>
      </w:pPr>
      <w:r>
        <w:t>se sídlem Jateční 1434/9Praha 7, 17000</w:t>
      </w:r>
    </w:p>
    <w:p w14:paraId="5199166F" w14:textId="77777777" w:rsidR="006B0D84" w:rsidRDefault="00CE4B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</w:tabs>
        <w:spacing w:line="360" w:lineRule="auto"/>
        <w:ind w:left="0"/>
        <w:jc w:val="left"/>
      </w:pPr>
      <w:r>
        <w:t>IČO: 04599489 DIČ: CZ04599489</w:t>
      </w:r>
    </w:p>
    <w:p w14:paraId="78FE839A" w14:textId="77777777" w:rsidR="006B0D84" w:rsidRDefault="00CE4B30">
      <w:pPr>
        <w:tabs>
          <w:tab w:val="left" w:pos="2552"/>
        </w:tabs>
        <w:ind w:left="0"/>
      </w:pPr>
      <w:r>
        <w:t>zastoupena Adamem Zbiejczukem</w:t>
      </w:r>
    </w:p>
    <w:p w14:paraId="570B9EA2" w14:textId="77777777" w:rsidR="006B0D84" w:rsidRDefault="00CE4B30">
      <w:pPr>
        <w:tabs>
          <w:tab w:val="left" w:pos="2552"/>
        </w:tabs>
        <w:ind w:left="0"/>
      </w:pPr>
      <w:r>
        <w:t>Bankovní spojení: Fio banka, a.s.</w:t>
      </w:r>
    </w:p>
    <w:p w14:paraId="73D19812" w14:textId="4714AF8D" w:rsidR="006B0D84" w:rsidRDefault="00CE4B3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0"/>
      </w:pPr>
      <w:r>
        <w:t xml:space="preserve">Číslo účtu: </w:t>
      </w:r>
    </w:p>
    <w:p w14:paraId="4AC3E7F8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0"/>
      </w:pPr>
      <w:r>
        <w:t>Zapsaná v obchodním rejstříku: spisová značka: C 250531 vedená u Městského soudu v Praze</w:t>
      </w:r>
    </w:p>
    <w:p w14:paraId="58A6F1A1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0"/>
      </w:pPr>
      <w:r>
        <w:t>Den zápisu: 30.11.2015</w:t>
      </w:r>
    </w:p>
    <w:p w14:paraId="179093D8" w14:textId="77777777" w:rsidR="006B0D84" w:rsidRDefault="006B0D84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0"/>
      </w:pPr>
    </w:p>
    <w:p w14:paraId="20847D98" w14:textId="77777777" w:rsidR="006B0D84" w:rsidRDefault="00CE4B30">
      <w:pPr>
        <w:tabs>
          <w:tab w:val="left" w:pos="2552"/>
        </w:tabs>
        <w:ind w:left="0"/>
      </w:pPr>
      <w:r>
        <w:t>dále jako „</w:t>
      </w:r>
      <w:r>
        <w:rPr>
          <w:b/>
        </w:rPr>
        <w:t>Influencer.cz”</w:t>
      </w:r>
      <w:r>
        <w:t xml:space="preserve"> na straně jedné </w:t>
      </w:r>
    </w:p>
    <w:p w14:paraId="15D2E592" w14:textId="77777777" w:rsidR="006B0D84" w:rsidRDefault="006B0D84">
      <w:pPr>
        <w:tabs>
          <w:tab w:val="left" w:pos="2552"/>
        </w:tabs>
        <w:ind w:left="0"/>
      </w:pPr>
    </w:p>
    <w:p w14:paraId="56BDD21A" w14:textId="77777777" w:rsidR="006B0D84" w:rsidRDefault="00CE4B30">
      <w:pPr>
        <w:tabs>
          <w:tab w:val="left" w:pos="2552"/>
        </w:tabs>
        <w:ind w:left="0"/>
        <w:jc w:val="center"/>
      </w:pPr>
      <w:r>
        <w:t>a</w:t>
      </w:r>
    </w:p>
    <w:p w14:paraId="4B3214E6" w14:textId="77777777" w:rsidR="006B0D84" w:rsidRDefault="006B0D84">
      <w:pPr>
        <w:tabs>
          <w:tab w:val="left" w:pos="2552"/>
        </w:tabs>
        <w:ind w:left="0"/>
        <w:jc w:val="center"/>
      </w:pPr>
    </w:p>
    <w:p w14:paraId="5B589325" w14:textId="77777777" w:rsidR="006B0D84" w:rsidRDefault="00CE4B30">
      <w:pPr>
        <w:tabs>
          <w:tab w:val="left" w:pos="2552"/>
        </w:tabs>
        <w:ind w:left="0"/>
      </w:pPr>
      <w:r>
        <w:rPr>
          <w:b/>
        </w:rPr>
        <w:t>Všeobecná fakultní nemocnice v Praze</w:t>
      </w:r>
    </w:p>
    <w:p w14:paraId="7011D93E" w14:textId="77777777" w:rsidR="006B0D84" w:rsidRDefault="00CE4B30">
      <w:pPr>
        <w:tabs>
          <w:tab w:val="left" w:pos="2552"/>
        </w:tabs>
        <w:ind w:left="0"/>
        <w:jc w:val="left"/>
      </w:pPr>
      <w:r>
        <w:t>se sídlem U Nemocnice 2/499, 128 08 Praha 2</w:t>
      </w:r>
    </w:p>
    <w:p w14:paraId="77C80174" w14:textId="77777777" w:rsidR="006B0D84" w:rsidRDefault="00CE4B30">
      <w:pPr>
        <w:tabs>
          <w:tab w:val="left" w:pos="2552"/>
        </w:tabs>
        <w:ind w:left="0"/>
        <w:jc w:val="left"/>
      </w:pPr>
      <w:r>
        <w:t>IČ: 00064165, DIČ: CZ00064165</w:t>
      </w:r>
    </w:p>
    <w:p w14:paraId="4EECA890" w14:textId="77777777" w:rsidR="006B0D84" w:rsidRDefault="00CE4B30">
      <w:pPr>
        <w:tabs>
          <w:tab w:val="left" w:pos="2552"/>
        </w:tabs>
        <w:ind w:left="0"/>
      </w:pPr>
      <w:r>
        <w:t xml:space="preserve">zastoupena </w:t>
      </w:r>
      <w:r w:rsidR="007C3597">
        <w:t>prof. MUDr. Davidem Feltlem</w:t>
      </w:r>
      <w:r>
        <w:t>,</w:t>
      </w:r>
      <w:r w:rsidR="007C3597">
        <w:t xml:space="preserve"> Ph.D., MBA, ředitelem</w:t>
      </w:r>
      <w:r>
        <w:t xml:space="preserve">                      </w:t>
      </w:r>
    </w:p>
    <w:p w14:paraId="680B8C07" w14:textId="77777777" w:rsidR="006B0D84" w:rsidRDefault="00CE4B30">
      <w:pPr>
        <w:tabs>
          <w:tab w:val="left" w:pos="2552"/>
        </w:tabs>
        <w:ind w:left="0"/>
      </w:pPr>
      <w:r>
        <w:t>bankovní spojení: Česká národní banka, Na Příkopě 28, 115 03, Praha 1</w:t>
      </w:r>
    </w:p>
    <w:p w14:paraId="1E07E214" w14:textId="7F9F8C09" w:rsidR="006B0D84" w:rsidRDefault="00CE4B30">
      <w:pPr>
        <w:tabs>
          <w:tab w:val="left" w:pos="2552"/>
        </w:tabs>
        <w:ind w:left="0"/>
      </w:pPr>
      <w:r>
        <w:t>číslo účtu:</w:t>
      </w:r>
      <w:bookmarkStart w:id="0" w:name="_GoBack"/>
      <w:bookmarkEnd w:id="0"/>
      <w:r>
        <w:tab/>
      </w:r>
    </w:p>
    <w:p w14:paraId="2F78E492" w14:textId="77777777" w:rsidR="006B0D84" w:rsidRDefault="006B0D84">
      <w:pPr>
        <w:tabs>
          <w:tab w:val="left" w:pos="2552"/>
        </w:tabs>
        <w:ind w:left="0"/>
      </w:pPr>
    </w:p>
    <w:p w14:paraId="4BE57D92" w14:textId="77777777" w:rsidR="006B0D84" w:rsidRDefault="00CE4B30">
      <w:pPr>
        <w:tabs>
          <w:tab w:val="left" w:pos="2552"/>
        </w:tabs>
        <w:ind w:left="0"/>
      </w:pPr>
      <w:r>
        <w:t>dále jako „</w:t>
      </w:r>
      <w:r>
        <w:rPr>
          <w:b/>
        </w:rPr>
        <w:t>VFN</w:t>
      </w:r>
      <w:r>
        <w:t>“ na straně druhé</w:t>
      </w:r>
    </w:p>
    <w:p w14:paraId="3E0F1D49" w14:textId="77777777" w:rsidR="006B0D84" w:rsidRDefault="00CE4B30" w:rsidP="007C3597">
      <w:pPr>
        <w:pBdr>
          <w:top w:val="nil"/>
          <w:left w:val="nil"/>
          <w:bottom w:val="nil"/>
          <w:right w:val="nil"/>
          <w:between w:val="nil"/>
        </w:pBdr>
        <w:tabs>
          <w:tab w:val="left" w:pos="3086"/>
        </w:tabs>
        <w:ind w:left="0" w:hanging="567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64E34BCA" w14:textId="77777777" w:rsidR="006B0D84" w:rsidRDefault="00CE4B30">
      <w:pPr>
        <w:tabs>
          <w:tab w:val="left" w:pos="2552"/>
        </w:tabs>
        <w:ind w:left="0"/>
      </w:pPr>
      <w:r>
        <w:t>dále také společně jako „</w:t>
      </w:r>
      <w:r>
        <w:rPr>
          <w:b/>
        </w:rPr>
        <w:t>smluvní strany</w:t>
      </w:r>
      <w:r>
        <w:t>“</w:t>
      </w:r>
    </w:p>
    <w:p w14:paraId="7EDF6F27" w14:textId="77777777" w:rsidR="006B0D84" w:rsidRDefault="006B0D84">
      <w:pPr>
        <w:tabs>
          <w:tab w:val="left" w:pos="2552"/>
        </w:tabs>
        <w:ind w:left="0"/>
      </w:pPr>
    </w:p>
    <w:p w14:paraId="5CB82526" w14:textId="77777777" w:rsidR="006B0D84" w:rsidRDefault="00CE4B30">
      <w:pPr>
        <w:tabs>
          <w:tab w:val="left" w:pos="2552"/>
        </w:tabs>
        <w:ind w:left="0"/>
        <w:jc w:val="center"/>
      </w:pPr>
      <w:r>
        <w:t>uzavřely níže uvedeného dne, měsíce a roku dle § 1746, odst. 2 zák. č. 89/2012 Sb., občanský zákoník, v platném znění, tuto</w:t>
      </w:r>
    </w:p>
    <w:p w14:paraId="1F7617EB" w14:textId="77777777" w:rsidR="006B0D84" w:rsidRDefault="006B0D84">
      <w:pPr>
        <w:pStyle w:val="Nzev"/>
        <w:widowControl/>
        <w:tabs>
          <w:tab w:val="left" w:pos="2552"/>
        </w:tabs>
        <w:ind w:left="0"/>
        <w:rPr>
          <w:smallCaps/>
          <w:sz w:val="24"/>
          <w:szCs w:val="24"/>
        </w:rPr>
      </w:pPr>
    </w:p>
    <w:p w14:paraId="1080688B" w14:textId="77777777" w:rsidR="006B0D84" w:rsidRDefault="006B0D84">
      <w:pPr>
        <w:pStyle w:val="Nzev"/>
        <w:widowControl/>
        <w:tabs>
          <w:tab w:val="left" w:pos="2552"/>
        </w:tabs>
        <w:ind w:left="0"/>
        <w:rPr>
          <w:smallCaps/>
          <w:sz w:val="24"/>
          <w:szCs w:val="24"/>
        </w:rPr>
      </w:pPr>
    </w:p>
    <w:p w14:paraId="29374BA1" w14:textId="77777777" w:rsidR="006B0D84" w:rsidRDefault="00CE4B30">
      <w:pPr>
        <w:pStyle w:val="Nzev"/>
        <w:widowControl/>
        <w:tabs>
          <w:tab w:val="left" w:pos="2552"/>
        </w:tabs>
        <w:ind w:left="0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SMLOUVU O VZÁJEMNÉ SPOLUPRÁCI </w:t>
      </w:r>
    </w:p>
    <w:p w14:paraId="14202EB9" w14:textId="4E396686" w:rsidR="006B0D84" w:rsidRDefault="00CE4B30" w:rsidP="00FF661E">
      <w:pPr>
        <w:pStyle w:val="Nzev"/>
      </w:pPr>
      <w:r>
        <w:rPr>
          <w:sz w:val="28"/>
          <w:szCs w:val="28"/>
        </w:rPr>
        <w:t>(dále jen „smlouva“)</w:t>
      </w:r>
    </w:p>
    <w:p w14:paraId="31AD27B4" w14:textId="77777777" w:rsidR="006B0D84" w:rsidRDefault="006B0D84">
      <w:pPr>
        <w:ind w:left="0"/>
        <w:jc w:val="center"/>
      </w:pPr>
    </w:p>
    <w:p w14:paraId="5AD8FC94" w14:textId="77777777" w:rsidR="006B0D84" w:rsidRDefault="00CE4B30">
      <w:pPr>
        <w:ind w:left="0"/>
        <w:jc w:val="center"/>
        <w:rPr>
          <w:b/>
        </w:rPr>
      </w:pPr>
      <w:r>
        <w:rPr>
          <w:b/>
        </w:rPr>
        <w:t>Článek 1</w:t>
      </w:r>
    </w:p>
    <w:p w14:paraId="515EB1F3" w14:textId="77777777" w:rsidR="006B0D84" w:rsidRDefault="00CE4B30">
      <w:pPr>
        <w:ind w:left="0"/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38DD9E9B" w14:textId="77777777" w:rsidR="006B0D84" w:rsidRDefault="006B0D84">
      <w:pPr>
        <w:ind w:left="0"/>
        <w:jc w:val="center"/>
        <w:rPr>
          <w:b/>
        </w:rPr>
      </w:pPr>
    </w:p>
    <w:p w14:paraId="291A664B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0"/>
      </w:pPr>
      <w:r>
        <w:rPr>
          <w:color w:val="000000"/>
          <w:szCs w:val="24"/>
        </w:rPr>
        <w:t>Předmětem smlouvy</w:t>
      </w:r>
      <w:r>
        <w:t xml:space="preserve"> je úprava vzájemné spolupráce při zajištění činností nutných pro řešení projektu E-cigarety a problematika odvykání kouření - analýza komunikace v online prostředí, jehož cílem je</w:t>
      </w:r>
      <w:r>
        <w:rPr>
          <w:rFonts w:ascii="Merriweather Sans" w:eastAsia="Merriweather Sans" w:hAnsi="Merriweather Sans" w:cs="Merriweather Sans"/>
        </w:rPr>
        <w:t xml:space="preserve"> </w:t>
      </w:r>
      <w:r>
        <w:t>identifikace hlavních aktérů komunikace, způsobu, jakým jsou daná témata komunikována, a také základní vhled do cílových skupin / příjemců sdělení.</w:t>
      </w:r>
      <w:r>
        <w:rPr>
          <w:rFonts w:ascii="Merriweather Sans" w:eastAsia="Merriweather Sans" w:hAnsi="Merriweather Sans" w:cs="Merriweather Sans"/>
        </w:rPr>
        <w:t xml:space="preserve"> </w:t>
      </w:r>
    </w:p>
    <w:p w14:paraId="74D317BF" w14:textId="77777777" w:rsidR="006B0D84" w:rsidRDefault="00CE4B30">
      <w:pPr>
        <w:ind w:left="0"/>
        <w:jc w:val="center"/>
        <w:rPr>
          <w:b/>
        </w:rPr>
      </w:pPr>
      <w:r>
        <w:rPr>
          <w:b/>
        </w:rPr>
        <w:t>Článek 2</w:t>
      </w:r>
    </w:p>
    <w:p w14:paraId="6142E5AF" w14:textId="77777777" w:rsidR="006B0D84" w:rsidRDefault="00CE4B30">
      <w:pPr>
        <w:ind w:left="0"/>
        <w:jc w:val="center"/>
        <w:rPr>
          <w:b/>
          <w:u w:val="single"/>
        </w:rPr>
      </w:pPr>
      <w:r>
        <w:rPr>
          <w:b/>
          <w:u w:val="single"/>
        </w:rPr>
        <w:t>Práva a povinnosti smluvních stran, termín plnění, cena a platební podmínky</w:t>
      </w:r>
    </w:p>
    <w:p w14:paraId="5E72489C" w14:textId="77777777" w:rsidR="006B0D84" w:rsidRDefault="006B0D84">
      <w:pPr>
        <w:ind w:left="0"/>
      </w:pPr>
    </w:p>
    <w:p w14:paraId="615860F0" w14:textId="77777777" w:rsidR="006B0D84" w:rsidRDefault="00CE4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t xml:space="preserve">Influencer.cz </w:t>
      </w:r>
      <w:r>
        <w:rPr>
          <w:color w:val="000000"/>
          <w:szCs w:val="24"/>
        </w:rPr>
        <w:t xml:space="preserve">se zavazuje dodat služby potřebné pro realizaci projektu dle schválené nabídky </w:t>
      </w:r>
      <w:r>
        <w:t>(dále jen “služby”)</w:t>
      </w:r>
      <w:r>
        <w:rPr>
          <w:color w:val="000000"/>
          <w:szCs w:val="24"/>
        </w:rPr>
        <w:t xml:space="preserve">, </w:t>
      </w:r>
      <w:r>
        <w:t xml:space="preserve">a to: </w:t>
      </w:r>
    </w:p>
    <w:p w14:paraId="168BAFFB" w14:textId="77777777" w:rsidR="006B0D84" w:rsidRDefault="00CE4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Přípravné práce, návrh metodologie a postupu prací</w:t>
      </w:r>
    </w:p>
    <w:p w14:paraId="07EAED07" w14:textId="77777777" w:rsidR="006B0D84" w:rsidRDefault="00CE4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1. kolo rešerše - Senti One</w:t>
      </w:r>
    </w:p>
    <w:p w14:paraId="5A93EBE6" w14:textId="43FE3138" w:rsidR="006B0D84" w:rsidRDefault="00CE4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2. kolo rešerše - Dohledání influencerů, inform</w:t>
      </w:r>
      <w:r w:rsidR="008F3AAA">
        <w:t>a</w:t>
      </w:r>
      <w:r>
        <w:t>ce o jejich followerech, ana</w:t>
      </w:r>
      <w:r w:rsidR="00542585">
        <w:t>l</w:t>
      </w:r>
      <w:r>
        <w:t>ýza profilovek</w:t>
      </w:r>
    </w:p>
    <w:p w14:paraId="77CDC5E5" w14:textId="77777777" w:rsidR="006B0D84" w:rsidRDefault="00CE4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Analýza a závěrečná zpráva</w:t>
      </w:r>
    </w:p>
    <w:p w14:paraId="2C2DDF40" w14:textId="65988DF1" w:rsidR="006B0D84" w:rsidRDefault="00CE4B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>VFN zajistí veškerou součinnost, která je k naplnění předmětu smlouvy nezbytná.</w:t>
      </w:r>
    </w:p>
    <w:p w14:paraId="30D05FA4" w14:textId="77777777" w:rsidR="006B0D84" w:rsidRDefault="006B0D84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  <w:szCs w:val="24"/>
        </w:rPr>
      </w:pPr>
    </w:p>
    <w:p w14:paraId="44F1D0F3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Článek 3</w:t>
      </w:r>
    </w:p>
    <w:p w14:paraId="0BE9C0DD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center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Termín plnění, cena a platební podmínky</w:t>
      </w:r>
    </w:p>
    <w:p w14:paraId="219895CF" w14:textId="77777777" w:rsidR="006B0D84" w:rsidRDefault="006B0D84"/>
    <w:p w14:paraId="75B7F086" w14:textId="483BAD44" w:rsidR="006B0D84" w:rsidRDefault="00CE4B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 xml:space="preserve">Služby budou provedeny v termínu od </w:t>
      </w:r>
      <w:r w:rsidR="008A67CF">
        <w:rPr>
          <w:color w:val="000000"/>
          <w:szCs w:val="24"/>
        </w:rPr>
        <w:t>2</w:t>
      </w:r>
      <w:r w:rsidR="007C3597">
        <w:rPr>
          <w:color w:val="000000"/>
          <w:szCs w:val="24"/>
        </w:rPr>
        <w:t>5.10.2019</w:t>
      </w:r>
      <w:r>
        <w:rPr>
          <w:color w:val="000000"/>
          <w:szCs w:val="24"/>
        </w:rPr>
        <w:t xml:space="preserve"> do </w:t>
      </w:r>
      <w:r>
        <w:t>30.11.</w:t>
      </w:r>
      <w:r w:rsidR="007C3597">
        <w:t>2019</w:t>
      </w:r>
      <w:r>
        <w:rPr>
          <w:color w:val="000000"/>
          <w:szCs w:val="24"/>
        </w:rPr>
        <w:t xml:space="preserve"> Cena za služby v uvedeném rozsahu uvedeném v čl. 2, bodu 2.1 této smlouvy, je stanovena na základě kalkulace nákladů dohodou mezi smluvními stranami </w:t>
      </w:r>
      <w:r>
        <w:t xml:space="preserve">118 580 </w:t>
      </w:r>
      <w:r>
        <w:rPr>
          <w:color w:val="000000"/>
          <w:szCs w:val="24"/>
        </w:rPr>
        <w:t>Kč včetně DPH (</w:t>
      </w:r>
      <w:r>
        <w:t>98 000</w:t>
      </w:r>
      <w:r>
        <w:rPr>
          <w:color w:val="000000"/>
          <w:szCs w:val="24"/>
        </w:rPr>
        <w:t xml:space="preserve"> Kč bez DPH, </w:t>
      </w:r>
      <w:r>
        <w:t xml:space="preserve">20 580 Kč </w:t>
      </w:r>
      <w:r>
        <w:rPr>
          <w:color w:val="000000"/>
          <w:szCs w:val="24"/>
        </w:rPr>
        <w:t>21 % DPH)</w:t>
      </w:r>
    </w:p>
    <w:p w14:paraId="2C934C14" w14:textId="77777777" w:rsidR="006B0D84" w:rsidRDefault="00CE4B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 xml:space="preserve">Vyúčtování bude provedeno vystavením faktur ze strany </w:t>
      </w:r>
      <w:r>
        <w:t>Influencer.cz</w:t>
      </w:r>
      <w:r>
        <w:rPr>
          <w:color w:val="000000"/>
          <w:szCs w:val="24"/>
        </w:rPr>
        <w:t xml:space="preserve"> na základě objednávek/objednávky ze strany VFN, a to do celkové výše stanovené touto smlouvou. Faktury budou zaslány na adresu VFN (</w:t>
      </w:r>
      <w:r w:rsidRPr="007C3597">
        <w:rPr>
          <w:szCs w:val="24"/>
        </w:rPr>
        <w:t xml:space="preserve">U Nemocnice 499/2, 128 08 Praha 2, </w:t>
      </w:r>
      <w:r w:rsidR="007C3597" w:rsidRPr="007C3597">
        <w:rPr>
          <w:szCs w:val="24"/>
        </w:rPr>
        <w:t xml:space="preserve">Ing. Jitka Ružičová, </w:t>
      </w:r>
      <w:r w:rsidRPr="007C3597">
        <w:rPr>
          <w:szCs w:val="24"/>
        </w:rPr>
        <w:t>odbor grantů a dotací</w:t>
      </w:r>
      <w:r w:rsidR="007C3597" w:rsidRPr="007C3597">
        <w:rPr>
          <w:szCs w:val="24"/>
        </w:rPr>
        <w:t xml:space="preserve">, jitka.ruzicova@vfn.cz </w:t>
      </w:r>
      <w:r>
        <w:rPr>
          <w:color w:val="000000"/>
          <w:szCs w:val="24"/>
        </w:rPr>
        <w:t xml:space="preserve">). Pokud faktura nebude obsahovat všechny náležitosti daňového dokladu podle § 29 zákona č. 235/2004 Sb., o dani z přidané hodnoty, v platném znění, a touto smlouvou, bude kupující oprávněn ji do 15 dnů od doručení vrátit s tím, že </w:t>
      </w:r>
      <w:r>
        <w:t>Influencer.cz</w:t>
      </w:r>
      <w:r>
        <w:rPr>
          <w:color w:val="000000"/>
          <w:szCs w:val="24"/>
        </w:rPr>
        <w:t xml:space="preserve"> je povinna vystavit novou fakturu nebo opravit původní fakturu. V takovém případě platí nová lhůta splatnosti. </w:t>
      </w:r>
    </w:p>
    <w:p w14:paraId="29DA576F" w14:textId="77777777" w:rsidR="006B0D84" w:rsidRDefault="00CE4B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 xml:space="preserve">V případě, že se VFN dostane do prodlení s uhrazením smluvní ceny, je povinna uhradit </w:t>
      </w:r>
      <w:r>
        <w:t xml:space="preserve">společnosti Influencer.cz </w:t>
      </w:r>
      <w:r>
        <w:rPr>
          <w:color w:val="000000"/>
          <w:szCs w:val="24"/>
        </w:rPr>
        <w:t xml:space="preserve">úrok z prodlení ve výši 0,01 % z dlužné částky denně, a to za každý započatý den prodlení.  </w:t>
      </w:r>
    </w:p>
    <w:p w14:paraId="385911B2" w14:textId="77777777" w:rsidR="006B0D84" w:rsidRDefault="006B0D84">
      <w:pPr>
        <w:pBdr>
          <w:top w:val="nil"/>
          <w:left w:val="nil"/>
          <w:bottom w:val="nil"/>
          <w:right w:val="nil"/>
          <w:between w:val="nil"/>
        </w:pBdr>
        <w:ind w:left="432" w:hanging="720"/>
        <w:rPr>
          <w:color w:val="000000"/>
          <w:szCs w:val="24"/>
        </w:rPr>
      </w:pPr>
    </w:p>
    <w:p w14:paraId="4C08A15F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ind w:left="432" w:hanging="72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Článek 4</w:t>
      </w:r>
    </w:p>
    <w:p w14:paraId="02238CD6" w14:textId="77777777" w:rsidR="006B0D84" w:rsidRDefault="00CE4B30">
      <w:pPr>
        <w:pBdr>
          <w:top w:val="nil"/>
          <w:left w:val="nil"/>
          <w:bottom w:val="nil"/>
          <w:right w:val="nil"/>
          <w:between w:val="nil"/>
        </w:pBdr>
        <w:ind w:left="432" w:hanging="720"/>
        <w:jc w:val="center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>Závěrečná ustanovení</w:t>
      </w:r>
    </w:p>
    <w:p w14:paraId="28DEA09F" w14:textId="77777777" w:rsidR="006B0D84" w:rsidRDefault="006B0D84">
      <w:pPr>
        <w:ind w:left="0"/>
      </w:pPr>
    </w:p>
    <w:p w14:paraId="7FC4B40D" w14:textId="77777777" w:rsidR="006B0D84" w:rsidRDefault="00CE4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Cs w:val="24"/>
        </w:rPr>
        <w:t xml:space="preserve">Tato smlouva nabývá platnosti dnem jejího podpisu oběma smluvními stranami, účinnosti dnem zveřejnění v registru smluv dle zákona č. 340/2015 Sb. o registru smluv. </w:t>
      </w:r>
    </w:p>
    <w:p w14:paraId="383C41B9" w14:textId="77777777" w:rsidR="006B0D84" w:rsidRDefault="00CE4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"/>
          <w:tab w:val="left" w:pos="709"/>
        </w:tabs>
        <w:rPr>
          <w:color w:val="000000"/>
          <w:szCs w:val="24"/>
        </w:rPr>
      </w:pPr>
      <w:r>
        <w:rPr>
          <w:color w:val="000000"/>
          <w:szCs w:val="24"/>
        </w:rPr>
        <w:t>Právní vztahy touto smlouvu blíže neupravené se řídí zák. č. 89/2012 Sb., občanský zákoník, v platném znění.</w:t>
      </w:r>
    </w:p>
    <w:p w14:paraId="7AB2185E" w14:textId="77777777" w:rsidR="006B0D84" w:rsidRDefault="00CE4B30">
      <w:pPr>
        <w:pStyle w:val="Nadpis2"/>
        <w:keepLines w:val="0"/>
        <w:numPr>
          <w:ilvl w:val="0"/>
          <w:numId w:val="2"/>
        </w:numPr>
      </w:pPr>
      <w:r>
        <w:t>Soudem příslušným pro všechny spory vzniklé z této smlouvy jsou obecné soudy ČR.</w:t>
      </w:r>
    </w:p>
    <w:p w14:paraId="1D5DB6E7" w14:textId="77777777" w:rsidR="006B0D84" w:rsidRDefault="00CE4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"/>
          <w:tab w:val="left" w:pos="709"/>
        </w:tabs>
        <w:rPr>
          <w:color w:val="000000"/>
          <w:szCs w:val="24"/>
        </w:rPr>
      </w:pPr>
      <w:bookmarkStart w:id="1" w:name="_heading=h.gjdgxs" w:colFirst="0" w:colLast="0"/>
      <w:bookmarkEnd w:id="1"/>
      <w:r>
        <w:t xml:space="preserve">Influencer.cz </w:t>
      </w:r>
      <w:r>
        <w:rPr>
          <w:color w:val="000000"/>
          <w:szCs w:val="24"/>
        </w:rPr>
        <w:t>bere na vědomí, že VFN je povinna dle zákona č. 340/2015 Sb. o registru smluv zveřejnit tuto smlouvu včetně případných dodatků zákonem stanoveným způsobem.</w:t>
      </w:r>
    </w:p>
    <w:p w14:paraId="2F3E6CFF" w14:textId="77777777" w:rsidR="006B0D84" w:rsidRDefault="00CE4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"/>
          <w:tab w:val="left" w:pos="709"/>
        </w:tabs>
        <w:rPr>
          <w:color w:val="000000"/>
          <w:szCs w:val="24"/>
        </w:rPr>
      </w:pPr>
      <w:r>
        <w:rPr>
          <w:color w:val="000000"/>
          <w:szCs w:val="24"/>
        </w:rPr>
        <w:t>Tato smlouva může být změněna či doplněna pouze písemnými a číslovanými dodatky podepsaným oběma smluvními stranami.</w:t>
      </w:r>
    </w:p>
    <w:p w14:paraId="08E84B81" w14:textId="77777777" w:rsidR="006B0D84" w:rsidRDefault="00CE4B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"/>
          <w:tab w:val="left" w:pos="709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Tato smlouva je sepsána ve dvou stejnopisech, z nichž jeden obdrží </w:t>
      </w:r>
      <w:r>
        <w:t>Influencer.cz</w:t>
      </w:r>
      <w:r>
        <w:rPr>
          <w:color w:val="000000"/>
          <w:szCs w:val="24"/>
        </w:rPr>
        <w:t xml:space="preserve"> a jeden VFN.</w:t>
      </w:r>
    </w:p>
    <w:p w14:paraId="52A557AC" w14:textId="77777777" w:rsidR="006B0D84" w:rsidRDefault="00CE4B30">
      <w:pPr>
        <w:pStyle w:val="Nadpis2"/>
        <w:keepLines w:val="0"/>
        <w:numPr>
          <w:ilvl w:val="0"/>
          <w:numId w:val="2"/>
        </w:numPr>
      </w:pPr>
      <w: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2C214A16" w14:textId="77777777" w:rsidR="006B0D84" w:rsidRDefault="006B0D84">
      <w:pPr>
        <w:ind w:left="0"/>
      </w:pPr>
    </w:p>
    <w:p w14:paraId="1423F75A" w14:textId="77777777" w:rsidR="006B0D84" w:rsidRDefault="006B0D84">
      <w:pPr>
        <w:ind w:left="0"/>
      </w:pPr>
    </w:p>
    <w:p w14:paraId="42D4E481" w14:textId="77777777" w:rsidR="007C3597" w:rsidRDefault="00CE4B30">
      <w:pPr>
        <w:ind w:left="0"/>
      </w:pPr>
      <w:r>
        <w:t>V ……………. Dne</w:t>
      </w:r>
      <w:r w:rsidR="007C3597">
        <w:tab/>
      </w:r>
      <w:r w:rsidR="007C3597">
        <w:tab/>
      </w:r>
      <w:r w:rsidR="007C3597">
        <w:tab/>
      </w:r>
      <w:r w:rsidR="007C3597">
        <w:tab/>
      </w:r>
      <w:r w:rsidR="007C3597">
        <w:tab/>
        <w:t xml:space="preserve">V Praze   Dne      </w:t>
      </w:r>
    </w:p>
    <w:p w14:paraId="7C4EF42A" w14:textId="77777777" w:rsidR="006B0D84" w:rsidRDefault="00CE4B30">
      <w:pPr>
        <w:ind w:left="0"/>
      </w:pP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</w:t>
      </w:r>
    </w:p>
    <w:p w14:paraId="7BF9DE26" w14:textId="77777777" w:rsidR="006B0D84" w:rsidRDefault="006B0D84"/>
    <w:p w14:paraId="285C21DB" w14:textId="5AC6B40E" w:rsidR="007C3597" w:rsidRDefault="007C3597"/>
    <w:p w14:paraId="13F65249" w14:textId="6BBF72CA" w:rsidR="00D801E5" w:rsidRDefault="00D801E5"/>
    <w:p w14:paraId="2AA39909" w14:textId="77777777" w:rsidR="00D801E5" w:rsidRDefault="00D801E5"/>
    <w:p w14:paraId="718B99EF" w14:textId="77777777" w:rsidR="006B0D84" w:rsidRDefault="00CE4B30">
      <w:pPr>
        <w:ind w:left="0"/>
      </w:pPr>
      <w:r>
        <w:t>…………………..…………………</w:t>
      </w:r>
      <w:r>
        <w:tab/>
      </w:r>
      <w:r>
        <w:tab/>
      </w:r>
      <w:r w:rsidR="007C3597">
        <w:t xml:space="preserve">    </w:t>
      </w:r>
      <w:r>
        <w:t>………</w:t>
      </w:r>
      <w:r w:rsidR="007C3597">
        <w:t>……….</w:t>
      </w:r>
      <w:r>
        <w:t>……………………………..</w:t>
      </w:r>
    </w:p>
    <w:p w14:paraId="139D5BB1" w14:textId="77777777" w:rsidR="006B0D84" w:rsidRPr="00542585" w:rsidRDefault="00CE4B30">
      <w:pPr>
        <w:ind w:left="0"/>
        <w:rPr>
          <w:color w:val="FF0000"/>
        </w:rPr>
      </w:pPr>
      <w:r>
        <w:t>Adam Zbiejczuk</w:t>
      </w:r>
      <w:r>
        <w:tab/>
      </w:r>
      <w:r>
        <w:tab/>
      </w:r>
      <w:r>
        <w:tab/>
      </w:r>
      <w:r>
        <w:tab/>
      </w:r>
      <w:r w:rsidR="007C3597">
        <w:t xml:space="preserve">       prof. MUDr. David Feltl, Ph.D., MBA</w:t>
      </w:r>
    </w:p>
    <w:p w14:paraId="16D33E24" w14:textId="77777777" w:rsidR="006B0D84" w:rsidRDefault="00CE4B30">
      <w:pPr>
        <w:ind w:left="0"/>
      </w:pPr>
      <w:r>
        <w:t>Influencer.cz s.r.o.</w:t>
      </w:r>
      <w:r>
        <w:tab/>
      </w:r>
      <w:r>
        <w:tab/>
      </w:r>
      <w:r>
        <w:tab/>
      </w:r>
      <w:r>
        <w:tab/>
      </w:r>
      <w:r w:rsidR="007C3597">
        <w:t xml:space="preserve">    ředitel Všeobecné fakultní nemocnice v Praze</w:t>
      </w:r>
      <w:r>
        <w:t xml:space="preserve"> </w:t>
      </w:r>
    </w:p>
    <w:sectPr w:rsidR="006B0D84" w:rsidSect="00B470E8">
      <w:headerReference w:type="default" r:id="rId11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133E1" w14:textId="77777777" w:rsidR="007C3597" w:rsidRDefault="007C3597" w:rsidP="007C3597">
      <w:r>
        <w:separator/>
      </w:r>
    </w:p>
  </w:endnote>
  <w:endnote w:type="continuationSeparator" w:id="0">
    <w:p w14:paraId="4E073D12" w14:textId="77777777" w:rsidR="007C3597" w:rsidRDefault="007C3597" w:rsidP="007C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erriweather San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BBFE" w14:textId="77777777" w:rsidR="007C3597" w:rsidRDefault="007C3597" w:rsidP="007C3597">
      <w:r>
        <w:separator/>
      </w:r>
    </w:p>
  </w:footnote>
  <w:footnote w:type="continuationSeparator" w:id="0">
    <w:p w14:paraId="4366B4A9" w14:textId="77777777" w:rsidR="007C3597" w:rsidRDefault="007C3597" w:rsidP="007C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9B96" w14:textId="5109AF22" w:rsidR="00F00EA2" w:rsidRDefault="00F00EA2">
    <w:pPr>
      <w:pStyle w:val="Zhlav"/>
    </w:pPr>
    <w:r>
      <w:tab/>
      <w:t xml:space="preserve">                                                                                                                         OGD/42/19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52EC"/>
    <w:multiLevelType w:val="multilevel"/>
    <w:tmpl w:val="03A2B2B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Nadpis2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4"/>
      <w:lvlText w:val="%1.%2.%3.%4."/>
      <w:lvlJc w:val="left"/>
      <w:pPr>
        <w:ind w:left="1728" w:hanging="647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pStyle w:val="Nadpis6"/>
      <w:lvlText w:val="%1.%2.%3.%4.%5.%6."/>
      <w:lvlJc w:val="left"/>
      <w:pPr>
        <w:ind w:left="2736" w:hanging="935"/>
      </w:pPr>
    </w:lvl>
    <w:lvl w:ilvl="6">
      <w:start w:val="1"/>
      <w:numFmt w:val="decimal"/>
      <w:pStyle w:val="Nadpis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dpis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9B0500"/>
    <w:multiLevelType w:val="multilevel"/>
    <w:tmpl w:val="24844A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C12723"/>
    <w:multiLevelType w:val="multilevel"/>
    <w:tmpl w:val="241A40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84"/>
    <w:rsid w:val="003642DB"/>
    <w:rsid w:val="00542585"/>
    <w:rsid w:val="00551593"/>
    <w:rsid w:val="006B0D84"/>
    <w:rsid w:val="007C3597"/>
    <w:rsid w:val="008137D4"/>
    <w:rsid w:val="008A67CF"/>
    <w:rsid w:val="008F3AAA"/>
    <w:rsid w:val="009F0162"/>
    <w:rsid w:val="00B470E8"/>
    <w:rsid w:val="00CE4B30"/>
    <w:rsid w:val="00D801E5"/>
    <w:rsid w:val="00F00EA2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95840"/>
  <w15:docId w15:val="{01129097-412C-4F77-9105-AE1819DC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05958"/>
    <w:rPr>
      <w:szCs w:val="20"/>
    </w:rPr>
  </w:style>
  <w:style w:type="paragraph" w:styleId="Nadpis1">
    <w:name w:val="heading 1"/>
    <w:basedOn w:val="Normln"/>
    <w:next w:val="Normln"/>
    <w:link w:val="Nadpis1Char"/>
    <w:qFormat/>
    <w:rsid w:val="00D05958"/>
    <w:pPr>
      <w:keepNext/>
      <w:keepLines/>
      <w:numPr>
        <w:numId w:val="1"/>
      </w:numPr>
      <w:tabs>
        <w:tab w:val="left" w:pos="550"/>
      </w:tabs>
      <w:spacing w:before="240" w:after="60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D05958"/>
    <w:pPr>
      <w:keepLines/>
      <w:numPr>
        <w:ilvl w:val="1"/>
        <w:numId w:val="1"/>
      </w:numPr>
      <w:spacing w:after="60"/>
      <w:outlineLvl w:val="1"/>
    </w:pPr>
  </w:style>
  <w:style w:type="paragraph" w:styleId="Nadpis3">
    <w:name w:val="heading 3"/>
    <w:basedOn w:val="Normln"/>
    <w:next w:val="Normln"/>
    <w:link w:val="Nadpis3Char"/>
    <w:qFormat/>
    <w:rsid w:val="00D05958"/>
    <w:pPr>
      <w:keepLines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qFormat/>
    <w:rsid w:val="00D059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D0595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D059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D0595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D0595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D059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D05958"/>
    <w:pPr>
      <w:widowControl w:val="0"/>
      <w:jc w:val="center"/>
    </w:pPr>
    <w:rPr>
      <w:b/>
      <w:snapToGrid w:val="0"/>
      <w:sz w:val="36"/>
    </w:rPr>
  </w:style>
  <w:style w:type="character" w:customStyle="1" w:styleId="Nadpis1Char">
    <w:name w:val="Nadpis 1 Char"/>
    <w:basedOn w:val="Standardnpsmoodstavce"/>
    <w:link w:val="Nadpis1"/>
    <w:rsid w:val="00D05958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05958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0595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05958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05958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5958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5958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5958"/>
    <w:rPr>
      <w:rFonts w:ascii="Times New Roman" w:eastAsia="Times New Roman" w:hAnsi="Times New Roman" w:cs="Times New Roman"/>
      <w:b/>
      <w:snapToGrid w:val="0"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D05958"/>
    <w:pPr>
      <w:jc w:val="center"/>
    </w:pPr>
    <w:rPr>
      <w:snapToGrid w:val="0"/>
    </w:rPr>
  </w:style>
  <w:style w:type="character" w:customStyle="1" w:styleId="Zkladntext2Char">
    <w:name w:val="Základní text 2 Char"/>
    <w:basedOn w:val="Standardnpsmoodstavce"/>
    <w:link w:val="Zkladntext2"/>
    <w:rsid w:val="00D05958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59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59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5958"/>
    <w:pPr>
      <w:ind w:left="720"/>
      <w:contextualSpacing/>
    </w:pPr>
  </w:style>
  <w:style w:type="paragraph" w:customStyle="1" w:styleId="Rejstk">
    <w:name w:val="Rejstřík"/>
    <w:basedOn w:val="Normln"/>
    <w:rsid w:val="003A4E2B"/>
    <w:pPr>
      <w:suppressLineNumbers/>
      <w:suppressAutoHyphens/>
      <w:ind w:left="0"/>
      <w:jc w:val="left"/>
    </w:pPr>
    <w:rPr>
      <w:rFonts w:ascii="Arial" w:hAnsi="Arial" w:cs="Tahoma"/>
      <w:sz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A5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560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56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5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56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6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6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B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A0C94"/>
    <w:pPr>
      <w:spacing w:after="240"/>
      <w:ind w:left="0" w:firstLine="1440"/>
      <w:jc w:val="left"/>
    </w:pPr>
    <w:rPr>
      <w:lang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pat">
    <w:name w:val="footer"/>
    <w:basedOn w:val="Normln"/>
    <w:link w:val="ZpatChar"/>
    <w:uiPriority w:val="99"/>
    <w:unhideWhenUsed/>
    <w:rsid w:val="00F00E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EA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ESyYwpzMssk2s9EuVjciYUhUFg==">AMUW2mVteAFE5ByhQc7K3tCD605lq0Kq1sdBNIw6kVmo3+0Fhohk6NpGLCTwsnHJHLHgwShMYARJLHGAxXEPuRGK27/OZtSd1l/wpuVoFwyEl+IhJyRvX+9EuJFusEwLWmFpSOn7lx6oGI75ueHoFdiTwbxCGN0k0Q==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2331-2028/2028-2019%20RS.docx</ZkracenyRetezec>
    <Smazat xmlns="acca34e4-9ecd-41c8-99eb-d6aa654aaa55">&lt;a href="/sites/evidencesmluv/_layouts/15/IniWrkflIP.aspx?List=%7b06793727-BBB9-4189-9F5D-E18E36F4EA7C%7d&amp;amp;ID=2850&amp;amp;ItemGuid=%7bAB9E2621-1D49-4B5E-B2F7-A54B61A603E6%7d&amp;amp;TemplateID=%7bc9672366-ba83-4c7a-b3ac-82af318e27d3%7d"&gt;&lt;img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F7207-A014-4574-BBAE-0506109E888E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9D976C3A-95F9-4390-8849-B551F1973AA5}"/>
</file>

<file path=customXml/itemProps4.xml><?xml version="1.0" encoding="utf-8"?>
<ds:datastoreItem xmlns:ds="http://schemas.openxmlformats.org/officeDocument/2006/customXml" ds:itemID="{995EB083-5809-4EDE-92F3-97A1F9DDB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Adamíková</dc:creator>
  <cp:lastModifiedBy>Ružičová Jitka, Ing.</cp:lastModifiedBy>
  <cp:revision>3</cp:revision>
  <dcterms:created xsi:type="dcterms:W3CDTF">2019-11-11T09:37:00Z</dcterms:created>
  <dcterms:modified xsi:type="dcterms:W3CDTF">2019-11-11T09:38:00Z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10742@vfn.cz</vt:lpwstr>
  </property>
  <property fmtid="{D5CDD505-2E9C-101B-9397-08002B2CF9AE}" pid="5" name="MSIP_Label_2063cd7f-2d21-486a-9f29-9c1683fdd175_SetDate">
    <vt:lpwstr>2018-11-16T13:17:11.9343491Z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WorkflowChangePath">
    <vt:lpwstr>f8762d31-0726-4d3d-a0c7-8357f48798a5,2;f8762d31-0726-4d3d-a0c7-8357f48798a5,2;f8762d31-0726-4d3d-a0c7-8357f48798a5,2;</vt:lpwstr>
  </property>
</Properties>
</file>