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016" w:rsidRDefault="003870C2">
      <w:pPr>
        <w:spacing w:after="90" w:line="259" w:lineRule="auto"/>
        <w:ind w:left="3125" w:firstLine="0"/>
        <w:jc w:val="center"/>
      </w:pPr>
      <w:bookmarkStart w:id="0" w:name="_GoBack"/>
      <w:bookmarkEnd w:id="0"/>
      <w:r>
        <w:rPr>
          <w:sz w:val="42"/>
        </w:rPr>
        <w:t>KUPNÍ SMLOUVA</w:t>
      </w:r>
    </w:p>
    <w:tbl>
      <w:tblPr>
        <w:tblStyle w:val="TableGrid"/>
        <w:tblW w:w="8359" w:type="dxa"/>
        <w:tblInd w:w="-7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1001"/>
        <w:gridCol w:w="5227"/>
      </w:tblGrid>
      <w:tr w:rsidR="007E7016">
        <w:trPr>
          <w:trHeight w:val="261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Kupující: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7E70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Školní statek, Opava, příspěvková organizace</w:t>
            </w:r>
          </w:p>
        </w:tc>
      </w:tr>
      <w:tr w:rsidR="007E7016">
        <w:trPr>
          <w:trHeight w:val="266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14" w:firstLine="0"/>
              <w:jc w:val="left"/>
            </w:pPr>
            <w:r>
              <w:t>Sídlo: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7E70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0" w:right="130" w:firstLine="0"/>
              <w:jc w:val="center"/>
            </w:pPr>
            <w:r>
              <w:t>Englišova 526/95, 746 01 Opava</w:t>
            </w:r>
          </w:p>
        </w:tc>
      </w:tr>
      <w:tr w:rsidR="007E7016">
        <w:trPr>
          <w:trHeight w:val="271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22" w:firstLine="0"/>
              <w:jc w:val="left"/>
            </w:pPr>
            <w:r>
              <w:t>IČ/DIČ zadavatele: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7E70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1116" w:firstLine="0"/>
              <w:jc w:val="left"/>
            </w:pPr>
            <w:r>
              <w:t>00098752/CZ00098752</w:t>
            </w:r>
          </w:p>
        </w:tc>
      </w:tr>
      <w:tr w:rsidR="007E7016">
        <w:trPr>
          <w:trHeight w:val="267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7" w:firstLine="0"/>
              <w:jc w:val="left"/>
            </w:pPr>
            <w:r>
              <w:t>Zastoupen: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7E70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1130" w:firstLine="0"/>
              <w:jc w:val="left"/>
            </w:pPr>
            <w:r>
              <w:t>Ing. Arnoštem Kleinem, ředitel, ředitelem</w:t>
            </w:r>
          </w:p>
        </w:tc>
      </w:tr>
      <w:tr w:rsidR="007E7016">
        <w:trPr>
          <w:trHeight w:val="272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22" w:firstLine="0"/>
              <w:jc w:val="left"/>
            </w:pPr>
            <w:r>
              <w:t>Bankovní spojení: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7E70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1116" w:firstLine="0"/>
              <w:jc w:val="left"/>
            </w:pPr>
            <w:r>
              <w:t>ČSOB</w:t>
            </w:r>
          </w:p>
        </w:tc>
      </w:tr>
      <w:tr w:rsidR="007E7016">
        <w:trPr>
          <w:trHeight w:val="1212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Číslo účtu:</w:t>
            </w:r>
          </w:p>
          <w:p w:rsidR="007E7016" w:rsidRDefault="003870C2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(dále jen „Kupující”)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016" w:rsidRDefault="003870C2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a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1130" w:firstLine="0"/>
              <w:jc w:val="left"/>
            </w:pPr>
            <w:r>
              <w:rPr>
                <w:sz w:val="24"/>
              </w:rPr>
              <w:t>1493601/0300</w:t>
            </w:r>
          </w:p>
        </w:tc>
      </w:tr>
      <w:tr w:rsidR="007E7016">
        <w:trPr>
          <w:trHeight w:val="392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016" w:rsidRDefault="003870C2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Prodávající: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7E70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016" w:rsidRDefault="003870C2">
            <w:pPr>
              <w:spacing w:after="0" w:line="259" w:lineRule="auto"/>
              <w:ind w:left="1116" w:firstLine="0"/>
              <w:jc w:val="left"/>
            </w:pPr>
            <w:r>
              <w:rPr>
                <w:sz w:val="24"/>
              </w:rPr>
              <w:t>241T s.r.o.</w:t>
            </w:r>
          </w:p>
        </w:tc>
      </w:tr>
      <w:tr w:rsidR="007E7016">
        <w:trPr>
          <w:trHeight w:val="276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Sídlo: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7E70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1116" w:firstLine="0"/>
              <w:jc w:val="left"/>
            </w:pPr>
            <w:r>
              <w:rPr>
                <w:sz w:val="24"/>
              </w:rPr>
              <w:t>Ostrožná 264/3, 74601 Opava - Město</w:t>
            </w:r>
          </w:p>
        </w:tc>
      </w:tr>
      <w:tr w:rsidR="007E7016">
        <w:trPr>
          <w:trHeight w:val="272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lč/Dlč: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7E70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1116" w:firstLine="0"/>
              <w:jc w:val="left"/>
            </w:pPr>
            <w:r>
              <w:rPr>
                <w:sz w:val="24"/>
              </w:rPr>
              <w:t>27759598/cz 27759598</w:t>
            </w:r>
          </w:p>
        </w:tc>
      </w:tr>
      <w:tr w:rsidR="007E7016">
        <w:trPr>
          <w:trHeight w:val="26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0" w:firstLine="0"/>
              <w:jc w:val="left"/>
            </w:pPr>
            <w:r>
              <w:t>Zastoupen: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7E70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1123" w:firstLine="0"/>
              <w:jc w:val="left"/>
            </w:pPr>
            <w:r>
              <w:t>Ing. Jiřím Jedličkou, jednatelem</w:t>
            </w:r>
          </w:p>
        </w:tc>
      </w:tr>
      <w:tr w:rsidR="007E7016">
        <w:trPr>
          <w:trHeight w:val="26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14" w:firstLine="0"/>
              <w:jc w:val="left"/>
            </w:pPr>
            <w:r>
              <w:t>Bankovní spojení.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7E70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1116" w:firstLine="0"/>
              <w:jc w:val="left"/>
            </w:pPr>
            <w:r>
              <w:t>Raiffeisenbank, a.s.</w:t>
            </w:r>
          </w:p>
        </w:tc>
      </w:tr>
      <w:tr w:rsidR="007E7016">
        <w:trPr>
          <w:trHeight w:val="237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0" w:firstLine="0"/>
              <w:jc w:val="left"/>
            </w:pPr>
            <w:r>
              <w:t>Číslo účtu: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7E70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7E7016" w:rsidRDefault="003870C2">
            <w:pPr>
              <w:spacing w:after="0" w:line="259" w:lineRule="auto"/>
              <w:ind w:left="1116" w:firstLine="0"/>
              <w:jc w:val="left"/>
            </w:pPr>
            <w:r>
              <w:t>1919191935/5500</w:t>
            </w:r>
          </w:p>
        </w:tc>
      </w:tr>
    </w:tbl>
    <w:p w:rsidR="007E7016" w:rsidRDefault="003870C2">
      <w:pPr>
        <w:spacing w:after="0" w:line="259" w:lineRule="auto"/>
        <w:ind w:left="0" w:firstLine="0"/>
        <w:jc w:val="left"/>
      </w:pPr>
      <w:r>
        <w:rPr>
          <w:sz w:val="24"/>
        </w:rPr>
        <w:t>(dále jen „Prodávajíc/'</w:t>
      </w:r>
    </w:p>
    <w:p w:rsidR="007E7016" w:rsidRDefault="007E7016">
      <w:pPr>
        <w:sectPr w:rsidR="007E7016">
          <w:pgSz w:w="11563" w:h="16488"/>
          <w:pgMar w:top="1242" w:right="4277" w:bottom="1677" w:left="1325" w:header="720" w:footer="720" w:gutter="0"/>
          <w:cols w:space="720"/>
        </w:sectPr>
      </w:pPr>
    </w:p>
    <w:p w:rsidR="007E7016" w:rsidRDefault="003870C2">
      <w:pPr>
        <w:spacing w:after="404"/>
        <w:ind w:left="312"/>
      </w:pPr>
      <w:r>
        <w:t>(Kupující a Prodávající jsou dále společně označováni též jen jako „Smluvní strany/')</w:t>
      </w:r>
    </w:p>
    <w:p w:rsidR="007E7016" w:rsidRDefault="003870C2">
      <w:pPr>
        <w:spacing w:after="213" w:line="259" w:lineRule="auto"/>
        <w:ind w:left="269"/>
        <w:jc w:val="center"/>
      </w:pPr>
      <w:r>
        <w:t>uzavírají dle ust. S 2079 a násl. zákona</w:t>
      </w:r>
    </w:p>
    <w:p w:rsidR="007E7016" w:rsidRDefault="003870C2">
      <w:pPr>
        <w:spacing w:after="757" w:line="265" w:lineRule="auto"/>
        <w:ind w:left="377" w:right="115"/>
        <w:jc w:val="center"/>
      </w:pPr>
      <w:r>
        <w:rPr>
          <w:sz w:val="24"/>
        </w:rPr>
        <w:t>Kupní smlouvu</w:t>
      </w:r>
    </w:p>
    <w:p w:rsidR="007E7016" w:rsidRDefault="003870C2">
      <w:pPr>
        <w:spacing w:after="221" w:line="265" w:lineRule="auto"/>
        <w:ind w:left="377" w:right="108"/>
        <w:jc w:val="center"/>
      </w:pPr>
      <w:r>
        <w:rPr>
          <w:sz w:val="24"/>
        </w:rPr>
        <w:t>Předmět smlouvy</w:t>
      </w:r>
    </w:p>
    <w:p w:rsidR="007E7016" w:rsidRDefault="003870C2">
      <w:pPr>
        <w:numPr>
          <w:ilvl w:val="0"/>
          <w:numId w:val="1"/>
        </w:numPr>
        <w:spacing w:after="190"/>
        <w:ind w:hanging="432"/>
      </w:pPr>
      <w:r>
        <w:t>Předmětem smlouvy je vybavení učebny IT a jazykové (dále jen „Zbož/').</w:t>
      </w:r>
    </w:p>
    <w:p w:rsidR="007E7016" w:rsidRDefault="003870C2">
      <w:pPr>
        <w:numPr>
          <w:ilvl w:val="1"/>
          <w:numId w:val="1"/>
        </w:numPr>
        <w:ind w:left="720" w:hanging="418"/>
      </w:pPr>
      <w:r>
        <w:t>Dodávané Zboží bude nové, bezvadné a odpovídající platným právním předpisům a technickým či jiným normám.</w:t>
      </w:r>
    </w:p>
    <w:p w:rsidR="007E7016" w:rsidRDefault="003870C2">
      <w:pPr>
        <w:numPr>
          <w:ilvl w:val="1"/>
          <w:numId w:val="1"/>
        </w:numPr>
        <w:ind w:left="720" w:hanging="418"/>
      </w:pPr>
      <w:r>
        <w:t>Spolu se Zbožím dodá Prodávající Kupujícímu návody k obsluze a veškeré další do</w:t>
      </w:r>
      <w:r>
        <w:t>kumenty či podklady, které jsou u tohoto typu Zboží obvyklé nebo u nichž povinnost jejich dodání spolu se Zbožím vyplývá z platných právních předpisů a technických či jiných norem.</w:t>
      </w:r>
    </w:p>
    <w:p w:rsidR="007E7016" w:rsidRDefault="003870C2">
      <w:pPr>
        <w:numPr>
          <w:ilvl w:val="0"/>
          <w:numId w:val="1"/>
        </w:numPr>
        <w:spacing w:after="475"/>
        <w:ind w:hanging="432"/>
      </w:pPr>
      <w:r>
        <w:t>Kupující se zavazuje dodané Zboží převzít a zaplatit Prodávajícímu dohodnut</w:t>
      </w:r>
      <w:r>
        <w:t>ou kupní cenu.</w:t>
      </w:r>
    </w:p>
    <w:p w:rsidR="007E7016" w:rsidRDefault="003870C2">
      <w:pPr>
        <w:spacing w:after="0" w:line="259" w:lineRule="auto"/>
        <w:ind w:left="219"/>
        <w:jc w:val="center"/>
      </w:pPr>
      <w:r>
        <w:rPr>
          <w:sz w:val="30"/>
        </w:rPr>
        <w:lastRenderedPageBreak/>
        <w:t>Il.</w:t>
      </w:r>
    </w:p>
    <w:p w:rsidR="007E7016" w:rsidRDefault="003870C2">
      <w:pPr>
        <w:spacing w:after="221" w:line="265" w:lineRule="auto"/>
        <w:ind w:left="377" w:right="144"/>
        <w:jc w:val="center"/>
      </w:pPr>
      <w:r>
        <w:rPr>
          <w:sz w:val="24"/>
        </w:rPr>
        <w:t>Kupní cena a platební podmínky</w:t>
      </w:r>
    </w:p>
    <w:p w:rsidR="007E7016" w:rsidRDefault="003870C2">
      <w:pPr>
        <w:numPr>
          <w:ilvl w:val="0"/>
          <w:numId w:val="2"/>
        </w:numPr>
        <w:spacing w:after="157"/>
        <w:ind w:left="720" w:hanging="418"/>
      </w:pPr>
      <w:r>
        <w:t>Celková kupní cena byla stanovena dohodou Smluvních stran a činí:</w:t>
      </w:r>
    </w:p>
    <w:p w:rsidR="007E7016" w:rsidRDefault="003870C2">
      <w:pPr>
        <w:ind w:left="1004"/>
      </w:pPr>
      <w:r>
        <w:t>Cena za dílo celkem:</w:t>
      </w:r>
    </w:p>
    <w:tbl>
      <w:tblPr>
        <w:tblStyle w:val="TableGrid"/>
        <w:tblW w:w="8564" w:type="dxa"/>
        <w:tblInd w:w="864" w:type="dxa"/>
        <w:tblCellMar>
          <w:top w:w="29" w:type="dxa"/>
          <w:left w:w="2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63"/>
        <w:gridCol w:w="2843"/>
        <w:gridCol w:w="2858"/>
      </w:tblGrid>
      <w:tr w:rsidR="007E7016">
        <w:trPr>
          <w:trHeight w:val="505"/>
        </w:trPr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016" w:rsidRDefault="003870C2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664208" cy="306190"/>
                  <wp:effectExtent l="0" t="0" r="0" b="0"/>
                  <wp:docPr id="12020" name="Picture 12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0" name="Picture 120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208" cy="30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016" w:rsidRDefault="003870C2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>DPH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016" w:rsidRDefault="003870C2">
            <w:pPr>
              <w:spacing w:after="0" w:line="259" w:lineRule="auto"/>
              <w:ind w:left="115" w:firstLine="0"/>
              <w:jc w:val="center"/>
            </w:pPr>
            <w:r>
              <w:rPr>
                <w:sz w:val="24"/>
              </w:rPr>
              <w:t>Cena vč. DPH v Kč</w:t>
            </w:r>
          </w:p>
        </w:tc>
      </w:tr>
      <w:tr w:rsidR="007E7016">
        <w:trPr>
          <w:trHeight w:val="536"/>
        </w:trPr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016" w:rsidRDefault="003870C2">
            <w:pPr>
              <w:spacing w:after="0" w:line="259" w:lineRule="auto"/>
              <w:ind w:left="96" w:firstLine="0"/>
              <w:jc w:val="center"/>
            </w:pPr>
            <w:r>
              <w:t>281.647,93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016" w:rsidRDefault="003870C2">
            <w:pPr>
              <w:spacing w:after="0" w:line="259" w:lineRule="auto"/>
              <w:ind w:left="93" w:firstLine="0"/>
              <w:jc w:val="center"/>
            </w:pPr>
            <w:r>
              <w:t>59.146,07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016" w:rsidRDefault="003870C2">
            <w:pPr>
              <w:spacing w:after="0" w:line="259" w:lineRule="auto"/>
              <w:ind w:left="122" w:firstLine="0"/>
              <w:jc w:val="center"/>
            </w:pPr>
            <w:r>
              <w:t>340.794,00</w:t>
            </w:r>
          </w:p>
        </w:tc>
      </w:tr>
    </w:tbl>
    <w:p w:rsidR="007E7016" w:rsidRDefault="003870C2">
      <w:pPr>
        <w:numPr>
          <w:ilvl w:val="0"/>
          <w:numId w:val="2"/>
        </w:numPr>
        <w:spacing w:after="737"/>
        <w:ind w:left="720" w:hanging="418"/>
      </w:pPr>
      <w:r>
        <w:t>Sjednaná cena obsahuje veškeré náklady a zisk Prodávajícího nezbytné k řádnému a včasnému provedení díla. Cena obsahuje náklady na dopravu, vynesení a ustavení Zboží.</w:t>
      </w:r>
    </w:p>
    <w:p w:rsidR="007E7016" w:rsidRDefault="003870C2">
      <w:pPr>
        <w:spacing w:after="0" w:line="259" w:lineRule="auto"/>
        <w:ind w:left="219" w:right="36"/>
        <w:jc w:val="center"/>
      </w:pPr>
      <w:r>
        <w:rPr>
          <w:sz w:val="30"/>
        </w:rPr>
        <w:t>Ill.</w:t>
      </w:r>
    </w:p>
    <w:p w:rsidR="007E7016" w:rsidRDefault="003870C2">
      <w:pPr>
        <w:spacing w:after="255" w:line="265" w:lineRule="auto"/>
        <w:ind w:left="377" w:right="180"/>
        <w:jc w:val="center"/>
      </w:pPr>
      <w:r>
        <w:rPr>
          <w:sz w:val="24"/>
        </w:rPr>
        <w:t>Dodací podmínky</w:t>
      </w:r>
    </w:p>
    <w:p w:rsidR="007E7016" w:rsidRDefault="003870C2">
      <w:pPr>
        <w:numPr>
          <w:ilvl w:val="0"/>
          <w:numId w:val="3"/>
        </w:numPr>
        <w:ind w:hanging="432"/>
      </w:pPr>
      <w:r>
        <w:t>Zboží bude Kupujícímu dodáno do místa plnění, kterým je Školní state</w:t>
      </w:r>
      <w:r>
        <w:t>k Opava.</w:t>
      </w:r>
    </w:p>
    <w:p w:rsidR="007E7016" w:rsidRDefault="003870C2">
      <w:pPr>
        <w:numPr>
          <w:ilvl w:val="0"/>
          <w:numId w:val="3"/>
        </w:numPr>
        <w:spacing w:after="184"/>
        <w:ind w:hanging="432"/>
      </w:pPr>
      <w:r>
        <w:t>Termín plnění je do 16. 12. 2019.</w:t>
      </w:r>
    </w:p>
    <w:p w:rsidR="007E7016" w:rsidRDefault="003870C2">
      <w:pPr>
        <w:numPr>
          <w:ilvl w:val="0"/>
          <w:numId w:val="3"/>
        </w:numPr>
        <w:ind w:hanging="432"/>
      </w:pPr>
      <w:r>
        <w:t>Dopravu Zboží do místa plnění a veškeré další náklady spojené s dodáním Zboží (zejména balení, instalaci, uvedení do provozu, proškolení) hradí Prodávající.</w:t>
      </w:r>
    </w:p>
    <w:p w:rsidR="007E7016" w:rsidRDefault="003870C2">
      <w:pPr>
        <w:numPr>
          <w:ilvl w:val="0"/>
          <w:numId w:val="3"/>
        </w:numPr>
        <w:spacing w:after="140"/>
        <w:ind w:hanging="432"/>
      </w:pPr>
      <w:r>
        <w:t>V případě prodlení Prodávajícího s dodáním Zboží je Kupující oprávněn požadovat po Prodávajícím zaplacení smluvní pokuty ve výši 0,05 % z celkové kupní ceny Zboží za každý den prodlení. Pokud Kupující nedodrží platební podmínky, uhradí pokutu ve výši 0,05%</w:t>
      </w:r>
      <w:r>
        <w:t xml:space="preserve"> z celkové hodnoty díla a to za každý den prodlení.</w:t>
      </w:r>
    </w:p>
    <w:p w:rsidR="007E7016" w:rsidRDefault="003870C2">
      <w:pPr>
        <w:spacing w:after="0" w:line="259" w:lineRule="auto"/>
        <w:ind w:left="363" w:right="144"/>
        <w:jc w:val="center"/>
      </w:pPr>
      <w:r>
        <w:rPr>
          <w:sz w:val="26"/>
        </w:rPr>
        <w:t>IV.</w:t>
      </w:r>
    </w:p>
    <w:p w:rsidR="007E7016" w:rsidRDefault="003870C2">
      <w:pPr>
        <w:spacing w:after="182" w:line="265" w:lineRule="auto"/>
        <w:ind w:left="377" w:right="144"/>
        <w:jc w:val="center"/>
      </w:pPr>
      <w:r>
        <w:rPr>
          <w:sz w:val="24"/>
        </w:rPr>
        <w:t>Přechod vlastnictví a nebezpečí škody</w:t>
      </w:r>
    </w:p>
    <w:p w:rsidR="007E7016" w:rsidRDefault="003870C2">
      <w:pPr>
        <w:numPr>
          <w:ilvl w:val="0"/>
          <w:numId w:val="4"/>
        </w:numPr>
        <w:spacing w:after="257"/>
        <w:ind w:hanging="425"/>
      </w:pPr>
      <w:r>
        <w:t>Vlastnické právo ke Zboží a nebezpečí škody na Zboží přechází na Kupujícího okamžikem dodání Zboží Kupujícímu.</w:t>
      </w:r>
    </w:p>
    <w:p w:rsidR="007E7016" w:rsidRDefault="003870C2">
      <w:pPr>
        <w:numPr>
          <w:ilvl w:val="0"/>
          <w:numId w:val="4"/>
        </w:numPr>
        <w:ind w:hanging="425"/>
      </w:pPr>
      <w:r>
        <w:t>O předání a převzetí Zboží bude sepsán protokol pod</w:t>
      </w:r>
      <w:r>
        <w:t>epsaný oběma Smluvními stranami.</w:t>
      </w:r>
    </w:p>
    <w:p w:rsidR="007E7016" w:rsidRDefault="003870C2">
      <w:pPr>
        <w:spacing w:after="0" w:line="259" w:lineRule="auto"/>
        <w:ind w:left="216" w:firstLine="0"/>
        <w:jc w:val="center"/>
      </w:pPr>
      <w:r>
        <w:rPr>
          <w:sz w:val="26"/>
        </w:rPr>
        <w:t>v.</w:t>
      </w:r>
    </w:p>
    <w:p w:rsidR="007E7016" w:rsidRDefault="003870C2">
      <w:pPr>
        <w:spacing w:after="213" w:line="259" w:lineRule="auto"/>
        <w:ind w:left="269" w:right="22"/>
        <w:jc w:val="center"/>
      </w:pPr>
      <w:r>
        <w:t>Odpovědnost za vady</w:t>
      </w:r>
    </w:p>
    <w:p w:rsidR="007E7016" w:rsidRDefault="003870C2">
      <w:pPr>
        <w:numPr>
          <w:ilvl w:val="0"/>
          <w:numId w:val="5"/>
        </w:numPr>
        <w:spacing w:after="252"/>
        <w:ind w:hanging="432"/>
      </w:pPr>
      <w:r>
        <w:t>Prodávající poskytuje Kupujícímu záruku na Zboží v délce 2 roky. Záruka počíná běžet dnem převzetí Zboží Kupujícím.</w:t>
      </w:r>
    </w:p>
    <w:p w:rsidR="007E7016" w:rsidRDefault="003870C2">
      <w:pPr>
        <w:numPr>
          <w:ilvl w:val="0"/>
          <w:numId w:val="5"/>
        </w:numPr>
        <w:spacing w:after="480"/>
        <w:ind w:hanging="432"/>
      </w:pPr>
      <w:r>
        <w:t>Jakákoliv závada zjištěná v průběhu záruční doby, s výjimkou úmyslného a násilného p</w:t>
      </w:r>
      <w:r>
        <w:t>oškození věci uživatelem, bude opravena do 30 pracovních dnů od data nahlášení závady. Pokud však hrozí nebezpečí z prodlení, u poškozené položky, bude závada odstraněna do 10 pracovních dnů, od data nahlášení závady.</w:t>
      </w:r>
    </w:p>
    <w:p w:rsidR="007E7016" w:rsidRDefault="003870C2">
      <w:pPr>
        <w:spacing w:after="0" w:line="259" w:lineRule="auto"/>
        <w:ind w:left="363" w:right="115"/>
        <w:jc w:val="center"/>
      </w:pPr>
      <w:r>
        <w:rPr>
          <w:sz w:val="26"/>
        </w:rPr>
        <w:t>Vl.</w:t>
      </w:r>
    </w:p>
    <w:p w:rsidR="007E7016" w:rsidRDefault="003870C2">
      <w:pPr>
        <w:spacing w:after="0" w:line="265" w:lineRule="auto"/>
        <w:ind w:left="377" w:right="108"/>
        <w:jc w:val="center"/>
      </w:pPr>
      <w:r>
        <w:rPr>
          <w:sz w:val="24"/>
        </w:rPr>
        <w:t>Platební podmínky</w:t>
      </w:r>
    </w:p>
    <w:p w:rsidR="007E7016" w:rsidRDefault="003870C2">
      <w:pPr>
        <w:ind w:left="712" w:hanging="410"/>
      </w:pPr>
      <w:r>
        <w:t xml:space="preserve">1. </w:t>
      </w:r>
      <w:r>
        <w:t>Prodávající nepožaduje zálohu. Po řádném předání a převzetí Zboží bude provedena fakturace do výše částky uvedené v bodě Il. Splatnost faktury bude 14 dnů. Faktura bude proplacena na základě jejího předání nebo zaslání.</w:t>
      </w:r>
    </w:p>
    <w:p w:rsidR="007E7016" w:rsidRDefault="003870C2">
      <w:pPr>
        <w:spacing w:after="0" w:line="259" w:lineRule="auto"/>
        <w:ind w:left="363"/>
        <w:jc w:val="center"/>
      </w:pPr>
      <w:r>
        <w:rPr>
          <w:sz w:val="26"/>
        </w:rPr>
        <w:t>VII.</w:t>
      </w:r>
    </w:p>
    <w:p w:rsidR="007E7016" w:rsidRDefault="003870C2">
      <w:pPr>
        <w:spacing w:after="277" w:line="265" w:lineRule="auto"/>
        <w:ind w:left="377"/>
        <w:jc w:val="center"/>
      </w:pPr>
      <w:r>
        <w:rPr>
          <w:sz w:val="24"/>
        </w:rPr>
        <w:t>Závěrečná ustanovení</w:t>
      </w:r>
    </w:p>
    <w:p w:rsidR="007E7016" w:rsidRDefault="003870C2">
      <w:pPr>
        <w:numPr>
          <w:ilvl w:val="0"/>
          <w:numId w:val="6"/>
        </w:numPr>
        <w:ind w:hanging="425"/>
      </w:pPr>
      <w:r>
        <w:t>Prodávajíc</w:t>
      </w:r>
      <w:r>
        <w:t>í se zavazuje umožnit všem subjektům oprávněným k výkonu kontroly plnění této smlouvy provedení kontroly dokladů souvisejících s plněním této smlouvy, a to po dobu danou právními předpisy ČR k jejich archivaci.</w:t>
      </w:r>
    </w:p>
    <w:p w:rsidR="007E7016" w:rsidRDefault="003870C2">
      <w:pPr>
        <w:numPr>
          <w:ilvl w:val="0"/>
          <w:numId w:val="6"/>
        </w:numPr>
        <w:spacing w:after="295"/>
        <w:ind w:hanging="425"/>
      </w:pPr>
      <w:r>
        <w:t>Tato smlouva je sepsána ve dvou vyhotoveních,</w:t>
      </w:r>
      <w:r>
        <w:t xml:space="preserve"> z nichž si každá Smluvní strana ponechá jedno vyhotovení.</w:t>
      </w:r>
    </w:p>
    <w:p w:rsidR="007E7016" w:rsidRDefault="003870C2">
      <w:pPr>
        <w:numPr>
          <w:ilvl w:val="0"/>
          <w:numId w:val="6"/>
        </w:numPr>
        <w:spacing w:after="284"/>
        <w:ind w:hanging="42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6665976</wp:posOffset>
            </wp:positionH>
            <wp:positionV relativeFrom="page">
              <wp:posOffset>1905692</wp:posOffset>
            </wp:positionV>
            <wp:extent cx="9144" cy="9140"/>
            <wp:effectExtent l="0" t="0" r="0" b="0"/>
            <wp:wrapSquare wrapText="bothSides"/>
            <wp:docPr id="4554" name="Picture 4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4" name="Picture 45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Smluvní strany prohlašují, že tato smlouva vyjadřuje jejich svobodnou, vážnou, určitou a srozumitelnou vůli prostou omylu. Smluvní strany smlouvu přečetly, s jejím obsahem souhlasí, což stvrzují v</w:t>
      </w:r>
      <w:r>
        <w:t>lastnoručními podpisy.</w:t>
      </w:r>
    </w:p>
    <w:p w:rsidR="007E7016" w:rsidRDefault="003870C2">
      <w:pPr>
        <w:numPr>
          <w:ilvl w:val="0"/>
          <w:numId w:val="6"/>
        </w:numPr>
        <w:spacing w:after="1352"/>
        <w:ind w:hanging="425"/>
      </w:pPr>
      <w:r>
        <w:t>Tato smlouva nabývá platnosti a účinnosti dnem podpisu oprávněných zástupců obou Smluvních stran.</w:t>
      </w:r>
    </w:p>
    <w:p w:rsidR="007E7016" w:rsidRDefault="003870C2">
      <w:pPr>
        <w:spacing w:after="360"/>
        <w:ind w:left="312" w:right="583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3378708</wp:posOffset>
            </wp:positionH>
            <wp:positionV relativeFrom="paragraph">
              <wp:posOffset>18280</wp:posOffset>
            </wp:positionV>
            <wp:extent cx="2235708" cy="1485252"/>
            <wp:effectExtent l="0" t="0" r="0" b="0"/>
            <wp:wrapSquare wrapText="bothSides"/>
            <wp:docPr id="12022" name="Picture 12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" name="Picture 120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5708" cy="148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22860</wp:posOffset>
            </wp:positionH>
            <wp:positionV relativeFrom="paragraph">
              <wp:posOffset>996261</wp:posOffset>
            </wp:positionV>
            <wp:extent cx="2866644" cy="589531"/>
            <wp:effectExtent l="0" t="0" r="0" b="0"/>
            <wp:wrapSquare wrapText="bothSides"/>
            <wp:docPr id="12024" name="Picture 12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" name="Picture 120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6644" cy="589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 Opavě dne </w:t>
      </w:r>
      <w:r>
        <w:rPr>
          <w:noProof/>
        </w:rPr>
        <w:drawing>
          <wp:inline distT="0" distB="0" distL="0" distR="0">
            <wp:extent cx="749808" cy="201080"/>
            <wp:effectExtent l="0" t="0" r="0" b="0"/>
            <wp:docPr id="4686" name="Picture 4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" name="Picture 46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808" cy="20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'l Cl</w:t>
      </w:r>
    </w:p>
    <w:p w:rsidR="007E7016" w:rsidRDefault="003870C2">
      <w:pPr>
        <w:spacing w:after="0" w:line="216" w:lineRule="auto"/>
        <w:ind w:left="0" w:right="583" w:firstLine="79"/>
        <w:jc w:val="left"/>
      </w:pPr>
      <w:r>
        <w:rPr>
          <w:sz w:val="28"/>
        </w:rPr>
        <w:t>Školní statek, Opava,</w:t>
      </w:r>
      <w:r>
        <w:rPr>
          <w:sz w:val="28"/>
          <w:vertAlign w:val="superscript"/>
        </w:rPr>
        <w:t xml:space="preserve">ll </w:t>
      </w:r>
      <w:r>
        <w:rPr>
          <w:sz w:val="28"/>
          <w:u w:val="single" w:color="000000"/>
        </w:rPr>
        <w:t>příspěvková organizace</w:t>
      </w:r>
    </w:p>
    <w:p w:rsidR="007E7016" w:rsidRDefault="003870C2">
      <w:pPr>
        <w:spacing w:after="0" w:line="259" w:lineRule="auto"/>
        <w:ind w:left="14" w:right="583" w:firstLine="0"/>
        <w:jc w:val="left"/>
      </w:pPr>
      <w:r>
        <w:rPr>
          <w:sz w:val="20"/>
        </w:rPr>
        <w:t>Englišova 526, 746 01 OPAVA</w:t>
      </w:r>
      <w:r>
        <w:br w:type="page"/>
      </w:r>
    </w:p>
    <w:p w:rsidR="007E7016" w:rsidRDefault="003870C2">
      <w:pPr>
        <w:spacing w:after="0" w:line="259" w:lineRule="auto"/>
        <w:ind w:left="-994" w:right="10418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2" cy="10469880"/>
            <wp:effectExtent l="0" t="0" r="0" b="0"/>
            <wp:wrapTopAndBottom/>
            <wp:docPr id="12026" name="Picture 12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6" name="Picture 120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E7016">
      <w:type w:val="continuous"/>
      <w:pgSz w:w="11563" w:h="16488"/>
      <w:pgMar w:top="835" w:right="1145" w:bottom="1677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37942"/>
    <w:multiLevelType w:val="hybridMultilevel"/>
    <w:tmpl w:val="5E960600"/>
    <w:lvl w:ilvl="0" w:tplc="93B2A604">
      <w:start w:val="1"/>
      <w:numFmt w:val="decimal"/>
      <w:lvlText w:val="%1.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E2EE2A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0C0D2E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1A923C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3055C6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129BE6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F06F81A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E079F6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3C6B52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B47678"/>
    <w:multiLevelType w:val="hybridMultilevel"/>
    <w:tmpl w:val="6FE2B84E"/>
    <w:lvl w:ilvl="0" w:tplc="2558E984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183770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70DAF6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9E8474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D8312E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B8DFCA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9ECD8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3C4B54E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503A9C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8A3D48"/>
    <w:multiLevelType w:val="hybridMultilevel"/>
    <w:tmpl w:val="618A54C4"/>
    <w:lvl w:ilvl="0" w:tplc="33EE8BE8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D4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1CA90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684E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56E8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4813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90A56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D09D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E4CF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1E5D92"/>
    <w:multiLevelType w:val="hybridMultilevel"/>
    <w:tmpl w:val="DA6877E6"/>
    <w:lvl w:ilvl="0" w:tplc="3EBC4502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30C23C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77094B8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EED004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745FB0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9E9B0C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A0CFD6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6CCAA8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0A42A6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B90422"/>
    <w:multiLevelType w:val="hybridMultilevel"/>
    <w:tmpl w:val="67464506"/>
    <w:lvl w:ilvl="0" w:tplc="7498538C">
      <w:start w:val="1"/>
      <w:numFmt w:val="decimal"/>
      <w:lvlText w:val="%1.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A230E6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CEDFC6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30059A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E5662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845B0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107800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5815C6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C2B78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BB1F3E"/>
    <w:multiLevelType w:val="multilevel"/>
    <w:tmpl w:val="6818B63C"/>
    <w:lvl w:ilvl="0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16"/>
    <w:rsid w:val="003870C2"/>
    <w:rsid w:val="007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199DA5-96FC-447A-B9CF-1622C221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0" w:lineRule="auto"/>
      <w:ind w:left="334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2019-11-11T07:28:00Z</dcterms:created>
  <dcterms:modified xsi:type="dcterms:W3CDTF">2019-11-11T07:28:00Z</dcterms:modified>
</cp:coreProperties>
</file>