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DF015" w14:textId="3EF8A518" w:rsidR="00CA7808" w:rsidRPr="00F61813" w:rsidRDefault="00021161" w:rsidP="00CA7808">
      <w:pPr>
        <w:pStyle w:val="Nadpis1"/>
        <w:numPr>
          <w:ilvl w:val="0"/>
          <w:numId w:val="0"/>
        </w:numPr>
        <w:rPr>
          <w:lang w:val="cs-CZ"/>
        </w:rPr>
      </w:pPr>
      <w:bookmarkStart w:id="0" w:name="_Toc417962702"/>
      <w:bookmarkStart w:id="1" w:name="_Toc420455597"/>
      <w:bookmarkStart w:id="2" w:name="_Toc420903107"/>
      <w:r>
        <w:rPr>
          <w:lang w:val="cs-CZ"/>
        </w:rPr>
        <w:t>Příloha č. 1 k </w:t>
      </w:r>
      <w:proofErr w:type="spellStart"/>
      <w:r>
        <w:rPr>
          <w:lang w:val="cs-CZ"/>
        </w:rPr>
        <w:t>obj</w:t>
      </w:r>
      <w:proofErr w:type="spellEnd"/>
      <w:r>
        <w:rPr>
          <w:lang w:val="cs-CZ"/>
        </w:rPr>
        <w:t xml:space="preserve">. č. ZAK 17-0020/1 </w:t>
      </w:r>
      <w:bookmarkStart w:id="3" w:name="_GoBack"/>
      <w:bookmarkEnd w:id="3"/>
      <w:r w:rsidR="00CA7808" w:rsidRPr="00F61813">
        <w:rPr>
          <w:lang w:val="cs-CZ"/>
        </w:rPr>
        <w:fldChar w:fldCharType="begin"/>
      </w:r>
      <w:r w:rsidR="00CA7808" w:rsidRPr="00F61813">
        <w:rPr>
          <w:lang w:val="cs-CZ"/>
        </w:rPr>
        <w:instrText>seq chapter \h</w:instrText>
      </w:r>
      <w:r w:rsidR="00CA7808" w:rsidRPr="00F61813">
        <w:rPr>
          <w:lang w:val="cs-CZ"/>
        </w:rPr>
        <w:fldChar w:fldCharType="end"/>
      </w:r>
      <w:bookmarkStart w:id="4" w:name="_Toc421013403"/>
      <w:r w:rsidR="00CA7808">
        <w:rPr>
          <w:lang w:val="cs-CZ"/>
        </w:rPr>
        <w:t>Změnový požadav</w:t>
      </w:r>
      <w:bookmarkEnd w:id="4"/>
      <w:r w:rsidR="00CA7808">
        <w:rPr>
          <w:lang w:val="cs-CZ"/>
        </w:rPr>
        <w:t>ek</w:t>
      </w:r>
      <w:r w:rsidR="00D80668">
        <w:rPr>
          <w:lang w:val="cs-CZ"/>
        </w:rPr>
        <w:t xml:space="preserve"> (</w:t>
      </w:r>
      <w:r w:rsidR="000C2BC1">
        <w:rPr>
          <w:lang w:val="cs-CZ"/>
        </w:rPr>
        <w:t>C</w:t>
      </w:r>
      <w:r w:rsidR="00BE1770">
        <w:rPr>
          <w:lang w:val="cs-CZ"/>
        </w:rPr>
        <w:t>R</w:t>
      </w:r>
      <w:r w:rsidR="00B0356E">
        <w:rPr>
          <w:lang w:val="cs-CZ"/>
        </w:rPr>
        <w:t>01</w:t>
      </w:r>
      <w:r w:rsidR="00902A4C">
        <w:rPr>
          <w:lang w:val="cs-CZ"/>
        </w:rPr>
        <w:t>)</w:t>
      </w:r>
    </w:p>
    <w:p w14:paraId="213C8A3A" w14:textId="74FB437D" w:rsidR="00CA7808" w:rsidRPr="00902A4C" w:rsidRDefault="00CA7808" w:rsidP="00E856CB">
      <w:pPr>
        <w:pStyle w:val="Nadpis2"/>
        <w:numPr>
          <w:ilvl w:val="0"/>
          <w:numId w:val="0"/>
        </w:numPr>
        <w:rPr>
          <w:lang w:val="cs-CZ"/>
        </w:rPr>
      </w:pPr>
      <w:bookmarkStart w:id="5" w:name="_Toc217374636"/>
    </w:p>
    <w:p w14:paraId="2A8F9083" w14:textId="2F1213EE" w:rsidR="006D6550" w:rsidRDefault="002C563E" w:rsidP="00EB1A4D">
      <w:pPr>
        <w:pStyle w:val="Zkladntextodsazen"/>
        <w:ind w:left="0"/>
        <w:jc w:val="both"/>
        <w:rPr>
          <w:lang w:val="cs-CZ"/>
        </w:rPr>
      </w:pPr>
      <w:bookmarkStart w:id="6" w:name="_Toc421013405"/>
      <w:bookmarkEnd w:id="0"/>
      <w:bookmarkEnd w:id="1"/>
      <w:bookmarkEnd w:id="2"/>
      <w:bookmarkEnd w:id="5"/>
      <w:r>
        <w:rPr>
          <w:lang w:val="cs-CZ"/>
        </w:rPr>
        <w:t xml:space="preserve">V rámci </w:t>
      </w:r>
      <w:r w:rsidR="00604ACD">
        <w:rPr>
          <w:lang w:val="cs-CZ"/>
        </w:rPr>
        <w:t>tohoto balíčku</w:t>
      </w:r>
      <w:r w:rsidR="007D78DA">
        <w:rPr>
          <w:lang w:val="cs-CZ"/>
        </w:rPr>
        <w:t xml:space="preserve"> </w:t>
      </w:r>
      <w:r>
        <w:rPr>
          <w:lang w:val="cs-CZ"/>
        </w:rPr>
        <w:t xml:space="preserve">budou zpracovány následující požadavky evidované v systému </w:t>
      </w:r>
      <w:r w:rsidR="000C2BC1">
        <w:rPr>
          <w:lang w:val="cs-CZ"/>
        </w:rPr>
        <w:t>MC-</w:t>
      </w:r>
      <w:proofErr w:type="spellStart"/>
      <w:r w:rsidR="000C2BC1">
        <w:rPr>
          <w:lang w:val="cs-CZ"/>
        </w:rPr>
        <w:t>Desk</w:t>
      </w:r>
      <w:proofErr w:type="spellEnd"/>
      <w:r w:rsidR="00EB1A4D">
        <w:rPr>
          <w:lang w:val="cs-CZ"/>
        </w:rPr>
        <w:t xml:space="preserve"> (číslo </w:t>
      </w:r>
      <w:r w:rsidR="000C2BC1">
        <w:rPr>
          <w:lang w:val="cs-CZ"/>
        </w:rPr>
        <w:t xml:space="preserve">tiketu </w:t>
      </w:r>
      <w:r w:rsidR="00EB1A4D">
        <w:rPr>
          <w:lang w:val="cs-CZ"/>
        </w:rPr>
        <w:t>je uvedeno vždy v závorce za názvem požadavku)</w:t>
      </w:r>
      <w:r>
        <w:rPr>
          <w:lang w:val="cs-CZ"/>
        </w:rPr>
        <w:t>:</w:t>
      </w:r>
    </w:p>
    <w:p w14:paraId="68EBECE7" w14:textId="28329B36" w:rsidR="00E00210" w:rsidRPr="00E90CDE" w:rsidRDefault="00E90CDE" w:rsidP="00831D1B">
      <w:pPr>
        <w:pStyle w:val="Nadpis3"/>
        <w:rPr>
          <w:rFonts w:ascii="Segoe UI" w:eastAsiaTheme="minorHAnsi" w:hAnsi="Segoe UI" w:cs="Segoe UI"/>
          <w:color w:val="000000"/>
          <w:sz w:val="20"/>
          <w:lang w:val="cs-CZ"/>
        </w:rPr>
      </w:pPr>
      <w:bookmarkStart w:id="7" w:name="_Toc464216172"/>
      <w:r w:rsidRPr="00E90CDE">
        <w:rPr>
          <w:rFonts w:ascii="Segoe UI" w:eastAsiaTheme="minorHAnsi" w:hAnsi="Segoe UI" w:cs="Segoe UI"/>
          <w:color w:val="000000"/>
          <w:sz w:val="20"/>
          <w:lang w:val="cs-CZ"/>
        </w:rPr>
        <w:t>Seznam lokalizací a účelových funkcí – zúžit řádky (č.UDR-IPR1)</w:t>
      </w:r>
    </w:p>
    <w:p w14:paraId="47F82123" w14:textId="1A576CC2" w:rsidR="00831D1B" w:rsidRPr="00B63125" w:rsidRDefault="00944CAA" w:rsidP="00831D1B">
      <w:pPr>
        <w:pStyle w:val="Nadpis3"/>
        <w:rPr>
          <w:sz w:val="20"/>
          <w:lang w:val="cs-CZ" w:eastAsia="cs-CZ"/>
        </w:rPr>
      </w:pPr>
      <w:r>
        <w:rPr>
          <w:rFonts w:ascii="Segoe UI" w:eastAsiaTheme="minorHAnsi" w:hAnsi="Segoe UI" w:cs="Segoe UI"/>
          <w:color w:val="000000"/>
          <w:sz w:val="20"/>
          <w:lang w:val="cs-CZ"/>
        </w:rPr>
        <w:t xml:space="preserve">Doplnění údaje „Typ rozhodnutí“ do stromu dokumentů v levé části obrazovky </w:t>
      </w:r>
      <w:r w:rsidR="00831D1B" w:rsidRPr="00B63125">
        <w:rPr>
          <w:sz w:val="20"/>
          <w:lang w:val="cs-CZ" w:eastAsia="cs-CZ"/>
        </w:rPr>
        <w:t>(</w:t>
      </w:r>
      <w:r w:rsidR="00D05DA0">
        <w:rPr>
          <w:rFonts w:ascii="Segoe UI" w:eastAsiaTheme="minorHAnsi" w:hAnsi="Segoe UI" w:cs="Segoe UI"/>
          <w:color w:val="000000"/>
          <w:sz w:val="20"/>
          <w:lang w:val="cs-CZ"/>
        </w:rPr>
        <w:t>č</w:t>
      </w:r>
      <w:r>
        <w:rPr>
          <w:rFonts w:ascii="Segoe UI" w:eastAsiaTheme="minorHAnsi" w:hAnsi="Segoe UI" w:cs="Segoe UI"/>
          <w:color w:val="000000"/>
          <w:sz w:val="20"/>
          <w:lang w:val="cs-CZ"/>
        </w:rPr>
        <w:t xml:space="preserve">. </w:t>
      </w:r>
      <w:r w:rsidR="00E90CDE">
        <w:rPr>
          <w:rFonts w:ascii="Segoe UI" w:eastAsiaTheme="minorHAnsi" w:hAnsi="Segoe UI" w:cs="Segoe UI"/>
          <w:color w:val="000000"/>
          <w:sz w:val="20"/>
          <w:lang w:val="cs-CZ"/>
        </w:rPr>
        <w:t>UDR-IPR3</w:t>
      </w:r>
      <w:r w:rsidR="00831D1B" w:rsidRPr="00B63125">
        <w:rPr>
          <w:sz w:val="20"/>
          <w:lang w:val="cs-CZ" w:eastAsia="cs-CZ"/>
        </w:rPr>
        <w:t>)</w:t>
      </w:r>
    </w:p>
    <w:p w14:paraId="217AA3BE" w14:textId="3EA881A6" w:rsidR="00831D1B" w:rsidRPr="00B63125" w:rsidRDefault="00944CAA" w:rsidP="00831D1B">
      <w:pPr>
        <w:pStyle w:val="Nadpis3"/>
        <w:rPr>
          <w:sz w:val="20"/>
          <w:lang w:val="cs-CZ" w:eastAsia="cs-CZ"/>
        </w:rPr>
      </w:pPr>
      <w:r>
        <w:rPr>
          <w:rFonts w:ascii="Segoe UI" w:eastAsiaTheme="minorHAnsi" w:hAnsi="Segoe UI" w:cs="Segoe UI"/>
          <w:color w:val="000000"/>
          <w:sz w:val="20"/>
          <w:lang w:val="cs-CZ"/>
        </w:rPr>
        <w:t xml:space="preserve">Umožnit editaci pole Referent u </w:t>
      </w:r>
      <w:proofErr w:type="gramStart"/>
      <w:r>
        <w:rPr>
          <w:rFonts w:ascii="Segoe UI" w:eastAsiaTheme="minorHAnsi" w:hAnsi="Segoe UI" w:cs="Segoe UI"/>
          <w:color w:val="000000"/>
          <w:sz w:val="20"/>
          <w:lang w:val="cs-CZ"/>
        </w:rPr>
        <w:t>č.j.</w:t>
      </w:r>
      <w:proofErr w:type="gramEnd"/>
      <w:r>
        <w:rPr>
          <w:rFonts w:ascii="Segoe UI" w:eastAsiaTheme="minorHAnsi" w:hAnsi="Segoe UI" w:cs="Segoe UI"/>
          <w:color w:val="000000"/>
          <w:sz w:val="20"/>
          <w:lang w:val="cs-CZ"/>
        </w:rPr>
        <w:t xml:space="preserve"> </w:t>
      </w:r>
      <w:r w:rsidR="00831D1B" w:rsidRPr="00B63125">
        <w:rPr>
          <w:sz w:val="20"/>
          <w:lang w:val="cs-CZ" w:eastAsia="cs-CZ"/>
        </w:rPr>
        <w:t>(</w:t>
      </w:r>
      <w:r w:rsidR="00D05DA0">
        <w:rPr>
          <w:rFonts w:ascii="Segoe UI" w:eastAsiaTheme="minorHAnsi" w:hAnsi="Segoe UI" w:cs="Segoe UI"/>
          <w:color w:val="000000"/>
          <w:sz w:val="20"/>
          <w:lang w:val="cs-CZ"/>
        </w:rPr>
        <w:t>č</w:t>
      </w:r>
      <w:r w:rsidR="00E90CDE">
        <w:rPr>
          <w:rFonts w:ascii="Segoe UI" w:eastAsiaTheme="minorHAnsi" w:hAnsi="Segoe UI" w:cs="Segoe UI"/>
          <w:color w:val="000000"/>
          <w:sz w:val="20"/>
          <w:lang w:val="cs-CZ"/>
        </w:rPr>
        <w:t>. UDR-IPR6</w:t>
      </w:r>
      <w:r w:rsidR="00831D1B" w:rsidRPr="00B63125">
        <w:rPr>
          <w:sz w:val="20"/>
          <w:lang w:val="cs-CZ" w:eastAsia="cs-CZ"/>
        </w:rPr>
        <w:t>)</w:t>
      </w:r>
    </w:p>
    <w:p w14:paraId="10AA698F" w14:textId="2849D64B" w:rsidR="000D663D" w:rsidRPr="00B63125" w:rsidRDefault="00944CAA" w:rsidP="000D663D">
      <w:pPr>
        <w:pStyle w:val="Nadpis3"/>
        <w:rPr>
          <w:rFonts w:ascii="Segoe UI" w:eastAsiaTheme="minorHAnsi" w:hAnsi="Segoe UI" w:cs="Segoe UI"/>
          <w:color w:val="000000"/>
          <w:sz w:val="20"/>
          <w:lang w:val="cs-CZ"/>
        </w:rPr>
      </w:pPr>
      <w:r>
        <w:rPr>
          <w:rFonts w:ascii="Segoe UI" w:eastAsiaTheme="minorHAnsi" w:hAnsi="Segoe UI" w:cs="Segoe UI"/>
          <w:color w:val="000000"/>
          <w:sz w:val="20"/>
          <w:lang w:val="cs-CZ"/>
        </w:rPr>
        <w:t xml:space="preserve">Úprava záložky „Akce“ </w:t>
      </w:r>
      <w:r w:rsidR="000D663D" w:rsidRPr="00B63125">
        <w:rPr>
          <w:rFonts w:ascii="Segoe UI" w:eastAsiaTheme="minorHAnsi" w:hAnsi="Segoe UI" w:cs="Segoe UI"/>
          <w:color w:val="000000"/>
          <w:sz w:val="20"/>
          <w:lang w:val="cs-CZ"/>
        </w:rPr>
        <w:t>(</w:t>
      </w:r>
      <w:r w:rsidR="00D05DA0">
        <w:rPr>
          <w:rFonts w:ascii="Segoe UI" w:eastAsiaTheme="minorHAnsi" w:hAnsi="Segoe UI" w:cs="Segoe UI"/>
          <w:color w:val="000000"/>
          <w:sz w:val="20"/>
          <w:lang w:val="cs-CZ"/>
        </w:rPr>
        <w:t>č.</w:t>
      </w:r>
      <w:r w:rsidR="00E90CDE">
        <w:rPr>
          <w:rFonts w:ascii="Segoe UI" w:eastAsiaTheme="minorHAnsi" w:hAnsi="Segoe UI" w:cs="Segoe UI"/>
          <w:color w:val="000000"/>
          <w:sz w:val="20"/>
          <w:lang w:val="cs-CZ"/>
        </w:rPr>
        <w:t>UDR-IPR7</w:t>
      </w:r>
      <w:r w:rsidR="000D663D" w:rsidRPr="00B63125">
        <w:rPr>
          <w:rFonts w:ascii="Segoe UI" w:eastAsiaTheme="minorHAnsi" w:hAnsi="Segoe UI" w:cs="Segoe UI"/>
          <w:color w:val="000000"/>
          <w:sz w:val="20"/>
          <w:lang w:val="cs-CZ"/>
        </w:rPr>
        <w:t>)</w:t>
      </w:r>
    </w:p>
    <w:p w14:paraId="66EA6A42" w14:textId="77777777" w:rsidR="00944CAA" w:rsidRDefault="00944CAA" w:rsidP="00944CAA">
      <w:pPr>
        <w:pStyle w:val="Zkladntextodsazen"/>
        <w:ind w:left="0"/>
        <w:rPr>
          <w:rFonts w:eastAsiaTheme="minorHAnsi"/>
          <w:lang w:val="cs-CZ"/>
        </w:rPr>
      </w:pPr>
      <w:r w:rsidRPr="00944CAA">
        <w:rPr>
          <w:rFonts w:eastAsiaTheme="minorHAnsi"/>
          <w:lang w:val="cs-CZ"/>
        </w:rPr>
        <w:t>Záložka „Akce“ (Nově „Trvání akce“) obsahuje informaci o tom, zda je daná stavba dočasná nebo trvalá.</w:t>
      </w:r>
    </w:p>
    <w:p w14:paraId="479203EF" w14:textId="49B4851A" w:rsidR="00944CAA" w:rsidRPr="00944CAA" w:rsidRDefault="00944CAA" w:rsidP="00944CAA">
      <w:pPr>
        <w:pStyle w:val="Zkladntextodsazen"/>
        <w:rPr>
          <w:rFonts w:eastAsiaTheme="minorHAnsi"/>
          <w:lang w:val="cs-CZ"/>
        </w:rPr>
      </w:pPr>
      <w:r w:rsidRPr="00944CAA">
        <w:rPr>
          <w:rFonts w:eastAsiaTheme="minorHAnsi"/>
          <w:lang w:val="cs-CZ"/>
        </w:rPr>
        <w:t>a.</w:t>
      </w:r>
      <w:r>
        <w:rPr>
          <w:rFonts w:eastAsiaTheme="minorHAnsi"/>
          <w:lang w:val="cs-CZ"/>
        </w:rPr>
        <w:t xml:space="preserve"> </w:t>
      </w:r>
      <w:r w:rsidRPr="00944CAA">
        <w:rPr>
          <w:rFonts w:eastAsiaTheme="minorHAnsi"/>
          <w:lang w:val="cs-CZ"/>
        </w:rPr>
        <w:t>Doplnit do této záložky řádek pro poznámku v případě, že se bude jednat o dočasnou stavbu. Nastavit nepovinný.</w:t>
      </w:r>
    </w:p>
    <w:p w14:paraId="47ADBA78" w14:textId="4D68E733" w:rsidR="00944CAA" w:rsidRPr="00944CAA" w:rsidRDefault="00944CAA" w:rsidP="00944CAA">
      <w:pPr>
        <w:pStyle w:val="Zkladntextodsazen"/>
        <w:rPr>
          <w:rFonts w:eastAsiaTheme="minorHAnsi"/>
          <w:lang w:val="cs-CZ"/>
        </w:rPr>
      </w:pPr>
      <w:r w:rsidRPr="00944CAA">
        <w:rPr>
          <w:rFonts w:eastAsiaTheme="minorHAnsi"/>
          <w:lang w:val="cs-CZ"/>
        </w:rPr>
        <w:t>b.</w:t>
      </w:r>
      <w:r>
        <w:rPr>
          <w:rFonts w:eastAsiaTheme="minorHAnsi"/>
          <w:lang w:val="cs-CZ"/>
        </w:rPr>
        <w:t xml:space="preserve"> </w:t>
      </w:r>
      <w:r w:rsidRPr="00944CAA">
        <w:rPr>
          <w:rFonts w:eastAsiaTheme="minorHAnsi"/>
          <w:lang w:val="cs-CZ"/>
        </w:rPr>
        <w:t>Doplnit do rozšířeného filtru možnost filtrovat pouze dočasné nebo trvalé stavby.</w:t>
      </w:r>
    </w:p>
    <w:p w14:paraId="7B2B8631" w14:textId="5AAA67D8" w:rsidR="00944CAA" w:rsidRPr="00944CAA" w:rsidRDefault="00944CAA" w:rsidP="00944CAA">
      <w:pPr>
        <w:pStyle w:val="Zkladntextodsazen"/>
        <w:rPr>
          <w:rFonts w:eastAsiaTheme="minorHAnsi"/>
          <w:lang w:val="cs-CZ"/>
        </w:rPr>
      </w:pPr>
      <w:r w:rsidRPr="00944CAA">
        <w:rPr>
          <w:rFonts w:eastAsiaTheme="minorHAnsi"/>
          <w:lang w:val="cs-CZ"/>
        </w:rPr>
        <w:t>c. Přidat možnost nastavit výchozí hodnotu pro hodnotu Trvání akce u nového dokumentu (výchozí bude Trvalá)</w:t>
      </w:r>
    </w:p>
    <w:p w14:paraId="4CE4E913" w14:textId="7F03861C" w:rsidR="000D663D" w:rsidRPr="00B63125" w:rsidRDefault="00944CAA" w:rsidP="00163798">
      <w:pPr>
        <w:pStyle w:val="Nadpis3"/>
        <w:rPr>
          <w:rFonts w:ascii="Segoe UI" w:eastAsiaTheme="minorHAnsi" w:hAnsi="Segoe UI" w:cs="Segoe UI"/>
          <w:color w:val="000000"/>
          <w:sz w:val="20"/>
          <w:lang w:val="cs-CZ"/>
        </w:rPr>
      </w:pPr>
      <w:r>
        <w:rPr>
          <w:rFonts w:ascii="Segoe UI" w:eastAsiaTheme="minorHAnsi" w:hAnsi="Segoe UI" w:cs="Segoe UI"/>
          <w:color w:val="000000"/>
          <w:sz w:val="20"/>
          <w:lang w:val="cs-CZ"/>
        </w:rPr>
        <w:t>Import údajů ze spisové služby e-spis – rozšíření množiny načítaných údajů</w:t>
      </w:r>
      <w:r w:rsidR="000D663D" w:rsidRPr="00B63125">
        <w:rPr>
          <w:rFonts w:ascii="Segoe UI" w:eastAsiaTheme="minorHAnsi" w:hAnsi="Segoe UI" w:cs="Segoe UI"/>
          <w:color w:val="000000"/>
          <w:sz w:val="20"/>
          <w:lang w:val="cs-CZ"/>
        </w:rPr>
        <w:t xml:space="preserve"> (</w:t>
      </w:r>
      <w:r w:rsidR="00D05DA0">
        <w:rPr>
          <w:rFonts w:ascii="Segoe UI" w:eastAsiaTheme="minorHAnsi" w:hAnsi="Segoe UI" w:cs="Segoe UI"/>
          <w:color w:val="000000"/>
          <w:sz w:val="20"/>
          <w:lang w:val="cs-CZ"/>
        </w:rPr>
        <w:t>č</w:t>
      </w:r>
      <w:r w:rsidR="00E90CDE">
        <w:rPr>
          <w:rFonts w:ascii="Segoe UI" w:eastAsiaTheme="minorHAnsi" w:hAnsi="Segoe UI" w:cs="Segoe UI"/>
          <w:color w:val="000000"/>
          <w:sz w:val="20"/>
          <w:lang w:val="cs-CZ"/>
        </w:rPr>
        <w:t>.UDR-IPR-11</w:t>
      </w:r>
      <w:r w:rsidR="000D663D" w:rsidRPr="00B63125">
        <w:rPr>
          <w:rFonts w:ascii="Segoe UI" w:eastAsiaTheme="minorHAnsi" w:hAnsi="Segoe UI" w:cs="Segoe UI"/>
          <w:color w:val="000000"/>
          <w:sz w:val="20"/>
          <w:lang w:val="cs-CZ"/>
        </w:rPr>
        <w:t>)</w:t>
      </w:r>
    </w:p>
    <w:p w14:paraId="0909FB4D" w14:textId="77777777" w:rsidR="00944CAA" w:rsidRDefault="00944CAA" w:rsidP="00944CAA">
      <w:pPr>
        <w:pStyle w:val="Zkladntextodsazen"/>
        <w:rPr>
          <w:lang w:val="cs-CZ" w:eastAsia="cs-CZ"/>
        </w:rPr>
      </w:pPr>
      <w:r w:rsidRPr="00944CAA">
        <w:rPr>
          <w:lang w:val="cs-CZ" w:eastAsia="cs-CZ"/>
        </w:rPr>
        <w:t xml:space="preserve">Načtení údajů ze </w:t>
      </w:r>
      <w:proofErr w:type="spellStart"/>
      <w:r w:rsidRPr="00944CAA">
        <w:rPr>
          <w:lang w:val="cs-CZ" w:eastAsia="cs-CZ"/>
        </w:rPr>
        <w:t>ssl</w:t>
      </w:r>
      <w:proofErr w:type="spellEnd"/>
      <w:r w:rsidRPr="00944CAA">
        <w:rPr>
          <w:lang w:val="cs-CZ" w:eastAsia="cs-CZ"/>
        </w:rPr>
        <w:t xml:space="preserve"> - rozšíření údajů, které se načítají </w:t>
      </w:r>
    </w:p>
    <w:p w14:paraId="155018BB" w14:textId="7026514D" w:rsidR="00944CAA" w:rsidRPr="00944CAA" w:rsidRDefault="00944CAA" w:rsidP="00944CAA">
      <w:pPr>
        <w:pStyle w:val="Zkladntextodsazen"/>
        <w:rPr>
          <w:lang w:val="cs-CZ" w:eastAsia="cs-CZ"/>
        </w:rPr>
      </w:pPr>
      <w:r w:rsidRPr="00944CAA">
        <w:rPr>
          <w:lang w:val="cs-CZ" w:eastAsia="cs-CZ"/>
        </w:rPr>
        <w:t xml:space="preserve">* vydal č.j. - Doručení &gt; </w:t>
      </w:r>
      <w:proofErr w:type="gramStart"/>
      <w:r w:rsidRPr="00944CAA">
        <w:rPr>
          <w:lang w:val="cs-CZ" w:eastAsia="cs-CZ"/>
        </w:rPr>
        <w:t>č.j.</w:t>
      </w:r>
      <w:proofErr w:type="gramEnd"/>
      <w:r w:rsidRPr="00944CAA">
        <w:rPr>
          <w:lang w:val="cs-CZ" w:eastAsia="cs-CZ"/>
        </w:rPr>
        <w:t xml:space="preserve"> odesílatele</w:t>
      </w:r>
    </w:p>
    <w:p w14:paraId="46DD57EF" w14:textId="77777777" w:rsidR="00944CAA" w:rsidRDefault="00944CAA" w:rsidP="00944CAA">
      <w:pPr>
        <w:pStyle w:val="Zkladntextodsazen"/>
        <w:rPr>
          <w:lang w:val="cs-CZ" w:eastAsia="cs-CZ"/>
        </w:rPr>
      </w:pPr>
      <w:r w:rsidRPr="00944CAA">
        <w:rPr>
          <w:lang w:val="cs-CZ" w:eastAsia="cs-CZ"/>
        </w:rPr>
        <w:t xml:space="preserve">* vydal místo - Doručení &gt; obchodní název, </w:t>
      </w:r>
    </w:p>
    <w:p w14:paraId="48C77EB0" w14:textId="7760D528" w:rsidR="008E1961" w:rsidRPr="004776E9" w:rsidRDefault="00944CAA" w:rsidP="00261D9A">
      <w:pPr>
        <w:pStyle w:val="Zkladntextodsazen"/>
        <w:rPr>
          <w:lang w:val="cs-CZ" w:eastAsia="cs-CZ"/>
        </w:rPr>
      </w:pPr>
      <w:r w:rsidRPr="00944CAA">
        <w:rPr>
          <w:lang w:val="cs-CZ" w:eastAsia="cs-CZ"/>
        </w:rPr>
        <w:t>* eviduje doručeno - Doručení &gt; Doručeno dne</w:t>
      </w:r>
    </w:p>
    <w:p w14:paraId="32AB05D5" w14:textId="7864B349" w:rsidR="000D663D" w:rsidRPr="00B63125" w:rsidRDefault="00261D9A" w:rsidP="00163798">
      <w:pPr>
        <w:pStyle w:val="Nadpis3"/>
        <w:rPr>
          <w:rFonts w:ascii="Segoe UI" w:eastAsiaTheme="minorHAnsi" w:hAnsi="Segoe UI" w:cs="Segoe UI"/>
          <w:color w:val="000000"/>
          <w:sz w:val="20"/>
          <w:lang w:val="cs-CZ"/>
        </w:rPr>
      </w:pPr>
      <w:r>
        <w:rPr>
          <w:rFonts w:ascii="Segoe UI" w:eastAsiaTheme="minorHAnsi" w:hAnsi="Segoe UI" w:cs="Segoe UI"/>
          <w:color w:val="000000"/>
          <w:sz w:val="20"/>
          <w:lang w:val="cs-CZ"/>
        </w:rPr>
        <w:t xml:space="preserve">Automatické doplnění uživatele do pole Referent </w:t>
      </w:r>
      <w:r w:rsidR="000D663D" w:rsidRPr="00B63125">
        <w:rPr>
          <w:rFonts w:ascii="Segoe UI" w:eastAsiaTheme="minorHAnsi" w:hAnsi="Segoe UI" w:cs="Segoe UI"/>
          <w:color w:val="000000"/>
          <w:sz w:val="20"/>
          <w:lang w:val="cs-CZ"/>
        </w:rPr>
        <w:t>(</w:t>
      </w:r>
      <w:r w:rsidR="00D05DA0">
        <w:rPr>
          <w:rFonts w:ascii="Segoe UI" w:eastAsiaTheme="minorHAnsi" w:hAnsi="Segoe UI" w:cs="Segoe UI"/>
          <w:color w:val="000000"/>
          <w:sz w:val="20"/>
          <w:lang w:val="cs-CZ"/>
        </w:rPr>
        <w:t>č</w:t>
      </w:r>
      <w:r w:rsidR="00E90CDE">
        <w:rPr>
          <w:rFonts w:ascii="Segoe UI" w:eastAsiaTheme="minorHAnsi" w:hAnsi="Segoe UI" w:cs="Segoe UI"/>
          <w:color w:val="000000"/>
          <w:sz w:val="20"/>
          <w:lang w:val="cs-CZ"/>
        </w:rPr>
        <w:t>. UDR-IPR12</w:t>
      </w:r>
      <w:r w:rsidR="000D663D" w:rsidRPr="00B63125">
        <w:rPr>
          <w:rFonts w:ascii="Segoe UI" w:eastAsiaTheme="minorHAnsi" w:hAnsi="Segoe UI" w:cs="Segoe UI"/>
          <w:color w:val="000000"/>
          <w:sz w:val="20"/>
          <w:lang w:val="cs-CZ"/>
        </w:rPr>
        <w:t>)</w:t>
      </w:r>
    </w:p>
    <w:p w14:paraId="42B3A1F3" w14:textId="41A990A5" w:rsidR="004A4D55" w:rsidRPr="004776E9" w:rsidRDefault="00261D9A" w:rsidP="000D663D">
      <w:pPr>
        <w:pStyle w:val="Zkladntextodsazen"/>
        <w:rPr>
          <w:lang w:val="cs-CZ" w:eastAsia="cs-CZ"/>
        </w:rPr>
      </w:pPr>
      <w:r>
        <w:rPr>
          <w:lang w:val="cs-CZ" w:eastAsia="cs-CZ"/>
        </w:rPr>
        <w:t xml:space="preserve">U editace nového dokumentu v části „Eviduje“ do pole „Referent“ automaticky </w:t>
      </w:r>
      <w:proofErr w:type="spellStart"/>
      <w:r>
        <w:rPr>
          <w:lang w:val="cs-CZ" w:eastAsia="cs-CZ"/>
        </w:rPr>
        <w:t>předvyplňovat</w:t>
      </w:r>
      <w:proofErr w:type="spellEnd"/>
      <w:r>
        <w:rPr>
          <w:lang w:val="cs-CZ" w:eastAsia="cs-CZ"/>
        </w:rPr>
        <w:t xml:space="preserve"> Příjmení od přihlášeného uživatele.</w:t>
      </w:r>
    </w:p>
    <w:p w14:paraId="75114BC9" w14:textId="1B40EB6A" w:rsidR="00163798" w:rsidRDefault="00261D9A" w:rsidP="00163798">
      <w:pPr>
        <w:pStyle w:val="Nadpis3"/>
        <w:rPr>
          <w:rFonts w:ascii="Segoe UI" w:eastAsiaTheme="minorHAnsi" w:hAnsi="Segoe UI" w:cs="Segoe UI"/>
          <w:color w:val="000000"/>
          <w:sz w:val="20"/>
          <w:lang w:val="cs-CZ"/>
        </w:rPr>
      </w:pPr>
      <w:r>
        <w:rPr>
          <w:rFonts w:ascii="Segoe UI" w:eastAsiaTheme="minorHAnsi" w:hAnsi="Segoe UI" w:cs="Segoe UI"/>
          <w:color w:val="000000"/>
          <w:sz w:val="20"/>
          <w:lang w:val="cs-CZ"/>
        </w:rPr>
        <w:t xml:space="preserve">Rozvoj importu ze </w:t>
      </w:r>
      <w:proofErr w:type="spellStart"/>
      <w:r>
        <w:rPr>
          <w:rFonts w:ascii="Segoe UI" w:eastAsiaTheme="minorHAnsi" w:hAnsi="Segoe UI" w:cs="Segoe UI"/>
          <w:color w:val="000000"/>
          <w:sz w:val="20"/>
          <w:lang w:val="cs-CZ"/>
        </w:rPr>
        <w:t>ssl</w:t>
      </w:r>
      <w:proofErr w:type="spellEnd"/>
      <w:r>
        <w:rPr>
          <w:rFonts w:ascii="Segoe UI" w:eastAsiaTheme="minorHAnsi" w:hAnsi="Segoe UI" w:cs="Segoe UI"/>
          <w:color w:val="000000"/>
          <w:sz w:val="20"/>
          <w:lang w:val="cs-CZ"/>
        </w:rPr>
        <w:t xml:space="preserve"> o prohledání S: disku</w:t>
      </w:r>
      <w:r w:rsidR="00163798" w:rsidRPr="00B63125">
        <w:rPr>
          <w:rFonts w:ascii="Segoe UI" w:eastAsiaTheme="minorHAnsi" w:hAnsi="Segoe UI" w:cs="Segoe UI"/>
          <w:color w:val="000000"/>
          <w:sz w:val="20"/>
          <w:lang w:val="cs-CZ"/>
        </w:rPr>
        <w:t xml:space="preserve"> (</w:t>
      </w:r>
      <w:r w:rsidR="00D05DA0">
        <w:rPr>
          <w:rFonts w:ascii="Segoe UI" w:eastAsiaTheme="minorHAnsi" w:hAnsi="Segoe UI" w:cs="Segoe UI"/>
          <w:color w:val="000000"/>
          <w:sz w:val="20"/>
          <w:lang w:val="cs-CZ"/>
        </w:rPr>
        <w:t>č.</w:t>
      </w:r>
      <w:r w:rsidR="00E90CDE">
        <w:rPr>
          <w:rFonts w:ascii="Segoe UI" w:eastAsiaTheme="minorHAnsi" w:hAnsi="Segoe UI" w:cs="Segoe UI"/>
          <w:color w:val="000000"/>
          <w:sz w:val="20"/>
          <w:lang w:val="cs-CZ"/>
        </w:rPr>
        <w:t>UDR-IPR13</w:t>
      </w:r>
      <w:r w:rsidR="00163798" w:rsidRPr="00B63125">
        <w:rPr>
          <w:rFonts w:ascii="Segoe UI" w:eastAsiaTheme="minorHAnsi" w:hAnsi="Segoe UI" w:cs="Segoe UI"/>
          <w:color w:val="000000"/>
          <w:sz w:val="20"/>
          <w:lang w:val="cs-CZ"/>
        </w:rPr>
        <w:t>)</w:t>
      </w:r>
    </w:p>
    <w:p w14:paraId="3DDCBB9A" w14:textId="222F7D8B" w:rsidR="00261D9A" w:rsidRPr="00261D9A" w:rsidRDefault="00261D9A" w:rsidP="00261D9A">
      <w:pPr>
        <w:pStyle w:val="Zkladntextodsazen"/>
        <w:rPr>
          <w:rFonts w:eastAsiaTheme="minorHAnsi"/>
          <w:lang w:val="cs-CZ"/>
        </w:rPr>
      </w:pPr>
      <w:r w:rsidRPr="00261D9A">
        <w:rPr>
          <w:rFonts w:eastAsiaTheme="minorHAnsi"/>
          <w:lang w:val="cs-CZ"/>
        </w:rPr>
        <w:t>Detail akce - editace dokumentu - požadavek o automatizaci načítání v</w:t>
      </w:r>
      <w:r>
        <w:rPr>
          <w:rFonts w:eastAsiaTheme="minorHAnsi"/>
          <w:lang w:val="cs-CZ"/>
        </w:rPr>
        <w:t xml:space="preserve">e spisové službě dále ještě vyhledat </w:t>
      </w:r>
      <w:r w:rsidRPr="00261D9A">
        <w:rPr>
          <w:rFonts w:eastAsiaTheme="minorHAnsi"/>
          <w:lang w:val="cs-CZ"/>
        </w:rPr>
        <w:t xml:space="preserve">přílohy na </w:t>
      </w:r>
      <w:proofErr w:type="gramStart"/>
      <w:r w:rsidRPr="00261D9A">
        <w:rPr>
          <w:rFonts w:eastAsiaTheme="minorHAnsi"/>
          <w:lang w:val="cs-CZ"/>
        </w:rPr>
        <w:t>disku S:</w:t>
      </w:r>
      <w:r w:rsidR="00AC6F81">
        <w:rPr>
          <w:rFonts w:eastAsiaTheme="minorHAnsi"/>
          <w:lang w:val="cs-CZ"/>
        </w:rPr>
        <w:t xml:space="preserve">, </w:t>
      </w:r>
      <w:r w:rsidR="00E73CBD">
        <w:rPr>
          <w:rFonts w:eastAsiaTheme="minorHAnsi"/>
          <w:lang w:val="cs-CZ"/>
        </w:rPr>
        <w:t>dle</w:t>
      </w:r>
      <w:proofErr w:type="gramEnd"/>
      <w:r w:rsidR="00E73CBD">
        <w:rPr>
          <w:rFonts w:eastAsiaTheme="minorHAnsi"/>
          <w:lang w:val="cs-CZ"/>
        </w:rPr>
        <w:t xml:space="preserve"> předené struktury názvů souborů a složek</w:t>
      </w:r>
    </w:p>
    <w:p w14:paraId="2AAB9BA7" w14:textId="0001984A" w:rsidR="000D663D" w:rsidRPr="00B63125" w:rsidRDefault="00E73CBD" w:rsidP="00163798">
      <w:pPr>
        <w:pStyle w:val="Nadpis3"/>
        <w:rPr>
          <w:rFonts w:ascii="Segoe UI" w:eastAsiaTheme="minorHAnsi" w:hAnsi="Segoe UI" w:cs="Segoe UI"/>
          <w:color w:val="000000"/>
          <w:sz w:val="20"/>
          <w:lang w:val="cs-CZ"/>
        </w:rPr>
      </w:pPr>
      <w:r>
        <w:rPr>
          <w:rFonts w:ascii="Segoe UI" w:eastAsiaTheme="minorHAnsi" w:hAnsi="Segoe UI" w:cs="Segoe UI"/>
          <w:color w:val="000000"/>
          <w:sz w:val="20"/>
          <w:lang w:val="cs-CZ"/>
        </w:rPr>
        <w:t>Rozšíření Textového individuálního výstupu</w:t>
      </w:r>
      <w:r w:rsidR="000D663D" w:rsidRPr="00B63125">
        <w:rPr>
          <w:rFonts w:ascii="Segoe UI" w:eastAsiaTheme="minorHAnsi" w:hAnsi="Segoe UI" w:cs="Segoe UI"/>
          <w:color w:val="000000"/>
          <w:sz w:val="20"/>
          <w:lang w:val="cs-CZ"/>
        </w:rPr>
        <w:t xml:space="preserve"> (</w:t>
      </w:r>
      <w:r w:rsidR="00D05DA0">
        <w:rPr>
          <w:rFonts w:ascii="Segoe UI" w:eastAsiaTheme="minorHAnsi" w:hAnsi="Segoe UI" w:cs="Segoe UI"/>
          <w:color w:val="000000"/>
          <w:sz w:val="20"/>
          <w:lang w:val="cs-CZ"/>
        </w:rPr>
        <w:t>č</w:t>
      </w:r>
      <w:r w:rsidR="00E90CDE">
        <w:rPr>
          <w:rFonts w:ascii="Segoe UI" w:eastAsiaTheme="minorHAnsi" w:hAnsi="Segoe UI" w:cs="Segoe UI"/>
          <w:color w:val="000000"/>
          <w:sz w:val="20"/>
          <w:lang w:val="cs-CZ"/>
        </w:rPr>
        <w:t>. UDR-IPR14</w:t>
      </w:r>
      <w:r w:rsidR="000D663D" w:rsidRPr="00B63125">
        <w:rPr>
          <w:rFonts w:ascii="Segoe UI" w:eastAsiaTheme="minorHAnsi" w:hAnsi="Segoe UI" w:cs="Segoe UI"/>
          <w:color w:val="000000"/>
          <w:sz w:val="20"/>
          <w:lang w:val="cs-CZ"/>
        </w:rPr>
        <w:t>)</w:t>
      </w:r>
    </w:p>
    <w:p w14:paraId="6F481AED" w14:textId="1F3E4073" w:rsidR="000D663D" w:rsidRDefault="00E73CBD" w:rsidP="00E73CBD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183"/>
        </w:tabs>
        <w:ind w:left="708"/>
        <w:rPr>
          <w:rFonts w:ascii="Calibri" w:hAnsi="Calibri" w:cs="Times New Roman"/>
        </w:rPr>
      </w:pPr>
      <w:r>
        <w:rPr>
          <w:rFonts w:ascii="Calibri" w:hAnsi="Calibri" w:cs="Times New Roman"/>
        </w:rPr>
        <w:tab/>
      </w:r>
    </w:p>
    <w:p w14:paraId="64964FCC" w14:textId="77777777" w:rsidR="00E73CBD" w:rsidRDefault="00E73CBD" w:rsidP="000D663D">
      <w:pPr>
        <w:pStyle w:val="FormtovanvHTML"/>
        <w:ind w:left="708"/>
        <w:rPr>
          <w:rFonts w:ascii="Calibri" w:hAnsi="Calibri" w:cs="Times New Roman"/>
        </w:rPr>
      </w:pPr>
      <w:r w:rsidRPr="00E73CBD">
        <w:rPr>
          <w:rFonts w:ascii="Calibri" w:hAnsi="Calibri" w:cs="Times New Roman"/>
        </w:rPr>
        <w:t xml:space="preserve">Textový individuální výstup - opis seznamu (řádkový výpis) - rozšíření o údaje: </w:t>
      </w:r>
    </w:p>
    <w:p w14:paraId="528B9B48" w14:textId="77777777" w:rsidR="00E73CBD" w:rsidRDefault="00E73CBD" w:rsidP="000D663D">
      <w:pPr>
        <w:pStyle w:val="FormtovanvHTML"/>
        <w:ind w:left="708"/>
        <w:rPr>
          <w:rFonts w:ascii="Calibri" w:hAnsi="Calibri" w:cs="Times New Roman"/>
        </w:rPr>
      </w:pPr>
      <w:r w:rsidRPr="00E73CBD">
        <w:rPr>
          <w:rFonts w:ascii="Calibri" w:hAnsi="Calibri" w:cs="Times New Roman"/>
        </w:rPr>
        <w:t xml:space="preserve">datum vstupu, </w:t>
      </w:r>
    </w:p>
    <w:p w14:paraId="7A493AD7" w14:textId="77777777" w:rsidR="00E73CBD" w:rsidRDefault="00E73CBD" w:rsidP="000D663D">
      <w:pPr>
        <w:pStyle w:val="FormtovanvHTML"/>
        <w:ind w:left="708"/>
        <w:rPr>
          <w:rFonts w:ascii="Calibri" w:hAnsi="Calibri" w:cs="Times New Roman"/>
        </w:rPr>
      </w:pPr>
      <w:r w:rsidRPr="00E73CBD">
        <w:rPr>
          <w:rFonts w:ascii="Calibri" w:hAnsi="Calibri" w:cs="Times New Roman"/>
        </w:rPr>
        <w:t xml:space="preserve">datum vydání, </w:t>
      </w:r>
    </w:p>
    <w:p w14:paraId="0A998547" w14:textId="77777777" w:rsidR="00E73CBD" w:rsidRDefault="00E73CBD" w:rsidP="000D663D">
      <w:pPr>
        <w:pStyle w:val="FormtovanvHTML"/>
        <w:ind w:left="708"/>
        <w:rPr>
          <w:rFonts w:ascii="Calibri" w:hAnsi="Calibri" w:cs="Times New Roman"/>
        </w:rPr>
      </w:pPr>
      <w:r w:rsidRPr="00E73CBD">
        <w:rPr>
          <w:rFonts w:ascii="Calibri" w:hAnsi="Calibri" w:cs="Times New Roman"/>
        </w:rPr>
        <w:t xml:space="preserve">datum právní moci, </w:t>
      </w:r>
    </w:p>
    <w:p w14:paraId="4D7B5925" w14:textId="77777777" w:rsidR="00E73CBD" w:rsidRDefault="00E73CBD" w:rsidP="000D663D">
      <w:pPr>
        <w:pStyle w:val="FormtovanvHTML"/>
        <w:ind w:left="708"/>
        <w:rPr>
          <w:rFonts w:ascii="Calibri" w:hAnsi="Calibri" w:cs="Times New Roman"/>
        </w:rPr>
      </w:pPr>
      <w:r w:rsidRPr="00E73CBD">
        <w:rPr>
          <w:rFonts w:ascii="Calibri" w:hAnsi="Calibri" w:cs="Times New Roman"/>
        </w:rPr>
        <w:t xml:space="preserve">datum platnosti, </w:t>
      </w:r>
    </w:p>
    <w:p w14:paraId="79270FC4" w14:textId="77777777" w:rsidR="00E73CBD" w:rsidRDefault="00E73CBD" w:rsidP="000D663D">
      <w:pPr>
        <w:pStyle w:val="FormtovanvHTML"/>
        <w:ind w:left="708"/>
        <w:rPr>
          <w:rFonts w:ascii="Calibri" w:hAnsi="Calibri" w:cs="Times New Roman"/>
        </w:rPr>
      </w:pPr>
      <w:r w:rsidRPr="00E73CBD">
        <w:rPr>
          <w:rFonts w:ascii="Calibri" w:hAnsi="Calibri" w:cs="Times New Roman"/>
        </w:rPr>
        <w:t xml:space="preserve">vydal - referent, </w:t>
      </w:r>
    </w:p>
    <w:p w14:paraId="14EB3ADF" w14:textId="1017B929" w:rsidR="00E73CBD" w:rsidRPr="007C05A1" w:rsidRDefault="00E73CBD" w:rsidP="000D663D">
      <w:pPr>
        <w:pStyle w:val="FormtovanvHTML"/>
        <w:ind w:left="708"/>
        <w:rPr>
          <w:rFonts w:ascii="Calibri" w:hAnsi="Calibri" w:cs="Times New Roman"/>
        </w:rPr>
      </w:pPr>
      <w:r w:rsidRPr="00E73CBD">
        <w:rPr>
          <w:rFonts w:ascii="Calibri" w:hAnsi="Calibri" w:cs="Times New Roman"/>
        </w:rPr>
        <w:t>typ rozhodnutí</w:t>
      </w:r>
    </w:p>
    <w:p w14:paraId="029DE2EA" w14:textId="4582E7A5" w:rsidR="00D23FC7" w:rsidRDefault="00E73CBD" w:rsidP="00D23FC7">
      <w:pPr>
        <w:pStyle w:val="Nadpis3"/>
        <w:rPr>
          <w:rFonts w:ascii="Segoe UI" w:eastAsiaTheme="minorHAnsi" w:hAnsi="Segoe UI" w:cs="Segoe UI"/>
          <w:color w:val="000000"/>
          <w:sz w:val="20"/>
          <w:lang w:val="cs-CZ"/>
        </w:rPr>
      </w:pPr>
      <w:r>
        <w:rPr>
          <w:rFonts w:ascii="Segoe UI" w:eastAsiaTheme="minorHAnsi" w:hAnsi="Segoe UI" w:cs="Segoe UI"/>
          <w:color w:val="000000"/>
          <w:sz w:val="20"/>
          <w:lang w:val="cs-CZ"/>
        </w:rPr>
        <w:lastRenderedPageBreak/>
        <w:t xml:space="preserve">Úprava značení čísel jednacích „Eviduje“ – automaticky plněná prefix IRP </w:t>
      </w:r>
      <w:r w:rsidR="00D23FC7" w:rsidRPr="00B63125">
        <w:rPr>
          <w:rFonts w:ascii="Segoe UI" w:eastAsiaTheme="minorHAnsi" w:hAnsi="Segoe UI" w:cs="Segoe UI"/>
          <w:color w:val="000000"/>
          <w:sz w:val="20"/>
          <w:lang w:val="cs-CZ"/>
        </w:rPr>
        <w:t>(</w:t>
      </w:r>
      <w:r w:rsidR="00D05DA0">
        <w:rPr>
          <w:rFonts w:ascii="Segoe UI" w:eastAsiaTheme="minorHAnsi" w:hAnsi="Segoe UI" w:cs="Segoe UI"/>
          <w:color w:val="000000"/>
          <w:sz w:val="20"/>
          <w:lang w:val="cs-CZ"/>
        </w:rPr>
        <w:t>č.</w:t>
      </w:r>
      <w:r w:rsidR="00E90CDE">
        <w:rPr>
          <w:rFonts w:ascii="Segoe UI" w:eastAsiaTheme="minorHAnsi" w:hAnsi="Segoe UI" w:cs="Segoe UI"/>
          <w:color w:val="000000"/>
          <w:sz w:val="20"/>
          <w:lang w:val="cs-CZ"/>
        </w:rPr>
        <w:t>UDR-IPR15</w:t>
      </w:r>
      <w:r w:rsidR="00D23FC7" w:rsidRPr="00B63125">
        <w:rPr>
          <w:rFonts w:ascii="Segoe UI" w:eastAsiaTheme="minorHAnsi" w:hAnsi="Segoe UI" w:cs="Segoe UI"/>
          <w:color w:val="000000"/>
          <w:sz w:val="20"/>
          <w:lang w:val="cs-CZ"/>
        </w:rPr>
        <w:t>)</w:t>
      </w:r>
    </w:p>
    <w:p w14:paraId="68F3A591" w14:textId="63702615" w:rsidR="00E73CBD" w:rsidRDefault="00E73CBD" w:rsidP="00E73CBD">
      <w:pPr>
        <w:pStyle w:val="Zkladntextodsazen"/>
        <w:rPr>
          <w:rFonts w:eastAsiaTheme="minorHAnsi"/>
          <w:lang w:val="cs-CZ"/>
        </w:rPr>
      </w:pPr>
      <w:r>
        <w:rPr>
          <w:rFonts w:eastAsiaTheme="minorHAnsi"/>
          <w:lang w:val="cs-CZ"/>
        </w:rPr>
        <w:t xml:space="preserve">Úprava plněného pole na našeptávač a dohledání souvisejících záznamů a řadit od nejnovějšího ze seznamu vrácených hodnot ze </w:t>
      </w:r>
      <w:proofErr w:type="spellStart"/>
      <w:r>
        <w:rPr>
          <w:rFonts w:eastAsiaTheme="minorHAnsi"/>
          <w:lang w:val="cs-CZ"/>
        </w:rPr>
        <w:t>ssl</w:t>
      </w:r>
      <w:proofErr w:type="spellEnd"/>
      <w:r>
        <w:rPr>
          <w:rFonts w:eastAsiaTheme="minorHAnsi"/>
          <w:lang w:val="cs-CZ"/>
        </w:rPr>
        <w:t xml:space="preserve">. </w:t>
      </w:r>
    </w:p>
    <w:p w14:paraId="3E3703A4" w14:textId="51A2BD59" w:rsidR="00E73CBD" w:rsidRDefault="00E73CBD" w:rsidP="00E73CBD">
      <w:pPr>
        <w:pStyle w:val="Zkladntextodsazen"/>
        <w:rPr>
          <w:rFonts w:eastAsiaTheme="minorHAnsi"/>
          <w:lang w:val="cs-CZ"/>
        </w:rPr>
      </w:pPr>
      <w:r>
        <w:rPr>
          <w:rFonts w:eastAsiaTheme="minorHAnsi"/>
          <w:lang w:val="cs-CZ"/>
        </w:rPr>
        <w:t>Zároveň odstranit ve formuláři znázornění a automaticky doplňovaný prefix IPR, který není možné uvádět u dokumentů evidovaných uživateli na MHMP.</w:t>
      </w:r>
    </w:p>
    <w:p w14:paraId="7EC4EE11" w14:textId="1DE14EE3" w:rsidR="000D663D" w:rsidRDefault="00E73CBD" w:rsidP="00163798">
      <w:pPr>
        <w:pStyle w:val="Nadpis3"/>
        <w:rPr>
          <w:rFonts w:ascii="Segoe UI" w:eastAsiaTheme="minorHAnsi" w:hAnsi="Segoe UI" w:cs="Segoe UI"/>
          <w:color w:val="000000"/>
          <w:sz w:val="20"/>
          <w:lang w:val="cs-CZ"/>
        </w:rPr>
      </w:pPr>
      <w:r>
        <w:rPr>
          <w:rFonts w:ascii="Segoe UI" w:eastAsiaTheme="minorHAnsi" w:hAnsi="Segoe UI" w:cs="Segoe UI"/>
          <w:color w:val="000000"/>
          <w:sz w:val="20"/>
          <w:lang w:val="cs-CZ"/>
        </w:rPr>
        <w:t xml:space="preserve">Rozvoj </w:t>
      </w:r>
      <w:r w:rsidR="00330FAB">
        <w:rPr>
          <w:rFonts w:ascii="Segoe UI" w:eastAsiaTheme="minorHAnsi" w:hAnsi="Segoe UI" w:cs="Segoe UI"/>
          <w:color w:val="000000"/>
          <w:sz w:val="20"/>
          <w:lang w:val="cs-CZ"/>
        </w:rPr>
        <w:t xml:space="preserve">Seznamu dokumentů </w:t>
      </w:r>
      <w:r>
        <w:rPr>
          <w:rFonts w:ascii="Segoe UI" w:eastAsiaTheme="minorHAnsi" w:hAnsi="Segoe UI" w:cs="Segoe UI"/>
          <w:color w:val="000000"/>
          <w:sz w:val="20"/>
          <w:lang w:val="cs-CZ"/>
        </w:rPr>
        <w:t xml:space="preserve">o nástroj „rozšířený filtr“ k seznamu vyhledaných dokumentů </w:t>
      </w:r>
      <w:r w:rsidRPr="00B63125">
        <w:rPr>
          <w:rFonts w:ascii="Segoe UI" w:eastAsiaTheme="minorHAnsi" w:hAnsi="Segoe UI" w:cs="Segoe UI"/>
          <w:color w:val="000000"/>
          <w:sz w:val="20"/>
          <w:lang w:val="cs-CZ"/>
        </w:rPr>
        <w:t>(</w:t>
      </w:r>
      <w:r>
        <w:rPr>
          <w:rFonts w:ascii="Segoe UI" w:eastAsiaTheme="minorHAnsi" w:hAnsi="Segoe UI" w:cs="Segoe UI"/>
          <w:color w:val="000000"/>
          <w:sz w:val="20"/>
          <w:lang w:val="cs-CZ"/>
        </w:rPr>
        <w:t>č</w:t>
      </w:r>
      <w:r w:rsidR="00E90CDE">
        <w:rPr>
          <w:rFonts w:ascii="Segoe UI" w:eastAsiaTheme="minorHAnsi" w:hAnsi="Segoe UI" w:cs="Segoe UI"/>
          <w:color w:val="000000"/>
          <w:sz w:val="20"/>
          <w:lang w:val="cs-CZ"/>
        </w:rPr>
        <w:t>UDR-IPR16</w:t>
      </w:r>
      <w:r w:rsidRPr="00B63125">
        <w:rPr>
          <w:rFonts w:ascii="Segoe UI" w:eastAsiaTheme="minorHAnsi" w:hAnsi="Segoe UI" w:cs="Segoe UI"/>
          <w:color w:val="000000"/>
          <w:sz w:val="20"/>
          <w:lang w:val="cs-CZ"/>
        </w:rPr>
        <w:t>)</w:t>
      </w:r>
    </w:p>
    <w:p w14:paraId="67A64C81" w14:textId="2F4A73BC" w:rsidR="00E73CBD" w:rsidRDefault="00E73CBD" w:rsidP="00E73CBD">
      <w:pPr>
        <w:pStyle w:val="Zkladntextodsazen"/>
        <w:rPr>
          <w:rFonts w:eastAsiaTheme="minorHAnsi"/>
          <w:lang w:val="cs-CZ"/>
        </w:rPr>
      </w:pPr>
      <w:r w:rsidRPr="00E73CBD">
        <w:rPr>
          <w:rFonts w:eastAsiaTheme="minorHAnsi"/>
          <w:lang w:val="cs-CZ"/>
        </w:rPr>
        <w:t xml:space="preserve">Přidat možnost použít rozšířený filtr nad již vyhledanou množinou výsledků hledání (bez ohledu na způsob </w:t>
      </w:r>
      <w:proofErr w:type="spellStart"/>
      <w:r w:rsidRPr="00E73CBD">
        <w:rPr>
          <w:rFonts w:eastAsiaTheme="minorHAnsi"/>
          <w:lang w:val="cs-CZ"/>
        </w:rPr>
        <w:t>vynledání</w:t>
      </w:r>
      <w:proofErr w:type="spellEnd"/>
      <w:r w:rsidRPr="00E73CBD">
        <w:rPr>
          <w:rFonts w:eastAsiaTheme="minorHAnsi"/>
          <w:lang w:val="cs-CZ"/>
        </w:rPr>
        <w:t xml:space="preserve"> , tj. z jednoduchého, rozšířen </w:t>
      </w:r>
      <w:proofErr w:type="spellStart"/>
      <w:r w:rsidRPr="00E73CBD">
        <w:rPr>
          <w:rFonts w:eastAsiaTheme="minorHAnsi"/>
          <w:lang w:val="cs-CZ"/>
        </w:rPr>
        <w:t>ého</w:t>
      </w:r>
      <w:proofErr w:type="spellEnd"/>
      <w:r w:rsidRPr="00E73CBD">
        <w:rPr>
          <w:rFonts w:eastAsiaTheme="minorHAnsi"/>
          <w:lang w:val="cs-CZ"/>
        </w:rPr>
        <w:t xml:space="preserve"> i z mapy)</w:t>
      </w:r>
    </w:p>
    <w:p w14:paraId="2C6F93C6" w14:textId="4EF324CC" w:rsidR="00E73CBD" w:rsidRDefault="00330FAB" w:rsidP="00E73CBD">
      <w:pPr>
        <w:pStyle w:val="Nadpis3"/>
        <w:rPr>
          <w:rFonts w:ascii="Segoe UI" w:eastAsiaTheme="minorHAnsi" w:hAnsi="Segoe UI" w:cs="Segoe UI"/>
          <w:color w:val="000000"/>
          <w:sz w:val="20"/>
          <w:lang w:val="cs-CZ"/>
        </w:rPr>
      </w:pPr>
      <w:r w:rsidRPr="00330FAB">
        <w:rPr>
          <w:rFonts w:ascii="Segoe UI" w:eastAsiaTheme="minorHAnsi" w:hAnsi="Segoe UI" w:cs="Segoe UI"/>
          <w:color w:val="000000"/>
          <w:sz w:val="20"/>
          <w:lang w:val="cs-CZ"/>
        </w:rPr>
        <w:t xml:space="preserve">Do sekce Rozhodnutí nadřízeného orgánu přidat nové pole “Datum odeslání” (vedle pole “Odesláno nadřízenému </w:t>
      </w:r>
      <w:proofErr w:type="gramStart"/>
      <w:r w:rsidRPr="00330FAB">
        <w:rPr>
          <w:rFonts w:ascii="Segoe UI" w:eastAsiaTheme="minorHAnsi" w:hAnsi="Segoe UI" w:cs="Segoe UI"/>
          <w:color w:val="000000"/>
          <w:sz w:val="20"/>
          <w:lang w:val="cs-CZ"/>
        </w:rPr>
        <w:t>orgánu”)</w:t>
      </w:r>
      <w:r w:rsidR="00AC6F81">
        <w:rPr>
          <w:rFonts w:ascii="Segoe UI" w:eastAsiaTheme="minorHAnsi" w:hAnsi="Segoe UI" w:cs="Segoe UI"/>
          <w:color w:val="000000"/>
          <w:sz w:val="20"/>
          <w:lang w:val="cs-CZ"/>
        </w:rPr>
        <w:t xml:space="preserve"> </w:t>
      </w:r>
      <w:r w:rsidR="00E73CBD" w:rsidRPr="00B63125">
        <w:rPr>
          <w:rFonts w:ascii="Segoe UI" w:eastAsiaTheme="minorHAnsi" w:hAnsi="Segoe UI" w:cs="Segoe UI"/>
          <w:color w:val="000000"/>
          <w:sz w:val="20"/>
          <w:lang w:val="cs-CZ"/>
        </w:rPr>
        <w:t>(</w:t>
      </w:r>
      <w:r w:rsidR="00E73CBD">
        <w:rPr>
          <w:rFonts w:ascii="Segoe UI" w:eastAsiaTheme="minorHAnsi" w:hAnsi="Segoe UI" w:cs="Segoe UI"/>
          <w:color w:val="000000"/>
          <w:sz w:val="20"/>
          <w:lang w:val="cs-CZ"/>
        </w:rPr>
        <w:t>č.</w:t>
      </w:r>
      <w:proofErr w:type="gramEnd"/>
      <w:r w:rsidR="00E90CDE">
        <w:rPr>
          <w:rFonts w:ascii="Segoe UI" w:eastAsiaTheme="minorHAnsi" w:hAnsi="Segoe UI" w:cs="Segoe UI"/>
          <w:color w:val="000000"/>
          <w:sz w:val="20"/>
          <w:lang w:val="cs-CZ"/>
        </w:rPr>
        <w:t>UDR-IPR17</w:t>
      </w:r>
      <w:r w:rsidR="00E73CBD" w:rsidRPr="00B63125">
        <w:rPr>
          <w:rFonts w:ascii="Segoe UI" w:eastAsiaTheme="minorHAnsi" w:hAnsi="Segoe UI" w:cs="Segoe UI"/>
          <w:color w:val="000000"/>
          <w:sz w:val="20"/>
          <w:lang w:val="cs-CZ"/>
        </w:rPr>
        <w:t>)</w:t>
      </w:r>
    </w:p>
    <w:p w14:paraId="78029A8D" w14:textId="4727577F" w:rsidR="00330FAB" w:rsidRDefault="00330FAB" w:rsidP="00330FAB">
      <w:pPr>
        <w:pStyle w:val="Nadpis3"/>
        <w:rPr>
          <w:rFonts w:ascii="Segoe UI" w:eastAsiaTheme="minorHAnsi" w:hAnsi="Segoe UI" w:cs="Segoe UI"/>
          <w:color w:val="000000"/>
          <w:sz w:val="20"/>
          <w:lang w:val="cs-CZ"/>
        </w:rPr>
      </w:pPr>
      <w:r>
        <w:rPr>
          <w:rFonts w:ascii="Segoe UI" w:eastAsiaTheme="minorHAnsi" w:hAnsi="Segoe UI" w:cs="Segoe UI"/>
          <w:color w:val="000000"/>
          <w:sz w:val="20"/>
          <w:lang w:val="cs-CZ"/>
        </w:rPr>
        <w:t xml:space="preserve">Rozvoj Schránky o nástroj „Řazení záznamů“ </w:t>
      </w:r>
      <w:r w:rsidRPr="00B63125">
        <w:rPr>
          <w:rFonts w:ascii="Segoe UI" w:eastAsiaTheme="minorHAnsi" w:hAnsi="Segoe UI" w:cs="Segoe UI"/>
          <w:color w:val="000000"/>
          <w:sz w:val="20"/>
          <w:lang w:val="cs-CZ"/>
        </w:rPr>
        <w:t>(</w:t>
      </w:r>
      <w:r>
        <w:rPr>
          <w:rFonts w:ascii="Segoe UI" w:eastAsiaTheme="minorHAnsi" w:hAnsi="Segoe UI" w:cs="Segoe UI"/>
          <w:color w:val="000000"/>
          <w:sz w:val="20"/>
          <w:lang w:val="cs-CZ"/>
        </w:rPr>
        <w:t>č.</w:t>
      </w:r>
      <w:r w:rsidR="00E90CDE">
        <w:rPr>
          <w:rFonts w:ascii="Segoe UI" w:eastAsiaTheme="minorHAnsi" w:hAnsi="Segoe UI" w:cs="Segoe UI"/>
          <w:color w:val="000000"/>
          <w:sz w:val="20"/>
          <w:lang w:val="cs-CZ"/>
        </w:rPr>
        <w:t>UDR-IPR18</w:t>
      </w:r>
      <w:r w:rsidRPr="00B63125">
        <w:rPr>
          <w:rFonts w:ascii="Segoe UI" w:eastAsiaTheme="minorHAnsi" w:hAnsi="Segoe UI" w:cs="Segoe UI"/>
          <w:color w:val="000000"/>
          <w:sz w:val="20"/>
          <w:lang w:val="cs-CZ"/>
        </w:rPr>
        <w:t>)</w:t>
      </w:r>
    </w:p>
    <w:p w14:paraId="16F00424" w14:textId="3DDE3F72" w:rsidR="00330FAB" w:rsidRDefault="00330FAB" w:rsidP="00330FAB">
      <w:pPr>
        <w:pStyle w:val="Zkladntextodsazen"/>
        <w:rPr>
          <w:rFonts w:eastAsiaTheme="minorHAnsi"/>
          <w:lang w:val="cs-CZ"/>
        </w:rPr>
      </w:pPr>
      <w:r w:rsidRPr="00330FAB">
        <w:rPr>
          <w:rFonts w:eastAsiaTheme="minorHAnsi"/>
          <w:lang w:val="cs-CZ"/>
        </w:rPr>
        <w:t>Doplnit do schránky možnost řazení záznamů jako v hlavním seznamu dokumentů</w:t>
      </w:r>
      <w:r>
        <w:rPr>
          <w:rFonts w:eastAsiaTheme="minorHAnsi"/>
          <w:lang w:val="cs-CZ"/>
        </w:rPr>
        <w:t>.</w:t>
      </w:r>
    </w:p>
    <w:p w14:paraId="0D0AE360" w14:textId="498D59D5" w:rsidR="00330FAB" w:rsidRDefault="00AC6F81" w:rsidP="00330FAB">
      <w:pPr>
        <w:pStyle w:val="Nadpis3"/>
        <w:rPr>
          <w:rFonts w:ascii="Segoe UI" w:eastAsiaTheme="minorHAnsi" w:hAnsi="Segoe UI" w:cs="Segoe UI"/>
          <w:color w:val="000000"/>
          <w:sz w:val="20"/>
          <w:lang w:val="cs-CZ"/>
        </w:rPr>
      </w:pPr>
      <w:r>
        <w:rPr>
          <w:rFonts w:ascii="Segoe UI" w:eastAsiaTheme="minorHAnsi" w:hAnsi="Segoe UI" w:cs="Segoe UI"/>
          <w:color w:val="000000"/>
          <w:sz w:val="20"/>
          <w:lang w:val="cs-CZ"/>
        </w:rPr>
        <w:t xml:space="preserve">Podrobný výpis – zmenšit písmo </w:t>
      </w:r>
      <w:r w:rsidR="00330FAB" w:rsidRPr="00B63125">
        <w:rPr>
          <w:rFonts w:ascii="Segoe UI" w:eastAsiaTheme="minorHAnsi" w:hAnsi="Segoe UI" w:cs="Segoe UI"/>
          <w:color w:val="000000"/>
          <w:sz w:val="20"/>
          <w:lang w:val="cs-CZ"/>
        </w:rPr>
        <w:t>(</w:t>
      </w:r>
      <w:r w:rsidR="00330FAB">
        <w:rPr>
          <w:rFonts w:ascii="Segoe UI" w:eastAsiaTheme="minorHAnsi" w:hAnsi="Segoe UI" w:cs="Segoe UI"/>
          <w:color w:val="000000"/>
          <w:sz w:val="20"/>
          <w:lang w:val="cs-CZ"/>
        </w:rPr>
        <w:t>č.</w:t>
      </w:r>
      <w:r w:rsidR="00E90CDE">
        <w:rPr>
          <w:rFonts w:ascii="Segoe UI" w:eastAsiaTheme="minorHAnsi" w:hAnsi="Segoe UI" w:cs="Segoe UI"/>
          <w:color w:val="000000"/>
          <w:sz w:val="20"/>
          <w:lang w:val="cs-CZ"/>
        </w:rPr>
        <w:t>UDR-IPR19</w:t>
      </w:r>
      <w:r w:rsidR="00330FAB" w:rsidRPr="00B63125">
        <w:rPr>
          <w:rFonts w:ascii="Segoe UI" w:eastAsiaTheme="minorHAnsi" w:hAnsi="Segoe UI" w:cs="Segoe UI"/>
          <w:color w:val="000000"/>
          <w:sz w:val="20"/>
          <w:lang w:val="cs-CZ"/>
        </w:rPr>
        <w:t>)</w:t>
      </w:r>
    </w:p>
    <w:p w14:paraId="736920C4" w14:textId="1744366C" w:rsidR="00330FAB" w:rsidRDefault="00330FAB" w:rsidP="00330FAB">
      <w:pPr>
        <w:pStyle w:val="Nadpis3"/>
        <w:rPr>
          <w:rFonts w:ascii="Segoe UI" w:eastAsiaTheme="minorHAnsi" w:hAnsi="Segoe UI" w:cs="Segoe UI"/>
          <w:color w:val="000000"/>
          <w:sz w:val="20"/>
          <w:lang w:val="cs-CZ"/>
        </w:rPr>
      </w:pPr>
      <w:r>
        <w:rPr>
          <w:rFonts w:ascii="Segoe UI" w:eastAsiaTheme="minorHAnsi" w:hAnsi="Segoe UI" w:cs="Segoe UI"/>
          <w:color w:val="000000"/>
          <w:sz w:val="20"/>
          <w:lang w:val="cs-CZ"/>
        </w:rPr>
        <w:t xml:space="preserve">Nástroj „i“  - rozvoj zobrazovaných údajů </w:t>
      </w:r>
      <w:r w:rsidRPr="00B63125">
        <w:rPr>
          <w:rFonts w:ascii="Segoe UI" w:eastAsiaTheme="minorHAnsi" w:hAnsi="Segoe UI" w:cs="Segoe UI"/>
          <w:color w:val="000000"/>
          <w:sz w:val="20"/>
          <w:lang w:val="cs-CZ"/>
        </w:rPr>
        <w:t>(</w:t>
      </w:r>
      <w:r>
        <w:rPr>
          <w:rFonts w:ascii="Segoe UI" w:eastAsiaTheme="minorHAnsi" w:hAnsi="Segoe UI" w:cs="Segoe UI"/>
          <w:color w:val="000000"/>
          <w:sz w:val="20"/>
          <w:lang w:val="cs-CZ"/>
        </w:rPr>
        <w:t>č.</w:t>
      </w:r>
      <w:r w:rsidR="00E90CDE">
        <w:rPr>
          <w:rFonts w:ascii="Segoe UI" w:eastAsiaTheme="minorHAnsi" w:hAnsi="Segoe UI" w:cs="Segoe UI"/>
          <w:color w:val="000000"/>
          <w:sz w:val="20"/>
          <w:lang w:val="cs-CZ"/>
        </w:rPr>
        <w:t>UDR-IPR20</w:t>
      </w:r>
      <w:r w:rsidRPr="00B63125">
        <w:rPr>
          <w:rFonts w:ascii="Segoe UI" w:eastAsiaTheme="minorHAnsi" w:hAnsi="Segoe UI" w:cs="Segoe UI"/>
          <w:color w:val="000000"/>
          <w:sz w:val="20"/>
          <w:lang w:val="cs-CZ"/>
        </w:rPr>
        <w:t>)</w:t>
      </w:r>
    </w:p>
    <w:p w14:paraId="231AFEA9" w14:textId="215E8224" w:rsidR="00330FAB" w:rsidRDefault="00330FAB" w:rsidP="00330FAB">
      <w:pPr>
        <w:pStyle w:val="Zkladntextodsazen"/>
        <w:rPr>
          <w:rFonts w:eastAsiaTheme="minorHAnsi"/>
          <w:lang w:val="cs-CZ"/>
        </w:rPr>
      </w:pPr>
      <w:r w:rsidRPr="00330FAB">
        <w:rPr>
          <w:rFonts w:eastAsiaTheme="minorHAnsi"/>
          <w:lang w:val="cs-CZ"/>
        </w:rPr>
        <w:t>Nástroj i: v bublině nad mapou zobrazovat místo "Číslo jednací: &lt;</w:t>
      </w:r>
      <w:proofErr w:type="gramStart"/>
      <w:r w:rsidRPr="00330FAB">
        <w:rPr>
          <w:rFonts w:eastAsiaTheme="minorHAnsi"/>
          <w:lang w:val="cs-CZ"/>
        </w:rPr>
        <w:t>č.j.</w:t>
      </w:r>
      <w:proofErr w:type="gramEnd"/>
      <w:r w:rsidRPr="00330FAB">
        <w:rPr>
          <w:rFonts w:eastAsiaTheme="minorHAnsi"/>
          <w:lang w:val="cs-CZ"/>
        </w:rPr>
        <w:t xml:space="preserve"> eviduje&gt;" zobrazovat "Č.j. &lt;č.j. vydal&gt;: &lt;prvních 30 znaků názvu akce&gt;" + v samotném detailu v pravém panelu také místo "Číslo jednací: &lt;</w:t>
      </w:r>
      <w:proofErr w:type="gramStart"/>
      <w:r w:rsidRPr="00330FAB">
        <w:rPr>
          <w:rFonts w:eastAsiaTheme="minorHAnsi"/>
          <w:lang w:val="cs-CZ"/>
        </w:rPr>
        <w:t>č.j.</w:t>
      </w:r>
      <w:proofErr w:type="gramEnd"/>
      <w:r w:rsidRPr="00330FAB">
        <w:rPr>
          <w:rFonts w:eastAsiaTheme="minorHAnsi"/>
          <w:lang w:val="cs-CZ"/>
        </w:rPr>
        <w:t xml:space="preserve"> eviduje&gt;" zobrazit "Č.j. vydal: &lt;</w:t>
      </w:r>
      <w:proofErr w:type="gramStart"/>
      <w:r w:rsidRPr="00330FAB">
        <w:rPr>
          <w:rFonts w:eastAsiaTheme="minorHAnsi"/>
          <w:lang w:val="cs-CZ"/>
        </w:rPr>
        <w:t>č.j.</w:t>
      </w:r>
      <w:proofErr w:type="gramEnd"/>
      <w:r w:rsidRPr="00330FAB">
        <w:rPr>
          <w:rFonts w:eastAsiaTheme="minorHAnsi"/>
          <w:lang w:val="cs-CZ"/>
        </w:rPr>
        <w:t xml:space="preserve"> vydal&gt;"</w:t>
      </w:r>
      <w:r>
        <w:rPr>
          <w:rFonts w:eastAsiaTheme="minorHAnsi"/>
          <w:lang w:val="cs-CZ"/>
        </w:rPr>
        <w:t>.</w:t>
      </w:r>
    </w:p>
    <w:p w14:paraId="26A9A32D" w14:textId="267382B2" w:rsidR="00330FAB" w:rsidRDefault="00330FAB" w:rsidP="00330FAB">
      <w:pPr>
        <w:pStyle w:val="Nadpis3"/>
        <w:rPr>
          <w:rFonts w:ascii="Segoe UI" w:eastAsiaTheme="minorHAnsi" w:hAnsi="Segoe UI" w:cs="Segoe UI"/>
          <w:color w:val="000000"/>
          <w:sz w:val="20"/>
          <w:lang w:val="cs-CZ"/>
        </w:rPr>
      </w:pPr>
      <w:r>
        <w:rPr>
          <w:rFonts w:ascii="Segoe UI" w:eastAsiaTheme="minorHAnsi" w:hAnsi="Segoe UI" w:cs="Segoe UI"/>
          <w:color w:val="000000"/>
          <w:sz w:val="20"/>
          <w:lang w:val="cs-CZ"/>
        </w:rPr>
        <w:t xml:space="preserve">Filtr – účelové funkce – umožnit výběr za „kategorii“ </w:t>
      </w:r>
      <w:r w:rsidRPr="00B63125">
        <w:rPr>
          <w:rFonts w:ascii="Segoe UI" w:eastAsiaTheme="minorHAnsi" w:hAnsi="Segoe UI" w:cs="Segoe UI"/>
          <w:color w:val="000000"/>
          <w:sz w:val="20"/>
          <w:lang w:val="cs-CZ"/>
        </w:rPr>
        <w:t>(</w:t>
      </w:r>
      <w:r>
        <w:rPr>
          <w:rFonts w:ascii="Segoe UI" w:eastAsiaTheme="minorHAnsi" w:hAnsi="Segoe UI" w:cs="Segoe UI"/>
          <w:color w:val="000000"/>
          <w:sz w:val="20"/>
          <w:lang w:val="cs-CZ"/>
        </w:rPr>
        <w:t>č.</w:t>
      </w:r>
      <w:r w:rsidR="00E90CDE">
        <w:rPr>
          <w:rFonts w:ascii="Segoe UI" w:eastAsiaTheme="minorHAnsi" w:hAnsi="Segoe UI" w:cs="Segoe UI"/>
          <w:color w:val="000000"/>
          <w:sz w:val="20"/>
          <w:lang w:val="cs-CZ"/>
        </w:rPr>
        <w:t>UDR-IPR21</w:t>
      </w:r>
      <w:r w:rsidRPr="00B63125">
        <w:rPr>
          <w:rFonts w:ascii="Segoe UI" w:eastAsiaTheme="minorHAnsi" w:hAnsi="Segoe UI" w:cs="Segoe UI"/>
          <w:color w:val="000000"/>
          <w:sz w:val="20"/>
          <w:lang w:val="cs-CZ"/>
        </w:rPr>
        <w:t>)</w:t>
      </w:r>
    </w:p>
    <w:p w14:paraId="46E39D78" w14:textId="5FD5F6C3" w:rsidR="00330FAB" w:rsidRDefault="00330FAB" w:rsidP="00330FAB">
      <w:pPr>
        <w:pStyle w:val="Zkladntextodsazen"/>
        <w:rPr>
          <w:rFonts w:eastAsiaTheme="minorHAnsi"/>
          <w:lang w:val="cs-CZ"/>
        </w:rPr>
      </w:pPr>
      <w:r w:rsidRPr="00330FAB">
        <w:rPr>
          <w:rFonts w:eastAsiaTheme="minorHAnsi"/>
          <w:lang w:val="cs-CZ"/>
        </w:rPr>
        <w:t>umožnit výb</w:t>
      </w:r>
      <w:r>
        <w:rPr>
          <w:rFonts w:eastAsiaTheme="minorHAnsi"/>
          <w:lang w:val="cs-CZ"/>
        </w:rPr>
        <w:t>ě</w:t>
      </w:r>
      <w:r w:rsidRPr="00330FAB">
        <w:rPr>
          <w:rFonts w:eastAsiaTheme="minorHAnsi"/>
          <w:lang w:val="cs-CZ"/>
        </w:rPr>
        <w:t>r za "kategorii" tj. všechny funkce pod kategorií</w:t>
      </w:r>
    </w:p>
    <w:p w14:paraId="4910B4F2" w14:textId="16FBA3DD" w:rsidR="00330FAB" w:rsidRDefault="00330FAB" w:rsidP="00330FAB">
      <w:pPr>
        <w:pStyle w:val="Nadpis3"/>
        <w:rPr>
          <w:rFonts w:ascii="Segoe UI" w:eastAsiaTheme="minorHAnsi" w:hAnsi="Segoe UI" w:cs="Segoe UI"/>
          <w:color w:val="000000"/>
          <w:sz w:val="20"/>
          <w:lang w:val="cs-CZ"/>
        </w:rPr>
      </w:pPr>
      <w:r w:rsidRPr="00330FAB">
        <w:rPr>
          <w:rFonts w:ascii="Segoe UI" w:eastAsiaTheme="minorHAnsi" w:hAnsi="Segoe UI" w:cs="Segoe UI"/>
          <w:color w:val="000000"/>
          <w:sz w:val="20"/>
          <w:lang w:val="cs-CZ"/>
        </w:rPr>
        <w:t xml:space="preserve">Doplnit možnost dodatečného přidání příloh ze SPS dle zadaného </w:t>
      </w:r>
      <w:proofErr w:type="gramStart"/>
      <w:r w:rsidRPr="00330FAB">
        <w:rPr>
          <w:rFonts w:ascii="Segoe UI" w:eastAsiaTheme="minorHAnsi" w:hAnsi="Segoe UI" w:cs="Segoe UI"/>
          <w:color w:val="000000"/>
          <w:sz w:val="20"/>
          <w:lang w:val="cs-CZ"/>
        </w:rPr>
        <w:t>č.j.</w:t>
      </w:r>
      <w:proofErr w:type="gramEnd"/>
      <w:r w:rsidRPr="00330FAB">
        <w:rPr>
          <w:rFonts w:ascii="Segoe UI" w:eastAsiaTheme="minorHAnsi" w:hAnsi="Segoe UI" w:cs="Segoe UI"/>
          <w:color w:val="000000"/>
          <w:sz w:val="20"/>
          <w:lang w:val="cs-CZ"/>
        </w:rPr>
        <w:t xml:space="preserve"> do již existujícího dokumentu</w:t>
      </w:r>
      <w:r>
        <w:rPr>
          <w:rFonts w:ascii="Segoe UI" w:eastAsiaTheme="minorHAnsi" w:hAnsi="Segoe UI" w:cs="Segoe UI"/>
          <w:color w:val="000000"/>
          <w:sz w:val="20"/>
          <w:lang w:val="cs-CZ"/>
        </w:rPr>
        <w:t xml:space="preserve"> </w:t>
      </w:r>
      <w:r w:rsidRPr="00B63125">
        <w:rPr>
          <w:rFonts w:ascii="Segoe UI" w:eastAsiaTheme="minorHAnsi" w:hAnsi="Segoe UI" w:cs="Segoe UI"/>
          <w:color w:val="000000"/>
          <w:sz w:val="20"/>
          <w:lang w:val="cs-CZ"/>
        </w:rPr>
        <w:t>(</w:t>
      </w:r>
      <w:r>
        <w:rPr>
          <w:rFonts w:ascii="Segoe UI" w:eastAsiaTheme="minorHAnsi" w:hAnsi="Segoe UI" w:cs="Segoe UI"/>
          <w:color w:val="000000"/>
          <w:sz w:val="20"/>
          <w:lang w:val="cs-CZ"/>
        </w:rPr>
        <w:t>č.</w:t>
      </w:r>
      <w:r w:rsidR="00E90CDE">
        <w:rPr>
          <w:rFonts w:ascii="Segoe UI" w:eastAsiaTheme="minorHAnsi" w:hAnsi="Segoe UI" w:cs="Segoe UI"/>
          <w:color w:val="000000"/>
          <w:sz w:val="20"/>
          <w:lang w:val="cs-CZ"/>
        </w:rPr>
        <w:t>UDR-IPR22</w:t>
      </w:r>
      <w:r w:rsidRPr="00B63125">
        <w:rPr>
          <w:rFonts w:ascii="Segoe UI" w:eastAsiaTheme="minorHAnsi" w:hAnsi="Segoe UI" w:cs="Segoe UI"/>
          <w:color w:val="000000"/>
          <w:sz w:val="20"/>
          <w:lang w:val="cs-CZ"/>
        </w:rPr>
        <w:t>)</w:t>
      </w:r>
    </w:p>
    <w:p w14:paraId="54DDA3EA" w14:textId="3A1FFAE2" w:rsidR="00330FAB" w:rsidRDefault="00330FAB" w:rsidP="00330FAB">
      <w:pPr>
        <w:pStyle w:val="Nadpis3"/>
        <w:rPr>
          <w:rFonts w:ascii="Segoe UI" w:eastAsiaTheme="minorHAnsi" w:hAnsi="Segoe UI" w:cs="Segoe UI"/>
          <w:color w:val="000000"/>
          <w:sz w:val="20"/>
          <w:lang w:val="cs-CZ"/>
        </w:rPr>
      </w:pPr>
      <w:r w:rsidRPr="00330FAB">
        <w:rPr>
          <w:rFonts w:ascii="Segoe UI" w:eastAsiaTheme="minorHAnsi" w:hAnsi="Segoe UI" w:cs="Segoe UI"/>
          <w:color w:val="000000"/>
          <w:sz w:val="20"/>
          <w:lang w:val="cs-CZ"/>
        </w:rPr>
        <w:t xml:space="preserve">Pro všechny </w:t>
      </w:r>
      <w:proofErr w:type="spellStart"/>
      <w:r w:rsidRPr="00330FAB">
        <w:rPr>
          <w:rFonts w:ascii="Segoe UI" w:eastAsiaTheme="minorHAnsi" w:hAnsi="Segoe UI" w:cs="Segoe UI"/>
          <w:color w:val="000000"/>
          <w:sz w:val="20"/>
          <w:lang w:val="cs-CZ"/>
        </w:rPr>
        <w:t>selectboxy</w:t>
      </w:r>
      <w:proofErr w:type="spellEnd"/>
      <w:r w:rsidRPr="00330FAB">
        <w:rPr>
          <w:rFonts w:ascii="Segoe UI" w:eastAsiaTheme="minorHAnsi" w:hAnsi="Segoe UI" w:cs="Segoe UI"/>
          <w:color w:val="000000"/>
          <w:sz w:val="20"/>
          <w:lang w:val="cs-CZ"/>
        </w:rPr>
        <w:t xml:space="preserve"> "Katastrální území" našeptávat od počátečních písmen</w:t>
      </w:r>
      <w:r>
        <w:rPr>
          <w:rFonts w:ascii="Segoe UI" w:eastAsiaTheme="minorHAnsi" w:hAnsi="Segoe UI" w:cs="Segoe UI"/>
          <w:color w:val="000000"/>
          <w:sz w:val="20"/>
          <w:lang w:val="cs-CZ"/>
        </w:rPr>
        <w:t xml:space="preserve"> </w:t>
      </w:r>
      <w:r w:rsidRPr="00B63125">
        <w:rPr>
          <w:rFonts w:ascii="Segoe UI" w:eastAsiaTheme="minorHAnsi" w:hAnsi="Segoe UI" w:cs="Segoe UI"/>
          <w:color w:val="000000"/>
          <w:sz w:val="20"/>
          <w:lang w:val="cs-CZ"/>
        </w:rPr>
        <w:t>(</w:t>
      </w:r>
      <w:r>
        <w:rPr>
          <w:rFonts w:ascii="Segoe UI" w:eastAsiaTheme="minorHAnsi" w:hAnsi="Segoe UI" w:cs="Segoe UI"/>
          <w:color w:val="000000"/>
          <w:sz w:val="20"/>
          <w:lang w:val="cs-CZ"/>
        </w:rPr>
        <w:t>č.</w:t>
      </w:r>
      <w:r w:rsidR="00E90CDE">
        <w:rPr>
          <w:rFonts w:ascii="Segoe UI" w:eastAsiaTheme="minorHAnsi" w:hAnsi="Segoe UI" w:cs="Segoe UI"/>
          <w:color w:val="000000"/>
          <w:sz w:val="20"/>
          <w:lang w:val="cs-CZ"/>
        </w:rPr>
        <w:t>UDR-IPR23</w:t>
      </w:r>
      <w:r w:rsidRPr="00B63125">
        <w:rPr>
          <w:rFonts w:ascii="Segoe UI" w:eastAsiaTheme="minorHAnsi" w:hAnsi="Segoe UI" w:cs="Segoe UI"/>
          <w:color w:val="000000"/>
          <w:sz w:val="20"/>
          <w:lang w:val="cs-CZ"/>
        </w:rPr>
        <w:t>)</w:t>
      </w:r>
    </w:p>
    <w:p w14:paraId="75715F15" w14:textId="4A223EA8" w:rsidR="00330FAB" w:rsidRDefault="00330FAB" w:rsidP="00330FAB">
      <w:pPr>
        <w:pStyle w:val="Nadpis3"/>
        <w:rPr>
          <w:rFonts w:ascii="Segoe UI" w:eastAsiaTheme="minorHAnsi" w:hAnsi="Segoe UI" w:cs="Segoe UI"/>
          <w:color w:val="000000"/>
          <w:sz w:val="20"/>
          <w:lang w:val="cs-CZ"/>
        </w:rPr>
      </w:pPr>
      <w:r>
        <w:rPr>
          <w:rFonts w:ascii="Segoe UI" w:eastAsiaTheme="minorHAnsi" w:hAnsi="Segoe UI" w:cs="Segoe UI"/>
          <w:color w:val="000000"/>
          <w:sz w:val="20"/>
          <w:lang w:val="cs-CZ"/>
        </w:rPr>
        <w:t>Z</w:t>
      </w:r>
      <w:r w:rsidRPr="00330FAB">
        <w:rPr>
          <w:rFonts w:ascii="Segoe UI" w:eastAsiaTheme="minorHAnsi" w:hAnsi="Segoe UI" w:cs="Segoe UI"/>
          <w:color w:val="000000"/>
          <w:sz w:val="20"/>
          <w:lang w:val="cs-CZ"/>
        </w:rPr>
        <w:t>rušit u dotčených parcel zvýrazňování přerušovanou modrou linkou</w:t>
      </w:r>
      <w:r>
        <w:rPr>
          <w:rFonts w:ascii="Segoe UI" w:eastAsiaTheme="minorHAnsi" w:hAnsi="Segoe UI" w:cs="Segoe UI"/>
          <w:color w:val="000000"/>
          <w:sz w:val="20"/>
          <w:lang w:val="cs-CZ"/>
        </w:rPr>
        <w:t xml:space="preserve"> </w:t>
      </w:r>
      <w:r w:rsidRPr="00B63125">
        <w:rPr>
          <w:rFonts w:ascii="Segoe UI" w:eastAsiaTheme="minorHAnsi" w:hAnsi="Segoe UI" w:cs="Segoe UI"/>
          <w:color w:val="000000"/>
          <w:sz w:val="20"/>
          <w:lang w:val="cs-CZ"/>
        </w:rPr>
        <w:t>(</w:t>
      </w:r>
      <w:r>
        <w:rPr>
          <w:rFonts w:ascii="Segoe UI" w:eastAsiaTheme="minorHAnsi" w:hAnsi="Segoe UI" w:cs="Segoe UI"/>
          <w:color w:val="000000"/>
          <w:sz w:val="20"/>
          <w:lang w:val="cs-CZ"/>
        </w:rPr>
        <w:t>č.</w:t>
      </w:r>
      <w:r w:rsidR="00E90CDE">
        <w:rPr>
          <w:rFonts w:ascii="Segoe UI" w:eastAsiaTheme="minorHAnsi" w:hAnsi="Segoe UI" w:cs="Segoe UI"/>
          <w:color w:val="000000"/>
          <w:sz w:val="20"/>
          <w:lang w:val="cs-CZ"/>
        </w:rPr>
        <w:t>UDR-IPR24</w:t>
      </w:r>
      <w:r w:rsidRPr="00B63125">
        <w:rPr>
          <w:rFonts w:ascii="Segoe UI" w:eastAsiaTheme="minorHAnsi" w:hAnsi="Segoe UI" w:cs="Segoe UI"/>
          <w:color w:val="000000"/>
          <w:sz w:val="20"/>
          <w:lang w:val="cs-CZ"/>
        </w:rPr>
        <w:t>)</w:t>
      </w:r>
    </w:p>
    <w:p w14:paraId="48BFF2BC" w14:textId="715D9CB0" w:rsidR="00470562" w:rsidRDefault="00470562" w:rsidP="00470562">
      <w:pPr>
        <w:pStyle w:val="Nadpis3"/>
        <w:rPr>
          <w:rFonts w:ascii="Segoe UI" w:eastAsiaTheme="minorHAnsi" w:hAnsi="Segoe UI" w:cs="Segoe UI"/>
          <w:color w:val="000000"/>
          <w:sz w:val="20"/>
          <w:lang w:val="cs-CZ"/>
        </w:rPr>
      </w:pPr>
      <w:proofErr w:type="spellStart"/>
      <w:r w:rsidRPr="00470562">
        <w:rPr>
          <w:rFonts w:ascii="Segoe UI" w:eastAsiaTheme="minorHAnsi" w:hAnsi="Segoe UI" w:cs="Segoe UI"/>
          <w:color w:val="000000"/>
          <w:sz w:val="20"/>
          <w:lang w:val="cs-CZ"/>
        </w:rPr>
        <w:t>Nepředvyplňovat</w:t>
      </w:r>
      <w:proofErr w:type="spellEnd"/>
      <w:r w:rsidRPr="00470562">
        <w:rPr>
          <w:rFonts w:ascii="Segoe UI" w:eastAsiaTheme="minorHAnsi" w:hAnsi="Segoe UI" w:cs="Segoe UI"/>
          <w:color w:val="000000"/>
          <w:sz w:val="20"/>
          <w:lang w:val="cs-CZ"/>
        </w:rPr>
        <w:t xml:space="preserve"> u nového dokumentu Referent - eviduje  příjmení aktuálně přihlášeného uživatele (ponechat vždy </w:t>
      </w:r>
      <w:proofErr w:type="gramStart"/>
      <w:r w:rsidRPr="00470562">
        <w:rPr>
          <w:rFonts w:ascii="Segoe UI" w:eastAsiaTheme="minorHAnsi" w:hAnsi="Segoe UI" w:cs="Segoe UI"/>
          <w:color w:val="000000"/>
          <w:sz w:val="20"/>
          <w:lang w:val="cs-CZ"/>
        </w:rPr>
        <w:t xml:space="preserve">prázdné) </w:t>
      </w:r>
      <w:r w:rsidRPr="00B63125">
        <w:rPr>
          <w:rFonts w:ascii="Segoe UI" w:eastAsiaTheme="minorHAnsi" w:hAnsi="Segoe UI" w:cs="Segoe UI"/>
          <w:color w:val="000000"/>
          <w:sz w:val="20"/>
          <w:lang w:val="cs-CZ"/>
        </w:rPr>
        <w:t>(</w:t>
      </w:r>
      <w:r>
        <w:rPr>
          <w:rFonts w:ascii="Segoe UI" w:eastAsiaTheme="minorHAnsi" w:hAnsi="Segoe UI" w:cs="Segoe UI"/>
          <w:color w:val="000000"/>
          <w:sz w:val="20"/>
          <w:lang w:val="cs-CZ"/>
        </w:rPr>
        <w:t>č.</w:t>
      </w:r>
      <w:proofErr w:type="gramEnd"/>
      <w:r w:rsidR="00584954">
        <w:rPr>
          <w:rFonts w:ascii="Segoe UI" w:eastAsiaTheme="minorHAnsi" w:hAnsi="Segoe UI" w:cs="Segoe UI"/>
          <w:color w:val="000000"/>
          <w:sz w:val="20"/>
          <w:lang w:val="cs-CZ"/>
        </w:rPr>
        <w:t>UDR-IPR25</w:t>
      </w:r>
      <w:r w:rsidRPr="00B63125">
        <w:rPr>
          <w:rFonts w:ascii="Segoe UI" w:eastAsiaTheme="minorHAnsi" w:hAnsi="Segoe UI" w:cs="Segoe UI"/>
          <w:color w:val="000000"/>
          <w:sz w:val="20"/>
          <w:lang w:val="cs-CZ"/>
        </w:rPr>
        <w:t>)</w:t>
      </w:r>
    </w:p>
    <w:p w14:paraId="4EA3C11B" w14:textId="7C84CC34" w:rsidR="00470562" w:rsidRDefault="00470562" w:rsidP="00470562">
      <w:pPr>
        <w:pStyle w:val="Nadpis3"/>
        <w:rPr>
          <w:rFonts w:ascii="Segoe UI" w:eastAsiaTheme="minorHAnsi" w:hAnsi="Segoe UI" w:cs="Segoe UI"/>
          <w:color w:val="000000"/>
          <w:sz w:val="20"/>
          <w:lang w:val="cs-CZ"/>
        </w:rPr>
      </w:pPr>
      <w:r>
        <w:rPr>
          <w:rFonts w:ascii="Segoe UI" w:eastAsiaTheme="minorHAnsi" w:hAnsi="Segoe UI" w:cs="Segoe UI"/>
          <w:color w:val="000000"/>
          <w:sz w:val="20"/>
          <w:lang w:val="cs-CZ"/>
        </w:rPr>
        <w:t xml:space="preserve">Upravit formulář pro založení nového navrhovatele, umožnit editaci </w:t>
      </w:r>
      <w:r w:rsidRPr="00B63125">
        <w:rPr>
          <w:rFonts w:ascii="Segoe UI" w:eastAsiaTheme="minorHAnsi" w:hAnsi="Segoe UI" w:cs="Segoe UI"/>
          <w:color w:val="000000"/>
          <w:sz w:val="20"/>
          <w:lang w:val="cs-CZ"/>
        </w:rPr>
        <w:t>(</w:t>
      </w:r>
      <w:r>
        <w:rPr>
          <w:rFonts w:ascii="Segoe UI" w:eastAsiaTheme="minorHAnsi" w:hAnsi="Segoe UI" w:cs="Segoe UI"/>
          <w:color w:val="000000"/>
          <w:sz w:val="20"/>
          <w:lang w:val="cs-CZ"/>
        </w:rPr>
        <w:t>č.</w:t>
      </w:r>
      <w:r w:rsidR="00584954">
        <w:rPr>
          <w:rFonts w:ascii="Segoe UI" w:eastAsiaTheme="minorHAnsi" w:hAnsi="Segoe UI" w:cs="Segoe UI"/>
          <w:color w:val="000000"/>
          <w:sz w:val="20"/>
          <w:lang w:val="cs-CZ"/>
        </w:rPr>
        <w:t>UDR-IRP</w:t>
      </w:r>
      <w:r w:rsidR="00E05CF1">
        <w:rPr>
          <w:rFonts w:ascii="Segoe UI" w:eastAsiaTheme="minorHAnsi" w:hAnsi="Segoe UI" w:cs="Segoe UI"/>
          <w:color w:val="000000"/>
          <w:sz w:val="20"/>
          <w:lang w:val="cs-CZ"/>
        </w:rPr>
        <w:t>27</w:t>
      </w:r>
      <w:r w:rsidRPr="00B63125">
        <w:rPr>
          <w:rFonts w:ascii="Segoe UI" w:eastAsiaTheme="minorHAnsi" w:hAnsi="Segoe UI" w:cs="Segoe UI"/>
          <w:color w:val="000000"/>
          <w:sz w:val="20"/>
          <w:lang w:val="cs-CZ"/>
        </w:rPr>
        <w:t>)</w:t>
      </w:r>
    </w:p>
    <w:p w14:paraId="49258F80" w14:textId="15AA4D04" w:rsidR="00470562" w:rsidRDefault="00470562" w:rsidP="00470562">
      <w:pPr>
        <w:pStyle w:val="Nadpis3"/>
        <w:rPr>
          <w:rFonts w:ascii="Segoe UI" w:eastAsiaTheme="minorHAnsi" w:hAnsi="Segoe UI" w:cs="Segoe UI"/>
          <w:color w:val="000000"/>
          <w:sz w:val="20"/>
          <w:lang w:val="cs-CZ"/>
        </w:rPr>
      </w:pPr>
      <w:r w:rsidRPr="00470562">
        <w:rPr>
          <w:rFonts w:ascii="Segoe UI" w:eastAsiaTheme="minorHAnsi" w:hAnsi="Segoe UI" w:cs="Segoe UI"/>
          <w:color w:val="000000"/>
          <w:sz w:val="20"/>
          <w:lang w:val="cs-CZ"/>
        </w:rPr>
        <w:t xml:space="preserve">Rozšířený filtr &gt; panel Průzkum: úprava hledání </w:t>
      </w:r>
      <w:proofErr w:type="spellStart"/>
      <w:r w:rsidRPr="00470562">
        <w:rPr>
          <w:rFonts w:ascii="Segoe UI" w:eastAsiaTheme="minorHAnsi" w:hAnsi="Segoe UI" w:cs="Segoe UI"/>
          <w:color w:val="000000"/>
          <w:sz w:val="20"/>
          <w:lang w:val="cs-CZ"/>
        </w:rPr>
        <w:t>checkBoxu</w:t>
      </w:r>
      <w:proofErr w:type="spellEnd"/>
      <w:r w:rsidRPr="00470562">
        <w:rPr>
          <w:rFonts w:ascii="Segoe UI" w:eastAsiaTheme="minorHAnsi" w:hAnsi="Segoe UI" w:cs="Segoe UI"/>
          <w:color w:val="000000"/>
          <w:sz w:val="20"/>
          <w:lang w:val="cs-CZ"/>
        </w:rPr>
        <w:t xml:space="preserve"> </w:t>
      </w:r>
      <w:r>
        <w:rPr>
          <w:rFonts w:ascii="Segoe UI" w:eastAsiaTheme="minorHAnsi" w:hAnsi="Segoe UI" w:cs="Segoe UI"/>
          <w:color w:val="000000"/>
          <w:sz w:val="20"/>
          <w:lang w:val="cs-CZ"/>
        </w:rPr>
        <w:t>„</w:t>
      </w:r>
      <w:r w:rsidRPr="00470562">
        <w:rPr>
          <w:rFonts w:ascii="Segoe UI" w:eastAsiaTheme="minorHAnsi" w:hAnsi="Segoe UI" w:cs="Segoe UI"/>
          <w:color w:val="000000"/>
          <w:sz w:val="20"/>
          <w:lang w:val="cs-CZ"/>
        </w:rPr>
        <w:t>Bez průzkumu</w:t>
      </w:r>
      <w:r>
        <w:rPr>
          <w:rFonts w:ascii="Segoe UI" w:eastAsiaTheme="minorHAnsi" w:hAnsi="Segoe UI" w:cs="Segoe UI"/>
          <w:color w:val="000000"/>
          <w:sz w:val="20"/>
          <w:lang w:val="cs-CZ"/>
        </w:rPr>
        <w:t xml:space="preserve">“ </w:t>
      </w:r>
      <w:r w:rsidRPr="00B63125">
        <w:rPr>
          <w:rFonts w:ascii="Segoe UI" w:eastAsiaTheme="minorHAnsi" w:hAnsi="Segoe UI" w:cs="Segoe UI"/>
          <w:color w:val="000000"/>
          <w:sz w:val="20"/>
          <w:lang w:val="cs-CZ"/>
        </w:rPr>
        <w:t>(</w:t>
      </w:r>
      <w:r>
        <w:rPr>
          <w:rFonts w:ascii="Segoe UI" w:eastAsiaTheme="minorHAnsi" w:hAnsi="Segoe UI" w:cs="Segoe UI"/>
          <w:color w:val="000000"/>
          <w:sz w:val="20"/>
          <w:lang w:val="cs-CZ"/>
        </w:rPr>
        <w:t>č.</w:t>
      </w:r>
      <w:r w:rsidR="00584954">
        <w:rPr>
          <w:rFonts w:ascii="Segoe UI" w:eastAsiaTheme="minorHAnsi" w:hAnsi="Segoe UI" w:cs="Segoe UI"/>
          <w:color w:val="000000"/>
          <w:sz w:val="20"/>
          <w:lang w:val="cs-CZ"/>
        </w:rPr>
        <w:t>UDR-IPR28</w:t>
      </w:r>
      <w:r w:rsidRPr="00B63125">
        <w:rPr>
          <w:rFonts w:ascii="Segoe UI" w:eastAsiaTheme="minorHAnsi" w:hAnsi="Segoe UI" w:cs="Segoe UI"/>
          <w:color w:val="000000"/>
          <w:sz w:val="20"/>
          <w:lang w:val="cs-CZ"/>
        </w:rPr>
        <w:t>)</w:t>
      </w:r>
    </w:p>
    <w:p w14:paraId="01404E7C" w14:textId="0EC2ACF3" w:rsidR="00470562" w:rsidRDefault="00470562" w:rsidP="00470562">
      <w:pPr>
        <w:pStyle w:val="Nadpis3"/>
        <w:rPr>
          <w:rFonts w:ascii="Segoe UI" w:eastAsiaTheme="minorHAnsi" w:hAnsi="Segoe UI" w:cs="Segoe UI"/>
          <w:color w:val="000000"/>
          <w:sz w:val="20"/>
          <w:lang w:val="cs-CZ"/>
        </w:rPr>
      </w:pPr>
      <w:proofErr w:type="spellStart"/>
      <w:r w:rsidRPr="00470562">
        <w:rPr>
          <w:rFonts w:ascii="Segoe UI" w:eastAsiaTheme="minorHAnsi" w:hAnsi="Segoe UI" w:cs="Segoe UI"/>
          <w:color w:val="000000"/>
          <w:sz w:val="20"/>
          <w:lang w:val="cs-CZ"/>
        </w:rPr>
        <w:t>Rozšířěné</w:t>
      </w:r>
      <w:proofErr w:type="spellEnd"/>
      <w:r w:rsidRPr="00470562">
        <w:rPr>
          <w:rFonts w:ascii="Segoe UI" w:eastAsiaTheme="minorHAnsi" w:hAnsi="Segoe UI" w:cs="Segoe UI"/>
          <w:color w:val="000000"/>
          <w:sz w:val="20"/>
          <w:lang w:val="cs-CZ"/>
        </w:rPr>
        <w:t xml:space="preserve"> hledání &gt; pole </w:t>
      </w:r>
      <w:r>
        <w:rPr>
          <w:rFonts w:ascii="Segoe UI" w:eastAsiaTheme="minorHAnsi" w:hAnsi="Segoe UI" w:cs="Segoe UI"/>
          <w:color w:val="000000"/>
          <w:sz w:val="20"/>
          <w:lang w:val="cs-CZ"/>
        </w:rPr>
        <w:t>„</w:t>
      </w:r>
      <w:r w:rsidRPr="00470562">
        <w:rPr>
          <w:rFonts w:ascii="Segoe UI" w:eastAsiaTheme="minorHAnsi" w:hAnsi="Segoe UI" w:cs="Segoe UI"/>
          <w:color w:val="000000"/>
          <w:sz w:val="20"/>
          <w:lang w:val="cs-CZ"/>
        </w:rPr>
        <w:t>Účastnící řízení</w:t>
      </w:r>
      <w:r>
        <w:rPr>
          <w:rFonts w:ascii="Segoe UI" w:eastAsiaTheme="minorHAnsi" w:hAnsi="Segoe UI" w:cs="Segoe UI"/>
          <w:color w:val="000000"/>
          <w:sz w:val="20"/>
          <w:lang w:val="cs-CZ"/>
        </w:rPr>
        <w:t>“</w:t>
      </w:r>
      <w:r w:rsidRPr="00470562">
        <w:rPr>
          <w:rFonts w:ascii="Segoe UI" w:eastAsiaTheme="minorHAnsi" w:hAnsi="Segoe UI" w:cs="Segoe UI"/>
          <w:color w:val="000000"/>
          <w:sz w:val="20"/>
          <w:lang w:val="cs-CZ"/>
        </w:rPr>
        <w:t xml:space="preserve"> přejmenovat na </w:t>
      </w:r>
      <w:r>
        <w:rPr>
          <w:rFonts w:ascii="Segoe UI" w:eastAsiaTheme="minorHAnsi" w:hAnsi="Segoe UI" w:cs="Segoe UI"/>
          <w:color w:val="000000"/>
          <w:sz w:val="20"/>
          <w:lang w:val="cs-CZ"/>
        </w:rPr>
        <w:t>„</w:t>
      </w:r>
      <w:r w:rsidRPr="00470562">
        <w:rPr>
          <w:rFonts w:ascii="Segoe UI" w:eastAsiaTheme="minorHAnsi" w:hAnsi="Segoe UI" w:cs="Segoe UI"/>
          <w:color w:val="000000"/>
          <w:sz w:val="20"/>
          <w:lang w:val="cs-CZ"/>
        </w:rPr>
        <w:t>Navrhovatel/Odvolatel</w:t>
      </w:r>
      <w:r>
        <w:rPr>
          <w:rFonts w:ascii="Segoe UI" w:eastAsiaTheme="minorHAnsi" w:hAnsi="Segoe UI" w:cs="Segoe UI"/>
          <w:color w:val="000000"/>
          <w:sz w:val="20"/>
          <w:lang w:val="cs-CZ"/>
        </w:rPr>
        <w:t>“</w:t>
      </w:r>
      <w:r w:rsidRPr="00470562">
        <w:rPr>
          <w:rFonts w:ascii="Segoe UI" w:eastAsiaTheme="minorHAnsi" w:hAnsi="Segoe UI" w:cs="Segoe UI"/>
          <w:color w:val="000000"/>
          <w:sz w:val="20"/>
          <w:lang w:val="cs-CZ"/>
        </w:rPr>
        <w:t xml:space="preserve"> </w:t>
      </w:r>
      <w:r w:rsidRPr="00B63125">
        <w:rPr>
          <w:rFonts w:ascii="Segoe UI" w:eastAsiaTheme="minorHAnsi" w:hAnsi="Segoe UI" w:cs="Segoe UI"/>
          <w:color w:val="000000"/>
          <w:sz w:val="20"/>
          <w:lang w:val="cs-CZ"/>
        </w:rPr>
        <w:t>(</w:t>
      </w:r>
      <w:r>
        <w:rPr>
          <w:rFonts w:ascii="Segoe UI" w:eastAsiaTheme="minorHAnsi" w:hAnsi="Segoe UI" w:cs="Segoe UI"/>
          <w:color w:val="000000"/>
          <w:sz w:val="20"/>
          <w:lang w:val="cs-CZ"/>
        </w:rPr>
        <w:t>č.</w:t>
      </w:r>
      <w:r w:rsidR="00584954">
        <w:rPr>
          <w:rFonts w:ascii="Segoe UI" w:eastAsiaTheme="minorHAnsi" w:hAnsi="Segoe UI" w:cs="Segoe UI"/>
          <w:color w:val="000000"/>
          <w:sz w:val="20"/>
          <w:lang w:val="cs-CZ"/>
        </w:rPr>
        <w:t>UDR-IPR30</w:t>
      </w:r>
      <w:r w:rsidRPr="00B63125">
        <w:rPr>
          <w:rFonts w:ascii="Segoe UI" w:eastAsiaTheme="minorHAnsi" w:hAnsi="Segoe UI" w:cs="Segoe UI"/>
          <w:color w:val="000000"/>
          <w:sz w:val="20"/>
          <w:lang w:val="cs-CZ"/>
        </w:rPr>
        <w:t>)</w:t>
      </w:r>
    </w:p>
    <w:p w14:paraId="4C71F31D" w14:textId="138F091F" w:rsidR="00470562" w:rsidRDefault="00470562" w:rsidP="00470562">
      <w:pPr>
        <w:pStyle w:val="Nadpis3"/>
        <w:rPr>
          <w:rFonts w:ascii="Segoe UI" w:eastAsiaTheme="minorHAnsi" w:hAnsi="Segoe UI" w:cs="Segoe UI"/>
          <w:color w:val="000000"/>
          <w:sz w:val="20"/>
          <w:lang w:val="cs-CZ"/>
        </w:rPr>
      </w:pPr>
      <w:r>
        <w:rPr>
          <w:rFonts w:ascii="Segoe UI" w:eastAsiaTheme="minorHAnsi" w:hAnsi="Segoe UI" w:cs="Segoe UI"/>
          <w:color w:val="000000"/>
          <w:sz w:val="20"/>
          <w:lang w:val="cs-CZ"/>
        </w:rPr>
        <w:t>Rozšířit</w:t>
      </w:r>
      <w:r w:rsidR="00AC6F81">
        <w:rPr>
          <w:rFonts w:ascii="Segoe UI" w:eastAsiaTheme="minorHAnsi" w:hAnsi="Segoe UI" w:cs="Segoe UI"/>
          <w:color w:val="000000"/>
          <w:sz w:val="20"/>
          <w:lang w:val="cs-CZ"/>
        </w:rPr>
        <w:t xml:space="preserve"> délku pole v sekci Vydal „</w:t>
      </w:r>
      <w:proofErr w:type="spellStart"/>
      <w:proofErr w:type="gramStart"/>
      <w:r w:rsidR="00AC6F81">
        <w:rPr>
          <w:rFonts w:ascii="Segoe UI" w:eastAsiaTheme="minorHAnsi" w:hAnsi="Segoe UI" w:cs="Segoe UI"/>
          <w:color w:val="000000"/>
          <w:sz w:val="20"/>
          <w:lang w:val="cs-CZ"/>
        </w:rPr>
        <w:t>č.j</w:t>
      </w:r>
      <w:proofErr w:type="spellEnd"/>
      <w:r w:rsidR="00AC6F81">
        <w:rPr>
          <w:rFonts w:ascii="Segoe UI" w:eastAsiaTheme="minorHAnsi" w:hAnsi="Segoe UI" w:cs="Segoe UI"/>
          <w:color w:val="000000"/>
          <w:sz w:val="20"/>
          <w:lang w:val="cs-CZ"/>
        </w:rPr>
        <w:t xml:space="preserve">“ </w:t>
      </w:r>
      <w:r w:rsidRPr="00B63125">
        <w:rPr>
          <w:rFonts w:ascii="Segoe UI" w:eastAsiaTheme="minorHAnsi" w:hAnsi="Segoe UI" w:cs="Segoe UI"/>
          <w:color w:val="000000"/>
          <w:sz w:val="20"/>
          <w:lang w:val="cs-CZ"/>
        </w:rPr>
        <w:t>(</w:t>
      </w:r>
      <w:r>
        <w:rPr>
          <w:rFonts w:ascii="Segoe UI" w:eastAsiaTheme="minorHAnsi" w:hAnsi="Segoe UI" w:cs="Segoe UI"/>
          <w:color w:val="000000"/>
          <w:sz w:val="20"/>
          <w:lang w:val="cs-CZ"/>
        </w:rPr>
        <w:t>č.</w:t>
      </w:r>
      <w:proofErr w:type="gramEnd"/>
      <w:r w:rsidR="00584954">
        <w:rPr>
          <w:rFonts w:ascii="Segoe UI" w:eastAsiaTheme="minorHAnsi" w:hAnsi="Segoe UI" w:cs="Segoe UI"/>
          <w:color w:val="000000"/>
          <w:sz w:val="20"/>
          <w:lang w:val="cs-CZ"/>
        </w:rPr>
        <w:t>UDR-IPR33</w:t>
      </w:r>
      <w:r w:rsidRPr="00B63125">
        <w:rPr>
          <w:rFonts w:ascii="Segoe UI" w:eastAsiaTheme="minorHAnsi" w:hAnsi="Segoe UI" w:cs="Segoe UI"/>
          <w:color w:val="000000"/>
          <w:sz w:val="20"/>
          <w:lang w:val="cs-CZ"/>
        </w:rPr>
        <w:t>)</w:t>
      </w:r>
    </w:p>
    <w:p w14:paraId="2DF81578" w14:textId="44436954" w:rsidR="00470562" w:rsidRDefault="00470562" w:rsidP="00470562">
      <w:pPr>
        <w:pStyle w:val="Zkladntextodsazen"/>
        <w:numPr>
          <w:ilvl w:val="0"/>
          <w:numId w:val="15"/>
        </w:numPr>
        <w:rPr>
          <w:rFonts w:eastAsiaTheme="minorHAnsi"/>
          <w:lang w:val="cs-CZ"/>
        </w:rPr>
      </w:pPr>
      <w:r>
        <w:rPr>
          <w:rFonts w:eastAsiaTheme="minorHAnsi"/>
          <w:lang w:val="cs-CZ"/>
        </w:rPr>
        <w:t xml:space="preserve">umožnit zobrazení současně dvou </w:t>
      </w:r>
      <w:proofErr w:type="gramStart"/>
      <w:r>
        <w:rPr>
          <w:rFonts w:eastAsiaTheme="minorHAnsi"/>
          <w:lang w:val="cs-CZ"/>
        </w:rPr>
        <w:t>č.j.</w:t>
      </w:r>
      <w:proofErr w:type="gramEnd"/>
      <w:r>
        <w:rPr>
          <w:rFonts w:eastAsiaTheme="minorHAnsi"/>
          <w:lang w:val="cs-CZ"/>
        </w:rPr>
        <w:t xml:space="preserve"> a to MHMP a MČ</w:t>
      </w:r>
    </w:p>
    <w:p w14:paraId="19EB77CF" w14:textId="661F8E1A" w:rsidR="00470562" w:rsidRDefault="00470562" w:rsidP="00470562">
      <w:pPr>
        <w:pStyle w:val="Nadpis3"/>
        <w:rPr>
          <w:rFonts w:ascii="Segoe UI" w:eastAsiaTheme="minorHAnsi" w:hAnsi="Segoe UI" w:cs="Segoe UI"/>
          <w:color w:val="000000"/>
          <w:sz w:val="20"/>
          <w:lang w:val="cs-CZ"/>
        </w:rPr>
      </w:pPr>
      <w:r w:rsidRPr="00470562">
        <w:rPr>
          <w:rFonts w:ascii="Segoe UI" w:eastAsiaTheme="minorHAnsi" w:hAnsi="Segoe UI" w:cs="Segoe UI"/>
          <w:color w:val="000000"/>
          <w:sz w:val="20"/>
          <w:lang w:val="cs-CZ"/>
        </w:rPr>
        <w:lastRenderedPageBreak/>
        <w:t xml:space="preserve">Zákres – náhled v mapě, </w:t>
      </w:r>
      <w:proofErr w:type="spellStart"/>
      <w:r w:rsidRPr="00470562">
        <w:rPr>
          <w:rFonts w:ascii="Segoe UI" w:eastAsiaTheme="minorHAnsi" w:hAnsi="Segoe UI" w:cs="Segoe UI"/>
          <w:color w:val="000000"/>
          <w:sz w:val="20"/>
          <w:lang w:val="cs-CZ"/>
        </w:rPr>
        <w:t>zoomování</w:t>
      </w:r>
      <w:proofErr w:type="spellEnd"/>
      <w:r w:rsidRPr="00470562">
        <w:rPr>
          <w:rFonts w:ascii="Segoe UI" w:eastAsiaTheme="minorHAnsi" w:hAnsi="Segoe UI" w:cs="Segoe UI"/>
          <w:color w:val="000000"/>
          <w:sz w:val="20"/>
          <w:lang w:val="cs-CZ"/>
        </w:rPr>
        <w:t xml:space="preserve"> </w:t>
      </w:r>
      <w:r w:rsidRPr="00B63125">
        <w:rPr>
          <w:rFonts w:ascii="Segoe UI" w:eastAsiaTheme="minorHAnsi" w:hAnsi="Segoe UI" w:cs="Segoe UI"/>
          <w:color w:val="000000"/>
          <w:sz w:val="20"/>
          <w:lang w:val="cs-CZ"/>
        </w:rPr>
        <w:t>(</w:t>
      </w:r>
      <w:r>
        <w:rPr>
          <w:rFonts w:ascii="Segoe UI" w:eastAsiaTheme="minorHAnsi" w:hAnsi="Segoe UI" w:cs="Segoe UI"/>
          <w:color w:val="000000"/>
          <w:sz w:val="20"/>
          <w:lang w:val="cs-CZ"/>
        </w:rPr>
        <w:t>č.</w:t>
      </w:r>
      <w:r w:rsidR="00584954">
        <w:rPr>
          <w:rFonts w:ascii="Segoe UI" w:eastAsiaTheme="minorHAnsi" w:hAnsi="Segoe UI" w:cs="Segoe UI"/>
          <w:color w:val="000000"/>
          <w:sz w:val="20"/>
          <w:lang w:val="cs-CZ"/>
        </w:rPr>
        <w:t>UDR-IPR34</w:t>
      </w:r>
      <w:r w:rsidRPr="00B63125">
        <w:rPr>
          <w:rFonts w:ascii="Segoe UI" w:eastAsiaTheme="minorHAnsi" w:hAnsi="Segoe UI" w:cs="Segoe UI"/>
          <w:color w:val="000000"/>
          <w:sz w:val="20"/>
          <w:lang w:val="cs-CZ"/>
        </w:rPr>
        <w:t>)</w:t>
      </w:r>
    </w:p>
    <w:p w14:paraId="4A8E8852" w14:textId="31BE5CD7" w:rsidR="00470562" w:rsidRDefault="00584954" w:rsidP="00470562">
      <w:pPr>
        <w:pStyle w:val="Zkladntextodsazen"/>
        <w:numPr>
          <w:ilvl w:val="0"/>
          <w:numId w:val="15"/>
        </w:numPr>
        <w:rPr>
          <w:rFonts w:eastAsiaTheme="minorHAnsi"/>
          <w:lang w:val="cs-CZ"/>
        </w:rPr>
      </w:pPr>
      <w:r>
        <w:rPr>
          <w:rFonts w:eastAsiaTheme="minorHAnsi"/>
          <w:lang w:val="cs-CZ"/>
        </w:rPr>
        <w:t xml:space="preserve">Upravit </w:t>
      </w:r>
      <w:proofErr w:type="spellStart"/>
      <w:r>
        <w:rPr>
          <w:rFonts w:eastAsiaTheme="minorHAnsi"/>
          <w:lang w:val="cs-CZ"/>
        </w:rPr>
        <w:t>zoomování</w:t>
      </w:r>
      <w:proofErr w:type="spellEnd"/>
      <w:r>
        <w:rPr>
          <w:rFonts w:eastAsiaTheme="minorHAnsi"/>
          <w:lang w:val="cs-CZ"/>
        </w:rPr>
        <w:t xml:space="preserve"> u větších zákresů - přiblížit</w:t>
      </w:r>
    </w:p>
    <w:p w14:paraId="1FEEE8E3" w14:textId="04B7B84E" w:rsidR="00470562" w:rsidRDefault="00763EEF" w:rsidP="00470562">
      <w:pPr>
        <w:pStyle w:val="Nadpis3"/>
        <w:rPr>
          <w:rFonts w:ascii="Segoe UI" w:eastAsiaTheme="minorHAnsi" w:hAnsi="Segoe UI" w:cs="Segoe UI"/>
          <w:color w:val="000000"/>
          <w:sz w:val="20"/>
          <w:lang w:val="cs-CZ"/>
        </w:rPr>
      </w:pPr>
      <w:r>
        <w:rPr>
          <w:rFonts w:ascii="Segoe UI" w:eastAsiaTheme="minorHAnsi" w:hAnsi="Segoe UI" w:cs="Segoe UI"/>
          <w:color w:val="000000"/>
          <w:sz w:val="20"/>
          <w:lang w:val="cs-CZ"/>
        </w:rPr>
        <w:t xml:space="preserve">Platnost dokumentu – rekonfigurace - změna při zamítá se </w:t>
      </w:r>
      <w:r w:rsidR="00470562" w:rsidRPr="00B63125">
        <w:rPr>
          <w:rFonts w:ascii="Segoe UI" w:eastAsiaTheme="minorHAnsi" w:hAnsi="Segoe UI" w:cs="Segoe UI"/>
          <w:color w:val="000000"/>
          <w:sz w:val="20"/>
          <w:lang w:val="cs-CZ"/>
        </w:rPr>
        <w:t>(</w:t>
      </w:r>
      <w:r w:rsidR="00470562">
        <w:rPr>
          <w:rFonts w:ascii="Segoe UI" w:eastAsiaTheme="minorHAnsi" w:hAnsi="Segoe UI" w:cs="Segoe UI"/>
          <w:color w:val="000000"/>
          <w:sz w:val="20"/>
          <w:lang w:val="cs-CZ"/>
        </w:rPr>
        <w:t>č.</w:t>
      </w:r>
      <w:r w:rsidR="00584954">
        <w:rPr>
          <w:rFonts w:ascii="Segoe UI" w:eastAsiaTheme="minorHAnsi" w:hAnsi="Segoe UI" w:cs="Segoe UI"/>
          <w:color w:val="000000"/>
          <w:sz w:val="20"/>
          <w:lang w:val="cs-CZ"/>
        </w:rPr>
        <w:t>UDR-IPR35</w:t>
      </w:r>
      <w:r w:rsidR="00470562" w:rsidRPr="00B63125">
        <w:rPr>
          <w:rFonts w:ascii="Segoe UI" w:eastAsiaTheme="minorHAnsi" w:hAnsi="Segoe UI" w:cs="Segoe UI"/>
          <w:color w:val="000000"/>
          <w:sz w:val="20"/>
          <w:lang w:val="cs-CZ"/>
        </w:rPr>
        <w:t>)</w:t>
      </w:r>
    </w:p>
    <w:p w14:paraId="2B69123A" w14:textId="49776570" w:rsidR="00470562" w:rsidRDefault="00763EEF" w:rsidP="00470562">
      <w:pPr>
        <w:pStyle w:val="Zkladntextodsazen"/>
        <w:numPr>
          <w:ilvl w:val="0"/>
          <w:numId w:val="15"/>
        </w:numPr>
        <w:rPr>
          <w:rFonts w:eastAsiaTheme="minorHAnsi"/>
          <w:lang w:val="cs-CZ"/>
        </w:rPr>
      </w:pPr>
      <w:r>
        <w:rPr>
          <w:rFonts w:eastAsiaTheme="minorHAnsi"/>
          <w:lang w:val="cs-CZ"/>
        </w:rPr>
        <w:t xml:space="preserve">při výběru typu rozhodnutí „zamítá se“ změnit platnost dokumentu na „neuvádí se.“ </w:t>
      </w:r>
    </w:p>
    <w:p w14:paraId="73DD31CE" w14:textId="032EA41D" w:rsidR="00470562" w:rsidRDefault="00470562" w:rsidP="00470562">
      <w:pPr>
        <w:pStyle w:val="Zkladntextodsazen"/>
        <w:rPr>
          <w:rFonts w:eastAsiaTheme="minorHAnsi"/>
          <w:lang w:val="cs-CZ"/>
        </w:rPr>
      </w:pPr>
    </w:p>
    <w:p w14:paraId="42D063BB" w14:textId="34989D09" w:rsidR="00763EEF" w:rsidRPr="008A55EE" w:rsidRDefault="00763EEF" w:rsidP="00763EEF">
      <w:pPr>
        <w:pStyle w:val="Nadpis3"/>
        <w:rPr>
          <w:rFonts w:eastAsiaTheme="minorHAnsi"/>
          <w:lang w:val="cs-CZ"/>
        </w:rPr>
      </w:pPr>
      <w:r w:rsidRPr="008A55EE">
        <w:rPr>
          <w:rFonts w:eastAsiaTheme="minorHAnsi"/>
          <w:lang w:val="cs-CZ"/>
        </w:rPr>
        <w:t>Detail dokumentu, sekce Lokalizace – umožnění editace pozemků (č.</w:t>
      </w:r>
      <w:r w:rsidR="00584954">
        <w:rPr>
          <w:rFonts w:eastAsiaTheme="minorHAnsi"/>
          <w:lang w:val="cs-CZ"/>
        </w:rPr>
        <w:t>UDR-IPR-36</w:t>
      </w:r>
      <w:r w:rsidRPr="008A55EE">
        <w:rPr>
          <w:rFonts w:eastAsiaTheme="minorHAnsi"/>
          <w:lang w:val="cs-CZ"/>
        </w:rPr>
        <w:t>)</w:t>
      </w:r>
    </w:p>
    <w:p w14:paraId="1E447E1F" w14:textId="77777777" w:rsidR="00763EEF" w:rsidRDefault="00763EEF" w:rsidP="00763EEF">
      <w:pPr>
        <w:pStyle w:val="Zkladntextodsazen"/>
        <w:numPr>
          <w:ilvl w:val="0"/>
          <w:numId w:val="15"/>
        </w:numPr>
        <w:rPr>
          <w:rFonts w:eastAsiaTheme="minorHAnsi"/>
          <w:lang w:val="cs-CZ"/>
        </w:rPr>
      </w:pPr>
      <w:r w:rsidRPr="00763EEF">
        <w:rPr>
          <w:rFonts w:eastAsiaTheme="minorHAnsi"/>
          <w:lang w:val="cs-CZ"/>
        </w:rPr>
        <w:t>načtené pozemky ze SPS nejdou opravit, musí se smazat a celý zapsat znovu</w:t>
      </w:r>
      <w:r>
        <w:rPr>
          <w:rFonts w:eastAsiaTheme="minorHAnsi"/>
          <w:lang w:val="cs-CZ"/>
        </w:rPr>
        <w:t xml:space="preserve"> – umožnit editaci pozemků.</w:t>
      </w:r>
    </w:p>
    <w:p w14:paraId="21F4A027" w14:textId="35E90E40" w:rsidR="00763EEF" w:rsidRDefault="00763EEF" w:rsidP="00763EEF">
      <w:pPr>
        <w:pStyle w:val="Nadpis3"/>
        <w:rPr>
          <w:rFonts w:ascii="Segoe UI" w:eastAsiaTheme="minorHAnsi" w:hAnsi="Segoe UI" w:cs="Segoe UI"/>
          <w:color w:val="000000"/>
          <w:sz w:val="20"/>
          <w:lang w:val="cs-CZ"/>
        </w:rPr>
      </w:pPr>
      <w:r>
        <w:rPr>
          <w:rFonts w:eastAsiaTheme="minorHAnsi"/>
          <w:lang w:val="cs-CZ"/>
        </w:rPr>
        <w:t xml:space="preserve"> </w:t>
      </w:r>
      <w:r w:rsidRPr="00763EEF">
        <w:rPr>
          <w:rFonts w:eastAsiaTheme="minorHAnsi"/>
          <w:lang w:val="cs-CZ"/>
        </w:rPr>
        <w:t>Administrace číselníku funkce &gt; řadit podle 5místného kódu vzestupně</w:t>
      </w:r>
      <w:r>
        <w:rPr>
          <w:rFonts w:eastAsiaTheme="minorHAnsi"/>
          <w:lang w:val="cs-CZ"/>
        </w:rPr>
        <w:t xml:space="preserve"> </w:t>
      </w:r>
      <w:r w:rsidRPr="00B63125">
        <w:rPr>
          <w:rFonts w:ascii="Segoe UI" w:eastAsiaTheme="minorHAnsi" w:hAnsi="Segoe UI" w:cs="Segoe UI"/>
          <w:color w:val="000000"/>
          <w:sz w:val="20"/>
          <w:lang w:val="cs-CZ"/>
        </w:rPr>
        <w:t>(</w:t>
      </w:r>
      <w:r>
        <w:rPr>
          <w:rFonts w:ascii="Segoe UI" w:eastAsiaTheme="minorHAnsi" w:hAnsi="Segoe UI" w:cs="Segoe UI"/>
          <w:color w:val="000000"/>
          <w:sz w:val="20"/>
          <w:lang w:val="cs-CZ"/>
        </w:rPr>
        <w:t>č.</w:t>
      </w:r>
      <w:r w:rsidR="00584954">
        <w:rPr>
          <w:rFonts w:ascii="Segoe UI" w:eastAsiaTheme="minorHAnsi" w:hAnsi="Segoe UI" w:cs="Segoe UI"/>
          <w:color w:val="000000"/>
          <w:sz w:val="20"/>
          <w:lang w:val="cs-CZ"/>
        </w:rPr>
        <w:t>UDR-IPR38</w:t>
      </w:r>
      <w:r w:rsidRPr="00B63125">
        <w:rPr>
          <w:rFonts w:ascii="Segoe UI" w:eastAsiaTheme="minorHAnsi" w:hAnsi="Segoe UI" w:cs="Segoe UI"/>
          <w:color w:val="000000"/>
          <w:sz w:val="20"/>
          <w:lang w:val="cs-CZ"/>
        </w:rPr>
        <w:t>)</w:t>
      </w:r>
    </w:p>
    <w:p w14:paraId="02444394" w14:textId="311BEABC" w:rsidR="00763EEF" w:rsidRDefault="00763EEF" w:rsidP="00763EEF">
      <w:pPr>
        <w:pStyle w:val="Nadpis3"/>
        <w:rPr>
          <w:rFonts w:ascii="Segoe UI" w:eastAsiaTheme="minorHAnsi" w:hAnsi="Segoe UI" w:cs="Segoe UI"/>
          <w:color w:val="000000"/>
          <w:sz w:val="20"/>
          <w:lang w:val="cs-CZ"/>
        </w:rPr>
      </w:pPr>
      <w:r w:rsidRPr="00763EEF">
        <w:rPr>
          <w:rFonts w:cs="Calibri"/>
          <w:color w:val="000000"/>
          <w:sz w:val="22"/>
          <w:szCs w:val="22"/>
          <w:lang w:val="cs-CZ" w:eastAsia="cs-CZ"/>
        </w:rPr>
        <w:t>Mapa &gt; Dotčené parcely &gt; Při menším rozlišení zmizí žlutý zákres</w:t>
      </w:r>
      <w:r>
        <w:rPr>
          <w:rFonts w:ascii="Segoe UI" w:eastAsiaTheme="minorHAnsi" w:hAnsi="Segoe UI" w:cs="Segoe UI"/>
          <w:color w:val="000000"/>
          <w:sz w:val="20"/>
          <w:lang w:val="cs-CZ"/>
        </w:rPr>
        <w:t xml:space="preserve"> </w:t>
      </w:r>
      <w:r w:rsidRPr="00B63125">
        <w:rPr>
          <w:rFonts w:ascii="Segoe UI" w:eastAsiaTheme="minorHAnsi" w:hAnsi="Segoe UI" w:cs="Segoe UI"/>
          <w:color w:val="000000"/>
          <w:sz w:val="20"/>
          <w:lang w:val="cs-CZ"/>
        </w:rPr>
        <w:t>(</w:t>
      </w:r>
      <w:r>
        <w:rPr>
          <w:rFonts w:ascii="Segoe UI" w:eastAsiaTheme="minorHAnsi" w:hAnsi="Segoe UI" w:cs="Segoe UI"/>
          <w:color w:val="000000"/>
          <w:sz w:val="20"/>
          <w:lang w:val="cs-CZ"/>
        </w:rPr>
        <w:t>č.</w:t>
      </w:r>
      <w:r w:rsidR="00584954">
        <w:rPr>
          <w:rFonts w:ascii="Segoe UI" w:eastAsiaTheme="minorHAnsi" w:hAnsi="Segoe UI" w:cs="Segoe UI"/>
          <w:color w:val="000000"/>
          <w:sz w:val="20"/>
          <w:lang w:val="cs-CZ"/>
        </w:rPr>
        <w:t>UDR-IPR39</w:t>
      </w:r>
      <w:r w:rsidRPr="00B63125">
        <w:rPr>
          <w:rFonts w:ascii="Segoe UI" w:eastAsiaTheme="minorHAnsi" w:hAnsi="Segoe UI" w:cs="Segoe UI"/>
          <w:color w:val="000000"/>
          <w:sz w:val="20"/>
          <w:lang w:val="cs-CZ"/>
        </w:rPr>
        <w:t>)</w:t>
      </w:r>
    </w:p>
    <w:p w14:paraId="52AC5CC0" w14:textId="2556FE86" w:rsidR="00763EEF" w:rsidRDefault="00763EEF" w:rsidP="00763EEF">
      <w:pPr>
        <w:pStyle w:val="Nadpis3"/>
        <w:rPr>
          <w:rFonts w:ascii="Segoe UI" w:eastAsiaTheme="minorHAnsi" w:hAnsi="Segoe UI" w:cs="Segoe UI"/>
          <w:color w:val="000000"/>
          <w:sz w:val="20"/>
          <w:lang w:val="cs-CZ"/>
        </w:rPr>
      </w:pPr>
      <w:r w:rsidRPr="00763EEF">
        <w:rPr>
          <w:rFonts w:ascii="Segoe UI" w:eastAsiaTheme="minorHAnsi" w:hAnsi="Segoe UI" w:cs="Segoe UI"/>
          <w:color w:val="000000"/>
          <w:sz w:val="20"/>
          <w:lang w:val="cs-CZ"/>
        </w:rPr>
        <w:t>Správní obvody nedohledávat podle parcel, ale podle zákresu</w:t>
      </w:r>
      <w:r>
        <w:rPr>
          <w:rFonts w:ascii="Segoe UI" w:eastAsiaTheme="minorHAnsi" w:hAnsi="Segoe UI" w:cs="Segoe UI"/>
          <w:color w:val="000000"/>
          <w:sz w:val="20"/>
          <w:lang w:val="cs-CZ"/>
        </w:rPr>
        <w:t xml:space="preserve"> </w:t>
      </w:r>
      <w:r w:rsidRPr="00B63125">
        <w:rPr>
          <w:rFonts w:ascii="Segoe UI" w:eastAsiaTheme="minorHAnsi" w:hAnsi="Segoe UI" w:cs="Segoe UI"/>
          <w:color w:val="000000"/>
          <w:sz w:val="20"/>
          <w:lang w:val="cs-CZ"/>
        </w:rPr>
        <w:t>(</w:t>
      </w:r>
      <w:r>
        <w:rPr>
          <w:rFonts w:ascii="Segoe UI" w:eastAsiaTheme="minorHAnsi" w:hAnsi="Segoe UI" w:cs="Segoe UI"/>
          <w:color w:val="000000"/>
          <w:sz w:val="20"/>
          <w:lang w:val="cs-CZ"/>
        </w:rPr>
        <w:t>č.</w:t>
      </w:r>
      <w:r w:rsidR="00584954">
        <w:rPr>
          <w:rFonts w:ascii="Segoe UI" w:eastAsiaTheme="minorHAnsi" w:hAnsi="Segoe UI" w:cs="Segoe UI"/>
          <w:color w:val="000000"/>
          <w:sz w:val="20"/>
          <w:lang w:val="cs-CZ"/>
        </w:rPr>
        <w:t>UDR-IPR40</w:t>
      </w:r>
      <w:r w:rsidRPr="00B63125">
        <w:rPr>
          <w:rFonts w:ascii="Segoe UI" w:eastAsiaTheme="minorHAnsi" w:hAnsi="Segoe UI" w:cs="Segoe UI"/>
          <w:color w:val="000000"/>
          <w:sz w:val="20"/>
          <w:lang w:val="cs-CZ"/>
        </w:rPr>
        <w:t>)</w:t>
      </w:r>
    </w:p>
    <w:p w14:paraId="39CB7DBE" w14:textId="77777777" w:rsidR="00470562" w:rsidRPr="00470562" w:rsidRDefault="00470562" w:rsidP="00470562">
      <w:pPr>
        <w:pStyle w:val="Zkladntextodsazen"/>
        <w:rPr>
          <w:rFonts w:eastAsiaTheme="minorHAnsi"/>
          <w:lang w:val="cs-CZ"/>
        </w:rPr>
      </w:pPr>
    </w:p>
    <w:p w14:paraId="3652ECA3" w14:textId="77777777" w:rsidR="00330FAB" w:rsidRPr="00330FAB" w:rsidRDefault="00330FAB" w:rsidP="00330FAB">
      <w:pPr>
        <w:pStyle w:val="Zkladntextodsazen"/>
        <w:rPr>
          <w:rFonts w:eastAsiaTheme="minorHAnsi"/>
          <w:lang w:val="cs-CZ"/>
        </w:rPr>
      </w:pPr>
    </w:p>
    <w:p w14:paraId="3DF3C254" w14:textId="77777777" w:rsidR="00330FAB" w:rsidRPr="00330FAB" w:rsidRDefault="00330FAB" w:rsidP="00330FAB">
      <w:pPr>
        <w:pStyle w:val="Zkladntextodsazen"/>
        <w:rPr>
          <w:rFonts w:eastAsiaTheme="minorHAnsi"/>
          <w:lang w:val="cs-CZ"/>
        </w:rPr>
      </w:pPr>
    </w:p>
    <w:p w14:paraId="46BC2905" w14:textId="77777777" w:rsidR="00330FAB" w:rsidRPr="00330FAB" w:rsidRDefault="00330FAB" w:rsidP="00330FAB">
      <w:pPr>
        <w:pStyle w:val="Zkladntextodsazen"/>
        <w:rPr>
          <w:rFonts w:eastAsiaTheme="minorHAnsi"/>
          <w:lang w:val="cs-CZ"/>
        </w:rPr>
      </w:pPr>
    </w:p>
    <w:p w14:paraId="1234D39B" w14:textId="4C362335" w:rsidR="00330FAB" w:rsidRDefault="00330FAB" w:rsidP="00330FAB">
      <w:pPr>
        <w:pStyle w:val="Zkladntextodsazen"/>
        <w:rPr>
          <w:rFonts w:eastAsiaTheme="minorHAnsi"/>
          <w:lang w:val="cs-CZ"/>
        </w:rPr>
      </w:pPr>
    </w:p>
    <w:p w14:paraId="53F18431" w14:textId="77777777" w:rsidR="00330FAB" w:rsidRDefault="00330FAB" w:rsidP="00330FAB">
      <w:pPr>
        <w:pStyle w:val="Zkladntextodsazen"/>
        <w:rPr>
          <w:rFonts w:eastAsiaTheme="minorHAnsi"/>
          <w:lang w:val="cs-CZ"/>
        </w:rPr>
      </w:pPr>
    </w:p>
    <w:p w14:paraId="04FA10F2" w14:textId="77777777" w:rsidR="00330FAB" w:rsidRDefault="00330FAB" w:rsidP="00330FAB">
      <w:pPr>
        <w:pStyle w:val="Zkladntextodsazen"/>
        <w:rPr>
          <w:rFonts w:eastAsiaTheme="minorHAnsi"/>
          <w:lang w:val="cs-CZ"/>
        </w:rPr>
      </w:pPr>
    </w:p>
    <w:p w14:paraId="711C0A25" w14:textId="5BBE1930" w:rsidR="00330FAB" w:rsidRDefault="00330FAB" w:rsidP="00330FAB">
      <w:pPr>
        <w:pStyle w:val="Zkladntextodsazen"/>
        <w:rPr>
          <w:rFonts w:eastAsiaTheme="minorHAnsi"/>
          <w:lang w:val="cs-CZ"/>
        </w:rPr>
      </w:pPr>
    </w:p>
    <w:p w14:paraId="26D92812" w14:textId="73E30803" w:rsidR="00330FAB" w:rsidRDefault="00330FAB" w:rsidP="00330FAB">
      <w:pPr>
        <w:pStyle w:val="Zkladntextodsazen"/>
        <w:rPr>
          <w:rFonts w:eastAsiaTheme="minorHAnsi"/>
          <w:lang w:val="cs-CZ"/>
        </w:rPr>
      </w:pPr>
    </w:p>
    <w:p w14:paraId="67B7543F" w14:textId="77777777" w:rsidR="00330FAB" w:rsidRDefault="00330FAB" w:rsidP="00330FAB">
      <w:pPr>
        <w:pStyle w:val="Zkladntextodsazen"/>
        <w:rPr>
          <w:rFonts w:eastAsiaTheme="minorHAnsi"/>
          <w:lang w:val="cs-CZ"/>
        </w:rPr>
      </w:pPr>
    </w:p>
    <w:p w14:paraId="0FAEF83F" w14:textId="6182D791" w:rsidR="000D663D" w:rsidRDefault="000D663D" w:rsidP="000D663D">
      <w:pPr>
        <w:pStyle w:val="FormtovanvHTML"/>
        <w:ind w:left="708"/>
        <w:rPr>
          <w:rFonts w:ascii="Calibri" w:hAnsi="Calibri" w:cs="Times New Roman"/>
        </w:rPr>
      </w:pPr>
    </w:p>
    <w:p w14:paraId="7394C3F8" w14:textId="77777777" w:rsidR="00330FAB" w:rsidRPr="007C05A1" w:rsidRDefault="00330FAB" w:rsidP="000D663D">
      <w:pPr>
        <w:pStyle w:val="FormtovanvHTML"/>
        <w:ind w:left="708"/>
        <w:rPr>
          <w:rFonts w:ascii="Calibri" w:hAnsi="Calibri" w:cs="Times New Roman"/>
        </w:rPr>
      </w:pPr>
    </w:p>
    <w:p w14:paraId="2EA978F5" w14:textId="77777777" w:rsidR="000D663D" w:rsidRPr="004776E9" w:rsidRDefault="000D663D" w:rsidP="00163798">
      <w:pPr>
        <w:pStyle w:val="Zkladntextodsazen"/>
        <w:ind w:left="0"/>
        <w:rPr>
          <w:lang w:val="cs-CZ" w:eastAsia="cs-CZ"/>
        </w:rPr>
      </w:pPr>
    </w:p>
    <w:p w14:paraId="0782C698" w14:textId="12BC66C6" w:rsidR="00482BDB" w:rsidRPr="003C54DF" w:rsidRDefault="00A62D9C" w:rsidP="00A62D9C">
      <w:pPr>
        <w:pStyle w:val="Zkladntextodsazen"/>
        <w:ind w:left="0" w:firstLine="708"/>
        <w:rPr>
          <w:lang w:val="cs-CZ" w:eastAsia="cs-CZ"/>
        </w:rPr>
      </w:pPr>
      <w:r w:rsidRPr="00A62D9C">
        <w:rPr>
          <w:lang w:val="cs-CZ" w:eastAsia="cs-CZ"/>
        </w:rPr>
        <w:t xml:space="preserve"> </w:t>
      </w:r>
    </w:p>
    <w:p w14:paraId="3C3F6590" w14:textId="77777777" w:rsidR="00324B38" w:rsidRDefault="00324B38" w:rsidP="00967A25">
      <w:pPr>
        <w:pStyle w:val="Zkladntextodsazen"/>
        <w:rPr>
          <w:rFonts w:cs="Calibri"/>
          <w:color w:val="000000"/>
          <w:lang w:val="cs-CZ" w:eastAsia="cs-CZ"/>
        </w:rPr>
      </w:pPr>
    </w:p>
    <w:p w14:paraId="19DB0561" w14:textId="77777777" w:rsidR="00E961D1" w:rsidRDefault="00E961D1" w:rsidP="00663AC5">
      <w:pPr>
        <w:pStyle w:val="Zkladntextodsazen"/>
        <w:ind w:left="0"/>
        <w:rPr>
          <w:rFonts w:cs="Calibri"/>
          <w:color w:val="000000"/>
          <w:lang w:val="cs-CZ" w:eastAsia="cs-CZ"/>
        </w:rPr>
      </w:pPr>
    </w:p>
    <w:p w14:paraId="026A149D" w14:textId="77777777" w:rsidR="00E961D1" w:rsidRDefault="00E961D1" w:rsidP="00663AC5">
      <w:pPr>
        <w:pStyle w:val="Zkladntextodsazen"/>
        <w:ind w:left="0"/>
        <w:rPr>
          <w:rFonts w:cs="Calibri"/>
          <w:color w:val="000000"/>
          <w:lang w:val="cs-CZ" w:eastAsia="cs-CZ"/>
        </w:rPr>
      </w:pPr>
    </w:p>
    <w:p w14:paraId="6E529C39" w14:textId="77777777" w:rsidR="00E961D1" w:rsidRDefault="00E961D1" w:rsidP="00663AC5">
      <w:pPr>
        <w:pStyle w:val="Zkladntextodsazen"/>
        <w:ind w:left="0"/>
        <w:rPr>
          <w:rFonts w:cs="Calibri"/>
          <w:color w:val="000000"/>
          <w:lang w:val="cs-CZ" w:eastAsia="cs-CZ"/>
        </w:rPr>
      </w:pPr>
    </w:p>
    <w:p w14:paraId="0F81DBD2" w14:textId="77777777" w:rsidR="007D78DA" w:rsidRDefault="007D78DA">
      <w:pPr>
        <w:spacing w:after="200" w:line="276" w:lineRule="auto"/>
        <w:rPr>
          <w:lang w:val="cs-CZ" w:eastAsia="cs-CZ"/>
        </w:rPr>
      </w:pPr>
      <w:r>
        <w:rPr>
          <w:lang w:val="cs-CZ" w:eastAsia="cs-CZ"/>
        </w:rPr>
        <w:br w:type="page"/>
      </w:r>
    </w:p>
    <w:bookmarkEnd w:id="7"/>
    <w:p w14:paraId="2A03AFD6" w14:textId="1024BC29" w:rsidR="007604F1" w:rsidRDefault="007604F1" w:rsidP="00E961D1">
      <w:pPr>
        <w:pStyle w:val="Zkladntextodsazen"/>
        <w:rPr>
          <w:lang w:val="cs-CZ" w:eastAsia="cs-CZ"/>
        </w:rPr>
      </w:pPr>
    </w:p>
    <w:bookmarkEnd w:id="6"/>
    <w:p w14:paraId="2C4B6244" w14:textId="77777777" w:rsidR="00CA7808" w:rsidRPr="00902A4C" w:rsidRDefault="00CA7808" w:rsidP="00902A4C">
      <w:pPr>
        <w:pStyle w:val="Nadpis2"/>
        <w:numPr>
          <w:ilvl w:val="0"/>
          <w:numId w:val="0"/>
        </w:numPr>
        <w:rPr>
          <w:lang w:val="cs-CZ"/>
        </w:rPr>
      </w:pPr>
      <w:r w:rsidRPr="000F0DAF">
        <w:rPr>
          <w:lang w:val="cs-CZ"/>
        </w:rPr>
        <w:t>Detailní kalkulace požadavku:</w:t>
      </w:r>
    </w:p>
    <w:tbl>
      <w:tblPr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6338"/>
        <w:gridCol w:w="914"/>
        <w:gridCol w:w="1394"/>
      </w:tblGrid>
      <w:tr w:rsidR="00C378BF" w:rsidRPr="00056E21" w14:paraId="7AC5F2D2" w14:textId="77777777" w:rsidTr="008A55EE">
        <w:trPr>
          <w:trHeight w:val="40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807C" w14:textId="39EABE78" w:rsidR="00C378BF" w:rsidRPr="00056E21" w:rsidRDefault="00C378BF" w:rsidP="00B0356E">
            <w:pPr>
              <w:rPr>
                <w:rFonts w:cs="Calibri"/>
                <w:lang w:val="cs-CZ" w:eastAsia="cs-CZ"/>
              </w:rPr>
            </w:pPr>
          </w:p>
        </w:tc>
        <w:tc>
          <w:tcPr>
            <w:tcW w:w="6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F385D" w14:textId="6E51244E" w:rsidR="00C378BF" w:rsidRPr="008A55EE" w:rsidRDefault="0068258A" w:rsidP="0068258A">
            <w:pPr>
              <w:rPr>
                <w:rFonts w:cs="Calibri"/>
                <w:b/>
                <w:bCs/>
                <w:sz w:val="18"/>
                <w:szCs w:val="18"/>
                <w:lang w:val="cs-CZ" w:eastAsia="cs-CZ"/>
              </w:rPr>
            </w:pPr>
            <w:r w:rsidRPr="008A55EE">
              <w:rPr>
                <w:rFonts w:cs="Calibri"/>
                <w:b/>
                <w:bCs/>
                <w:sz w:val="18"/>
                <w:szCs w:val="18"/>
                <w:lang w:val="cs-CZ" w:eastAsia="cs-CZ"/>
              </w:rPr>
              <w:t xml:space="preserve">Změnový požadavek 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C23D80" w14:textId="77777777" w:rsidR="00C378BF" w:rsidRPr="00056E21" w:rsidRDefault="00C378BF" w:rsidP="00BA3222">
            <w:pPr>
              <w:jc w:val="center"/>
              <w:rPr>
                <w:rFonts w:cs="Calibri"/>
                <w:b/>
                <w:bCs/>
                <w:lang w:val="cs-CZ" w:eastAsia="cs-CZ"/>
              </w:rPr>
            </w:pPr>
            <w:r>
              <w:rPr>
                <w:rFonts w:cs="Calibri"/>
                <w:b/>
                <w:bCs/>
                <w:lang w:val="cs-CZ" w:eastAsia="cs-CZ"/>
              </w:rPr>
              <w:t>Odhad pracnosti (MD)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BE18B0" w14:textId="77777777" w:rsidR="00C378BF" w:rsidRPr="00056E21" w:rsidRDefault="00C378BF" w:rsidP="00BA3222">
            <w:pPr>
              <w:jc w:val="center"/>
              <w:rPr>
                <w:rFonts w:cs="Calibri"/>
                <w:b/>
                <w:bCs/>
                <w:lang w:val="cs-CZ" w:eastAsia="cs-CZ"/>
              </w:rPr>
            </w:pPr>
            <w:r>
              <w:rPr>
                <w:rFonts w:cs="Calibri"/>
                <w:b/>
                <w:bCs/>
                <w:lang w:val="cs-CZ" w:eastAsia="cs-CZ"/>
              </w:rPr>
              <w:t>Termín</w:t>
            </w:r>
          </w:p>
        </w:tc>
      </w:tr>
      <w:tr w:rsidR="00A62D9C" w:rsidRPr="00056E21" w14:paraId="2625B980" w14:textId="77777777" w:rsidTr="008A55EE">
        <w:trPr>
          <w:trHeight w:val="40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18A55" w14:textId="47B14246" w:rsidR="00A62D9C" w:rsidRPr="008A55EE" w:rsidRDefault="008A55EE" w:rsidP="00B0356E">
            <w:pPr>
              <w:rPr>
                <w:rFonts w:cs="Calibri"/>
                <w:sz w:val="18"/>
                <w:szCs w:val="18"/>
                <w:lang w:val="cs-CZ" w:eastAsia="cs-CZ"/>
              </w:rPr>
            </w:pPr>
            <w:r>
              <w:rPr>
                <w:rFonts w:cs="Calibri"/>
                <w:sz w:val="18"/>
                <w:szCs w:val="18"/>
                <w:lang w:val="cs-CZ" w:eastAsia="cs-CZ"/>
              </w:rPr>
              <w:t>1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ED6D7" w14:textId="29DEC0B4" w:rsidR="00A62D9C" w:rsidRPr="008A55EE" w:rsidRDefault="00584954" w:rsidP="00A62D9C">
            <w:pPr>
              <w:rPr>
                <w:rFonts w:cs="Calibri"/>
                <w:sz w:val="18"/>
                <w:szCs w:val="18"/>
                <w:lang w:val="cs-CZ" w:eastAsia="cs-CZ"/>
              </w:rPr>
            </w:pPr>
            <w:r>
              <w:rPr>
                <w:rFonts w:cs="Calibri"/>
                <w:sz w:val="18"/>
                <w:szCs w:val="18"/>
                <w:lang w:val="cs-CZ" w:eastAsia="cs-CZ"/>
              </w:rPr>
              <w:t>Seznam lokalizací a účelových funkcí – zúžit řádky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4E0A7" w14:textId="09AEA127" w:rsidR="00A62D9C" w:rsidRPr="00EE089E" w:rsidRDefault="007B27D0" w:rsidP="00EE089E">
            <w:pPr>
              <w:jc w:val="center"/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</w:pP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  <w:t>0,5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B4BC0" w14:textId="2A2AF6B9" w:rsidR="00A62D9C" w:rsidRPr="00500680" w:rsidRDefault="00A62D9C" w:rsidP="00A62D9C">
            <w:pPr>
              <w:jc w:val="center"/>
              <w:rPr>
                <w:rFonts w:cs="Calibri"/>
                <w:lang w:val="cs-CZ" w:eastAsia="cs-CZ"/>
              </w:rPr>
            </w:pPr>
          </w:p>
        </w:tc>
      </w:tr>
      <w:tr w:rsidR="00DA79EA" w:rsidRPr="00056E21" w14:paraId="5F98F8D8" w14:textId="77777777" w:rsidTr="008A55EE">
        <w:trPr>
          <w:trHeight w:val="40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F59B" w14:textId="75BF4C16" w:rsidR="00DA79EA" w:rsidRDefault="00DA79EA" w:rsidP="00DA79EA">
            <w:pPr>
              <w:rPr>
                <w:rFonts w:cs="Calibri"/>
                <w:sz w:val="18"/>
                <w:szCs w:val="18"/>
                <w:lang w:val="cs-CZ" w:eastAsia="cs-CZ"/>
              </w:rPr>
            </w:pPr>
            <w:r>
              <w:rPr>
                <w:rFonts w:cs="Calibri"/>
                <w:sz w:val="18"/>
                <w:szCs w:val="18"/>
                <w:lang w:val="cs-CZ" w:eastAsia="cs-CZ"/>
              </w:rPr>
              <w:t>2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BE724" w14:textId="74C2F974" w:rsidR="00DA79EA" w:rsidRPr="008A55EE" w:rsidRDefault="00DA79EA" w:rsidP="00DA79EA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</w:pPr>
            <w:r w:rsidRPr="008A55EE"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  <w:t>Doplnění údaje „Typ rozhodnutí“ do stromu dokumentů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F33E3" w14:textId="4CCED9CC" w:rsidR="00DA79EA" w:rsidRDefault="00DA79EA" w:rsidP="00DA79EA">
            <w:pPr>
              <w:jc w:val="center"/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</w:pP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63CD7" w14:textId="77777777" w:rsidR="00DA79EA" w:rsidRPr="00500680" w:rsidRDefault="00DA79EA" w:rsidP="00DA79EA">
            <w:pPr>
              <w:jc w:val="center"/>
              <w:rPr>
                <w:rFonts w:cs="Calibri"/>
                <w:lang w:val="cs-CZ" w:eastAsia="cs-CZ"/>
              </w:rPr>
            </w:pPr>
          </w:p>
        </w:tc>
      </w:tr>
      <w:tr w:rsidR="00DA79EA" w:rsidRPr="00056E21" w14:paraId="6F0A2FB5" w14:textId="77777777" w:rsidTr="008A55EE">
        <w:trPr>
          <w:trHeight w:val="40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A12B6" w14:textId="46D6E366" w:rsidR="00DA79EA" w:rsidRPr="008A55EE" w:rsidDel="004A6C7D" w:rsidRDefault="00DA79EA" w:rsidP="00DA79EA">
            <w:pPr>
              <w:rPr>
                <w:rFonts w:cs="Calibri"/>
                <w:sz w:val="18"/>
                <w:szCs w:val="18"/>
                <w:lang w:val="cs-CZ" w:eastAsia="cs-CZ"/>
              </w:rPr>
            </w:pPr>
            <w:r>
              <w:rPr>
                <w:rFonts w:cs="Calibri"/>
                <w:sz w:val="18"/>
                <w:szCs w:val="18"/>
                <w:lang w:val="cs-CZ" w:eastAsia="cs-CZ"/>
              </w:rPr>
              <w:t>3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CA7DB" w14:textId="45F78D3E" w:rsidR="00DA79EA" w:rsidRPr="008A55EE" w:rsidRDefault="00DA79EA" w:rsidP="00DA79EA">
            <w:pPr>
              <w:rPr>
                <w:sz w:val="18"/>
                <w:szCs w:val="18"/>
              </w:rPr>
            </w:pPr>
            <w:r w:rsidRPr="008A55EE"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  <w:t xml:space="preserve">Umožnit editaci pole Referent u </w:t>
            </w:r>
            <w:proofErr w:type="gramStart"/>
            <w:r w:rsidRPr="008A55EE"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  <w:t>č.j.</w:t>
            </w:r>
            <w:proofErr w:type="gramEnd"/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0714C" w14:textId="36865601" w:rsidR="00DA79EA" w:rsidRPr="00EE089E" w:rsidDel="004A6C7D" w:rsidRDefault="00DA79EA" w:rsidP="00DA79EA">
            <w:pPr>
              <w:jc w:val="center"/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</w:pP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  <w:t>0,5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74A4C" w14:textId="1D67FA88" w:rsidR="00DA79EA" w:rsidRPr="00500680" w:rsidRDefault="00DA79EA" w:rsidP="00DA79EA">
            <w:pPr>
              <w:jc w:val="center"/>
              <w:rPr>
                <w:rFonts w:cs="Calibri"/>
                <w:lang w:val="cs-CZ" w:eastAsia="cs-CZ"/>
              </w:rPr>
            </w:pPr>
          </w:p>
        </w:tc>
      </w:tr>
      <w:tr w:rsidR="00DA79EA" w:rsidRPr="00056E21" w14:paraId="777289B1" w14:textId="77777777" w:rsidTr="008A55EE">
        <w:trPr>
          <w:trHeight w:val="40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9B7B6" w14:textId="3CDEA030" w:rsidR="00DA79EA" w:rsidRPr="008A55EE" w:rsidRDefault="00DA79EA" w:rsidP="00DA79EA">
            <w:pPr>
              <w:rPr>
                <w:rFonts w:cs="Calibri"/>
                <w:sz w:val="18"/>
                <w:szCs w:val="18"/>
                <w:lang w:val="cs-CZ" w:eastAsia="cs-CZ"/>
              </w:rPr>
            </w:pPr>
            <w:r>
              <w:rPr>
                <w:rFonts w:cs="Calibri"/>
                <w:sz w:val="18"/>
                <w:szCs w:val="18"/>
                <w:lang w:val="cs-CZ" w:eastAsia="cs-CZ"/>
              </w:rPr>
              <w:t>4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9A7D9" w14:textId="6A504F88" w:rsidR="00DA79EA" w:rsidRPr="008A55EE" w:rsidRDefault="00DA79EA" w:rsidP="00DA79EA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</w:pPr>
            <w:r w:rsidRPr="008A55EE"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  <w:t>Úprava záložky „Akce“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8FB70" w14:textId="47691DAD" w:rsidR="00DA79EA" w:rsidRPr="00EE089E" w:rsidDel="004A6C7D" w:rsidRDefault="00DA79EA" w:rsidP="00DA79EA">
            <w:pPr>
              <w:jc w:val="center"/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</w:pP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  <w:t>0,5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2B5BB" w14:textId="77777777" w:rsidR="00DA79EA" w:rsidRPr="00500680" w:rsidRDefault="00DA79EA" w:rsidP="00DA79EA">
            <w:pPr>
              <w:jc w:val="center"/>
              <w:rPr>
                <w:rFonts w:cs="Calibri"/>
                <w:lang w:val="cs-CZ" w:eastAsia="cs-CZ"/>
              </w:rPr>
            </w:pPr>
          </w:p>
        </w:tc>
      </w:tr>
      <w:tr w:rsidR="00DA79EA" w:rsidRPr="00056E21" w14:paraId="790B9454" w14:textId="77777777" w:rsidTr="008A55EE">
        <w:trPr>
          <w:trHeight w:val="40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A28D4" w14:textId="43B42D00" w:rsidR="00DA79EA" w:rsidRPr="008A55EE" w:rsidRDefault="00DA79EA" w:rsidP="00DA79EA">
            <w:pPr>
              <w:rPr>
                <w:rFonts w:cs="Calibri"/>
                <w:sz w:val="18"/>
                <w:szCs w:val="18"/>
                <w:lang w:val="cs-CZ" w:eastAsia="cs-CZ"/>
              </w:rPr>
            </w:pPr>
            <w:r>
              <w:rPr>
                <w:rFonts w:cs="Calibri"/>
                <w:sz w:val="18"/>
                <w:szCs w:val="18"/>
                <w:lang w:val="cs-CZ" w:eastAsia="cs-CZ"/>
              </w:rPr>
              <w:t>5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D3DF0" w14:textId="74599B1C" w:rsidR="00DA79EA" w:rsidRPr="008A55EE" w:rsidRDefault="00DA79EA" w:rsidP="00DA79EA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</w:pPr>
            <w:r w:rsidRPr="008A55EE"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  <w:t>Import údajů ze spisové služby e-spis – rozšíření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DC967" w14:textId="02C82DF2" w:rsidR="00DA79EA" w:rsidRPr="00EE089E" w:rsidDel="004A6C7D" w:rsidRDefault="00DA79EA" w:rsidP="00DA79EA">
            <w:pPr>
              <w:jc w:val="center"/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</w:pP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  <w:t>1,0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42427" w14:textId="77777777" w:rsidR="00DA79EA" w:rsidRPr="00500680" w:rsidRDefault="00DA79EA" w:rsidP="00DA79EA">
            <w:pPr>
              <w:jc w:val="center"/>
              <w:rPr>
                <w:rFonts w:cs="Calibri"/>
                <w:lang w:val="cs-CZ" w:eastAsia="cs-CZ"/>
              </w:rPr>
            </w:pPr>
          </w:p>
        </w:tc>
      </w:tr>
      <w:tr w:rsidR="00DA79EA" w:rsidRPr="00056E21" w14:paraId="04A035B9" w14:textId="77777777" w:rsidTr="008A55EE">
        <w:trPr>
          <w:trHeight w:val="40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EFD6" w14:textId="722F317D" w:rsidR="00DA79EA" w:rsidRPr="008A55EE" w:rsidRDefault="00DA79EA" w:rsidP="00DA79EA">
            <w:pPr>
              <w:rPr>
                <w:rFonts w:cs="Calibri"/>
                <w:sz w:val="18"/>
                <w:szCs w:val="18"/>
                <w:lang w:val="cs-CZ" w:eastAsia="cs-CZ"/>
              </w:rPr>
            </w:pPr>
            <w:r>
              <w:rPr>
                <w:rFonts w:cs="Calibri"/>
                <w:sz w:val="18"/>
                <w:szCs w:val="18"/>
                <w:lang w:val="cs-CZ" w:eastAsia="cs-CZ"/>
              </w:rPr>
              <w:t>6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BECBD" w14:textId="142193F3" w:rsidR="00DA79EA" w:rsidRPr="008A55EE" w:rsidRDefault="00DA79EA" w:rsidP="00DA79EA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</w:pPr>
            <w:r w:rsidRPr="008A55EE"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  <w:t>Automatické doplnění uživatele do pole Referent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5F324" w14:textId="54976153" w:rsidR="00DA79EA" w:rsidRPr="00EE089E" w:rsidRDefault="00DA79EA" w:rsidP="00DA79EA">
            <w:pPr>
              <w:jc w:val="center"/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</w:pP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  <w:t>1,0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D75E2" w14:textId="77777777" w:rsidR="00DA79EA" w:rsidRPr="00500680" w:rsidRDefault="00DA79EA" w:rsidP="00DA79EA">
            <w:pPr>
              <w:jc w:val="center"/>
              <w:rPr>
                <w:rFonts w:cs="Calibri"/>
                <w:lang w:val="cs-CZ" w:eastAsia="cs-CZ"/>
              </w:rPr>
            </w:pPr>
          </w:p>
        </w:tc>
      </w:tr>
      <w:tr w:rsidR="00DA79EA" w:rsidRPr="00056E21" w14:paraId="24BF24D1" w14:textId="77777777" w:rsidTr="008A55EE">
        <w:trPr>
          <w:trHeight w:val="40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54B04" w14:textId="178A761C" w:rsidR="00DA79EA" w:rsidRPr="008A55EE" w:rsidRDefault="00DA79EA" w:rsidP="00DA79EA">
            <w:pPr>
              <w:rPr>
                <w:rFonts w:cs="Calibri"/>
                <w:sz w:val="18"/>
                <w:szCs w:val="18"/>
                <w:lang w:val="cs-CZ" w:eastAsia="cs-CZ"/>
              </w:rPr>
            </w:pPr>
            <w:r>
              <w:rPr>
                <w:rFonts w:cs="Calibri"/>
                <w:sz w:val="18"/>
                <w:szCs w:val="18"/>
                <w:lang w:val="cs-CZ" w:eastAsia="cs-CZ"/>
              </w:rPr>
              <w:t>7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B8B08" w14:textId="38137D2D" w:rsidR="00DA79EA" w:rsidRPr="008A55EE" w:rsidRDefault="00DA79EA" w:rsidP="00DA79EA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</w:pPr>
            <w:r w:rsidRPr="008A55EE"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  <w:t xml:space="preserve">Rozvoj importu ze </w:t>
            </w:r>
            <w:proofErr w:type="spellStart"/>
            <w:r w:rsidRPr="008A55EE"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  <w:t>ssl</w:t>
            </w:r>
            <w:proofErr w:type="spellEnd"/>
            <w:r w:rsidRPr="008A55EE"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  <w:t xml:space="preserve"> o prohledání S: disku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17CB0" w14:textId="745D3110" w:rsidR="00DA79EA" w:rsidRPr="00EE089E" w:rsidRDefault="00DA79EA" w:rsidP="00DA79EA">
            <w:pPr>
              <w:jc w:val="center"/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</w:pP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  <w:t>1,0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92A0D" w14:textId="77777777" w:rsidR="00DA79EA" w:rsidRPr="00500680" w:rsidRDefault="00DA79EA" w:rsidP="00DA79EA">
            <w:pPr>
              <w:jc w:val="center"/>
              <w:rPr>
                <w:rFonts w:cs="Calibri"/>
                <w:lang w:val="cs-CZ" w:eastAsia="cs-CZ"/>
              </w:rPr>
            </w:pPr>
          </w:p>
        </w:tc>
      </w:tr>
      <w:tr w:rsidR="00DA79EA" w:rsidRPr="00056E21" w14:paraId="463E2A2F" w14:textId="77777777" w:rsidTr="008A55EE">
        <w:trPr>
          <w:trHeight w:val="40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CF88" w14:textId="35E1C0A7" w:rsidR="00DA79EA" w:rsidRPr="008A55EE" w:rsidRDefault="00DA79EA" w:rsidP="00DA79EA">
            <w:pPr>
              <w:rPr>
                <w:rFonts w:cs="Calibri"/>
                <w:sz w:val="18"/>
                <w:szCs w:val="18"/>
                <w:lang w:val="cs-CZ" w:eastAsia="cs-CZ"/>
              </w:rPr>
            </w:pPr>
            <w:r>
              <w:rPr>
                <w:rFonts w:cs="Calibri"/>
                <w:sz w:val="18"/>
                <w:szCs w:val="18"/>
                <w:lang w:val="cs-CZ" w:eastAsia="cs-CZ"/>
              </w:rPr>
              <w:t>8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3622F" w14:textId="0693C541" w:rsidR="00DA79EA" w:rsidRPr="008A55EE" w:rsidRDefault="00DA79EA" w:rsidP="00DA79EA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</w:pPr>
            <w:r w:rsidRPr="008A55EE"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  <w:t>Rozšíření Textového individuálního výstupu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6D61" w14:textId="7DB90AC6" w:rsidR="00DA79EA" w:rsidRPr="00EE089E" w:rsidRDefault="00DA79EA" w:rsidP="00DA79EA">
            <w:pPr>
              <w:jc w:val="center"/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</w:pP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  <w:t>0,5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306F2" w14:textId="77777777" w:rsidR="00DA79EA" w:rsidRPr="00500680" w:rsidRDefault="00DA79EA" w:rsidP="00DA79EA">
            <w:pPr>
              <w:jc w:val="center"/>
              <w:rPr>
                <w:rFonts w:cs="Calibri"/>
                <w:lang w:val="cs-CZ" w:eastAsia="cs-CZ"/>
              </w:rPr>
            </w:pPr>
          </w:p>
        </w:tc>
      </w:tr>
      <w:tr w:rsidR="00DA79EA" w:rsidRPr="00056E21" w14:paraId="29908049" w14:textId="77777777" w:rsidTr="008A55EE">
        <w:trPr>
          <w:trHeight w:val="40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2B242" w14:textId="30A88E27" w:rsidR="00DA79EA" w:rsidRPr="008A55EE" w:rsidRDefault="00DA79EA" w:rsidP="00DA79EA">
            <w:pPr>
              <w:rPr>
                <w:rFonts w:cs="Calibri"/>
                <w:sz w:val="18"/>
                <w:szCs w:val="18"/>
                <w:lang w:val="cs-CZ" w:eastAsia="cs-CZ"/>
              </w:rPr>
            </w:pPr>
            <w:r>
              <w:rPr>
                <w:rFonts w:cs="Calibri"/>
                <w:sz w:val="18"/>
                <w:szCs w:val="18"/>
                <w:lang w:val="cs-CZ" w:eastAsia="cs-CZ"/>
              </w:rPr>
              <w:t>9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D3AA2" w14:textId="7CAF7CF9" w:rsidR="00DA79EA" w:rsidRPr="008A55EE" w:rsidRDefault="00DA79EA" w:rsidP="00DA79EA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</w:pPr>
            <w:r w:rsidRPr="008A55EE"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  <w:t>Úprava značení čísel jednacích „Eviduje“</w:t>
            </w: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  <w:t xml:space="preserve"> (i zrušení prefix IPR)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3C96" w14:textId="639ADEDB" w:rsidR="00DA79EA" w:rsidRPr="00EE089E" w:rsidRDefault="00DA79EA" w:rsidP="00DA79EA">
            <w:pPr>
              <w:jc w:val="center"/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</w:pP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  <w:t>2,0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3F0FA" w14:textId="77777777" w:rsidR="00DA79EA" w:rsidRPr="00500680" w:rsidRDefault="00DA79EA" w:rsidP="00DA79EA">
            <w:pPr>
              <w:jc w:val="center"/>
              <w:rPr>
                <w:rFonts w:cs="Calibri"/>
                <w:lang w:val="cs-CZ" w:eastAsia="cs-CZ"/>
              </w:rPr>
            </w:pPr>
          </w:p>
        </w:tc>
      </w:tr>
      <w:tr w:rsidR="00DA79EA" w:rsidRPr="00056E21" w14:paraId="57E7478D" w14:textId="77777777" w:rsidTr="008A55EE">
        <w:trPr>
          <w:trHeight w:val="40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130B6" w14:textId="4D622C95" w:rsidR="00DA79EA" w:rsidRPr="008A55EE" w:rsidRDefault="00DA79EA" w:rsidP="00DA79EA">
            <w:pPr>
              <w:rPr>
                <w:rFonts w:cs="Calibri"/>
                <w:sz w:val="18"/>
                <w:szCs w:val="18"/>
                <w:lang w:val="cs-CZ" w:eastAsia="cs-CZ"/>
              </w:rPr>
            </w:pPr>
            <w:r>
              <w:rPr>
                <w:rFonts w:cs="Calibri"/>
                <w:sz w:val="18"/>
                <w:szCs w:val="18"/>
                <w:lang w:val="cs-CZ" w:eastAsia="cs-CZ"/>
              </w:rPr>
              <w:t>10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673EF" w14:textId="4FAA9A49" w:rsidR="00DA79EA" w:rsidRPr="008A55EE" w:rsidRDefault="00DA79EA" w:rsidP="00DA79EA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</w:pPr>
            <w:r w:rsidRPr="008A55EE"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  <w:t xml:space="preserve">Rozvoj Seznamu dokumentů o nástroj „rozšířený filtr“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A6C0B" w14:textId="525BC65E" w:rsidR="00DA79EA" w:rsidRPr="00EE089E" w:rsidRDefault="00DA79EA" w:rsidP="00DA79EA">
            <w:pPr>
              <w:jc w:val="center"/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</w:pP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  <w:t>0,5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FC221" w14:textId="2175C48F" w:rsidR="00DA79EA" w:rsidRPr="00500680" w:rsidRDefault="00DA79EA" w:rsidP="00DA79EA">
            <w:pPr>
              <w:rPr>
                <w:rFonts w:cs="Calibri"/>
                <w:lang w:val="cs-CZ" w:eastAsia="cs-CZ"/>
              </w:rPr>
            </w:pPr>
          </w:p>
        </w:tc>
      </w:tr>
      <w:tr w:rsidR="00DA79EA" w:rsidRPr="00056E21" w14:paraId="60FB3D91" w14:textId="77777777" w:rsidTr="008A55EE">
        <w:trPr>
          <w:trHeight w:val="40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F453D" w14:textId="4A5535BB" w:rsidR="00DA79EA" w:rsidRPr="008A55EE" w:rsidRDefault="00DA79EA" w:rsidP="00DA79EA">
            <w:pPr>
              <w:rPr>
                <w:rFonts w:cs="Calibri"/>
                <w:sz w:val="18"/>
                <w:szCs w:val="18"/>
                <w:lang w:val="cs-CZ" w:eastAsia="cs-CZ"/>
              </w:rPr>
            </w:pPr>
            <w:r>
              <w:rPr>
                <w:rFonts w:cs="Calibri"/>
                <w:sz w:val="18"/>
                <w:szCs w:val="18"/>
                <w:lang w:val="cs-CZ" w:eastAsia="cs-CZ"/>
              </w:rPr>
              <w:t>11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FE82F" w14:textId="2691A08F" w:rsidR="00DA79EA" w:rsidRPr="008A55EE" w:rsidRDefault="00DA79EA" w:rsidP="00DA79EA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</w:pPr>
            <w:r w:rsidRPr="008A55EE"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  <w:t xml:space="preserve">Do Rozhodnutí nadřízeného orgánu přidat “Datum odeslání”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B47AA" w14:textId="55FAD81E" w:rsidR="00DA79EA" w:rsidRDefault="00DA79EA" w:rsidP="00DA79EA">
            <w:pPr>
              <w:jc w:val="center"/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</w:pP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  <w:t>0,5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91083" w14:textId="77777777" w:rsidR="00DA79EA" w:rsidRPr="00500680" w:rsidRDefault="00DA79EA" w:rsidP="00DA79EA">
            <w:pPr>
              <w:jc w:val="center"/>
              <w:rPr>
                <w:rFonts w:cs="Calibri"/>
                <w:lang w:val="cs-CZ" w:eastAsia="cs-CZ"/>
              </w:rPr>
            </w:pPr>
          </w:p>
        </w:tc>
      </w:tr>
      <w:tr w:rsidR="00DA79EA" w:rsidRPr="00056E21" w14:paraId="5CA52A9A" w14:textId="77777777" w:rsidTr="008A55EE">
        <w:trPr>
          <w:trHeight w:val="40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9478" w14:textId="41FB2C76" w:rsidR="00DA79EA" w:rsidRPr="008A55EE" w:rsidRDefault="00DA79EA" w:rsidP="00DA79EA">
            <w:pPr>
              <w:rPr>
                <w:rFonts w:cs="Calibri"/>
                <w:sz w:val="18"/>
                <w:szCs w:val="18"/>
                <w:lang w:val="cs-CZ" w:eastAsia="cs-CZ"/>
              </w:rPr>
            </w:pPr>
            <w:r>
              <w:rPr>
                <w:rFonts w:cs="Calibri"/>
                <w:sz w:val="18"/>
                <w:szCs w:val="18"/>
                <w:lang w:val="cs-CZ" w:eastAsia="cs-CZ"/>
              </w:rPr>
              <w:t>12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C84AD" w14:textId="6ACDC7DE" w:rsidR="00DA79EA" w:rsidRPr="008A55EE" w:rsidRDefault="00DA79EA" w:rsidP="00DA79EA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</w:pPr>
            <w:r w:rsidRPr="008A55EE"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  <w:t>Rozvoj Schránky o nástroj „Řazení záznamů“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ACCD1" w14:textId="7F70D55B" w:rsidR="00DA79EA" w:rsidRDefault="00DA79EA" w:rsidP="00DA79EA">
            <w:pPr>
              <w:jc w:val="center"/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</w:pP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  <w:t>3,0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06450" w14:textId="77777777" w:rsidR="00DA79EA" w:rsidRPr="00500680" w:rsidRDefault="00DA79EA" w:rsidP="00DA79EA">
            <w:pPr>
              <w:jc w:val="center"/>
              <w:rPr>
                <w:rFonts w:cs="Calibri"/>
                <w:lang w:val="cs-CZ" w:eastAsia="cs-CZ"/>
              </w:rPr>
            </w:pPr>
          </w:p>
        </w:tc>
      </w:tr>
      <w:tr w:rsidR="00DA79EA" w:rsidRPr="00056E21" w14:paraId="1E7A0D4D" w14:textId="77777777" w:rsidTr="008A55EE">
        <w:trPr>
          <w:trHeight w:val="40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D6A43" w14:textId="5BE5896D" w:rsidR="00DA79EA" w:rsidRPr="008A55EE" w:rsidRDefault="00DA79EA" w:rsidP="00DA79EA">
            <w:pPr>
              <w:rPr>
                <w:rFonts w:cs="Calibri"/>
                <w:sz w:val="18"/>
                <w:szCs w:val="18"/>
                <w:lang w:val="cs-CZ" w:eastAsia="cs-CZ"/>
              </w:rPr>
            </w:pPr>
            <w:r>
              <w:rPr>
                <w:rFonts w:cs="Calibri"/>
                <w:sz w:val="18"/>
                <w:szCs w:val="18"/>
                <w:lang w:val="cs-CZ" w:eastAsia="cs-CZ"/>
              </w:rPr>
              <w:t>13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25B63" w14:textId="302977E5" w:rsidR="00DA79EA" w:rsidRPr="008A55EE" w:rsidRDefault="00DA79EA" w:rsidP="00DA79EA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</w:pPr>
            <w:r w:rsidRPr="008A55EE"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  <w:t xml:space="preserve">Podrobný výpis – zmenšit písmo 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8D702" w14:textId="2ADB0A7E" w:rsidR="00DA79EA" w:rsidRDefault="00DA79EA" w:rsidP="00DA79EA">
            <w:pPr>
              <w:jc w:val="center"/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</w:pP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  <w:t>0,5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D2CBD" w14:textId="77777777" w:rsidR="00DA79EA" w:rsidRPr="00500680" w:rsidRDefault="00DA79EA" w:rsidP="00DA79EA">
            <w:pPr>
              <w:jc w:val="center"/>
              <w:rPr>
                <w:rFonts w:cs="Calibri"/>
                <w:lang w:val="cs-CZ" w:eastAsia="cs-CZ"/>
              </w:rPr>
            </w:pPr>
          </w:p>
        </w:tc>
      </w:tr>
      <w:tr w:rsidR="00DA79EA" w:rsidRPr="00056E21" w14:paraId="7B30591A" w14:textId="77777777" w:rsidTr="008A55EE">
        <w:trPr>
          <w:trHeight w:val="40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5F06F" w14:textId="0FD5FD48" w:rsidR="00DA79EA" w:rsidRPr="008A55EE" w:rsidRDefault="00DA79EA" w:rsidP="00DA79EA">
            <w:pPr>
              <w:rPr>
                <w:rFonts w:cs="Calibri"/>
                <w:sz w:val="18"/>
                <w:szCs w:val="18"/>
                <w:lang w:val="cs-CZ" w:eastAsia="cs-CZ"/>
              </w:rPr>
            </w:pPr>
            <w:r>
              <w:rPr>
                <w:rFonts w:cs="Calibri"/>
                <w:sz w:val="18"/>
                <w:szCs w:val="18"/>
                <w:lang w:val="cs-CZ" w:eastAsia="cs-CZ"/>
              </w:rPr>
              <w:t>14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5C412" w14:textId="77CA5F30" w:rsidR="00DA79EA" w:rsidRPr="008A55EE" w:rsidRDefault="00DA79EA" w:rsidP="00DA79EA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</w:pPr>
            <w:r w:rsidRPr="008A55EE"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  <w:t>Nástroj „i“  - rozvoj zobrazovaných údajů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F8FAC" w14:textId="00BE3AA6" w:rsidR="00DA79EA" w:rsidRDefault="00DA79EA" w:rsidP="00DA79EA">
            <w:pPr>
              <w:jc w:val="center"/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</w:pP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  <w:t>0,5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7AEF9" w14:textId="77777777" w:rsidR="00DA79EA" w:rsidRPr="00500680" w:rsidRDefault="00DA79EA" w:rsidP="00DA79EA">
            <w:pPr>
              <w:jc w:val="center"/>
              <w:rPr>
                <w:rFonts w:cs="Calibri"/>
                <w:lang w:val="cs-CZ" w:eastAsia="cs-CZ"/>
              </w:rPr>
            </w:pPr>
          </w:p>
        </w:tc>
      </w:tr>
      <w:tr w:rsidR="00DA79EA" w:rsidRPr="00056E21" w14:paraId="4CF47B66" w14:textId="77777777" w:rsidTr="008A55EE">
        <w:trPr>
          <w:trHeight w:val="40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D660C" w14:textId="1F626F1A" w:rsidR="00DA79EA" w:rsidRPr="008A55EE" w:rsidRDefault="00DA79EA" w:rsidP="00DA79EA">
            <w:pPr>
              <w:rPr>
                <w:rFonts w:cs="Calibri"/>
                <w:sz w:val="18"/>
                <w:szCs w:val="18"/>
                <w:lang w:val="cs-CZ" w:eastAsia="cs-CZ"/>
              </w:rPr>
            </w:pPr>
            <w:r>
              <w:rPr>
                <w:rFonts w:cs="Calibri"/>
                <w:sz w:val="18"/>
                <w:szCs w:val="18"/>
                <w:lang w:val="cs-CZ" w:eastAsia="cs-CZ"/>
              </w:rPr>
              <w:t>15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0A969" w14:textId="4DC596B2" w:rsidR="00DA79EA" w:rsidRPr="008A55EE" w:rsidRDefault="00DA79EA" w:rsidP="00DA79EA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</w:pPr>
            <w:r w:rsidRPr="008A55EE"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  <w:t>Filtr – účelové funkce – umožnit výběr za „kategorii“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FECD3" w14:textId="51BF45DC" w:rsidR="00DA79EA" w:rsidRDefault="00DA79EA" w:rsidP="00DA79EA">
            <w:pPr>
              <w:jc w:val="center"/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</w:pP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  <w:t>2,0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D1FAA" w14:textId="77777777" w:rsidR="00DA79EA" w:rsidRPr="00500680" w:rsidRDefault="00DA79EA" w:rsidP="00DA79EA">
            <w:pPr>
              <w:jc w:val="center"/>
              <w:rPr>
                <w:rFonts w:cs="Calibri"/>
                <w:lang w:val="cs-CZ" w:eastAsia="cs-CZ"/>
              </w:rPr>
            </w:pPr>
          </w:p>
        </w:tc>
      </w:tr>
      <w:tr w:rsidR="00DA79EA" w:rsidRPr="00056E21" w14:paraId="53CF7A8A" w14:textId="77777777" w:rsidTr="008A55EE">
        <w:trPr>
          <w:trHeight w:val="40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4E8EB" w14:textId="1E4CF7E9" w:rsidR="00DA79EA" w:rsidRPr="008A55EE" w:rsidRDefault="00DA79EA" w:rsidP="00DA79EA">
            <w:pPr>
              <w:rPr>
                <w:rFonts w:cs="Calibri"/>
                <w:sz w:val="18"/>
                <w:szCs w:val="18"/>
                <w:lang w:val="cs-CZ" w:eastAsia="cs-CZ"/>
              </w:rPr>
            </w:pPr>
            <w:r>
              <w:rPr>
                <w:rFonts w:cs="Calibri"/>
                <w:sz w:val="18"/>
                <w:szCs w:val="18"/>
                <w:lang w:val="cs-CZ" w:eastAsia="cs-CZ"/>
              </w:rPr>
              <w:t>16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83026" w14:textId="4E09AE31" w:rsidR="00DA79EA" w:rsidRPr="008A55EE" w:rsidRDefault="00DA79EA" w:rsidP="00DA79EA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</w:pPr>
            <w:r w:rsidRPr="008A55EE"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  <w:t>Doplnit možnost dodatečného přidání příloh ze SPS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C0528" w14:textId="3F2D3EC6" w:rsidR="00DA79EA" w:rsidRDefault="00DA79EA" w:rsidP="00DA79EA">
            <w:pPr>
              <w:jc w:val="center"/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</w:pP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  <w:t>1,5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ECA31" w14:textId="77777777" w:rsidR="00DA79EA" w:rsidRPr="00500680" w:rsidRDefault="00DA79EA" w:rsidP="00DA79EA">
            <w:pPr>
              <w:jc w:val="center"/>
              <w:rPr>
                <w:rFonts w:cs="Calibri"/>
                <w:lang w:val="cs-CZ" w:eastAsia="cs-CZ"/>
              </w:rPr>
            </w:pPr>
          </w:p>
        </w:tc>
      </w:tr>
      <w:tr w:rsidR="00DA79EA" w:rsidRPr="00056E21" w14:paraId="47277950" w14:textId="77777777" w:rsidTr="008A55EE">
        <w:trPr>
          <w:trHeight w:val="40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6C817" w14:textId="09CF79B8" w:rsidR="00DA79EA" w:rsidRPr="008A55EE" w:rsidRDefault="00DA79EA" w:rsidP="00DA79EA">
            <w:pPr>
              <w:rPr>
                <w:rFonts w:cs="Calibri"/>
                <w:sz w:val="18"/>
                <w:szCs w:val="18"/>
                <w:lang w:val="cs-CZ" w:eastAsia="cs-CZ"/>
              </w:rPr>
            </w:pPr>
            <w:r>
              <w:rPr>
                <w:rFonts w:cs="Calibri"/>
                <w:sz w:val="18"/>
                <w:szCs w:val="18"/>
                <w:lang w:val="cs-CZ" w:eastAsia="cs-CZ"/>
              </w:rPr>
              <w:t>17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6E5BB" w14:textId="42F45ED8" w:rsidR="00DA79EA" w:rsidRPr="008A55EE" w:rsidRDefault="00DA79EA" w:rsidP="00DA79EA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</w:pPr>
            <w:r w:rsidRPr="008A55EE"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  <w:t xml:space="preserve">Pro všechny </w:t>
            </w:r>
            <w:proofErr w:type="spellStart"/>
            <w:r w:rsidRPr="008A55EE"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  <w:t>selectboxy</w:t>
            </w:r>
            <w:proofErr w:type="spellEnd"/>
            <w:r w:rsidRPr="008A55EE"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  <w:t xml:space="preserve"> "Katastrální území" našeptávat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82CCC" w14:textId="2DDEE343" w:rsidR="00DA79EA" w:rsidRDefault="00DA79EA" w:rsidP="00DA79EA">
            <w:pPr>
              <w:jc w:val="center"/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</w:pP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  <w:t>1,0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B5D50" w14:textId="77777777" w:rsidR="00DA79EA" w:rsidRPr="00500680" w:rsidRDefault="00DA79EA" w:rsidP="00DA79EA">
            <w:pPr>
              <w:jc w:val="center"/>
              <w:rPr>
                <w:rFonts w:cs="Calibri"/>
                <w:lang w:val="cs-CZ" w:eastAsia="cs-CZ"/>
              </w:rPr>
            </w:pPr>
          </w:p>
        </w:tc>
      </w:tr>
      <w:tr w:rsidR="00DA79EA" w:rsidRPr="00056E21" w14:paraId="7D6E9314" w14:textId="77777777" w:rsidTr="008A55EE">
        <w:trPr>
          <w:trHeight w:val="40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EEDEC" w14:textId="777D33AC" w:rsidR="00DA79EA" w:rsidRPr="008A55EE" w:rsidRDefault="00DA79EA" w:rsidP="00DA79EA">
            <w:pPr>
              <w:rPr>
                <w:rFonts w:cs="Calibri"/>
                <w:sz w:val="18"/>
                <w:szCs w:val="18"/>
                <w:lang w:val="cs-CZ" w:eastAsia="cs-CZ"/>
              </w:rPr>
            </w:pPr>
            <w:r>
              <w:rPr>
                <w:rFonts w:cs="Calibri"/>
                <w:sz w:val="18"/>
                <w:szCs w:val="18"/>
                <w:lang w:val="cs-CZ" w:eastAsia="cs-CZ"/>
              </w:rPr>
              <w:t>18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A4961" w14:textId="4A8456D5" w:rsidR="00DA79EA" w:rsidRPr="008A55EE" w:rsidRDefault="00DA79EA" w:rsidP="00DA79EA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</w:pPr>
            <w:r w:rsidRPr="008A55EE"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  <w:t xml:space="preserve">Zrušit u dotčených parcel zvýrazňování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DF57D" w14:textId="6FB92D13" w:rsidR="00DA79EA" w:rsidRDefault="00DA79EA" w:rsidP="00DA79EA">
            <w:pPr>
              <w:jc w:val="center"/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</w:pP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  <w:t>0,25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FA1CA" w14:textId="77777777" w:rsidR="00DA79EA" w:rsidRPr="00500680" w:rsidRDefault="00DA79EA" w:rsidP="00DA79EA">
            <w:pPr>
              <w:jc w:val="center"/>
              <w:rPr>
                <w:rFonts w:cs="Calibri"/>
                <w:lang w:val="cs-CZ" w:eastAsia="cs-CZ"/>
              </w:rPr>
            </w:pPr>
          </w:p>
        </w:tc>
      </w:tr>
      <w:tr w:rsidR="00DA79EA" w:rsidRPr="00056E21" w14:paraId="6F7A2DF2" w14:textId="77777777" w:rsidTr="008A55EE">
        <w:trPr>
          <w:trHeight w:val="40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41C22" w14:textId="193457A8" w:rsidR="00DA79EA" w:rsidRPr="008A55EE" w:rsidRDefault="00DA79EA" w:rsidP="00DA79EA">
            <w:pPr>
              <w:rPr>
                <w:rFonts w:cs="Calibri"/>
                <w:sz w:val="18"/>
                <w:szCs w:val="18"/>
                <w:lang w:val="cs-CZ" w:eastAsia="cs-CZ"/>
              </w:rPr>
            </w:pPr>
            <w:r>
              <w:rPr>
                <w:rFonts w:cs="Calibri"/>
                <w:sz w:val="18"/>
                <w:szCs w:val="18"/>
                <w:lang w:val="cs-CZ" w:eastAsia="cs-CZ"/>
              </w:rPr>
              <w:t>19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80DB4" w14:textId="4979018F" w:rsidR="00DA79EA" w:rsidRPr="008A55EE" w:rsidRDefault="00DA79EA" w:rsidP="00DA79EA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</w:pPr>
            <w:proofErr w:type="spellStart"/>
            <w:r w:rsidRPr="008A55EE"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  <w:t>Nepředvyplňovat</w:t>
            </w:r>
            <w:proofErr w:type="spellEnd"/>
            <w:r w:rsidRPr="008A55EE"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  <w:t xml:space="preserve"> u nového dokumentu Referent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2ABEC" w14:textId="2CA44E99" w:rsidR="00DA79EA" w:rsidRDefault="00DA79EA" w:rsidP="00DA79EA">
            <w:pPr>
              <w:jc w:val="center"/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</w:pP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  <w:t>2,5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A6E67" w14:textId="77777777" w:rsidR="00DA79EA" w:rsidRPr="00500680" w:rsidRDefault="00DA79EA" w:rsidP="00DA79EA">
            <w:pPr>
              <w:jc w:val="center"/>
              <w:rPr>
                <w:rFonts w:cs="Calibri"/>
                <w:lang w:val="cs-CZ" w:eastAsia="cs-CZ"/>
              </w:rPr>
            </w:pPr>
          </w:p>
        </w:tc>
      </w:tr>
      <w:tr w:rsidR="00DA79EA" w:rsidRPr="00056E21" w14:paraId="0A3460A0" w14:textId="77777777" w:rsidTr="008A55EE">
        <w:trPr>
          <w:trHeight w:val="40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86BF2" w14:textId="0813796A" w:rsidR="00DA79EA" w:rsidRPr="008A55EE" w:rsidRDefault="00DA79EA" w:rsidP="00DA79EA">
            <w:pPr>
              <w:rPr>
                <w:rFonts w:cs="Calibri"/>
                <w:sz w:val="18"/>
                <w:szCs w:val="18"/>
                <w:lang w:val="cs-CZ" w:eastAsia="cs-CZ"/>
              </w:rPr>
            </w:pPr>
            <w:r>
              <w:rPr>
                <w:rFonts w:cs="Calibri"/>
                <w:sz w:val="18"/>
                <w:szCs w:val="18"/>
                <w:lang w:val="cs-CZ" w:eastAsia="cs-CZ"/>
              </w:rPr>
              <w:t>20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1D843" w14:textId="4DA4FC90" w:rsidR="00DA79EA" w:rsidRPr="008A55EE" w:rsidRDefault="00DA79EA" w:rsidP="00DA79EA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</w:pPr>
            <w:r w:rsidRPr="008A55EE"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  <w:t>Upravit formulář pro založení nového navrhovatele, umožnit editaci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268C4" w14:textId="0A4336CC" w:rsidR="00DA79EA" w:rsidRDefault="00DA79EA" w:rsidP="00DA79EA">
            <w:pPr>
              <w:jc w:val="center"/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</w:pP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  <w:t>3,0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A0CA9" w14:textId="77777777" w:rsidR="00DA79EA" w:rsidRPr="00500680" w:rsidRDefault="00DA79EA" w:rsidP="00DA79EA">
            <w:pPr>
              <w:rPr>
                <w:rFonts w:cs="Calibri"/>
                <w:lang w:val="cs-CZ" w:eastAsia="cs-CZ"/>
              </w:rPr>
            </w:pPr>
          </w:p>
        </w:tc>
      </w:tr>
      <w:tr w:rsidR="00DA79EA" w:rsidRPr="00056E21" w14:paraId="4C77DEF8" w14:textId="77777777" w:rsidTr="008A55EE">
        <w:trPr>
          <w:trHeight w:val="40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D9AD" w14:textId="6E257F84" w:rsidR="00DA79EA" w:rsidRPr="008A55EE" w:rsidRDefault="00DA79EA" w:rsidP="00DA79EA">
            <w:pPr>
              <w:rPr>
                <w:rFonts w:cs="Calibri"/>
                <w:sz w:val="18"/>
                <w:szCs w:val="18"/>
                <w:lang w:val="cs-CZ" w:eastAsia="cs-CZ"/>
              </w:rPr>
            </w:pPr>
            <w:r>
              <w:rPr>
                <w:rFonts w:cs="Calibri"/>
                <w:sz w:val="18"/>
                <w:szCs w:val="18"/>
                <w:lang w:val="cs-CZ" w:eastAsia="cs-CZ"/>
              </w:rPr>
              <w:t>21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BAD12" w14:textId="399DCAED" w:rsidR="00DA79EA" w:rsidRPr="008A55EE" w:rsidRDefault="00DA79EA" w:rsidP="00DA79EA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</w:pPr>
            <w:r w:rsidRPr="008A55EE"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  <w:t xml:space="preserve">Rozšířený filtr &gt; panel Průzkum: úprava hledání </w:t>
            </w:r>
            <w:proofErr w:type="spellStart"/>
            <w:r w:rsidRPr="008A55EE"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  <w:t>checkBoxu</w:t>
            </w:r>
            <w:proofErr w:type="spellEnd"/>
            <w:r w:rsidRPr="008A55EE"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  <w:t xml:space="preserve"> „Bez průzkumu“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B62AE" w14:textId="136C8BA1" w:rsidR="00DA79EA" w:rsidRDefault="00DA79EA" w:rsidP="00DA79EA">
            <w:pPr>
              <w:jc w:val="center"/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</w:pP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  <w:t>1,0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59091" w14:textId="77777777" w:rsidR="00DA79EA" w:rsidRPr="00500680" w:rsidRDefault="00DA79EA" w:rsidP="00DA79EA">
            <w:pPr>
              <w:jc w:val="center"/>
              <w:rPr>
                <w:rFonts w:cs="Calibri"/>
                <w:lang w:val="cs-CZ" w:eastAsia="cs-CZ"/>
              </w:rPr>
            </w:pPr>
          </w:p>
        </w:tc>
      </w:tr>
      <w:tr w:rsidR="00DA79EA" w:rsidRPr="00056E21" w14:paraId="30395637" w14:textId="77777777" w:rsidTr="008A55EE">
        <w:trPr>
          <w:trHeight w:val="40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40AA" w14:textId="2F99EB02" w:rsidR="00DA79EA" w:rsidRPr="008A55EE" w:rsidRDefault="00DA79EA" w:rsidP="00DA79EA">
            <w:pPr>
              <w:rPr>
                <w:rFonts w:cs="Calibri"/>
                <w:sz w:val="18"/>
                <w:szCs w:val="18"/>
                <w:lang w:val="cs-CZ" w:eastAsia="cs-CZ"/>
              </w:rPr>
            </w:pPr>
            <w:r>
              <w:rPr>
                <w:rFonts w:cs="Calibri"/>
                <w:sz w:val="18"/>
                <w:szCs w:val="18"/>
                <w:lang w:val="cs-CZ" w:eastAsia="cs-CZ"/>
              </w:rPr>
              <w:t>22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999BE" w14:textId="3E778695" w:rsidR="00DA79EA" w:rsidRPr="008A55EE" w:rsidRDefault="00DA79EA" w:rsidP="00DA79EA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</w:pP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  <w:t>P</w:t>
            </w:r>
            <w:r w:rsidRPr="008A55EE"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  <w:t>ole „Účastnící řízení“ přejmenovat na „Navrhovatel/Odvolatel“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BDBA7" w14:textId="625E429D" w:rsidR="00DA79EA" w:rsidRDefault="00DA79EA" w:rsidP="00DA79EA">
            <w:pPr>
              <w:jc w:val="center"/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</w:pP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  <w:t>0,25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65009" w14:textId="77777777" w:rsidR="00DA79EA" w:rsidRPr="00500680" w:rsidRDefault="00DA79EA" w:rsidP="00DA79EA">
            <w:pPr>
              <w:jc w:val="center"/>
              <w:rPr>
                <w:rFonts w:cs="Calibri"/>
                <w:lang w:val="cs-CZ" w:eastAsia="cs-CZ"/>
              </w:rPr>
            </w:pPr>
          </w:p>
        </w:tc>
      </w:tr>
      <w:tr w:rsidR="00DA79EA" w:rsidRPr="00056E21" w14:paraId="67DB3AB7" w14:textId="77777777" w:rsidTr="008A55EE">
        <w:trPr>
          <w:trHeight w:val="40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112EE" w14:textId="3ED96F89" w:rsidR="00DA79EA" w:rsidRPr="008A55EE" w:rsidRDefault="00DA79EA" w:rsidP="00DA79EA">
            <w:pPr>
              <w:rPr>
                <w:rFonts w:cs="Calibri"/>
                <w:sz w:val="18"/>
                <w:szCs w:val="18"/>
                <w:lang w:val="cs-CZ" w:eastAsia="cs-CZ"/>
              </w:rPr>
            </w:pPr>
            <w:r>
              <w:rPr>
                <w:rFonts w:cs="Calibri"/>
                <w:sz w:val="18"/>
                <w:szCs w:val="18"/>
                <w:lang w:val="cs-CZ" w:eastAsia="cs-CZ"/>
              </w:rPr>
              <w:t>23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FD5E1" w14:textId="52EE4D3E" w:rsidR="00DA79EA" w:rsidRPr="008A55EE" w:rsidRDefault="00DA79EA" w:rsidP="00DA79EA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</w:pPr>
            <w:r w:rsidRPr="008A55EE"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  <w:t>Rozšířit délku pole v sekci Vydal „</w:t>
            </w:r>
            <w:proofErr w:type="spellStart"/>
            <w:proofErr w:type="gramStart"/>
            <w:r w:rsidRPr="008A55EE"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  <w:t>č.j</w:t>
            </w:r>
            <w:proofErr w:type="spellEnd"/>
            <w:r w:rsidRPr="008A55EE"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  <w:t>“</w:t>
            </w:r>
            <w:proofErr w:type="gramEnd"/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CF308" w14:textId="55CE31ED" w:rsidR="00DA79EA" w:rsidRDefault="00DA79EA" w:rsidP="00DA79EA">
            <w:pPr>
              <w:jc w:val="center"/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</w:pP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  <w:t>0,5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43FAB" w14:textId="77777777" w:rsidR="00DA79EA" w:rsidRPr="00500680" w:rsidRDefault="00DA79EA" w:rsidP="00DA79EA">
            <w:pPr>
              <w:jc w:val="center"/>
              <w:rPr>
                <w:rFonts w:cs="Calibri"/>
                <w:lang w:val="cs-CZ" w:eastAsia="cs-CZ"/>
              </w:rPr>
            </w:pPr>
          </w:p>
        </w:tc>
      </w:tr>
      <w:tr w:rsidR="00DA79EA" w:rsidRPr="00056E21" w14:paraId="1F2DAF77" w14:textId="77777777" w:rsidTr="008A55EE">
        <w:trPr>
          <w:trHeight w:val="40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1809" w14:textId="3698C35F" w:rsidR="00DA79EA" w:rsidRPr="008A55EE" w:rsidRDefault="00DA79EA" w:rsidP="00DA79EA">
            <w:pPr>
              <w:rPr>
                <w:rFonts w:cs="Calibri"/>
                <w:sz w:val="18"/>
                <w:szCs w:val="18"/>
                <w:lang w:val="cs-CZ" w:eastAsia="cs-CZ"/>
              </w:rPr>
            </w:pPr>
            <w:r>
              <w:rPr>
                <w:rFonts w:cs="Calibri"/>
                <w:sz w:val="18"/>
                <w:szCs w:val="18"/>
                <w:lang w:val="cs-CZ" w:eastAsia="cs-CZ"/>
              </w:rPr>
              <w:t>24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2075A" w14:textId="018ADC4B" w:rsidR="00DA79EA" w:rsidRPr="008A55EE" w:rsidRDefault="00DA79EA" w:rsidP="00DA79EA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</w:pPr>
            <w:r w:rsidRPr="008A55EE"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  <w:t xml:space="preserve">Zákres – náhled v mapě, </w:t>
            </w:r>
            <w:proofErr w:type="spellStart"/>
            <w:r w:rsidRPr="008A55EE"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  <w:t>zoomování</w:t>
            </w:r>
            <w:proofErr w:type="spellEnd"/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11217" w14:textId="48534D88" w:rsidR="00DA79EA" w:rsidRDefault="00DA79EA" w:rsidP="00DA79EA">
            <w:pPr>
              <w:jc w:val="center"/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</w:pP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  <w:t>3,0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FC2B6" w14:textId="77777777" w:rsidR="00DA79EA" w:rsidRPr="00500680" w:rsidRDefault="00DA79EA" w:rsidP="00DA79EA">
            <w:pPr>
              <w:jc w:val="center"/>
              <w:rPr>
                <w:rFonts w:cs="Calibri"/>
                <w:lang w:val="cs-CZ" w:eastAsia="cs-CZ"/>
              </w:rPr>
            </w:pPr>
          </w:p>
        </w:tc>
      </w:tr>
      <w:tr w:rsidR="00DA79EA" w:rsidRPr="00056E21" w14:paraId="20DB5227" w14:textId="77777777" w:rsidTr="008A55EE">
        <w:trPr>
          <w:trHeight w:val="40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3F359" w14:textId="1D8BDCDE" w:rsidR="00DA79EA" w:rsidRPr="008A55EE" w:rsidRDefault="00DA79EA" w:rsidP="00DA79EA">
            <w:pPr>
              <w:rPr>
                <w:rFonts w:cs="Calibri"/>
                <w:sz w:val="18"/>
                <w:szCs w:val="18"/>
                <w:lang w:val="cs-CZ" w:eastAsia="cs-CZ"/>
              </w:rPr>
            </w:pPr>
            <w:r>
              <w:rPr>
                <w:rFonts w:cs="Calibri"/>
                <w:sz w:val="18"/>
                <w:szCs w:val="18"/>
                <w:lang w:val="cs-CZ" w:eastAsia="cs-CZ"/>
              </w:rPr>
              <w:t>25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B48DE" w14:textId="48EB8F81" w:rsidR="00DA79EA" w:rsidRPr="008A55EE" w:rsidRDefault="00DA79EA" w:rsidP="00DA79EA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</w:pPr>
            <w:r w:rsidRPr="008A55EE"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  <w:t>Platnost dokumentu – rekonfigurace - změna při zamítá se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73495" w14:textId="25C0A34C" w:rsidR="00DA79EA" w:rsidRDefault="00DA79EA" w:rsidP="00DA79EA">
            <w:pPr>
              <w:jc w:val="center"/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</w:pP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  <w:t>1,0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8F9FE" w14:textId="77777777" w:rsidR="00DA79EA" w:rsidRPr="00500680" w:rsidRDefault="00DA79EA" w:rsidP="00DA79EA">
            <w:pPr>
              <w:jc w:val="center"/>
              <w:rPr>
                <w:rFonts w:cs="Calibri"/>
                <w:lang w:val="cs-CZ" w:eastAsia="cs-CZ"/>
              </w:rPr>
            </w:pPr>
          </w:p>
        </w:tc>
      </w:tr>
      <w:tr w:rsidR="00DA79EA" w:rsidRPr="00056E21" w14:paraId="26B84F7A" w14:textId="77777777" w:rsidTr="008A55EE">
        <w:trPr>
          <w:trHeight w:val="40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C3C82" w14:textId="19A503D2" w:rsidR="00DA79EA" w:rsidRPr="008A55EE" w:rsidRDefault="00DA79EA" w:rsidP="00DA79EA">
            <w:pPr>
              <w:rPr>
                <w:rFonts w:cs="Calibri"/>
                <w:sz w:val="18"/>
                <w:szCs w:val="18"/>
                <w:lang w:val="cs-CZ" w:eastAsia="cs-CZ"/>
              </w:rPr>
            </w:pPr>
            <w:r>
              <w:rPr>
                <w:rFonts w:cs="Calibri"/>
                <w:sz w:val="18"/>
                <w:szCs w:val="18"/>
                <w:lang w:val="cs-CZ" w:eastAsia="cs-CZ"/>
              </w:rPr>
              <w:t>26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A012F" w14:textId="63172862" w:rsidR="00DA79EA" w:rsidRPr="008A55EE" w:rsidRDefault="00DA79EA" w:rsidP="00DA79EA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</w:pPr>
            <w:r w:rsidRPr="008A55EE"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  <w:t>Detail dokumentu, sekce Lokalizace – umožnění editace pozemků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C2AE1" w14:textId="37BA7453" w:rsidR="00DA79EA" w:rsidRDefault="00DA79EA" w:rsidP="00DA79EA">
            <w:pPr>
              <w:jc w:val="center"/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</w:pP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  <w:t>1,5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5F36D" w14:textId="77777777" w:rsidR="00DA79EA" w:rsidRPr="00500680" w:rsidRDefault="00DA79EA" w:rsidP="00DA79EA">
            <w:pPr>
              <w:jc w:val="center"/>
              <w:rPr>
                <w:rFonts w:cs="Calibri"/>
                <w:lang w:val="cs-CZ" w:eastAsia="cs-CZ"/>
              </w:rPr>
            </w:pPr>
          </w:p>
        </w:tc>
      </w:tr>
      <w:tr w:rsidR="00DA79EA" w:rsidRPr="00056E21" w14:paraId="59C6B027" w14:textId="77777777" w:rsidTr="008A55EE">
        <w:trPr>
          <w:trHeight w:val="40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2D1BF" w14:textId="6A905A97" w:rsidR="00DA79EA" w:rsidRPr="008A55EE" w:rsidRDefault="00DA79EA" w:rsidP="00DA79EA">
            <w:pPr>
              <w:rPr>
                <w:rFonts w:cs="Calibri"/>
                <w:sz w:val="18"/>
                <w:szCs w:val="18"/>
                <w:lang w:val="cs-CZ" w:eastAsia="cs-CZ"/>
              </w:rPr>
            </w:pPr>
            <w:r>
              <w:rPr>
                <w:rFonts w:cs="Calibri"/>
                <w:sz w:val="18"/>
                <w:szCs w:val="18"/>
                <w:lang w:val="cs-CZ" w:eastAsia="cs-CZ"/>
              </w:rPr>
              <w:t>27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57FDA" w14:textId="1B6E6482" w:rsidR="00DA79EA" w:rsidRPr="008A55EE" w:rsidRDefault="00DA79EA" w:rsidP="00DA79EA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</w:pPr>
            <w:r w:rsidRPr="008A55EE">
              <w:rPr>
                <w:rFonts w:eastAsiaTheme="minorHAnsi"/>
                <w:sz w:val="18"/>
                <w:szCs w:val="18"/>
                <w:lang w:val="cs-CZ"/>
              </w:rPr>
              <w:t>Administrace číselníku funkce &gt; řadit podle 5místného kódu vzestupně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6A482" w14:textId="2ACAF13E" w:rsidR="00DA79EA" w:rsidRDefault="00DA79EA" w:rsidP="00DA79EA">
            <w:pPr>
              <w:jc w:val="center"/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</w:pP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  <w:t>0,5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21905" w14:textId="77777777" w:rsidR="00DA79EA" w:rsidRPr="00500680" w:rsidRDefault="00DA79EA" w:rsidP="00DA79EA">
            <w:pPr>
              <w:jc w:val="center"/>
              <w:rPr>
                <w:rFonts w:cs="Calibri"/>
                <w:lang w:val="cs-CZ" w:eastAsia="cs-CZ"/>
              </w:rPr>
            </w:pPr>
          </w:p>
        </w:tc>
      </w:tr>
      <w:tr w:rsidR="00DA79EA" w:rsidRPr="00056E21" w14:paraId="2B67150F" w14:textId="77777777" w:rsidTr="008A55EE">
        <w:trPr>
          <w:trHeight w:val="40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E046" w14:textId="3EF041C0" w:rsidR="00DA79EA" w:rsidRPr="008A55EE" w:rsidRDefault="00DA79EA" w:rsidP="00DA79EA">
            <w:pPr>
              <w:rPr>
                <w:rFonts w:cs="Calibri"/>
                <w:sz w:val="18"/>
                <w:szCs w:val="18"/>
                <w:lang w:val="cs-CZ" w:eastAsia="cs-CZ"/>
              </w:rPr>
            </w:pPr>
            <w:r>
              <w:rPr>
                <w:rFonts w:cs="Calibri"/>
                <w:sz w:val="18"/>
                <w:szCs w:val="18"/>
                <w:lang w:val="cs-CZ" w:eastAsia="cs-CZ"/>
              </w:rPr>
              <w:t>28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2E426" w14:textId="0BB56F9D" w:rsidR="00DA79EA" w:rsidRPr="008A55EE" w:rsidRDefault="00DA79EA" w:rsidP="00DA79EA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</w:pPr>
            <w:r w:rsidRPr="00763EEF">
              <w:rPr>
                <w:rFonts w:cs="Calibri"/>
                <w:color w:val="000000"/>
                <w:sz w:val="18"/>
                <w:szCs w:val="18"/>
                <w:lang w:val="cs-CZ" w:eastAsia="cs-CZ"/>
              </w:rPr>
              <w:t>Mapa &gt; Dotčené parcely &gt; Při menším rozlišení zmizí žlutý zákres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7766D" w14:textId="28A8A7D8" w:rsidR="00DA79EA" w:rsidRDefault="00DA79EA" w:rsidP="00DA79EA">
            <w:pPr>
              <w:jc w:val="center"/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</w:pP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  <w:t>0,5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6E760" w14:textId="77777777" w:rsidR="00DA79EA" w:rsidRPr="00500680" w:rsidRDefault="00DA79EA" w:rsidP="00DA79EA">
            <w:pPr>
              <w:jc w:val="center"/>
              <w:rPr>
                <w:rFonts w:cs="Calibri"/>
                <w:lang w:val="cs-CZ" w:eastAsia="cs-CZ"/>
              </w:rPr>
            </w:pPr>
          </w:p>
        </w:tc>
      </w:tr>
      <w:tr w:rsidR="00DA79EA" w:rsidRPr="00056E21" w14:paraId="21674C1B" w14:textId="77777777" w:rsidTr="008A55EE">
        <w:trPr>
          <w:trHeight w:val="40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F7D5" w14:textId="6F7F49E8" w:rsidR="00DA79EA" w:rsidRPr="008A55EE" w:rsidRDefault="00DA79EA" w:rsidP="00DA79EA">
            <w:pPr>
              <w:rPr>
                <w:rFonts w:cs="Calibri"/>
                <w:sz w:val="18"/>
                <w:szCs w:val="18"/>
                <w:lang w:val="cs-CZ" w:eastAsia="cs-CZ"/>
              </w:rPr>
            </w:pPr>
            <w:r>
              <w:rPr>
                <w:rFonts w:cs="Calibri"/>
                <w:sz w:val="18"/>
                <w:szCs w:val="18"/>
                <w:lang w:val="cs-CZ" w:eastAsia="cs-CZ"/>
              </w:rPr>
              <w:t>29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C85EA" w14:textId="429A1FB7" w:rsidR="00DA79EA" w:rsidRPr="008A55EE" w:rsidRDefault="00DA79EA" w:rsidP="00DA79EA">
            <w:pPr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</w:pPr>
            <w:r w:rsidRPr="008A55EE"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  <w:t>Správní obvody nedohledávat podle parcel, ale podle zákresu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A2C30" w14:textId="259F3A0D" w:rsidR="00DA79EA" w:rsidRDefault="00DA79EA" w:rsidP="00DA79EA">
            <w:pPr>
              <w:jc w:val="center"/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</w:pPr>
            <w:r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cs-CZ"/>
              </w:rPr>
              <w:t>4,0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E0088" w14:textId="77777777" w:rsidR="00DA79EA" w:rsidRPr="00500680" w:rsidRDefault="00DA79EA" w:rsidP="00DA79EA">
            <w:pPr>
              <w:jc w:val="center"/>
              <w:rPr>
                <w:rFonts w:cs="Calibri"/>
                <w:lang w:val="cs-CZ" w:eastAsia="cs-CZ"/>
              </w:rPr>
            </w:pPr>
          </w:p>
        </w:tc>
      </w:tr>
      <w:tr w:rsidR="00DA79EA" w:rsidRPr="00056E21" w14:paraId="6AFDC42A" w14:textId="77777777" w:rsidTr="008A55EE">
        <w:trPr>
          <w:trHeight w:val="40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7729" w14:textId="18760E56" w:rsidR="00DA79EA" w:rsidRPr="00EA12F1" w:rsidRDefault="00DA79EA" w:rsidP="00DA79EA">
            <w:pPr>
              <w:rPr>
                <w:rFonts w:cs="Calibri"/>
                <w:b/>
                <w:lang w:val="cs-CZ" w:eastAsia="cs-CZ"/>
              </w:rPr>
            </w:pPr>
            <w:r>
              <w:rPr>
                <w:rFonts w:cs="Calibri"/>
                <w:b/>
                <w:lang w:val="cs-CZ" w:eastAsia="cs-CZ"/>
              </w:rPr>
              <w:lastRenderedPageBreak/>
              <w:t>∑</w:t>
            </w:r>
          </w:p>
        </w:tc>
        <w:tc>
          <w:tcPr>
            <w:tcW w:w="6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38A90" w14:textId="77777777" w:rsidR="00DA79EA" w:rsidRPr="008A55EE" w:rsidRDefault="00DA79EA" w:rsidP="00DA79EA">
            <w:pPr>
              <w:rPr>
                <w:rFonts w:cs="Calibri"/>
                <w:sz w:val="18"/>
                <w:szCs w:val="18"/>
                <w:lang w:val="cs-CZ" w:eastAsia="cs-CZ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79060" w14:textId="11FC2F2C" w:rsidR="00DA79EA" w:rsidRPr="00EE089E" w:rsidRDefault="00DA79EA" w:rsidP="00DA79EA">
            <w:pPr>
              <w:jc w:val="center"/>
              <w:rPr>
                <w:rFonts w:cs="Calibri"/>
                <w:b/>
                <w:lang w:val="cs-CZ" w:eastAsia="cs-CZ"/>
              </w:rPr>
            </w:pPr>
            <w:r>
              <w:rPr>
                <w:rFonts w:ascii="Segoe UI" w:eastAsiaTheme="minorHAnsi" w:hAnsi="Segoe UI" w:cs="Segoe UI"/>
                <w:b/>
                <w:color w:val="000000"/>
                <w:sz w:val="18"/>
                <w:szCs w:val="18"/>
                <w:lang w:val="cs-CZ"/>
              </w:rPr>
              <w:t>36,5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A9973" w14:textId="3B7675BE" w:rsidR="00DA79EA" w:rsidRPr="00500680" w:rsidRDefault="00DA79EA" w:rsidP="00DA79EA">
            <w:pPr>
              <w:jc w:val="center"/>
              <w:rPr>
                <w:rFonts w:cs="Calibri"/>
                <w:b/>
                <w:lang w:val="cs-CZ" w:eastAsia="cs-CZ"/>
              </w:rPr>
            </w:pPr>
            <w:proofErr w:type="gramStart"/>
            <w:r>
              <w:rPr>
                <w:rFonts w:cs="Calibri"/>
                <w:b/>
                <w:lang w:val="cs-CZ" w:eastAsia="cs-CZ"/>
              </w:rPr>
              <w:t>30.9.2019</w:t>
            </w:r>
            <w:proofErr w:type="gramEnd"/>
          </w:p>
        </w:tc>
      </w:tr>
    </w:tbl>
    <w:p w14:paraId="63A335B8" w14:textId="77777777" w:rsidR="0079351F" w:rsidRDefault="0079351F">
      <w:pPr>
        <w:rPr>
          <w:lang w:val="cs-CZ"/>
        </w:rPr>
      </w:pPr>
    </w:p>
    <w:p w14:paraId="0750B5B4" w14:textId="26F59D18" w:rsidR="0079351F" w:rsidRDefault="0079351F">
      <w:pPr>
        <w:rPr>
          <w:lang w:val="cs-CZ"/>
        </w:rPr>
      </w:pPr>
      <w:r w:rsidRPr="0079351F">
        <w:rPr>
          <w:lang w:val="cs-CZ"/>
        </w:rPr>
        <w:t>Cena za MD (man-</w:t>
      </w:r>
      <w:proofErr w:type="spellStart"/>
      <w:r w:rsidRPr="0079351F">
        <w:rPr>
          <w:lang w:val="cs-CZ"/>
        </w:rPr>
        <w:t>day</w:t>
      </w:r>
      <w:proofErr w:type="spellEnd"/>
      <w:r w:rsidRPr="0079351F">
        <w:rPr>
          <w:lang w:val="cs-CZ"/>
        </w:rPr>
        <w:t>) je st</w:t>
      </w:r>
      <w:r>
        <w:rPr>
          <w:lang w:val="cs-CZ"/>
        </w:rPr>
        <w:t xml:space="preserve">anovena smlouvou na </w:t>
      </w:r>
      <w:r w:rsidR="000C2BC1">
        <w:rPr>
          <w:lang w:val="cs-CZ"/>
        </w:rPr>
        <w:t>8.000</w:t>
      </w:r>
      <w:r>
        <w:rPr>
          <w:lang w:val="cs-CZ"/>
        </w:rPr>
        <w:t>,- Kč bez DPH.</w:t>
      </w:r>
    </w:p>
    <w:p w14:paraId="3E577669" w14:textId="77777777" w:rsidR="0079351F" w:rsidRDefault="0079351F">
      <w:pPr>
        <w:rPr>
          <w:lang w:val="cs-CZ"/>
        </w:rPr>
      </w:pPr>
    </w:p>
    <w:p w14:paraId="3C666094" w14:textId="39DAA3E0" w:rsidR="0079351F" w:rsidRDefault="0079351F" w:rsidP="006D6550">
      <w:pPr>
        <w:rPr>
          <w:b/>
          <w:lang w:val="cs-CZ"/>
        </w:rPr>
      </w:pPr>
      <w:r w:rsidRPr="0079351F">
        <w:rPr>
          <w:b/>
          <w:lang w:val="cs-CZ"/>
        </w:rPr>
        <w:t xml:space="preserve">Celková cena za změnový požadavek </w:t>
      </w:r>
      <w:r w:rsidRPr="001B7A18">
        <w:rPr>
          <w:b/>
          <w:lang w:val="cs-CZ"/>
        </w:rPr>
        <w:t xml:space="preserve">činí </w:t>
      </w:r>
      <w:r w:rsidR="008A55EE">
        <w:rPr>
          <w:b/>
          <w:lang w:val="cs-CZ"/>
        </w:rPr>
        <w:t>292.000</w:t>
      </w:r>
      <w:r w:rsidRPr="001B7A18">
        <w:rPr>
          <w:b/>
          <w:lang w:val="cs-CZ"/>
        </w:rPr>
        <w:t>,- Kč bez</w:t>
      </w:r>
      <w:r w:rsidRPr="0079351F">
        <w:rPr>
          <w:b/>
          <w:lang w:val="cs-CZ"/>
        </w:rPr>
        <w:t xml:space="preserve"> DPH.</w:t>
      </w:r>
    </w:p>
    <w:p w14:paraId="13CDA85C" w14:textId="53C09F0C" w:rsidR="003E5B8F" w:rsidRDefault="003E5B8F" w:rsidP="006D6550">
      <w:pPr>
        <w:rPr>
          <w:b/>
          <w:lang w:val="cs-CZ"/>
        </w:rPr>
      </w:pPr>
    </w:p>
    <w:p w14:paraId="1FA27018" w14:textId="35B30F4D" w:rsidR="003E5B8F" w:rsidRDefault="003E5B8F" w:rsidP="006D6550">
      <w:pPr>
        <w:rPr>
          <w:b/>
          <w:lang w:val="cs-CZ"/>
        </w:rPr>
      </w:pPr>
    </w:p>
    <w:p w14:paraId="315EDADC" w14:textId="1EFEF441" w:rsidR="003E5B8F" w:rsidRDefault="003E5B8F" w:rsidP="006D6550">
      <w:pPr>
        <w:rPr>
          <w:b/>
          <w:lang w:val="cs-CZ"/>
        </w:rPr>
      </w:pPr>
    </w:p>
    <w:p w14:paraId="35ED1C48" w14:textId="6462D89C" w:rsidR="003E5B8F" w:rsidRDefault="003E5B8F" w:rsidP="006D6550">
      <w:pPr>
        <w:rPr>
          <w:b/>
          <w:lang w:val="cs-CZ"/>
        </w:rPr>
      </w:pPr>
    </w:p>
    <w:p w14:paraId="3F1CCC70" w14:textId="4EDBB084" w:rsidR="003E5B8F" w:rsidRDefault="003E5B8F" w:rsidP="006D6550">
      <w:pPr>
        <w:rPr>
          <w:b/>
          <w:lang w:val="cs-CZ"/>
        </w:rPr>
      </w:pPr>
    </w:p>
    <w:p w14:paraId="5D0F8AE6" w14:textId="38507651" w:rsidR="003E5B8F" w:rsidRDefault="003E5B8F" w:rsidP="006D6550">
      <w:pPr>
        <w:rPr>
          <w:b/>
          <w:lang w:val="cs-CZ"/>
        </w:rPr>
      </w:pPr>
    </w:p>
    <w:p w14:paraId="01D7D653" w14:textId="5045D9E9" w:rsidR="003E5B8F" w:rsidRDefault="003E5B8F" w:rsidP="006D6550">
      <w:pPr>
        <w:rPr>
          <w:b/>
          <w:lang w:val="cs-CZ"/>
        </w:rPr>
      </w:pPr>
    </w:p>
    <w:p w14:paraId="22C59C7C" w14:textId="12110D8D" w:rsidR="003E5B8F" w:rsidRDefault="003E5B8F" w:rsidP="006D6550">
      <w:pPr>
        <w:rPr>
          <w:b/>
          <w:lang w:val="cs-CZ"/>
        </w:rPr>
      </w:pPr>
    </w:p>
    <w:p w14:paraId="33419F28" w14:textId="77777777" w:rsidR="003E5B8F" w:rsidRPr="006D6550" w:rsidRDefault="003E5B8F" w:rsidP="006D6550">
      <w:pPr>
        <w:rPr>
          <w:b/>
          <w:lang w:val="cs-CZ"/>
        </w:rPr>
      </w:pPr>
    </w:p>
    <w:p w14:paraId="493BED73" w14:textId="633A38B2" w:rsidR="0079351F" w:rsidRPr="00056FD8" w:rsidRDefault="0079351F">
      <w:pPr>
        <w:rPr>
          <w:rFonts w:asciiTheme="minorHAnsi" w:hAnsiTheme="minorHAnsi"/>
          <w:lang w:val="cs-CZ"/>
        </w:rPr>
      </w:pPr>
      <w:r w:rsidRPr="0079351F">
        <w:rPr>
          <w:rFonts w:asciiTheme="minorHAnsi" w:hAnsiTheme="minorHAnsi"/>
          <w:lang w:val="cs-CZ"/>
        </w:rPr>
        <w:tab/>
      </w:r>
      <w:r w:rsidRPr="0079351F">
        <w:rPr>
          <w:rFonts w:asciiTheme="minorHAnsi" w:hAnsiTheme="minorHAnsi"/>
          <w:lang w:val="cs-CZ"/>
        </w:rPr>
        <w:tab/>
      </w:r>
      <w:r w:rsidRPr="0079351F">
        <w:rPr>
          <w:rFonts w:asciiTheme="minorHAnsi" w:hAnsiTheme="minorHAnsi"/>
          <w:lang w:val="cs-CZ"/>
        </w:rPr>
        <w:tab/>
      </w:r>
      <w:r w:rsidRPr="0079351F">
        <w:rPr>
          <w:rFonts w:asciiTheme="minorHAnsi" w:hAnsiTheme="minorHAnsi"/>
          <w:lang w:val="cs-CZ"/>
        </w:rPr>
        <w:tab/>
      </w:r>
      <w:r w:rsidRPr="0079351F">
        <w:rPr>
          <w:rFonts w:asciiTheme="minorHAnsi" w:hAnsiTheme="minorHAnsi"/>
          <w:lang w:val="cs-CZ"/>
        </w:rPr>
        <w:tab/>
      </w:r>
    </w:p>
    <w:sectPr w:rsidR="0079351F" w:rsidRPr="00056FD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95E986" w14:textId="77777777" w:rsidR="00527C27" w:rsidRDefault="00527C27" w:rsidP="00C6063E">
      <w:r>
        <w:separator/>
      </w:r>
    </w:p>
  </w:endnote>
  <w:endnote w:type="continuationSeparator" w:id="0">
    <w:p w14:paraId="28F0C056" w14:textId="77777777" w:rsidR="00527C27" w:rsidRDefault="00527C27" w:rsidP="00C60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C2A47" w14:textId="77777777" w:rsidR="00C36F69" w:rsidRDefault="00C36F6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CD05C" w14:textId="77777777" w:rsidR="00C36F69" w:rsidRDefault="00C36F6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558C9" w14:textId="77777777" w:rsidR="00C36F69" w:rsidRDefault="00C36F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ED324" w14:textId="77777777" w:rsidR="00527C27" w:rsidRDefault="00527C27" w:rsidP="00C6063E">
      <w:r>
        <w:separator/>
      </w:r>
    </w:p>
  </w:footnote>
  <w:footnote w:type="continuationSeparator" w:id="0">
    <w:p w14:paraId="59B82A86" w14:textId="77777777" w:rsidR="00527C27" w:rsidRDefault="00527C27" w:rsidP="00C60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6814A" w14:textId="77777777" w:rsidR="00C36F69" w:rsidRDefault="00C36F6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2234D" w14:textId="52E3AA57" w:rsidR="00C6063E" w:rsidRPr="00C6063E" w:rsidRDefault="000C2BC1">
    <w:pPr>
      <w:pStyle w:val="Zhlav"/>
      <w:rPr>
        <w:lang w:val="cs-CZ"/>
      </w:rPr>
    </w:pPr>
    <w:r>
      <w:rPr>
        <w:lang w:val="cs-CZ"/>
      </w:rPr>
      <w:t>ZAK</w:t>
    </w:r>
    <w:r w:rsidR="00C6063E" w:rsidRPr="00C6063E">
      <w:rPr>
        <w:lang w:val="cs-CZ"/>
      </w:rPr>
      <w:t xml:space="preserve"> 1</w:t>
    </w:r>
    <w:r w:rsidR="00C36F69">
      <w:rPr>
        <w:lang w:val="cs-CZ"/>
      </w:rPr>
      <w:t>7</w:t>
    </w:r>
    <w:r w:rsidR="00C6063E" w:rsidRPr="00C6063E">
      <w:rPr>
        <w:lang w:val="cs-CZ"/>
      </w:rPr>
      <w:t>-0</w:t>
    </w:r>
    <w:r w:rsidR="00B0356E">
      <w:rPr>
        <w:lang w:val="cs-CZ"/>
      </w:rPr>
      <w:t>0</w:t>
    </w:r>
    <w:r>
      <w:rPr>
        <w:lang w:val="cs-CZ"/>
      </w:rPr>
      <w:t>20</w:t>
    </w:r>
    <w:r w:rsidR="00C6063E" w:rsidRPr="00C6063E">
      <w:rPr>
        <w:lang w:val="cs-CZ"/>
      </w:rPr>
      <w:t xml:space="preserve"> – Smlouva o dílo</w:t>
    </w:r>
  </w:p>
  <w:p w14:paraId="61C10934" w14:textId="56498174" w:rsidR="00C6063E" w:rsidRPr="00B0356E" w:rsidRDefault="000C2BC1" w:rsidP="00B0356E">
    <w:pPr>
      <w:pStyle w:val="Tabulkatxtobyejn"/>
      <w:rPr>
        <w:rFonts w:ascii="Calibri" w:hAnsi="Calibri" w:cs="Times New Roman"/>
        <w:lang w:eastAsia="en-US"/>
      </w:rPr>
    </w:pPr>
    <w:r>
      <w:rPr>
        <w:rFonts w:ascii="Calibri" w:hAnsi="Calibri" w:cs="Times New Roman"/>
        <w:lang w:eastAsia="en-US"/>
      </w:rPr>
      <w:t xml:space="preserve">Evidence územních rozhodnutí – Etapa 4 Realizace dílčích změnových a rozvojových požadavků </w:t>
    </w:r>
  </w:p>
  <w:p w14:paraId="458AEDA0" w14:textId="77777777" w:rsidR="00C6063E" w:rsidRDefault="00C6063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604D2" w14:textId="77777777" w:rsidR="00C36F69" w:rsidRDefault="00C36F6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099E"/>
    <w:multiLevelType w:val="hybridMultilevel"/>
    <w:tmpl w:val="A7166544"/>
    <w:lvl w:ilvl="0" w:tplc="04090003">
      <w:start w:val="1"/>
      <w:numFmt w:val="bullet"/>
      <w:pStyle w:val="Basicdetai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B3148F"/>
    <w:multiLevelType w:val="hybridMultilevel"/>
    <w:tmpl w:val="EB665D18"/>
    <w:lvl w:ilvl="0" w:tplc="04050003">
      <w:start w:val="1"/>
      <w:numFmt w:val="bullet"/>
      <w:lvlText w:val="o"/>
      <w:lvlJc w:val="left"/>
      <w:pPr>
        <w:ind w:left="127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0EE467EE"/>
    <w:multiLevelType w:val="hybridMultilevel"/>
    <w:tmpl w:val="D4184BE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FBA588B"/>
    <w:multiLevelType w:val="hybridMultilevel"/>
    <w:tmpl w:val="0576CF4A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3027EA"/>
    <w:multiLevelType w:val="hybridMultilevel"/>
    <w:tmpl w:val="F29010A4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7D4329A"/>
    <w:multiLevelType w:val="hybridMultilevel"/>
    <w:tmpl w:val="019C2580"/>
    <w:lvl w:ilvl="0" w:tplc="040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36715571"/>
    <w:multiLevelType w:val="hybridMultilevel"/>
    <w:tmpl w:val="A5482546"/>
    <w:lvl w:ilvl="0" w:tplc="B57E3F38">
      <w:start w:val="1"/>
      <w:numFmt w:val="decimal"/>
      <w:lvlText w:val="%1)"/>
      <w:lvlJc w:val="left"/>
      <w:pPr>
        <w:ind w:left="28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88" w:hanging="360"/>
      </w:pPr>
    </w:lvl>
    <w:lvl w:ilvl="2" w:tplc="0405001B" w:tentative="1">
      <w:start w:val="1"/>
      <w:numFmt w:val="lowerRoman"/>
      <w:lvlText w:val="%3."/>
      <w:lvlJc w:val="right"/>
      <w:pPr>
        <w:ind w:left="4308" w:hanging="180"/>
      </w:pPr>
    </w:lvl>
    <w:lvl w:ilvl="3" w:tplc="0405000F" w:tentative="1">
      <w:start w:val="1"/>
      <w:numFmt w:val="decimal"/>
      <w:lvlText w:val="%4."/>
      <w:lvlJc w:val="left"/>
      <w:pPr>
        <w:ind w:left="5028" w:hanging="360"/>
      </w:pPr>
    </w:lvl>
    <w:lvl w:ilvl="4" w:tplc="04050019" w:tentative="1">
      <w:start w:val="1"/>
      <w:numFmt w:val="lowerLetter"/>
      <w:lvlText w:val="%5."/>
      <w:lvlJc w:val="left"/>
      <w:pPr>
        <w:ind w:left="5748" w:hanging="360"/>
      </w:pPr>
    </w:lvl>
    <w:lvl w:ilvl="5" w:tplc="0405001B" w:tentative="1">
      <w:start w:val="1"/>
      <w:numFmt w:val="lowerRoman"/>
      <w:lvlText w:val="%6."/>
      <w:lvlJc w:val="right"/>
      <w:pPr>
        <w:ind w:left="6468" w:hanging="180"/>
      </w:pPr>
    </w:lvl>
    <w:lvl w:ilvl="6" w:tplc="0405000F" w:tentative="1">
      <w:start w:val="1"/>
      <w:numFmt w:val="decimal"/>
      <w:lvlText w:val="%7."/>
      <w:lvlJc w:val="left"/>
      <w:pPr>
        <w:ind w:left="7188" w:hanging="360"/>
      </w:pPr>
    </w:lvl>
    <w:lvl w:ilvl="7" w:tplc="04050019" w:tentative="1">
      <w:start w:val="1"/>
      <w:numFmt w:val="lowerLetter"/>
      <w:lvlText w:val="%8."/>
      <w:lvlJc w:val="left"/>
      <w:pPr>
        <w:ind w:left="7908" w:hanging="360"/>
      </w:pPr>
    </w:lvl>
    <w:lvl w:ilvl="8" w:tplc="0405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7" w15:restartNumberingAfterBreak="0">
    <w:nsid w:val="4EA12FA9"/>
    <w:multiLevelType w:val="multilevel"/>
    <w:tmpl w:val="54EEB526"/>
    <w:lvl w:ilvl="0">
      <w:start w:val="4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bullet"/>
      <w:pStyle w:val="Nadpis3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515F7C55"/>
    <w:multiLevelType w:val="hybridMultilevel"/>
    <w:tmpl w:val="232EDD32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1F90A04"/>
    <w:multiLevelType w:val="hybridMultilevel"/>
    <w:tmpl w:val="F2264242"/>
    <w:lvl w:ilvl="0" w:tplc="D5EEBC3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44A60CF"/>
    <w:multiLevelType w:val="hybridMultilevel"/>
    <w:tmpl w:val="5ADE60F2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4FD01E4"/>
    <w:multiLevelType w:val="hybridMultilevel"/>
    <w:tmpl w:val="81003D64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61802FB"/>
    <w:multiLevelType w:val="hybridMultilevel"/>
    <w:tmpl w:val="EF5C43D4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CAC42B3"/>
    <w:multiLevelType w:val="hybridMultilevel"/>
    <w:tmpl w:val="68B44506"/>
    <w:lvl w:ilvl="0" w:tplc="24B817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F01894"/>
    <w:multiLevelType w:val="hybridMultilevel"/>
    <w:tmpl w:val="5980061A"/>
    <w:lvl w:ilvl="0" w:tplc="04050003">
      <w:start w:val="1"/>
      <w:numFmt w:val="bullet"/>
      <w:lvlText w:val="o"/>
      <w:lvlJc w:val="left"/>
      <w:pPr>
        <w:ind w:left="127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14"/>
  </w:num>
  <w:num w:numId="6">
    <w:abstractNumId w:val="2"/>
  </w:num>
  <w:num w:numId="7">
    <w:abstractNumId w:val="6"/>
  </w:num>
  <w:num w:numId="8">
    <w:abstractNumId w:val="13"/>
  </w:num>
  <w:num w:numId="9">
    <w:abstractNumId w:val="4"/>
  </w:num>
  <w:num w:numId="10">
    <w:abstractNumId w:val="5"/>
  </w:num>
  <w:num w:numId="11">
    <w:abstractNumId w:val="11"/>
  </w:num>
  <w:num w:numId="12">
    <w:abstractNumId w:val="12"/>
  </w:num>
  <w:num w:numId="13">
    <w:abstractNumId w:val="10"/>
  </w:num>
  <w:num w:numId="14">
    <w:abstractNumId w:val="8"/>
  </w:num>
  <w:num w:numId="15">
    <w:abstractNumId w:val="9"/>
  </w:num>
  <w:num w:numId="16">
    <w:abstractNumId w:val="7"/>
  </w:num>
  <w:num w:numId="17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808"/>
    <w:rsid w:val="0000547A"/>
    <w:rsid w:val="00006713"/>
    <w:rsid w:val="00010EA7"/>
    <w:rsid w:val="000170E9"/>
    <w:rsid w:val="00021161"/>
    <w:rsid w:val="000348C2"/>
    <w:rsid w:val="00040859"/>
    <w:rsid w:val="000436A3"/>
    <w:rsid w:val="00056FD8"/>
    <w:rsid w:val="00062FEF"/>
    <w:rsid w:val="0008553D"/>
    <w:rsid w:val="00097F06"/>
    <w:rsid w:val="000A2832"/>
    <w:rsid w:val="000B3D8E"/>
    <w:rsid w:val="000B5E8C"/>
    <w:rsid w:val="000B72C8"/>
    <w:rsid w:val="000C2BC1"/>
    <w:rsid w:val="000D40A3"/>
    <w:rsid w:val="000D663D"/>
    <w:rsid w:val="000F3F38"/>
    <w:rsid w:val="0010405F"/>
    <w:rsid w:val="00105268"/>
    <w:rsid w:val="0012549B"/>
    <w:rsid w:val="001374C5"/>
    <w:rsid w:val="00155D3E"/>
    <w:rsid w:val="00157B23"/>
    <w:rsid w:val="0016238F"/>
    <w:rsid w:val="00163798"/>
    <w:rsid w:val="001640E5"/>
    <w:rsid w:val="001646F0"/>
    <w:rsid w:val="001937CF"/>
    <w:rsid w:val="001B2E33"/>
    <w:rsid w:val="001B7A18"/>
    <w:rsid w:val="001D0745"/>
    <w:rsid w:val="001D49B4"/>
    <w:rsid w:val="001E4085"/>
    <w:rsid w:val="00222861"/>
    <w:rsid w:val="002315D1"/>
    <w:rsid w:val="00244E2D"/>
    <w:rsid w:val="00246D6F"/>
    <w:rsid w:val="002471BF"/>
    <w:rsid w:val="00261D9A"/>
    <w:rsid w:val="0027787A"/>
    <w:rsid w:val="002900CF"/>
    <w:rsid w:val="00293440"/>
    <w:rsid w:val="002B52FC"/>
    <w:rsid w:val="002B7F99"/>
    <w:rsid w:val="002C563E"/>
    <w:rsid w:val="002D3549"/>
    <w:rsid w:val="002D3EAE"/>
    <w:rsid w:val="002E1EF7"/>
    <w:rsid w:val="002E7A89"/>
    <w:rsid w:val="0030284E"/>
    <w:rsid w:val="00305C91"/>
    <w:rsid w:val="00324B38"/>
    <w:rsid w:val="00330FAB"/>
    <w:rsid w:val="003627B6"/>
    <w:rsid w:val="0037310A"/>
    <w:rsid w:val="00376162"/>
    <w:rsid w:val="0039072F"/>
    <w:rsid w:val="00392BA7"/>
    <w:rsid w:val="003A470F"/>
    <w:rsid w:val="003B1E8D"/>
    <w:rsid w:val="003C3574"/>
    <w:rsid w:val="003C5AAD"/>
    <w:rsid w:val="003E47EE"/>
    <w:rsid w:val="003E5B8F"/>
    <w:rsid w:val="003F0552"/>
    <w:rsid w:val="00413663"/>
    <w:rsid w:val="0041394E"/>
    <w:rsid w:val="00415151"/>
    <w:rsid w:val="0042362F"/>
    <w:rsid w:val="00433B13"/>
    <w:rsid w:val="004341CE"/>
    <w:rsid w:val="0045279E"/>
    <w:rsid w:val="00470562"/>
    <w:rsid w:val="00472D09"/>
    <w:rsid w:val="004776E9"/>
    <w:rsid w:val="00480903"/>
    <w:rsid w:val="00482BDB"/>
    <w:rsid w:val="0048457E"/>
    <w:rsid w:val="004A0D9D"/>
    <w:rsid w:val="004A4D55"/>
    <w:rsid w:val="004A6C7D"/>
    <w:rsid w:val="004B5EF7"/>
    <w:rsid w:val="004B63CF"/>
    <w:rsid w:val="004E056A"/>
    <w:rsid w:val="004F4702"/>
    <w:rsid w:val="00500680"/>
    <w:rsid w:val="00505519"/>
    <w:rsid w:val="00513A7A"/>
    <w:rsid w:val="00515E61"/>
    <w:rsid w:val="005233A2"/>
    <w:rsid w:val="00526848"/>
    <w:rsid w:val="00527C27"/>
    <w:rsid w:val="00543CE9"/>
    <w:rsid w:val="00544F7A"/>
    <w:rsid w:val="00552ABE"/>
    <w:rsid w:val="005573E7"/>
    <w:rsid w:val="00562D5E"/>
    <w:rsid w:val="00584954"/>
    <w:rsid w:val="005A3FB4"/>
    <w:rsid w:val="005B65F9"/>
    <w:rsid w:val="005C193F"/>
    <w:rsid w:val="005C46F3"/>
    <w:rsid w:val="005C5F5C"/>
    <w:rsid w:val="005D31C6"/>
    <w:rsid w:val="005E0E5E"/>
    <w:rsid w:val="005E11BF"/>
    <w:rsid w:val="00604ACD"/>
    <w:rsid w:val="0061398A"/>
    <w:rsid w:val="0062180F"/>
    <w:rsid w:val="006348D1"/>
    <w:rsid w:val="00635F7B"/>
    <w:rsid w:val="0063653D"/>
    <w:rsid w:val="006415DC"/>
    <w:rsid w:val="0065401C"/>
    <w:rsid w:val="00655E59"/>
    <w:rsid w:val="00663AC5"/>
    <w:rsid w:val="006711A0"/>
    <w:rsid w:val="0068258A"/>
    <w:rsid w:val="00682F92"/>
    <w:rsid w:val="00690514"/>
    <w:rsid w:val="006929F6"/>
    <w:rsid w:val="00692E07"/>
    <w:rsid w:val="00697E3C"/>
    <w:rsid w:val="006A6D41"/>
    <w:rsid w:val="006B3CCE"/>
    <w:rsid w:val="006C34C1"/>
    <w:rsid w:val="006C6354"/>
    <w:rsid w:val="006C747F"/>
    <w:rsid w:val="006D6550"/>
    <w:rsid w:val="006F35BC"/>
    <w:rsid w:val="00700742"/>
    <w:rsid w:val="0070515D"/>
    <w:rsid w:val="00711E20"/>
    <w:rsid w:val="00716AFA"/>
    <w:rsid w:val="007177BF"/>
    <w:rsid w:val="00717CFD"/>
    <w:rsid w:val="0072078D"/>
    <w:rsid w:val="00727AAC"/>
    <w:rsid w:val="00730ECD"/>
    <w:rsid w:val="00742573"/>
    <w:rsid w:val="00755302"/>
    <w:rsid w:val="0075635D"/>
    <w:rsid w:val="007604F1"/>
    <w:rsid w:val="00763EEF"/>
    <w:rsid w:val="0079351F"/>
    <w:rsid w:val="007A3BA2"/>
    <w:rsid w:val="007A7664"/>
    <w:rsid w:val="007A7D8C"/>
    <w:rsid w:val="007B27D0"/>
    <w:rsid w:val="007C0166"/>
    <w:rsid w:val="007C05A1"/>
    <w:rsid w:val="007C2C72"/>
    <w:rsid w:val="007D78DA"/>
    <w:rsid w:val="007E2E9B"/>
    <w:rsid w:val="007E556C"/>
    <w:rsid w:val="007E7DDD"/>
    <w:rsid w:val="007F0186"/>
    <w:rsid w:val="007F3AAB"/>
    <w:rsid w:val="0083125A"/>
    <w:rsid w:val="00831D1B"/>
    <w:rsid w:val="0083673E"/>
    <w:rsid w:val="00844658"/>
    <w:rsid w:val="008454F7"/>
    <w:rsid w:val="00871B69"/>
    <w:rsid w:val="00872274"/>
    <w:rsid w:val="008819FE"/>
    <w:rsid w:val="008A55EE"/>
    <w:rsid w:val="008D6D54"/>
    <w:rsid w:val="008E1624"/>
    <w:rsid w:val="008E1961"/>
    <w:rsid w:val="008E4014"/>
    <w:rsid w:val="00902A4C"/>
    <w:rsid w:val="00923C4F"/>
    <w:rsid w:val="00934267"/>
    <w:rsid w:val="00936A12"/>
    <w:rsid w:val="00944CAA"/>
    <w:rsid w:val="00946E57"/>
    <w:rsid w:val="0095253D"/>
    <w:rsid w:val="009538C1"/>
    <w:rsid w:val="00966164"/>
    <w:rsid w:val="00966F0D"/>
    <w:rsid w:val="00967A25"/>
    <w:rsid w:val="0097331D"/>
    <w:rsid w:val="00977D5B"/>
    <w:rsid w:val="00982669"/>
    <w:rsid w:val="00996CED"/>
    <w:rsid w:val="009A0AEA"/>
    <w:rsid w:val="009C0FE2"/>
    <w:rsid w:val="009F0607"/>
    <w:rsid w:val="00A02CBD"/>
    <w:rsid w:val="00A15AB0"/>
    <w:rsid w:val="00A2769D"/>
    <w:rsid w:val="00A419FA"/>
    <w:rsid w:val="00A4384B"/>
    <w:rsid w:val="00A45937"/>
    <w:rsid w:val="00A62D9C"/>
    <w:rsid w:val="00A6410C"/>
    <w:rsid w:val="00A83891"/>
    <w:rsid w:val="00A846E2"/>
    <w:rsid w:val="00A84AD0"/>
    <w:rsid w:val="00A87912"/>
    <w:rsid w:val="00A9629A"/>
    <w:rsid w:val="00AA711D"/>
    <w:rsid w:val="00AC2673"/>
    <w:rsid w:val="00AC4C0F"/>
    <w:rsid w:val="00AC6F81"/>
    <w:rsid w:val="00AD3A57"/>
    <w:rsid w:val="00AE1FDA"/>
    <w:rsid w:val="00B00E47"/>
    <w:rsid w:val="00B0356E"/>
    <w:rsid w:val="00B053CA"/>
    <w:rsid w:val="00B20E9D"/>
    <w:rsid w:val="00B235FC"/>
    <w:rsid w:val="00B47807"/>
    <w:rsid w:val="00B63125"/>
    <w:rsid w:val="00B71D4B"/>
    <w:rsid w:val="00B742EC"/>
    <w:rsid w:val="00B75A8A"/>
    <w:rsid w:val="00B8573F"/>
    <w:rsid w:val="00B937CE"/>
    <w:rsid w:val="00BA3222"/>
    <w:rsid w:val="00BA52CE"/>
    <w:rsid w:val="00BB2E18"/>
    <w:rsid w:val="00BB68A6"/>
    <w:rsid w:val="00BC4AB4"/>
    <w:rsid w:val="00BD1F19"/>
    <w:rsid w:val="00BD4177"/>
    <w:rsid w:val="00BE1770"/>
    <w:rsid w:val="00BE52D9"/>
    <w:rsid w:val="00BF1207"/>
    <w:rsid w:val="00BF51BA"/>
    <w:rsid w:val="00BF5316"/>
    <w:rsid w:val="00C2275B"/>
    <w:rsid w:val="00C279B0"/>
    <w:rsid w:val="00C30267"/>
    <w:rsid w:val="00C322A6"/>
    <w:rsid w:val="00C32F59"/>
    <w:rsid w:val="00C36F69"/>
    <w:rsid w:val="00C378BF"/>
    <w:rsid w:val="00C464A7"/>
    <w:rsid w:val="00C6063E"/>
    <w:rsid w:val="00C72A79"/>
    <w:rsid w:val="00C74151"/>
    <w:rsid w:val="00C74939"/>
    <w:rsid w:val="00C80AC3"/>
    <w:rsid w:val="00C8526C"/>
    <w:rsid w:val="00C95DC1"/>
    <w:rsid w:val="00CA249B"/>
    <w:rsid w:val="00CA642D"/>
    <w:rsid w:val="00CA6FAF"/>
    <w:rsid w:val="00CA7808"/>
    <w:rsid w:val="00CA7941"/>
    <w:rsid w:val="00CD2FE6"/>
    <w:rsid w:val="00CF186A"/>
    <w:rsid w:val="00D05DA0"/>
    <w:rsid w:val="00D078D0"/>
    <w:rsid w:val="00D23FC7"/>
    <w:rsid w:val="00D335C4"/>
    <w:rsid w:val="00D41CCB"/>
    <w:rsid w:val="00D43924"/>
    <w:rsid w:val="00D44BAF"/>
    <w:rsid w:val="00D4785A"/>
    <w:rsid w:val="00D52BD8"/>
    <w:rsid w:val="00D5320F"/>
    <w:rsid w:val="00D54660"/>
    <w:rsid w:val="00D708A0"/>
    <w:rsid w:val="00D80668"/>
    <w:rsid w:val="00D8711D"/>
    <w:rsid w:val="00D90A94"/>
    <w:rsid w:val="00D91943"/>
    <w:rsid w:val="00DA16B5"/>
    <w:rsid w:val="00DA3B99"/>
    <w:rsid w:val="00DA79EA"/>
    <w:rsid w:val="00DB71CD"/>
    <w:rsid w:val="00DB759F"/>
    <w:rsid w:val="00DC7BC8"/>
    <w:rsid w:val="00DD1F26"/>
    <w:rsid w:val="00DE1CDE"/>
    <w:rsid w:val="00E00210"/>
    <w:rsid w:val="00E05CF1"/>
    <w:rsid w:val="00E0660E"/>
    <w:rsid w:val="00E150CC"/>
    <w:rsid w:val="00E239B0"/>
    <w:rsid w:val="00E25DCF"/>
    <w:rsid w:val="00E4204D"/>
    <w:rsid w:val="00E42D9F"/>
    <w:rsid w:val="00E45F08"/>
    <w:rsid w:val="00E556C4"/>
    <w:rsid w:val="00E73CBD"/>
    <w:rsid w:val="00E7520A"/>
    <w:rsid w:val="00E856CB"/>
    <w:rsid w:val="00E87E4C"/>
    <w:rsid w:val="00E90CDE"/>
    <w:rsid w:val="00E921FA"/>
    <w:rsid w:val="00E934DE"/>
    <w:rsid w:val="00E961D1"/>
    <w:rsid w:val="00EA4AF2"/>
    <w:rsid w:val="00EB1A4D"/>
    <w:rsid w:val="00EB389B"/>
    <w:rsid w:val="00EE089E"/>
    <w:rsid w:val="00EE37C1"/>
    <w:rsid w:val="00EF626C"/>
    <w:rsid w:val="00F00284"/>
    <w:rsid w:val="00F11B12"/>
    <w:rsid w:val="00F13FA5"/>
    <w:rsid w:val="00F143D9"/>
    <w:rsid w:val="00F24940"/>
    <w:rsid w:val="00F279C3"/>
    <w:rsid w:val="00F45CE9"/>
    <w:rsid w:val="00F53229"/>
    <w:rsid w:val="00F60123"/>
    <w:rsid w:val="00F60899"/>
    <w:rsid w:val="00F7313A"/>
    <w:rsid w:val="00F77395"/>
    <w:rsid w:val="00F808A8"/>
    <w:rsid w:val="00F9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3C8DA2"/>
  <w15:docId w15:val="{0BA8E498-4270-4C3D-A16D-A403840A9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780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paragraph" w:styleId="Nadpis1">
    <w:name w:val="heading 1"/>
    <w:aliases w:val="h1"/>
    <w:basedOn w:val="Normln"/>
    <w:next w:val="Zkladntextodsazen"/>
    <w:link w:val="Nadpis1Char"/>
    <w:qFormat/>
    <w:rsid w:val="00CA7808"/>
    <w:pPr>
      <w:pageBreakBefore/>
      <w:numPr>
        <w:numId w:val="1"/>
      </w:numPr>
      <w:spacing w:before="120" w:line="360" w:lineRule="atLeast"/>
      <w:outlineLvl w:val="0"/>
    </w:pPr>
    <w:rPr>
      <w:b/>
      <w:sz w:val="48"/>
    </w:rPr>
  </w:style>
  <w:style w:type="paragraph" w:styleId="Nadpis2">
    <w:name w:val="heading 2"/>
    <w:aliases w:val="h2"/>
    <w:basedOn w:val="Normln"/>
    <w:next w:val="Zkladntextodsazen"/>
    <w:link w:val="Nadpis2Char"/>
    <w:qFormat/>
    <w:rsid w:val="00CA7808"/>
    <w:pPr>
      <w:keepNext/>
      <w:numPr>
        <w:ilvl w:val="1"/>
        <w:numId w:val="1"/>
      </w:numPr>
      <w:pBdr>
        <w:top w:val="single" w:sz="6" w:space="1" w:color="auto"/>
      </w:pBdr>
      <w:spacing w:before="240" w:line="360" w:lineRule="atLeast"/>
      <w:outlineLvl w:val="1"/>
    </w:pPr>
    <w:rPr>
      <w:b/>
      <w:sz w:val="30"/>
      <w:szCs w:val="30"/>
    </w:rPr>
  </w:style>
  <w:style w:type="paragraph" w:styleId="Nadpis3">
    <w:name w:val="heading 3"/>
    <w:aliases w:val="h3"/>
    <w:basedOn w:val="Normln"/>
    <w:next w:val="Zkladntextodsazen"/>
    <w:link w:val="Nadpis3Char"/>
    <w:qFormat/>
    <w:rsid w:val="00CA7808"/>
    <w:pPr>
      <w:keepNext/>
      <w:numPr>
        <w:ilvl w:val="2"/>
        <w:numId w:val="1"/>
      </w:numPr>
      <w:spacing w:before="120" w:line="360" w:lineRule="atLeast"/>
      <w:outlineLvl w:val="2"/>
    </w:pPr>
    <w:rPr>
      <w:b/>
      <w:sz w:val="24"/>
    </w:rPr>
  </w:style>
  <w:style w:type="paragraph" w:styleId="Nadpis4">
    <w:name w:val="heading 4"/>
    <w:basedOn w:val="Normln"/>
    <w:next w:val="Zkladntextodsazen"/>
    <w:link w:val="Nadpis4Char"/>
    <w:qFormat/>
    <w:rsid w:val="00CA7808"/>
    <w:pPr>
      <w:keepNext/>
      <w:numPr>
        <w:ilvl w:val="3"/>
        <w:numId w:val="1"/>
      </w:numPr>
      <w:spacing w:before="120" w:line="360" w:lineRule="atLeast"/>
      <w:outlineLvl w:val="3"/>
    </w:pPr>
    <w:rPr>
      <w:b/>
      <w:i/>
      <w:sz w:val="22"/>
      <w:szCs w:val="22"/>
    </w:rPr>
  </w:style>
  <w:style w:type="paragraph" w:styleId="Nadpis5">
    <w:name w:val="heading 5"/>
    <w:aliases w:val="h5"/>
    <w:basedOn w:val="Normln"/>
    <w:next w:val="Zkladntextodsazen"/>
    <w:link w:val="Nadpis5Char"/>
    <w:qFormat/>
    <w:rsid w:val="00CA7808"/>
    <w:pPr>
      <w:numPr>
        <w:ilvl w:val="4"/>
        <w:numId w:val="1"/>
      </w:numPr>
      <w:spacing w:before="240" w:after="60"/>
      <w:outlineLvl w:val="4"/>
    </w:pPr>
    <w:rPr>
      <w:b/>
      <w:i/>
    </w:rPr>
  </w:style>
  <w:style w:type="paragraph" w:styleId="Nadpis6">
    <w:name w:val="heading 6"/>
    <w:aliases w:val="h6"/>
    <w:basedOn w:val="Normln"/>
    <w:next w:val="Normln"/>
    <w:link w:val="Nadpis6Char"/>
    <w:qFormat/>
    <w:rsid w:val="00CA780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dpis7">
    <w:name w:val="heading 7"/>
    <w:aliases w:val="h7"/>
    <w:basedOn w:val="Normln"/>
    <w:next w:val="Normln"/>
    <w:link w:val="Nadpis7Char"/>
    <w:qFormat/>
    <w:rsid w:val="00CA7808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link w:val="Nadpis8Char"/>
    <w:qFormat/>
    <w:rsid w:val="00CA7808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link w:val="Nadpis9Char"/>
    <w:qFormat/>
    <w:rsid w:val="00CA7808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"/>
    <w:basedOn w:val="Standardnpsmoodstavce"/>
    <w:link w:val="Nadpis1"/>
    <w:rsid w:val="00CA7808"/>
    <w:rPr>
      <w:rFonts w:ascii="Calibri" w:eastAsia="Times New Roman" w:hAnsi="Calibri" w:cs="Times New Roman"/>
      <w:b/>
      <w:sz w:val="48"/>
      <w:szCs w:val="20"/>
      <w:lang w:val="en-US"/>
    </w:rPr>
  </w:style>
  <w:style w:type="character" w:customStyle="1" w:styleId="Nadpis2Char">
    <w:name w:val="Nadpis 2 Char"/>
    <w:aliases w:val="h2 Char"/>
    <w:basedOn w:val="Standardnpsmoodstavce"/>
    <w:link w:val="Nadpis2"/>
    <w:rsid w:val="00CA7808"/>
    <w:rPr>
      <w:rFonts w:ascii="Calibri" w:eastAsia="Times New Roman" w:hAnsi="Calibri" w:cs="Times New Roman"/>
      <w:b/>
      <w:sz w:val="30"/>
      <w:szCs w:val="30"/>
      <w:lang w:val="en-US"/>
    </w:rPr>
  </w:style>
  <w:style w:type="character" w:customStyle="1" w:styleId="Nadpis3Char">
    <w:name w:val="Nadpis 3 Char"/>
    <w:aliases w:val="h3 Char"/>
    <w:basedOn w:val="Standardnpsmoodstavce"/>
    <w:link w:val="Nadpis3"/>
    <w:rsid w:val="00CA7808"/>
    <w:rPr>
      <w:rFonts w:ascii="Calibri" w:eastAsia="Times New Roman" w:hAnsi="Calibri" w:cs="Times New Roman"/>
      <w:b/>
      <w:sz w:val="24"/>
      <w:szCs w:val="20"/>
      <w:lang w:val="en-US"/>
    </w:rPr>
  </w:style>
  <w:style w:type="character" w:customStyle="1" w:styleId="Nadpis4Char">
    <w:name w:val="Nadpis 4 Char"/>
    <w:basedOn w:val="Standardnpsmoodstavce"/>
    <w:link w:val="Nadpis4"/>
    <w:rsid w:val="00CA7808"/>
    <w:rPr>
      <w:rFonts w:ascii="Calibri" w:eastAsia="Times New Roman" w:hAnsi="Calibri" w:cs="Times New Roman"/>
      <w:b/>
      <w:i/>
      <w:lang w:val="en-US"/>
    </w:rPr>
  </w:style>
  <w:style w:type="character" w:customStyle="1" w:styleId="Nadpis5Char">
    <w:name w:val="Nadpis 5 Char"/>
    <w:aliases w:val="h5 Char"/>
    <w:basedOn w:val="Standardnpsmoodstavce"/>
    <w:link w:val="Nadpis5"/>
    <w:rsid w:val="00CA7808"/>
    <w:rPr>
      <w:rFonts w:ascii="Calibri" w:eastAsia="Times New Roman" w:hAnsi="Calibri" w:cs="Times New Roman"/>
      <w:b/>
      <w:i/>
      <w:sz w:val="20"/>
      <w:szCs w:val="20"/>
      <w:lang w:val="en-US"/>
    </w:rPr>
  </w:style>
  <w:style w:type="character" w:customStyle="1" w:styleId="Nadpis6Char">
    <w:name w:val="Nadpis 6 Char"/>
    <w:aliases w:val="h6 Char"/>
    <w:basedOn w:val="Standardnpsmoodstavce"/>
    <w:link w:val="Nadpis6"/>
    <w:rsid w:val="00CA7808"/>
    <w:rPr>
      <w:rFonts w:ascii="Calibri" w:eastAsia="Times New Roman" w:hAnsi="Calibri" w:cs="Times New Roman"/>
      <w:i/>
      <w:szCs w:val="20"/>
      <w:lang w:val="en-US"/>
    </w:rPr>
  </w:style>
  <w:style w:type="character" w:customStyle="1" w:styleId="Nadpis7Char">
    <w:name w:val="Nadpis 7 Char"/>
    <w:aliases w:val="h7 Char"/>
    <w:basedOn w:val="Standardnpsmoodstavce"/>
    <w:link w:val="Nadpis7"/>
    <w:rsid w:val="00CA7808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Nadpis8Char">
    <w:name w:val="Nadpis 8 Char"/>
    <w:basedOn w:val="Standardnpsmoodstavce"/>
    <w:link w:val="Nadpis8"/>
    <w:rsid w:val="00CA7808"/>
    <w:rPr>
      <w:rFonts w:ascii="Arial" w:eastAsia="Times New Roman" w:hAnsi="Arial" w:cs="Times New Roman"/>
      <w:i/>
      <w:sz w:val="20"/>
      <w:szCs w:val="20"/>
      <w:lang w:val="en-US"/>
    </w:rPr>
  </w:style>
  <w:style w:type="character" w:customStyle="1" w:styleId="Nadpis9Char">
    <w:name w:val="Nadpis 9 Char"/>
    <w:basedOn w:val="Standardnpsmoodstavce"/>
    <w:link w:val="Nadpis9"/>
    <w:rsid w:val="00CA7808"/>
    <w:rPr>
      <w:rFonts w:ascii="Arial" w:eastAsia="Times New Roman" w:hAnsi="Arial" w:cs="Times New Roman"/>
      <w:b/>
      <w:i/>
      <w:sz w:val="18"/>
      <w:szCs w:val="20"/>
      <w:lang w:val="en-US"/>
    </w:rPr>
  </w:style>
  <w:style w:type="paragraph" w:styleId="Zkladntextodsazen">
    <w:name w:val="Body Text Indent"/>
    <w:basedOn w:val="Normln"/>
    <w:link w:val="ZkladntextodsazenChar"/>
    <w:rsid w:val="00CA7808"/>
    <w:pPr>
      <w:spacing w:before="120" w:after="120"/>
      <w:ind w:left="720"/>
    </w:pPr>
  </w:style>
  <w:style w:type="character" w:customStyle="1" w:styleId="ZkladntextodsazenChar">
    <w:name w:val="Základní text odsazený Char"/>
    <w:basedOn w:val="Standardnpsmoodstavce"/>
    <w:link w:val="Zkladntextodsazen"/>
    <w:rsid w:val="00CA7808"/>
    <w:rPr>
      <w:rFonts w:ascii="Calibri" w:eastAsia="Times New Roman" w:hAnsi="Calibri" w:cs="Times New Roman"/>
      <w:sz w:val="20"/>
      <w:szCs w:val="20"/>
      <w:lang w:val="en-US"/>
    </w:rPr>
  </w:style>
  <w:style w:type="character" w:styleId="Siln">
    <w:name w:val="Strong"/>
    <w:basedOn w:val="Standardnpsmoodstavce"/>
    <w:qFormat/>
    <w:rsid w:val="00CA7808"/>
    <w:rPr>
      <w:b/>
    </w:rPr>
  </w:style>
  <w:style w:type="paragraph" w:styleId="Zhlav">
    <w:name w:val="header"/>
    <w:basedOn w:val="Normln"/>
    <w:link w:val="ZhlavChar"/>
    <w:uiPriority w:val="99"/>
    <w:unhideWhenUsed/>
    <w:rsid w:val="00C606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063E"/>
    <w:rPr>
      <w:rFonts w:ascii="Calibri" w:eastAsia="Times New Roman" w:hAnsi="Calibri" w:cs="Times New Roman"/>
      <w:sz w:val="20"/>
      <w:szCs w:val="20"/>
      <w:lang w:val="en-US"/>
    </w:rPr>
  </w:style>
  <w:style w:type="paragraph" w:styleId="Zpat">
    <w:name w:val="footer"/>
    <w:basedOn w:val="Normln"/>
    <w:link w:val="ZpatChar"/>
    <w:uiPriority w:val="99"/>
    <w:unhideWhenUsed/>
    <w:rsid w:val="00C606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063E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Basicdetail">
    <w:name w:val="Basic detail"/>
    <w:basedOn w:val="Normln"/>
    <w:rsid w:val="006D6550"/>
    <w:pPr>
      <w:numPr>
        <w:numId w:val="2"/>
      </w:numPr>
      <w:spacing w:before="40" w:after="40"/>
    </w:pPr>
  </w:style>
  <w:style w:type="character" w:styleId="Odkaznakoment">
    <w:name w:val="annotation reference"/>
    <w:basedOn w:val="Standardnpsmoodstavce"/>
    <w:uiPriority w:val="99"/>
    <w:semiHidden/>
    <w:unhideWhenUsed/>
    <w:rsid w:val="00BA32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322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A3222"/>
    <w:rPr>
      <w:rFonts w:ascii="Calibri" w:eastAsia="Times New Roman" w:hAnsi="Calibri" w:cs="Times New Roman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32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3222"/>
    <w:rPr>
      <w:rFonts w:ascii="Calibri" w:eastAsia="Times New Roman" w:hAnsi="Calibri" w:cs="Times New Roman"/>
      <w:b/>
      <w:bCs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32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3222"/>
    <w:rPr>
      <w:rFonts w:ascii="Segoe UI" w:eastAsia="Times New Roman" w:hAnsi="Segoe UI" w:cs="Segoe UI"/>
      <w:sz w:val="18"/>
      <w:szCs w:val="18"/>
      <w:lang w:val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D52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D52BD8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39072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paragraph" w:styleId="Odstavecseseznamem">
    <w:name w:val="List Paragraph"/>
    <w:basedOn w:val="Normln"/>
    <w:uiPriority w:val="34"/>
    <w:qFormat/>
    <w:rsid w:val="008E1624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0436A3"/>
    <w:rPr>
      <w:rFonts w:eastAsiaTheme="minorHAnsi" w:cstheme="minorBidi"/>
      <w:sz w:val="22"/>
      <w:szCs w:val="21"/>
      <w:lang w:val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436A3"/>
    <w:rPr>
      <w:rFonts w:ascii="Calibri" w:hAnsi="Calibri"/>
      <w:szCs w:val="21"/>
    </w:rPr>
  </w:style>
  <w:style w:type="table" w:styleId="Mkatabulky">
    <w:name w:val="Table Grid"/>
    <w:basedOn w:val="Normlntabulka"/>
    <w:rsid w:val="00482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AD3A5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C4AB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cs-CZ" w:eastAsia="cs-CZ"/>
    </w:rPr>
  </w:style>
  <w:style w:type="paragraph" w:customStyle="1" w:styleId="Tabulkatxtobyejn">
    <w:name w:val="Tabulka_txt_obyčejný"/>
    <w:basedOn w:val="Normln"/>
    <w:rsid w:val="00B0356E"/>
    <w:pPr>
      <w:spacing w:before="40" w:after="40"/>
    </w:pPr>
    <w:rPr>
      <w:rFonts w:ascii="Arial" w:hAnsi="Arial" w:cs="Arial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CA3F9572C4145ABA687A470BFC4BF" ma:contentTypeVersion="1" ma:contentTypeDescription="Create a new document." ma:contentTypeScope="" ma:versionID="f1b1d41d0ff0b95bda56b14adfdf6a84">
  <xsd:schema xmlns:xsd="http://www.w3.org/2001/XMLSchema" xmlns:xs="http://www.w3.org/2001/XMLSchema" xmlns:p="http://schemas.microsoft.com/office/2006/metadata/properties" xmlns:ns2="a79abfdc-0b18-4852-ad10-c21f2f89003e" targetNamespace="http://schemas.microsoft.com/office/2006/metadata/properties" ma:root="true" ma:fieldsID="2743692c6c7e80afa922f57e0fb11404" ns2:_="">
    <xsd:import namespace="a79abfdc-0b18-4852-ad10-c21f2f89003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abfdc-0b18-4852-ad10-c21f2f8900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D216D-7059-499C-BF67-90794651F0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9abfdc-0b18-4852-ad10-c21f2f890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22A2EE-CDCC-47B1-B76A-905EBE8A0B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E4EBDB-6E00-4C9F-839D-933C579BBA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D90D530-ED6E-442E-9729-4860EECC3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962</Words>
  <Characters>5677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Alena Volková</dc:creator>
  <cp:lastModifiedBy>Kyselová Karolína Ing. (SPR/VEZ)</cp:lastModifiedBy>
  <cp:revision>9</cp:revision>
  <cp:lastPrinted>2019-11-04T14:07:00Z</cp:lastPrinted>
  <dcterms:created xsi:type="dcterms:W3CDTF">2019-10-10T12:15:00Z</dcterms:created>
  <dcterms:modified xsi:type="dcterms:W3CDTF">2019-11-05T14:39:00Z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0x01010092ACA3F9572C4145ABA687A470BFC4BF</vt:lpwstr>
  </property>
</Properties>
</file>