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64" w:rsidRDefault="00925F64" w:rsidP="003120DE">
      <w:pPr>
        <w:jc w:val="center"/>
        <w:rPr>
          <w:rFonts w:ascii="Garamond" w:hAnsi="Garamond"/>
          <w:b/>
          <w:highlight w:val="yellow"/>
        </w:rPr>
      </w:pPr>
    </w:p>
    <w:p w:rsidR="00925F64" w:rsidRDefault="00925F64" w:rsidP="003120DE">
      <w:pPr>
        <w:jc w:val="center"/>
        <w:rPr>
          <w:rFonts w:ascii="Garamond" w:hAnsi="Garamond"/>
          <w:b/>
          <w:sz w:val="28"/>
          <w:szCs w:val="28"/>
        </w:rPr>
      </w:pPr>
    </w:p>
    <w:p w:rsidR="00E55CD6" w:rsidRDefault="00F34964" w:rsidP="003120DE">
      <w:pPr>
        <w:jc w:val="center"/>
        <w:rPr>
          <w:rFonts w:ascii="Garamond" w:hAnsi="Garamond"/>
          <w:b/>
          <w:sz w:val="28"/>
          <w:szCs w:val="28"/>
        </w:rPr>
      </w:pPr>
      <w:r w:rsidRPr="00AD40CC">
        <w:rPr>
          <w:rFonts w:ascii="Garamond" w:hAnsi="Garamond"/>
          <w:b/>
          <w:sz w:val="28"/>
          <w:szCs w:val="28"/>
        </w:rPr>
        <w:t>SMLOUVA O DÍL</w:t>
      </w:r>
      <w:r w:rsidR="004924B6">
        <w:rPr>
          <w:rFonts w:ascii="Garamond" w:hAnsi="Garamond"/>
          <w:b/>
          <w:sz w:val="28"/>
          <w:szCs w:val="28"/>
        </w:rPr>
        <w:t>O</w:t>
      </w:r>
      <w:r w:rsidR="003E72B2">
        <w:rPr>
          <w:rFonts w:ascii="Garamond" w:hAnsi="Garamond"/>
          <w:b/>
          <w:sz w:val="28"/>
          <w:szCs w:val="28"/>
        </w:rPr>
        <w:t xml:space="preserve"> </w:t>
      </w:r>
    </w:p>
    <w:p w:rsidR="00E811A6" w:rsidRDefault="00E811A6" w:rsidP="00E811A6">
      <w:pPr>
        <w:jc w:val="center"/>
        <w:rPr>
          <w:rFonts w:ascii="Garamond" w:hAnsi="Garamond"/>
          <w:b/>
          <w:sz w:val="28"/>
          <w:szCs w:val="28"/>
        </w:rPr>
      </w:pPr>
    </w:p>
    <w:p w:rsidR="00785246" w:rsidRDefault="00785246" w:rsidP="00E811A6">
      <w:pPr>
        <w:jc w:val="center"/>
        <w:rPr>
          <w:rFonts w:ascii="Garamond" w:hAnsi="Garamond"/>
          <w:b/>
          <w:sz w:val="28"/>
          <w:szCs w:val="28"/>
        </w:rPr>
      </w:pPr>
    </w:p>
    <w:p w:rsidR="00E811A6" w:rsidRDefault="003A6980" w:rsidP="00E811A6">
      <w:pPr>
        <w:jc w:val="center"/>
        <w:rPr>
          <w:rFonts w:ascii="Garamond" w:hAnsi="Garamond"/>
          <w:b/>
          <w:sz w:val="28"/>
          <w:szCs w:val="28"/>
        </w:rPr>
      </w:pPr>
      <w:r>
        <w:rPr>
          <w:rFonts w:ascii="Garamond" w:hAnsi="Garamond"/>
          <w:b/>
          <w:sz w:val="28"/>
          <w:szCs w:val="28"/>
        </w:rPr>
        <w:t>WEBOVÉ STRÁNKY</w:t>
      </w:r>
    </w:p>
    <w:p w:rsidR="00EB492C" w:rsidRPr="00AD40CC" w:rsidRDefault="00E811A6" w:rsidP="00E811A6">
      <w:pPr>
        <w:jc w:val="center"/>
        <w:rPr>
          <w:rFonts w:ascii="Garamond" w:hAnsi="Garamond"/>
          <w:b/>
          <w:sz w:val="28"/>
          <w:szCs w:val="28"/>
        </w:rPr>
      </w:pPr>
      <w:r>
        <w:rPr>
          <w:rFonts w:ascii="Garamond" w:hAnsi="Garamond"/>
          <w:b/>
          <w:sz w:val="28"/>
          <w:szCs w:val="28"/>
        </w:rPr>
        <w:t>NEJVYŠŠÍHO SPRÁVNÍHO SOUDU</w:t>
      </w:r>
    </w:p>
    <w:p w:rsidR="00D66BB1" w:rsidRPr="00AD40CC" w:rsidRDefault="00D66BB1" w:rsidP="00193AE3">
      <w:pPr>
        <w:spacing w:before="240"/>
        <w:jc w:val="center"/>
        <w:rPr>
          <w:rFonts w:ascii="Garamond" w:hAnsi="Garamond"/>
        </w:rPr>
      </w:pPr>
    </w:p>
    <w:p w:rsidR="00BC0DA5" w:rsidRPr="00AD40CC" w:rsidRDefault="00BC0DA5" w:rsidP="00BC0DA5">
      <w:pPr>
        <w:jc w:val="center"/>
        <w:rPr>
          <w:rFonts w:ascii="Garamond" w:hAnsi="Garamond"/>
          <w:b/>
        </w:rPr>
      </w:pPr>
      <w:r w:rsidRPr="00AD40CC">
        <w:rPr>
          <w:rFonts w:ascii="Garamond" w:hAnsi="Garamond"/>
          <w:b/>
        </w:rPr>
        <w:t>uzavřená podle § 2586 a násl. zákona č. 89/2012 Sb., občanského zákoníku</w:t>
      </w:r>
    </w:p>
    <w:p w:rsidR="00EB492C" w:rsidRPr="000D1348" w:rsidRDefault="00BC0DA5" w:rsidP="003120DE">
      <w:pPr>
        <w:jc w:val="center"/>
        <w:rPr>
          <w:rFonts w:ascii="Garamond" w:hAnsi="Garamond"/>
        </w:rPr>
      </w:pPr>
      <w:r w:rsidRPr="00AD40CC">
        <w:rPr>
          <w:rFonts w:ascii="Garamond" w:hAnsi="Garamond"/>
          <w:b/>
        </w:rPr>
        <w:t>(dále jen „občanský zákoník“)</w:t>
      </w:r>
    </w:p>
    <w:p w:rsidR="00F34964" w:rsidRDefault="00F34964" w:rsidP="00F34964">
      <w:pPr>
        <w:rPr>
          <w:rFonts w:ascii="Garamond" w:hAnsi="Garamond"/>
          <w:b/>
        </w:rPr>
      </w:pPr>
    </w:p>
    <w:p w:rsidR="00EB492C" w:rsidRPr="001C1B32" w:rsidRDefault="00F34964" w:rsidP="003120DE">
      <w:pPr>
        <w:jc w:val="center"/>
        <w:rPr>
          <w:rFonts w:ascii="Garamond" w:hAnsi="Garamond"/>
          <w:b/>
          <w:caps/>
        </w:rPr>
      </w:pPr>
      <w:r w:rsidRPr="00F34964">
        <w:rPr>
          <w:rFonts w:ascii="Garamond" w:hAnsi="Garamond"/>
          <w:b/>
          <w:caps/>
        </w:rPr>
        <w:t>Smluvní strany</w:t>
      </w:r>
    </w:p>
    <w:p w:rsidR="00EB492C" w:rsidRDefault="00EB492C" w:rsidP="003120DE">
      <w:pPr>
        <w:jc w:val="both"/>
        <w:rPr>
          <w:rFonts w:ascii="Garamond" w:hAnsi="Garamond"/>
        </w:rPr>
      </w:pPr>
    </w:p>
    <w:p w:rsidR="00CD0CC1" w:rsidRPr="00D90070" w:rsidRDefault="00CD0CC1" w:rsidP="008D0A7E">
      <w:pPr>
        <w:pStyle w:val="Odstavecseseznamem"/>
        <w:numPr>
          <w:ilvl w:val="0"/>
          <w:numId w:val="14"/>
        </w:numPr>
        <w:tabs>
          <w:tab w:val="left" w:pos="2694"/>
        </w:tabs>
        <w:rPr>
          <w:rFonts w:ascii="Garamond" w:hAnsi="Garamond"/>
          <w:b/>
          <w:sz w:val="24"/>
          <w:szCs w:val="24"/>
        </w:rPr>
      </w:pPr>
      <w:r w:rsidRPr="00D90070">
        <w:rPr>
          <w:rFonts w:ascii="Garamond" w:hAnsi="Garamond"/>
          <w:b/>
          <w:sz w:val="24"/>
          <w:szCs w:val="24"/>
        </w:rPr>
        <w:t>Česká republika –</w:t>
      </w:r>
      <w:r w:rsidR="006E16C9">
        <w:rPr>
          <w:rFonts w:ascii="Garamond" w:hAnsi="Garamond"/>
          <w:b/>
          <w:sz w:val="24"/>
          <w:szCs w:val="24"/>
        </w:rPr>
        <w:t xml:space="preserve"> </w:t>
      </w:r>
      <w:r w:rsidRPr="00D90070">
        <w:rPr>
          <w:rFonts w:ascii="Garamond" w:hAnsi="Garamond"/>
          <w:b/>
          <w:sz w:val="24"/>
          <w:szCs w:val="24"/>
        </w:rPr>
        <w:t>Nejvyšší správní soud</w:t>
      </w:r>
    </w:p>
    <w:p w:rsidR="00286630" w:rsidRPr="00B171FF" w:rsidRDefault="00122ECF" w:rsidP="00122ECF">
      <w:pPr>
        <w:pStyle w:val="Odstavecseseznamem"/>
        <w:tabs>
          <w:tab w:val="left" w:pos="2835"/>
        </w:tabs>
        <w:spacing w:after="0"/>
        <w:jc w:val="both"/>
        <w:rPr>
          <w:rFonts w:ascii="Garamond" w:hAnsi="Garamond"/>
          <w:sz w:val="24"/>
          <w:szCs w:val="24"/>
        </w:rPr>
      </w:pPr>
      <w:r>
        <w:rPr>
          <w:rFonts w:ascii="Garamond" w:hAnsi="Garamond"/>
          <w:sz w:val="24"/>
          <w:szCs w:val="24"/>
        </w:rPr>
        <w:t>Se sídlem:</w:t>
      </w:r>
      <w:r>
        <w:rPr>
          <w:rFonts w:ascii="Garamond" w:hAnsi="Garamond"/>
          <w:sz w:val="24"/>
          <w:szCs w:val="24"/>
        </w:rPr>
        <w:tab/>
      </w:r>
      <w:r w:rsidR="00286630" w:rsidRPr="00B171FF">
        <w:rPr>
          <w:rFonts w:ascii="Garamond" w:hAnsi="Garamond"/>
          <w:sz w:val="24"/>
          <w:szCs w:val="24"/>
        </w:rPr>
        <w:t>Moravské náměstí 6</w:t>
      </w:r>
      <w:r w:rsidR="00F077C0">
        <w:rPr>
          <w:rFonts w:ascii="Garamond" w:hAnsi="Garamond"/>
          <w:sz w:val="24"/>
          <w:szCs w:val="24"/>
        </w:rPr>
        <w:t>11/6</w:t>
      </w:r>
      <w:r w:rsidR="00286630" w:rsidRPr="00B171FF">
        <w:rPr>
          <w:rFonts w:ascii="Garamond" w:hAnsi="Garamond"/>
          <w:sz w:val="24"/>
          <w:szCs w:val="24"/>
        </w:rPr>
        <w:t>, 657 40 Brno</w:t>
      </w:r>
    </w:p>
    <w:p w:rsidR="00286630" w:rsidRPr="00B171FF" w:rsidRDefault="00286630" w:rsidP="00122ECF">
      <w:pPr>
        <w:tabs>
          <w:tab w:val="left" w:pos="2835"/>
        </w:tabs>
        <w:ind w:left="2835" w:hanging="2126"/>
        <w:jc w:val="both"/>
        <w:rPr>
          <w:rFonts w:ascii="Garamond" w:hAnsi="Garamond"/>
        </w:rPr>
      </w:pPr>
      <w:r w:rsidRPr="00B171FF">
        <w:rPr>
          <w:rFonts w:ascii="Garamond" w:hAnsi="Garamond"/>
        </w:rPr>
        <w:t>Zastoupen</w:t>
      </w:r>
      <w:r w:rsidR="0003340B">
        <w:rPr>
          <w:rFonts w:ascii="Garamond" w:hAnsi="Garamond"/>
        </w:rPr>
        <w:t>a</w:t>
      </w:r>
      <w:r w:rsidRPr="00B171FF">
        <w:rPr>
          <w:rFonts w:ascii="Garamond" w:hAnsi="Garamond"/>
        </w:rPr>
        <w:t>:</w:t>
      </w:r>
      <w:r w:rsidR="00122ECF">
        <w:rPr>
          <w:rFonts w:ascii="Garamond" w:hAnsi="Garamond"/>
        </w:rPr>
        <w:tab/>
      </w:r>
      <w:r w:rsidR="00797990">
        <w:rPr>
          <w:rFonts w:ascii="Garamond" w:hAnsi="Garamond" w:cs="Tahoma"/>
          <w:kern w:val="32"/>
        </w:rPr>
        <w:t xml:space="preserve">Mgr. </w:t>
      </w:r>
      <w:r w:rsidR="00797990" w:rsidRPr="00EE4697">
        <w:rPr>
          <w:rFonts w:ascii="Garamond" w:hAnsi="Garamond" w:cs="Tahoma"/>
          <w:kern w:val="32"/>
        </w:rPr>
        <w:t>Filip</w:t>
      </w:r>
      <w:r w:rsidR="00797990">
        <w:rPr>
          <w:rFonts w:ascii="Garamond" w:hAnsi="Garamond" w:cs="Tahoma"/>
          <w:kern w:val="32"/>
        </w:rPr>
        <w:t xml:space="preserve">em </w:t>
      </w:r>
      <w:r w:rsidR="00797990" w:rsidRPr="00EE4697">
        <w:rPr>
          <w:rFonts w:ascii="Garamond" w:hAnsi="Garamond" w:cs="Tahoma"/>
          <w:kern w:val="32"/>
        </w:rPr>
        <w:t>Glotzmann</w:t>
      </w:r>
      <w:r w:rsidR="00797990">
        <w:rPr>
          <w:rFonts w:ascii="Garamond" w:hAnsi="Garamond" w:cs="Tahoma"/>
          <w:kern w:val="32"/>
        </w:rPr>
        <w:t xml:space="preserve">em, </w:t>
      </w:r>
      <w:r w:rsidRPr="00B171FF">
        <w:rPr>
          <w:rFonts w:ascii="Garamond" w:hAnsi="Garamond"/>
        </w:rPr>
        <w:t>ředitel</w:t>
      </w:r>
      <w:r w:rsidR="00770CE8">
        <w:rPr>
          <w:rFonts w:ascii="Garamond" w:hAnsi="Garamond"/>
        </w:rPr>
        <w:t>em</w:t>
      </w:r>
      <w:r w:rsidR="00797990">
        <w:rPr>
          <w:rFonts w:ascii="Garamond" w:hAnsi="Garamond"/>
        </w:rPr>
        <w:t xml:space="preserve"> </w:t>
      </w:r>
      <w:r w:rsidRPr="00B171FF">
        <w:rPr>
          <w:rFonts w:ascii="Garamond" w:hAnsi="Garamond"/>
        </w:rPr>
        <w:t>správy</w:t>
      </w:r>
      <w:r w:rsidR="00770CE8">
        <w:rPr>
          <w:rFonts w:ascii="Garamond" w:hAnsi="Garamond"/>
        </w:rPr>
        <w:t xml:space="preserve"> soudu</w:t>
      </w:r>
      <w:r w:rsidR="00122ECF">
        <w:rPr>
          <w:rFonts w:ascii="Garamond" w:hAnsi="Garamond"/>
        </w:rPr>
        <w:t>, v souladu s </w:t>
      </w:r>
      <w:r w:rsidRPr="00B171FF">
        <w:rPr>
          <w:rFonts w:ascii="Garamond" w:hAnsi="Garamond"/>
        </w:rPr>
        <w:t>§</w:t>
      </w:r>
      <w:r w:rsidR="00693CC9">
        <w:rPr>
          <w:rFonts w:ascii="Garamond" w:hAnsi="Garamond"/>
        </w:rPr>
        <w:t> </w:t>
      </w:r>
      <w:r w:rsidRPr="00B171FF">
        <w:rPr>
          <w:rFonts w:ascii="Garamond" w:hAnsi="Garamond"/>
        </w:rPr>
        <w:t>29 odst. 3 zákona č. 150/2002 Sb., soudní</w:t>
      </w:r>
      <w:r>
        <w:rPr>
          <w:rFonts w:ascii="Garamond" w:hAnsi="Garamond"/>
        </w:rPr>
        <w:t>ho</w:t>
      </w:r>
      <w:r w:rsidRPr="00B171FF">
        <w:rPr>
          <w:rFonts w:ascii="Garamond" w:hAnsi="Garamond"/>
        </w:rPr>
        <w:t xml:space="preserve"> řád</w:t>
      </w:r>
      <w:r>
        <w:rPr>
          <w:rFonts w:ascii="Garamond" w:hAnsi="Garamond"/>
        </w:rPr>
        <w:t>u</w:t>
      </w:r>
      <w:r w:rsidRPr="00B171FF">
        <w:rPr>
          <w:rFonts w:ascii="Garamond" w:hAnsi="Garamond"/>
        </w:rPr>
        <w:t xml:space="preserve"> správní</w:t>
      </w:r>
      <w:r w:rsidR="00190CD2">
        <w:rPr>
          <w:rFonts w:ascii="Garamond" w:hAnsi="Garamond"/>
        </w:rPr>
        <w:t>ho</w:t>
      </w:r>
      <w:r w:rsidR="008E0859">
        <w:rPr>
          <w:rFonts w:ascii="Garamond" w:hAnsi="Garamond"/>
        </w:rPr>
        <w:t xml:space="preserve">, </w:t>
      </w:r>
      <w:r w:rsidR="00122ECF">
        <w:rPr>
          <w:rFonts w:ascii="Garamond" w:hAnsi="Garamond"/>
        </w:rPr>
        <w:t>v </w:t>
      </w:r>
      <w:r w:rsidRPr="00B171FF">
        <w:rPr>
          <w:rFonts w:ascii="Garamond" w:hAnsi="Garamond"/>
        </w:rPr>
        <w:t>souladu s § 7</w:t>
      </w:r>
      <w:r>
        <w:rPr>
          <w:rFonts w:ascii="Garamond" w:hAnsi="Garamond"/>
        </w:rPr>
        <w:t xml:space="preserve"> odst. 2 zákona </w:t>
      </w:r>
      <w:r w:rsidR="00A31AAA">
        <w:rPr>
          <w:rFonts w:ascii="Garamond" w:hAnsi="Garamond"/>
        </w:rPr>
        <w:t xml:space="preserve">č. </w:t>
      </w:r>
      <w:r>
        <w:rPr>
          <w:rFonts w:ascii="Garamond" w:hAnsi="Garamond"/>
        </w:rPr>
        <w:t>219/2000 Sb., o </w:t>
      </w:r>
      <w:r w:rsidRPr="00B171FF">
        <w:rPr>
          <w:rFonts w:ascii="Garamond" w:hAnsi="Garamond"/>
        </w:rPr>
        <w:t>majetku České republiky a jejím vystupování v právn</w:t>
      </w:r>
      <w:r w:rsidR="00190CD2">
        <w:rPr>
          <w:rFonts w:ascii="Garamond" w:hAnsi="Garamond"/>
        </w:rPr>
        <w:t>ích vztazích, a § 15 odst. 1 písm. a) O</w:t>
      </w:r>
      <w:r w:rsidRPr="00B171FF">
        <w:rPr>
          <w:rFonts w:ascii="Garamond" w:hAnsi="Garamond"/>
        </w:rPr>
        <w:t>rganizačního řádu Nejvyššího správního soudu</w:t>
      </w:r>
    </w:p>
    <w:p w:rsidR="00286630" w:rsidRPr="00B171FF" w:rsidRDefault="00286630" w:rsidP="00122ECF">
      <w:pPr>
        <w:pStyle w:val="Odstavecseseznamem"/>
        <w:tabs>
          <w:tab w:val="left" w:pos="2835"/>
        </w:tabs>
        <w:spacing w:after="0"/>
        <w:rPr>
          <w:rFonts w:ascii="Garamond" w:hAnsi="Garamond"/>
          <w:sz w:val="24"/>
          <w:szCs w:val="24"/>
        </w:rPr>
      </w:pPr>
      <w:r w:rsidRPr="00B171FF">
        <w:rPr>
          <w:rFonts w:ascii="Garamond" w:hAnsi="Garamond"/>
          <w:sz w:val="24"/>
          <w:szCs w:val="24"/>
        </w:rPr>
        <w:t>IČ</w:t>
      </w:r>
      <w:r>
        <w:rPr>
          <w:rFonts w:ascii="Garamond" w:hAnsi="Garamond"/>
          <w:sz w:val="24"/>
          <w:szCs w:val="24"/>
        </w:rPr>
        <w:t>O</w:t>
      </w:r>
      <w:r w:rsidRPr="00B171FF">
        <w:rPr>
          <w:rFonts w:ascii="Garamond" w:hAnsi="Garamond"/>
          <w:sz w:val="24"/>
          <w:szCs w:val="24"/>
        </w:rPr>
        <w:t>:</w:t>
      </w:r>
      <w:r w:rsidRPr="00B171FF">
        <w:rPr>
          <w:rFonts w:ascii="Garamond" w:hAnsi="Garamond"/>
          <w:sz w:val="24"/>
          <w:szCs w:val="24"/>
        </w:rPr>
        <w:tab/>
        <w:t>75003716</w:t>
      </w:r>
    </w:p>
    <w:p w:rsidR="00286630" w:rsidRDefault="00286630" w:rsidP="00122ECF">
      <w:pPr>
        <w:pStyle w:val="Odstavecseseznamem"/>
        <w:tabs>
          <w:tab w:val="left" w:pos="2835"/>
        </w:tabs>
        <w:rPr>
          <w:rFonts w:ascii="Garamond" w:hAnsi="Garamond"/>
          <w:sz w:val="24"/>
          <w:szCs w:val="24"/>
        </w:rPr>
      </w:pPr>
      <w:r>
        <w:rPr>
          <w:rFonts w:ascii="Garamond" w:hAnsi="Garamond"/>
          <w:sz w:val="24"/>
          <w:szCs w:val="24"/>
        </w:rPr>
        <w:t>DIČ:</w:t>
      </w:r>
      <w:r>
        <w:rPr>
          <w:rFonts w:ascii="Garamond" w:hAnsi="Garamond"/>
          <w:sz w:val="24"/>
          <w:szCs w:val="24"/>
        </w:rPr>
        <w:tab/>
      </w:r>
      <w:r w:rsidRPr="00520F2F">
        <w:rPr>
          <w:rFonts w:ascii="Garamond" w:hAnsi="Garamond"/>
          <w:sz w:val="24"/>
          <w:szCs w:val="24"/>
        </w:rPr>
        <w:t>není plátce DPH</w:t>
      </w:r>
    </w:p>
    <w:p w:rsidR="00286630" w:rsidRPr="008E1C83" w:rsidRDefault="00286630" w:rsidP="00122ECF">
      <w:pPr>
        <w:pStyle w:val="Odstavecseseznamem"/>
        <w:tabs>
          <w:tab w:val="left" w:pos="2835"/>
        </w:tabs>
        <w:rPr>
          <w:rFonts w:ascii="Garamond" w:hAnsi="Garamond"/>
          <w:sz w:val="24"/>
          <w:szCs w:val="24"/>
        </w:rPr>
      </w:pPr>
      <w:r w:rsidRPr="008E1C83">
        <w:rPr>
          <w:rFonts w:ascii="Garamond" w:hAnsi="Garamond"/>
          <w:sz w:val="24"/>
          <w:szCs w:val="24"/>
        </w:rPr>
        <w:t>Bankovní spojení:</w:t>
      </w:r>
      <w:r w:rsidRPr="008E1C83">
        <w:rPr>
          <w:rFonts w:ascii="Garamond" w:hAnsi="Garamond"/>
          <w:sz w:val="24"/>
          <w:szCs w:val="24"/>
        </w:rPr>
        <w:tab/>
      </w:r>
      <w:proofErr w:type="spellStart"/>
      <w:r w:rsidR="00937F40">
        <w:rPr>
          <w:rFonts w:ascii="Garamond" w:hAnsi="Garamond"/>
          <w:sz w:val="24"/>
          <w:szCs w:val="24"/>
        </w:rPr>
        <w:t>xxxxxxxxxx</w:t>
      </w:r>
      <w:proofErr w:type="spellEnd"/>
    </w:p>
    <w:p w:rsidR="008E1C83" w:rsidRPr="008E1C83" w:rsidRDefault="00F34964" w:rsidP="00122ECF">
      <w:pPr>
        <w:pStyle w:val="Odstavecseseznamem"/>
        <w:tabs>
          <w:tab w:val="left" w:pos="2835"/>
        </w:tabs>
        <w:rPr>
          <w:rFonts w:ascii="Garamond" w:hAnsi="Garamond"/>
          <w:sz w:val="24"/>
          <w:szCs w:val="24"/>
        </w:rPr>
      </w:pPr>
      <w:r w:rsidRPr="00F34964">
        <w:rPr>
          <w:rFonts w:ascii="Garamond" w:hAnsi="Garamond"/>
          <w:sz w:val="24"/>
          <w:szCs w:val="24"/>
        </w:rPr>
        <w:t>Číslo účtu:</w:t>
      </w:r>
      <w:r w:rsidRPr="00F34964">
        <w:rPr>
          <w:rFonts w:ascii="Garamond" w:hAnsi="Garamond"/>
          <w:sz w:val="24"/>
          <w:szCs w:val="24"/>
        </w:rPr>
        <w:tab/>
      </w:r>
      <w:proofErr w:type="spellStart"/>
      <w:r w:rsidR="00937F40">
        <w:rPr>
          <w:rFonts w:ascii="Garamond" w:hAnsi="Garamond"/>
          <w:sz w:val="24"/>
          <w:szCs w:val="24"/>
        </w:rPr>
        <w:t>xxxxxxxxxx</w:t>
      </w:r>
      <w:proofErr w:type="spellEnd"/>
    </w:p>
    <w:p w:rsidR="00EB492C" w:rsidRDefault="00EB492C" w:rsidP="003120DE">
      <w:pPr>
        <w:jc w:val="center"/>
        <w:rPr>
          <w:rFonts w:ascii="Garamond" w:hAnsi="Garamond"/>
        </w:rPr>
      </w:pPr>
      <w:r w:rsidRPr="000D1348">
        <w:rPr>
          <w:rFonts w:ascii="Garamond" w:hAnsi="Garamond"/>
        </w:rPr>
        <w:t>(dále jen „</w:t>
      </w:r>
      <w:r w:rsidR="00F34964" w:rsidRPr="00F34964">
        <w:rPr>
          <w:rFonts w:ascii="Garamond" w:hAnsi="Garamond"/>
          <w:b/>
        </w:rPr>
        <w:t>objednatel</w:t>
      </w:r>
      <w:r w:rsidRPr="000D1348">
        <w:rPr>
          <w:rFonts w:ascii="Garamond" w:hAnsi="Garamond"/>
        </w:rPr>
        <w:t xml:space="preserve">“) </w:t>
      </w:r>
    </w:p>
    <w:p w:rsidR="001C1B32" w:rsidRDefault="001C1B32" w:rsidP="003120DE">
      <w:pPr>
        <w:jc w:val="center"/>
        <w:rPr>
          <w:rFonts w:ascii="Garamond" w:hAnsi="Garamond"/>
        </w:rPr>
      </w:pPr>
    </w:p>
    <w:p w:rsidR="001C1B32" w:rsidRPr="001C1B32" w:rsidRDefault="00F34964" w:rsidP="003120DE">
      <w:pPr>
        <w:jc w:val="center"/>
        <w:rPr>
          <w:rFonts w:ascii="Garamond" w:hAnsi="Garamond"/>
          <w:b/>
        </w:rPr>
      </w:pPr>
      <w:r w:rsidRPr="00F34964">
        <w:rPr>
          <w:rFonts w:ascii="Garamond" w:hAnsi="Garamond"/>
          <w:b/>
        </w:rPr>
        <w:t>a</w:t>
      </w:r>
    </w:p>
    <w:p w:rsidR="00EB492C" w:rsidRDefault="00EB492C" w:rsidP="003120DE">
      <w:pPr>
        <w:jc w:val="both"/>
        <w:rPr>
          <w:rFonts w:ascii="Garamond" w:hAnsi="Garamond"/>
        </w:rPr>
      </w:pPr>
    </w:p>
    <w:p w:rsidR="00953D9B" w:rsidRPr="005F46A8" w:rsidRDefault="00447476" w:rsidP="008D0A7E">
      <w:pPr>
        <w:pStyle w:val="Odstavecseseznamem"/>
        <w:numPr>
          <w:ilvl w:val="0"/>
          <w:numId w:val="14"/>
        </w:numPr>
        <w:tabs>
          <w:tab w:val="left" w:pos="2700"/>
        </w:tabs>
        <w:spacing w:after="0"/>
        <w:rPr>
          <w:rFonts w:ascii="Garamond" w:hAnsi="Garamond"/>
          <w:b/>
          <w:sz w:val="24"/>
          <w:szCs w:val="24"/>
        </w:rPr>
      </w:pPr>
      <w:r>
        <w:rPr>
          <w:rFonts w:ascii="Garamond" w:hAnsi="Garamond"/>
          <w:b/>
          <w:sz w:val="24"/>
          <w:szCs w:val="24"/>
        </w:rPr>
        <w:t>Omega Design, s.r.o.</w:t>
      </w:r>
    </w:p>
    <w:p w:rsidR="00286630" w:rsidRPr="002547AF" w:rsidRDefault="00286630" w:rsidP="00286630">
      <w:pPr>
        <w:pStyle w:val="Odstavecseseznamem"/>
        <w:tabs>
          <w:tab w:val="left" w:pos="2700"/>
        </w:tabs>
        <w:rPr>
          <w:rFonts w:ascii="Garamond" w:hAnsi="Garamond"/>
          <w:sz w:val="24"/>
          <w:szCs w:val="24"/>
        </w:rPr>
      </w:pPr>
      <w:r w:rsidRPr="002547AF">
        <w:rPr>
          <w:rFonts w:ascii="Garamond" w:hAnsi="Garamond"/>
          <w:sz w:val="24"/>
          <w:szCs w:val="24"/>
        </w:rPr>
        <w:t>Se sídlem:</w:t>
      </w:r>
      <w:r w:rsidRPr="002547AF">
        <w:rPr>
          <w:rFonts w:ascii="Garamond" w:hAnsi="Garamond"/>
          <w:sz w:val="24"/>
          <w:szCs w:val="24"/>
        </w:rPr>
        <w:tab/>
      </w:r>
      <w:r w:rsidR="00447476" w:rsidRPr="002547AF">
        <w:rPr>
          <w:rFonts w:ascii="Garamond" w:hAnsi="Garamond"/>
          <w:sz w:val="24"/>
          <w:szCs w:val="24"/>
        </w:rPr>
        <w:t>Charvatská 1384/2, 612 00 Brno</w:t>
      </w:r>
    </w:p>
    <w:p w:rsidR="00F34964" w:rsidRPr="002547AF" w:rsidRDefault="00286630" w:rsidP="00F34964">
      <w:pPr>
        <w:pStyle w:val="Odstavecseseznamem"/>
        <w:tabs>
          <w:tab w:val="left" w:pos="2700"/>
        </w:tabs>
        <w:spacing w:after="0"/>
        <w:contextualSpacing w:val="0"/>
        <w:rPr>
          <w:rFonts w:ascii="Garamond" w:hAnsi="Garamond"/>
          <w:sz w:val="24"/>
          <w:szCs w:val="24"/>
        </w:rPr>
      </w:pPr>
      <w:r w:rsidRPr="002547AF">
        <w:rPr>
          <w:rFonts w:ascii="Garamond" w:hAnsi="Garamond"/>
          <w:sz w:val="24"/>
          <w:szCs w:val="24"/>
        </w:rPr>
        <w:t>Zastoupen</w:t>
      </w:r>
      <w:r w:rsidR="0003340B" w:rsidRPr="002547AF">
        <w:rPr>
          <w:rFonts w:ascii="Garamond" w:hAnsi="Garamond"/>
          <w:sz w:val="24"/>
          <w:szCs w:val="24"/>
        </w:rPr>
        <w:t>a</w:t>
      </w:r>
      <w:r w:rsidRPr="002547AF">
        <w:rPr>
          <w:rFonts w:ascii="Garamond" w:hAnsi="Garamond"/>
          <w:sz w:val="24"/>
          <w:szCs w:val="24"/>
        </w:rPr>
        <w:t>:</w:t>
      </w:r>
      <w:r w:rsidRPr="002547AF">
        <w:rPr>
          <w:rFonts w:ascii="Garamond" w:hAnsi="Garamond"/>
          <w:sz w:val="24"/>
          <w:szCs w:val="24"/>
        </w:rPr>
        <w:tab/>
      </w:r>
      <w:r w:rsidR="00E60313">
        <w:rPr>
          <w:rFonts w:ascii="Garamond" w:hAnsi="Garamond"/>
          <w:sz w:val="24"/>
          <w:szCs w:val="24"/>
        </w:rPr>
        <w:t xml:space="preserve">Mgr. </w:t>
      </w:r>
      <w:r w:rsidR="00960E63" w:rsidRPr="002547AF">
        <w:rPr>
          <w:rFonts w:ascii="Garamond" w:hAnsi="Garamond"/>
          <w:sz w:val="24"/>
          <w:szCs w:val="24"/>
        </w:rPr>
        <w:t>Petrem Humlíčkem, jednatelem</w:t>
      </w:r>
    </w:p>
    <w:p w:rsidR="00F34964" w:rsidRPr="002547AF" w:rsidRDefault="00286630" w:rsidP="00F34964">
      <w:pPr>
        <w:pStyle w:val="Zkladntext"/>
        <w:tabs>
          <w:tab w:val="left" w:pos="709"/>
          <w:tab w:val="left" w:pos="2694"/>
        </w:tabs>
        <w:spacing w:after="0" w:line="276" w:lineRule="auto"/>
        <w:ind w:left="709"/>
        <w:jc w:val="both"/>
        <w:rPr>
          <w:rFonts w:ascii="Garamond" w:hAnsi="Garamond"/>
        </w:rPr>
      </w:pPr>
      <w:r w:rsidRPr="002547AF">
        <w:rPr>
          <w:rFonts w:ascii="Garamond" w:hAnsi="Garamond"/>
        </w:rPr>
        <w:t>Subjekt zapsaný u:</w:t>
      </w:r>
      <w:r w:rsidRPr="002547AF">
        <w:rPr>
          <w:rFonts w:ascii="Garamond" w:hAnsi="Garamond"/>
        </w:rPr>
        <w:tab/>
      </w:r>
      <w:r w:rsidR="00960E63" w:rsidRPr="002547AF">
        <w:rPr>
          <w:rFonts w:ascii="Garamond" w:hAnsi="Garamond"/>
        </w:rPr>
        <w:t>Krajského</w:t>
      </w:r>
      <w:r w:rsidRPr="002547AF">
        <w:rPr>
          <w:rFonts w:ascii="Garamond" w:hAnsi="Garamond"/>
        </w:rPr>
        <w:t xml:space="preserve"> soudu v</w:t>
      </w:r>
      <w:r w:rsidR="00960E63" w:rsidRPr="002547AF">
        <w:rPr>
          <w:rFonts w:ascii="Garamond" w:hAnsi="Garamond"/>
        </w:rPr>
        <w:t xml:space="preserve"> Brně</w:t>
      </w:r>
      <w:r w:rsidRPr="002547AF">
        <w:rPr>
          <w:rFonts w:ascii="Garamond" w:hAnsi="Garamond"/>
        </w:rPr>
        <w:t>, oddíl</w:t>
      </w:r>
      <w:r w:rsidR="00960E63" w:rsidRPr="002547AF">
        <w:rPr>
          <w:rFonts w:ascii="Garamond" w:hAnsi="Garamond"/>
        </w:rPr>
        <w:t xml:space="preserve"> C</w:t>
      </w:r>
      <w:r w:rsidRPr="002547AF">
        <w:rPr>
          <w:rFonts w:ascii="Garamond" w:hAnsi="Garamond"/>
        </w:rPr>
        <w:t>, vložka</w:t>
      </w:r>
      <w:r w:rsidR="00960E63" w:rsidRPr="002547AF">
        <w:rPr>
          <w:rFonts w:ascii="Garamond" w:hAnsi="Garamond"/>
        </w:rPr>
        <w:t xml:space="preserve"> 22718</w:t>
      </w:r>
    </w:p>
    <w:p w:rsidR="00D60931" w:rsidRPr="002547AF" w:rsidRDefault="00286630" w:rsidP="00F34964">
      <w:pPr>
        <w:pStyle w:val="Zkladntext"/>
        <w:tabs>
          <w:tab w:val="left" w:pos="709"/>
          <w:tab w:val="left" w:pos="2694"/>
        </w:tabs>
        <w:spacing w:after="0" w:line="276" w:lineRule="auto"/>
        <w:ind w:left="709"/>
        <w:jc w:val="both"/>
        <w:rPr>
          <w:rFonts w:ascii="Garamond" w:hAnsi="Garamond"/>
        </w:rPr>
      </w:pPr>
      <w:r w:rsidRPr="002547AF">
        <w:rPr>
          <w:rFonts w:ascii="Garamond" w:hAnsi="Garamond"/>
          <w:bCs/>
        </w:rPr>
        <w:t>Kontaktní osoba:</w:t>
      </w:r>
      <w:r w:rsidRPr="002547AF">
        <w:rPr>
          <w:rFonts w:ascii="Garamond" w:hAnsi="Garamond"/>
          <w:bCs/>
        </w:rPr>
        <w:tab/>
      </w:r>
      <w:r w:rsidR="00E60313">
        <w:rPr>
          <w:rFonts w:ascii="Garamond" w:hAnsi="Garamond"/>
          <w:bCs/>
        </w:rPr>
        <w:t xml:space="preserve">Mgr. </w:t>
      </w:r>
      <w:r w:rsidR="007416AE" w:rsidRPr="002547AF">
        <w:rPr>
          <w:rFonts w:ascii="Garamond" w:hAnsi="Garamond"/>
          <w:bCs/>
        </w:rPr>
        <w:t>Petr Humlíček</w:t>
      </w:r>
      <w:r w:rsidRPr="002547AF">
        <w:rPr>
          <w:rFonts w:ascii="Garamond" w:hAnsi="Garamond"/>
        </w:rPr>
        <w:t xml:space="preserve">, </w:t>
      </w:r>
      <w:r w:rsidR="00983C80">
        <w:rPr>
          <w:rFonts w:ascii="Garamond" w:hAnsi="Garamond"/>
        </w:rPr>
        <w:t>jednatel,</w:t>
      </w:r>
    </w:p>
    <w:p w:rsidR="00F34964" w:rsidRPr="002547AF" w:rsidRDefault="00D60931" w:rsidP="00F34964">
      <w:pPr>
        <w:pStyle w:val="Zkladntext"/>
        <w:tabs>
          <w:tab w:val="left" w:pos="709"/>
          <w:tab w:val="left" w:pos="2694"/>
        </w:tabs>
        <w:spacing w:after="0" w:line="276" w:lineRule="auto"/>
        <w:ind w:left="709"/>
        <w:jc w:val="both"/>
        <w:rPr>
          <w:rFonts w:ascii="Garamond" w:hAnsi="Garamond"/>
        </w:rPr>
      </w:pPr>
      <w:r w:rsidRPr="002547AF">
        <w:rPr>
          <w:rFonts w:ascii="Garamond" w:hAnsi="Garamond"/>
        </w:rPr>
        <w:tab/>
      </w:r>
      <w:r w:rsidR="00286630" w:rsidRPr="002547AF">
        <w:rPr>
          <w:rFonts w:ascii="Garamond" w:hAnsi="Garamond"/>
        </w:rPr>
        <w:t>tel.</w:t>
      </w:r>
      <w:r w:rsidR="00234B7F" w:rsidRPr="002547AF">
        <w:rPr>
          <w:rFonts w:ascii="Garamond" w:hAnsi="Garamond"/>
        </w:rPr>
        <w:t>:</w:t>
      </w:r>
      <w:r w:rsidR="007416AE" w:rsidRPr="002547AF">
        <w:rPr>
          <w:rFonts w:ascii="Garamond" w:hAnsi="Garamond"/>
        </w:rPr>
        <w:t xml:space="preserve"> </w:t>
      </w:r>
      <w:proofErr w:type="spellStart"/>
      <w:r w:rsidR="00DE5A96">
        <w:rPr>
          <w:rFonts w:ascii="Garamond" w:hAnsi="Garamond"/>
        </w:rPr>
        <w:t>xxxxxxxxxx</w:t>
      </w:r>
      <w:proofErr w:type="spellEnd"/>
      <w:r w:rsidR="00286630" w:rsidRPr="002547AF">
        <w:rPr>
          <w:rFonts w:ascii="Garamond" w:hAnsi="Garamond"/>
        </w:rPr>
        <w:t>, e-mail</w:t>
      </w:r>
      <w:r w:rsidR="00234B7F" w:rsidRPr="002547AF">
        <w:rPr>
          <w:rFonts w:ascii="Garamond" w:hAnsi="Garamond"/>
        </w:rPr>
        <w:t xml:space="preserve">: </w:t>
      </w:r>
      <w:proofErr w:type="spellStart"/>
      <w:r w:rsidR="00DE5A96">
        <w:rPr>
          <w:rFonts w:ascii="Garamond" w:hAnsi="Garamond"/>
        </w:rPr>
        <w:t>xxxxxxxxxx</w:t>
      </w:r>
      <w:proofErr w:type="spellEnd"/>
    </w:p>
    <w:p w:rsidR="00F34964" w:rsidRPr="002547AF" w:rsidRDefault="00286630" w:rsidP="00F34964">
      <w:pPr>
        <w:pStyle w:val="Odstavecseseznamem"/>
        <w:tabs>
          <w:tab w:val="left" w:pos="2700"/>
        </w:tabs>
        <w:spacing w:after="0"/>
        <w:contextualSpacing w:val="0"/>
        <w:rPr>
          <w:rFonts w:ascii="Garamond" w:hAnsi="Garamond"/>
          <w:sz w:val="24"/>
          <w:szCs w:val="24"/>
        </w:rPr>
      </w:pPr>
      <w:r w:rsidRPr="002547AF">
        <w:rPr>
          <w:rFonts w:ascii="Garamond" w:hAnsi="Garamond"/>
          <w:sz w:val="24"/>
          <w:szCs w:val="24"/>
        </w:rPr>
        <w:t>IČO:</w:t>
      </w:r>
      <w:r w:rsidRPr="002547AF">
        <w:rPr>
          <w:rFonts w:ascii="Garamond" w:hAnsi="Garamond"/>
          <w:sz w:val="24"/>
          <w:szCs w:val="24"/>
        </w:rPr>
        <w:tab/>
      </w:r>
      <w:r w:rsidR="00D60931" w:rsidRPr="002547AF">
        <w:rPr>
          <w:rFonts w:ascii="Garamond" w:hAnsi="Garamond"/>
          <w:sz w:val="24"/>
          <w:szCs w:val="24"/>
        </w:rPr>
        <w:t>64507785</w:t>
      </w:r>
    </w:p>
    <w:p w:rsidR="00F34964" w:rsidRPr="002547AF" w:rsidRDefault="00286630" w:rsidP="00F34964">
      <w:pPr>
        <w:pStyle w:val="Odstavecseseznamem"/>
        <w:tabs>
          <w:tab w:val="left" w:pos="2700"/>
        </w:tabs>
        <w:spacing w:after="0"/>
        <w:contextualSpacing w:val="0"/>
        <w:rPr>
          <w:rFonts w:ascii="Garamond" w:hAnsi="Garamond"/>
          <w:sz w:val="24"/>
          <w:szCs w:val="24"/>
        </w:rPr>
      </w:pPr>
      <w:r w:rsidRPr="002547AF">
        <w:rPr>
          <w:rFonts w:ascii="Garamond" w:hAnsi="Garamond"/>
          <w:sz w:val="24"/>
          <w:szCs w:val="24"/>
        </w:rPr>
        <w:t>DIČ:</w:t>
      </w:r>
      <w:r w:rsidRPr="002547AF">
        <w:rPr>
          <w:rFonts w:ascii="Garamond" w:hAnsi="Garamond"/>
          <w:sz w:val="24"/>
          <w:szCs w:val="24"/>
        </w:rPr>
        <w:tab/>
      </w:r>
      <w:r w:rsidR="00D60931" w:rsidRPr="002547AF">
        <w:rPr>
          <w:rFonts w:ascii="Garamond" w:hAnsi="Garamond"/>
          <w:sz w:val="24"/>
          <w:szCs w:val="24"/>
        </w:rPr>
        <w:t>CZ64507785</w:t>
      </w:r>
    </w:p>
    <w:p w:rsidR="00F34964" w:rsidRPr="002547AF" w:rsidRDefault="00286630" w:rsidP="00F34964">
      <w:pPr>
        <w:pStyle w:val="Odstavecseseznamem"/>
        <w:tabs>
          <w:tab w:val="left" w:pos="2700"/>
        </w:tabs>
        <w:spacing w:after="0"/>
        <w:contextualSpacing w:val="0"/>
        <w:rPr>
          <w:rFonts w:ascii="Garamond" w:hAnsi="Garamond"/>
          <w:sz w:val="24"/>
          <w:szCs w:val="24"/>
        </w:rPr>
      </w:pPr>
      <w:r w:rsidRPr="002547AF">
        <w:rPr>
          <w:rFonts w:ascii="Garamond" w:hAnsi="Garamond"/>
          <w:sz w:val="24"/>
          <w:szCs w:val="24"/>
        </w:rPr>
        <w:t>Bankovní spojení:</w:t>
      </w:r>
      <w:r w:rsidRPr="002547AF">
        <w:rPr>
          <w:rFonts w:ascii="Garamond" w:hAnsi="Garamond"/>
          <w:sz w:val="24"/>
          <w:szCs w:val="24"/>
        </w:rPr>
        <w:tab/>
      </w:r>
      <w:proofErr w:type="spellStart"/>
      <w:r w:rsidR="00937F40">
        <w:rPr>
          <w:rFonts w:ascii="Garamond" w:hAnsi="Garamond"/>
          <w:sz w:val="24"/>
          <w:szCs w:val="24"/>
        </w:rPr>
        <w:t>xxxxxxxxxx</w:t>
      </w:r>
      <w:proofErr w:type="spellEnd"/>
    </w:p>
    <w:p w:rsidR="00F34964" w:rsidRDefault="00286630" w:rsidP="00F34964">
      <w:pPr>
        <w:pStyle w:val="Odstavecseseznamem"/>
        <w:tabs>
          <w:tab w:val="left" w:pos="2700"/>
        </w:tabs>
        <w:spacing w:after="0"/>
        <w:contextualSpacing w:val="0"/>
        <w:rPr>
          <w:rFonts w:ascii="Garamond" w:hAnsi="Garamond"/>
          <w:sz w:val="24"/>
          <w:szCs w:val="24"/>
        </w:rPr>
      </w:pPr>
      <w:r w:rsidRPr="002547AF">
        <w:rPr>
          <w:rFonts w:ascii="Garamond" w:hAnsi="Garamond"/>
          <w:sz w:val="24"/>
          <w:szCs w:val="24"/>
        </w:rPr>
        <w:t>Číslo účtu:</w:t>
      </w:r>
      <w:r w:rsidRPr="002547AF">
        <w:rPr>
          <w:rFonts w:ascii="Garamond" w:hAnsi="Garamond"/>
          <w:sz w:val="24"/>
          <w:szCs w:val="24"/>
        </w:rPr>
        <w:tab/>
      </w:r>
      <w:proofErr w:type="spellStart"/>
      <w:r w:rsidR="00937F40">
        <w:rPr>
          <w:rFonts w:ascii="Garamond" w:hAnsi="Garamond"/>
          <w:sz w:val="24"/>
          <w:szCs w:val="24"/>
        </w:rPr>
        <w:t>xxxxxxxxxx</w:t>
      </w:r>
      <w:proofErr w:type="spellEnd"/>
    </w:p>
    <w:p w:rsidR="000F2770" w:rsidRPr="000D1348" w:rsidRDefault="000F2770" w:rsidP="003120DE">
      <w:pPr>
        <w:tabs>
          <w:tab w:val="left" w:pos="284"/>
        </w:tabs>
        <w:jc w:val="both"/>
        <w:rPr>
          <w:rFonts w:ascii="Garamond" w:hAnsi="Garamond"/>
        </w:rPr>
      </w:pPr>
    </w:p>
    <w:p w:rsidR="00EB492C" w:rsidRPr="000D1348" w:rsidRDefault="00EB492C" w:rsidP="003120DE">
      <w:pPr>
        <w:tabs>
          <w:tab w:val="left" w:pos="284"/>
        </w:tabs>
        <w:jc w:val="center"/>
        <w:rPr>
          <w:rFonts w:ascii="Garamond" w:hAnsi="Garamond"/>
        </w:rPr>
      </w:pPr>
      <w:r w:rsidRPr="000D1348">
        <w:rPr>
          <w:rFonts w:ascii="Garamond" w:hAnsi="Garamond"/>
        </w:rPr>
        <w:t>(dále jen „</w:t>
      </w:r>
      <w:r w:rsidR="00F34964" w:rsidRPr="00F34964">
        <w:rPr>
          <w:rFonts w:ascii="Garamond" w:hAnsi="Garamond"/>
          <w:b/>
        </w:rPr>
        <w:t>zhotovitel</w:t>
      </w:r>
      <w:r w:rsidRPr="000D1348">
        <w:rPr>
          <w:rFonts w:ascii="Garamond" w:hAnsi="Garamond"/>
        </w:rPr>
        <w:t>“)</w:t>
      </w:r>
    </w:p>
    <w:p w:rsidR="00EB492C" w:rsidRPr="000D1348" w:rsidRDefault="00CD0CC1" w:rsidP="00CD0CC1">
      <w:pPr>
        <w:tabs>
          <w:tab w:val="left" w:pos="4007"/>
        </w:tabs>
        <w:jc w:val="both"/>
        <w:rPr>
          <w:rFonts w:ascii="Garamond" w:hAnsi="Garamond"/>
        </w:rPr>
      </w:pPr>
      <w:r>
        <w:rPr>
          <w:rFonts w:ascii="Garamond" w:hAnsi="Garamond"/>
        </w:rPr>
        <w:tab/>
      </w:r>
    </w:p>
    <w:p w:rsidR="00190CD2" w:rsidRDefault="00190CD2" w:rsidP="00F34964">
      <w:pPr>
        <w:jc w:val="center"/>
        <w:rPr>
          <w:rFonts w:ascii="Garamond" w:hAnsi="Garamond"/>
          <w:b/>
        </w:rPr>
      </w:pPr>
    </w:p>
    <w:p w:rsidR="00C57CB5" w:rsidRDefault="00C57CB5" w:rsidP="00F34964">
      <w:pPr>
        <w:jc w:val="center"/>
        <w:rPr>
          <w:rFonts w:ascii="Garamond" w:hAnsi="Garamond"/>
          <w:b/>
        </w:rPr>
      </w:pPr>
    </w:p>
    <w:p w:rsidR="00F34964" w:rsidRDefault="00EB492C" w:rsidP="00F34964">
      <w:pPr>
        <w:jc w:val="center"/>
        <w:rPr>
          <w:rFonts w:ascii="Garamond" w:hAnsi="Garamond"/>
        </w:rPr>
      </w:pPr>
      <w:r w:rsidRPr="000D1348">
        <w:rPr>
          <w:rFonts w:ascii="Garamond" w:hAnsi="Garamond"/>
          <w:b/>
        </w:rPr>
        <w:t xml:space="preserve">uzavřely </w:t>
      </w:r>
      <w:r w:rsidR="00511B3D" w:rsidRPr="00511B3D">
        <w:rPr>
          <w:rFonts w:ascii="Garamond" w:hAnsi="Garamond"/>
          <w:b/>
        </w:rPr>
        <w:t xml:space="preserve">níže uvedeného dne, měsíce a roku </w:t>
      </w:r>
      <w:r w:rsidRPr="000D1348">
        <w:rPr>
          <w:rFonts w:ascii="Garamond" w:hAnsi="Garamond"/>
          <w:b/>
        </w:rPr>
        <w:t>na základě podkladů uvedených v</w:t>
      </w:r>
      <w:r w:rsidR="00511B3D">
        <w:rPr>
          <w:rFonts w:ascii="Garamond" w:hAnsi="Garamond"/>
          <w:b/>
        </w:rPr>
        <w:t> </w:t>
      </w:r>
      <w:r w:rsidRPr="000D1348">
        <w:rPr>
          <w:rFonts w:ascii="Garamond" w:hAnsi="Garamond"/>
          <w:b/>
        </w:rPr>
        <w:t>článku</w:t>
      </w:r>
      <w:r w:rsidR="00511B3D">
        <w:rPr>
          <w:rFonts w:ascii="Garamond" w:hAnsi="Garamond"/>
          <w:b/>
        </w:rPr>
        <w:t> </w:t>
      </w:r>
      <w:r w:rsidR="00F82616">
        <w:rPr>
          <w:rFonts w:ascii="Garamond" w:hAnsi="Garamond"/>
          <w:b/>
        </w:rPr>
        <w:t>I</w:t>
      </w:r>
      <w:r w:rsidRPr="000D1348">
        <w:rPr>
          <w:rFonts w:ascii="Garamond" w:hAnsi="Garamond"/>
          <w:b/>
        </w:rPr>
        <w:t xml:space="preserve"> tuto smlouvu</w:t>
      </w:r>
      <w:r w:rsidRPr="000D1348">
        <w:rPr>
          <w:rFonts w:ascii="Garamond" w:hAnsi="Garamond"/>
        </w:rPr>
        <w:t>:</w:t>
      </w:r>
    </w:p>
    <w:p w:rsidR="00EB492C" w:rsidRDefault="00EB492C" w:rsidP="003120DE">
      <w:pPr>
        <w:jc w:val="both"/>
        <w:rPr>
          <w:rFonts w:ascii="Garamond" w:hAnsi="Garamond"/>
        </w:rPr>
      </w:pPr>
    </w:p>
    <w:p w:rsidR="00785246" w:rsidRDefault="00785246" w:rsidP="00165B1E">
      <w:pPr>
        <w:pStyle w:val="Nadpis1"/>
        <w:numPr>
          <w:ilvl w:val="0"/>
          <w:numId w:val="0"/>
        </w:numPr>
        <w:spacing w:before="0"/>
        <w:ind w:left="567" w:hanging="567"/>
        <w:rPr>
          <w:rFonts w:ascii="Garamond" w:hAnsi="Garamond"/>
          <w:i w:val="0"/>
          <w:sz w:val="24"/>
          <w:szCs w:val="24"/>
        </w:rPr>
      </w:pPr>
    </w:p>
    <w:p w:rsidR="00984664" w:rsidRPr="0027447F" w:rsidRDefault="00984664" w:rsidP="00165B1E">
      <w:pPr>
        <w:pStyle w:val="Nadpis1"/>
        <w:numPr>
          <w:ilvl w:val="0"/>
          <w:numId w:val="0"/>
        </w:numPr>
        <w:spacing w:before="0"/>
        <w:ind w:left="567" w:hanging="567"/>
        <w:rPr>
          <w:rFonts w:ascii="Garamond" w:hAnsi="Garamond"/>
          <w:i w:val="0"/>
          <w:sz w:val="24"/>
          <w:szCs w:val="24"/>
        </w:rPr>
      </w:pPr>
      <w:r w:rsidRPr="0027447F">
        <w:rPr>
          <w:rFonts w:ascii="Garamond" w:hAnsi="Garamond"/>
          <w:i w:val="0"/>
          <w:sz w:val="24"/>
          <w:szCs w:val="24"/>
        </w:rPr>
        <w:t>PREAMBULE</w:t>
      </w:r>
    </w:p>
    <w:p w:rsidR="00984664" w:rsidRPr="0027447F" w:rsidRDefault="00984664" w:rsidP="008E0859">
      <w:pPr>
        <w:pStyle w:val="Preambule"/>
        <w:tabs>
          <w:tab w:val="clear" w:pos="567"/>
          <w:tab w:val="num" w:pos="0"/>
        </w:tabs>
        <w:ind w:hanging="567"/>
        <w:rPr>
          <w:rFonts w:ascii="Garamond" w:hAnsi="Garamond"/>
          <w:sz w:val="24"/>
        </w:rPr>
      </w:pPr>
      <w:bookmarkStart w:id="0" w:name="_Ref472406729"/>
      <w:bookmarkStart w:id="1" w:name="_Ref469727722"/>
      <w:r w:rsidRPr="0027447F">
        <w:rPr>
          <w:rFonts w:ascii="Garamond" w:hAnsi="Garamond"/>
          <w:sz w:val="24"/>
        </w:rPr>
        <w:t xml:space="preserve">Objednatel provozuje </w:t>
      </w:r>
      <w:bookmarkEnd w:id="0"/>
      <w:r w:rsidRPr="0027447F">
        <w:rPr>
          <w:rFonts w:ascii="Garamond" w:hAnsi="Garamond"/>
          <w:sz w:val="24"/>
        </w:rPr>
        <w:t>webové stránky Nejvyššího správního soudu</w:t>
      </w:r>
      <w:r w:rsidR="001F2368" w:rsidRPr="0027447F">
        <w:rPr>
          <w:rFonts w:ascii="Garamond" w:hAnsi="Garamond"/>
          <w:sz w:val="24"/>
        </w:rPr>
        <w:t xml:space="preserve"> (dále jen „NSS“)</w:t>
      </w:r>
      <w:r w:rsidRPr="0027447F">
        <w:rPr>
          <w:rFonts w:ascii="Garamond" w:hAnsi="Garamond"/>
          <w:sz w:val="24"/>
        </w:rPr>
        <w:t xml:space="preserve">, které jsou přístupné na </w:t>
      </w:r>
      <w:r w:rsidRPr="006F3AC4">
        <w:rPr>
          <w:rFonts w:ascii="Garamond" w:hAnsi="Garamond"/>
          <w:sz w:val="24"/>
        </w:rPr>
        <w:t>www.nssoud.cz</w:t>
      </w:r>
      <w:r w:rsidR="00677DE1" w:rsidRPr="0027447F">
        <w:rPr>
          <w:rStyle w:val="Hypertextovodkaz"/>
          <w:rFonts w:ascii="Garamond" w:hAnsi="Garamond"/>
          <w:color w:val="auto"/>
          <w:sz w:val="24"/>
          <w:u w:val="none"/>
        </w:rPr>
        <w:t>.</w:t>
      </w:r>
    </w:p>
    <w:bookmarkEnd w:id="1"/>
    <w:p w:rsidR="00984664" w:rsidRPr="0027447F" w:rsidRDefault="00984664" w:rsidP="004D551A">
      <w:pPr>
        <w:pStyle w:val="Preambule"/>
        <w:ind w:hanging="567"/>
        <w:rPr>
          <w:rFonts w:ascii="Garamond" w:hAnsi="Garamond"/>
          <w:sz w:val="24"/>
        </w:rPr>
      </w:pPr>
      <w:r w:rsidRPr="0027447F">
        <w:rPr>
          <w:rFonts w:ascii="Garamond" w:hAnsi="Garamond"/>
          <w:sz w:val="24"/>
        </w:rPr>
        <w:t>Zhotovitel je odborníkem v oboru informačních technol</w:t>
      </w:r>
      <w:r w:rsidR="008E0859" w:rsidRPr="0027447F">
        <w:rPr>
          <w:rFonts w:ascii="Garamond" w:hAnsi="Garamond"/>
          <w:sz w:val="24"/>
        </w:rPr>
        <w:t>o</w:t>
      </w:r>
      <w:r w:rsidR="001620D4" w:rsidRPr="0027447F">
        <w:rPr>
          <w:rFonts w:ascii="Garamond" w:hAnsi="Garamond"/>
          <w:sz w:val="24"/>
        </w:rPr>
        <w:t>gií se specializací na tvorbu a </w:t>
      </w:r>
      <w:r w:rsidR="008E0859" w:rsidRPr="0027447F">
        <w:rPr>
          <w:rFonts w:ascii="Garamond" w:hAnsi="Garamond"/>
          <w:sz w:val="24"/>
        </w:rPr>
        <w:t xml:space="preserve">provoz webových stránek </w:t>
      </w:r>
      <w:r w:rsidRPr="0027447F">
        <w:rPr>
          <w:rFonts w:ascii="Garamond" w:hAnsi="Garamond"/>
          <w:sz w:val="24"/>
        </w:rPr>
        <w:t>pro veřejné instituce. Zhotovit</w:t>
      </w:r>
      <w:r w:rsidR="001620D4" w:rsidRPr="0027447F">
        <w:rPr>
          <w:rFonts w:ascii="Garamond" w:hAnsi="Garamond"/>
          <w:sz w:val="24"/>
        </w:rPr>
        <w:t>el je proto připraven plnit své </w:t>
      </w:r>
      <w:r w:rsidRPr="0027447F">
        <w:rPr>
          <w:rFonts w:ascii="Garamond" w:hAnsi="Garamond"/>
          <w:sz w:val="24"/>
        </w:rPr>
        <w:t>povinnosti vyplývající ze Smlouvy o dílo a</w:t>
      </w:r>
      <w:r w:rsidR="002B0A80" w:rsidRPr="0027447F">
        <w:rPr>
          <w:rFonts w:ascii="Garamond" w:hAnsi="Garamond"/>
          <w:sz w:val="24"/>
        </w:rPr>
        <w:t> </w:t>
      </w:r>
      <w:r w:rsidR="008E0859" w:rsidRPr="0027447F">
        <w:rPr>
          <w:rFonts w:ascii="Garamond" w:hAnsi="Garamond"/>
          <w:sz w:val="24"/>
        </w:rPr>
        <w:t>realizovat předmět v</w:t>
      </w:r>
      <w:r w:rsidRPr="0027447F">
        <w:rPr>
          <w:rFonts w:ascii="Garamond" w:hAnsi="Garamond"/>
          <w:sz w:val="24"/>
        </w:rPr>
        <w:t xml:space="preserve">eřejné zakázky v souladu s principy „best practice“ dle svého nejlepšího vědomí, ve prospěch </w:t>
      </w:r>
      <w:r w:rsidR="00450486" w:rsidRPr="0027447F">
        <w:rPr>
          <w:rFonts w:ascii="Garamond" w:hAnsi="Garamond"/>
          <w:sz w:val="24"/>
        </w:rPr>
        <w:t>o</w:t>
      </w:r>
      <w:r w:rsidRPr="0027447F">
        <w:rPr>
          <w:rFonts w:ascii="Garamond" w:hAnsi="Garamond"/>
          <w:sz w:val="24"/>
        </w:rPr>
        <w:t xml:space="preserve">bjednatele a s ohledem na šetření nákladů </w:t>
      </w:r>
      <w:r w:rsidR="00450486" w:rsidRPr="0027447F">
        <w:rPr>
          <w:rFonts w:ascii="Garamond" w:hAnsi="Garamond"/>
          <w:sz w:val="24"/>
        </w:rPr>
        <w:t>o</w:t>
      </w:r>
      <w:r w:rsidRPr="0027447F">
        <w:rPr>
          <w:rFonts w:ascii="Garamond" w:hAnsi="Garamond"/>
          <w:sz w:val="24"/>
        </w:rPr>
        <w:t xml:space="preserve">bjednatele. </w:t>
      </w:r>
    </w:p>
    <w:p w:rsidR="003A5DB0" w:rsidRPr="0027447F" w:rsidRDefault="003A5DB0" w:rsidP="003120DE">
      <w:pPr>
        <w:jc w:val="both"/>
        <w:rPr>
          <w:rFonts w:ascii="Garamond" w:hAnsi="Garamond"/>
        </w:rPr>
      </w:pPr>
    </w:p>
    <w:p w:rsidR="00953D9B" w:rsidRPr="0027447F" w:rsidRDefault="00953D9B" w:rsidP="008D0A7E">
      <w:pPr>
        <w:keepNext/>
        <w:numPr>
          <w:ilvl w:val="0"/>
          <w:numId w:val="8"/>
        </w:numPr>
        <w:ind w:left="0" w:firstLine="0"/>
        <w:jc w:val="center"/>
        <w:rPr>
          <w:rFonts w:ascii="Garamond" w:hAnsi="Garamond"/>
          <w:b/>
        </w:rPr>
      </w:pPr>
    </w:p>
    <w:p w:rsidR="00F34964" w:rsidRPr="0027447F" w:rsidRDefault="00F34964" w:rsidP="00F34964">
      <w:pPr>
        <w:keepNext/>
        <w:jc w:val="center"/>
        <w:rPr>
          <w:rFonts w:ascii="Garamond" w:hAnsi="Garamond"/>
          <w:b/>
          <w:caps/>
        </w:rPr>
      </w:pPr>
      <w:r w:rsidRPr="0027447F">
        <w:rPr>
          <w:rFonts w:ascii="Garamond" w:hAnsi="Garamond"/>
          <w:b/>
          <w:caps/>
        </w:rPr>
        <w:t>Závazné podklady pro uzavření Smlouvy</w:t>
      </w:r>
    </w:p>
    <w:p w:rsidR="001E39CA" w:rsidRPr="0027447F" w:rsidRDefault="001E39CA" w:rsidP="003120DE">
      <w:pPr>
        <w:jc w:val="both"/>
        <w:rPr>
          <w:rFonts w:ascii="Garamond" w:hAnsi="Garamond"/>
        </w:rPr>
      </w:pPr>
    </w:p>
    <w:p w:rsidR="00953D9B" w:rsidRPr="0027447F" w:rsidRDefault="001E39CA" w:rsidP="008D0A7E">
      <w:pPr>
        <w:numPr>
          <w:ilvl w:val="0"/>
          <w:numId w:val="5"/>
        </w:numPr>
        <w:ind w:left="357"/>
        <w:jc w:val="both"/>
        <w:rPr>
          <w:rFonts w:ascii="Garamond" w:hAnsi="Garamond"/>
        </w:rPr>
      </w:pPr>
      <w:r w:rsidRPr="0027447F">
        <w:rPr>
          <w:rFonts w:ascii="Garamond" w:hAnsi="Garamond"/>
        </w:rPr>
        <w:t xml:space="preserve">Závaznými podklady pro uzavření </w:t>
      </w:r>
      <w:r w:rsidR="00B4377B" w:rsidRPr="0027447F">
        <w:rPr>
          <w:rFonts w:ascii="Garamond" w:hAnsi="Garamond"/>
        </w:rPr>
        <w:t xml:space="preserve">této </w:t>
      </w:r>
      <w:r w:rsidR="009E22C9" w:rsidRPr="0027447F">
        <w:rPr>
          <w:rFonts w:ascii="Garamond" w:hAnsi="Garamond"/>
        </w:rPr>
        <w:t>s</w:t>
      </w:r>
      <w:r w:rsidRPr="0027447F">
        <w:rPr>
          <w:rFonts w:ascii="Garamond" w:hAnsi="Garamond"/>
        </w:rPr>
        <w:t>mlouvy (dále jen „</w:t>
      </w:r>
      <w:r w:rsidR="00B4377B" w:rsidRPr="0027447F">
        <w:rPr>
          <w:rFonts w:ascii="Garamond" w:hAnsi="Garamond"/>
        </w:rPr>
        <w:t xml:space="preserve">závazné </w:t>
      </w:r>
      <w:r w:rsidRPr="0027447F">
        <w:rPr>
          <w:rFonts w:ascii="Garamond" w:hAnsi="Garamond"/>
        </w:rPr>
        <w:t>podklady“) se rozumí:</w:t>
      </w:r>
    </w:p>
    <w:p w:rsidR="006A4824" w:rsidRPr="0027447F" w:rsidRDefault="00E80923" w:rsidP="00234B7F">
      <w:pPr>
        <w:ind w:left="357"/>
        <w:rPr>
          <w:rFonts w:ascii="Garamond" w:hAnsi="Garamond"/>
        </w:rPr>
      </w:pPr>
      <w:r w:rsidRPr="0027447F">
        <w:rPr>
          <w:rFonts w:ascii="Garamond" w:hAnsi="Garamond"/>
        </w:rPr>
        <w:t>Výzva k podání nabídky (včetně příloh) ze dne</w:t>
      </w:r>
      <w:r w:rsidR="001620D4" w:rsidRPr="0027447F">
        <w:rPr>
          <w:rFonts w:ascii="Garamond" w:hAnsi="Garamond"/>
        </w:rPr>
        <w:t xml:space="preserve"> 02.08.</w:t>
      </w:r>
      <w:r w:rsidR="004B0ACA" w:rsidRPr="0027447F">
        <w:rPr>
          <w:rFonts w:ascii="Garamond" w:hAnsi="Garamond"/>
        </w:rPr>
        <w:t>2019</w:t>
      </w:r>
      <w:r w:rsidR="005903A7" w:rsidRPr="0027447F">
        <w:rPr>
          <w:rFonts w:ascii="Garamond" w:hAnsi="Garamond"/>
        </w:rPr>
        <w:t>,</w:t>
      </w:r>
      <w:r w:rsidR="006A4824" w:rsidRPr="0027447F">
        <w:rPr>
          <w:rFonts w:ascii="Garamond" w:hAnsi="Garamond"/>
        </w:rPr>
        <w:t xml:space="preserve"> </w:t>
      </w:r>
      <w:r w:rsidR="004A066E" w:rsidRPr="0027447F">
        <w:rPr>
          <w:rFonts w:ascii="Garamond" w:hAnsi="Garamond"/>
        </w:rPr>
        <w:t>č</w:t>
      </w:r>
      <w:r w:rsidR="006A4824" w:rsidRPr="0027447F">
        <w:rPr>
          <w:rFonts w:ascii="Garamond" w:hAnsi="Garamond"/>
        </w:rPr>
        <w:t>.</w:t>
      </w:r>
      <w:r w:rsidR="004A066E" w:rsidRPr="0027447F">
        <w:rPr>
          <w:rFonts w:ascii="Garamond" w:hAnsi="Garamond"/>
        </w:rPr>
        <w:t>j</w:t>
      </w:r>
      <w:r w:rsidR="006A4824" w:rsidRPr="0027447F">
        <w:rPr>
          <w:rFonts w:ascii="Garamond" w:hAnsi="Garamond"/>
        </w:rPr>
        <w:t>.</w:t>
      </w:r>
      <w:r w:rsidR="004A066E" w:rsidRPr="0027447F">
        <w:rPr>
          <w:rFonts w:ascii="Garamond" w:hAnsi="Garamond"/>
        </w:rPr>
        <w:t xml:space="preserve"> objednatele:</w:t>
      </w:r>
      <w:r w:rsidR="00E811A6" w:rsidRPr="0027447F">
        <w:rPr>
          <w:rFonts w:ascii="Garamond" w:hAnsi="Garamond"/>
        </w:rPr>
        <w:t xml:space="preserve"> Spr </w:t>
      </w:r>
      <w:r w:rsidR="009E22C9" w:rsidRPr="0027447F">
        <w:rPr>
          <w:rFonts w:ascii="Garamond" w:hAnsi="Garamond"/>
        </w:rPr>
        <w:t>150/2017</w:t>
      </w:r>
      <w:r w:rsidR="00ED70F9" w:rsidRPr="0027447F">
        <w:rPr>
          <w:rFonts w:ascii="Garamond" w:hAnsi="Garamond"/>
        </w:rPr>
        <w:t>-</w:t>
      </w:r>
      <w:r w:rsidR="00F432A2" w:rsidRPr="0027447F">
        <w:rPr>
          <w:rFonts w:ascii="Garamond" w:hAnsi="Garamond"/>
        </w:rPr>
        <w:t>416</w:t>
      </w:r>
      <w:r w:rsidR="003A771E" w:rsidRPr="0027447F">
        <w:rPr>
          <w:rFonts w:ascii="Garamond" w:hAnsi="Garamond"/>
        </w:rPr>
        <w:t xml:space="preserve"> </w:t>
      </w:r>
      <w:r w:rsidR="00234B7F" w:rsidRPr="0027447F">
        <w:rPr>
          <w:rFonts w:ascii="Garamond" w:hAnsi="Garamond"/>
        </w:rPr>
        <w:t xml:space="preserve">a </w:t>
      </w:r>
      <w:r w:rsidR="006A4824" w:rsidRPr="0027447F">
        <w:rPr>
          <w:rFonts w:ascii="Garamond" w:hAnsi="Garamond"/>
        </w:rPr>
        <w:t xml:space="preserve">Nabídka </w:t>
      </w:r>
      <w:r w:rsidR="004F53FB" w:rsidRPr="0027447F">
        <w:rPr>
          <w:rFonts w:ascii="Garamond" w:hAnsi="Garamond"/>
        </w:rPr>
        <w:t>zhotovitele</w:t>
      </w:r>
      <w:r w:rsidR="006A4824" w:rsidRPr="0027447F">
        <w:rPr>
          <w:rFonts w:ascii="Garamond" w:hAnsi="Garamond"/>
        </w:rPr>
        <w:t xml:space="preserve"> ze dne</w:t>
      </w:r>
      <w:r w:rsidR="00543398">
        <w:rPr>
          <w:rFonts w:ascii="Garamond" w:hAnsi="Garamond"/>
        </w:rPr>
        <w:t xml:space="preserve"> 25.08.2019</w:t>
      </w:r>
      <w:r w:rsidR="006A4824" w:rsidRPr="0027447F">
        <w:rPr>
          <w:rFonts w:ascii="Garamond" w:hAnsi="Garamond"/>
        </w:rPr>
        <w:t>, č.j.</w:t>
      </w:r>
      <w:r w:rsidR="004A066E" w:rsidRPr="0027447F">
        <w:rPr>
          <w:rFonts w:ascii="Garamond" w:hAnsi="Garamond"/>
        </w:rPr>
        <w:t xml:space="preserve"> objednatele</w:t>
      </w:r>
      <w:r w:rsidR="006A4824" w:rsidRPr="0027447F">
        <w:rPr>
          <w:rFonts w:ascii="Garamond" w:hAnsi="Garamond"/>
        </w:rPr>
        <w:t xml:space="preserve">: Spr </w:t>
      </w:r>
      <w:r w:rsidR="009E22C9" w:rsidRPr="0027447F">
        <w:rPr>
          <w:rFonts w:ascii="Garamond" w:hAnsi="Garamond"/>
        </w:rPr>
        <w:t>150/2017</w:t>
      </w:r>
      <w:r w:rsidR="00543398">
        <w:rPr>
          <w:rFonts w:ascii="Garamond" w:hAnsi="Garamond"/>
        </w:rPr>
        <w:t>-450.</w:t>
      </w:r>
    </w:p>
    <w:p w:rsidR="004532D3" w:rsidRPr="0027447F" w:rsidRDefault="004532D3" w:rsidP="006A4824">
      <w:pPr>
        <w:ind w:left="357"/>
        <w:jc w:val="both"/>
        <w:rPr>
          <w:rFonts w:ascii="Garamond" w:hAnsi="Garamond"/>
        </w:rPr>
      </w:pPr>
    </w:p>
    <w:p w:rsidR="00953D9B" w:rsidRPr="0027447F" w:rsidRDefault="00FF003D" w:rsidP="008D0A7E">
      <w:pPr>
        <w:numPr>
          <w:ilvl w:val="0"/>
          <w:numId w:val="5"/>
        </w:numPr>
        <w:ind w:left="357" w:hanging="357"/>
        <w:jc w:val="both"/>
        <w:rPr>
          <w:rFonts w:ascii="Garamond" w:hAnsi="Garamond"/>
        </w:rPr>
      </w:pPr>
      <w:r w:rsidRPr="0027447F">
        <w:rPr>
          <w:rFonts w:ascii="Garamond" w:hAnsi="Garamond"/>
        </w:rPr>
        <w:t xml:space="preserve">Zhotovitel </w:t>
      </w:r>
      <w:r w:rsidR="005A12C4" w:rsidRPr="0027447F">
        <w:rPr>
          <w:rFonts w:ascii="Garamond" w:hAnsi="Garamond"/>
        </w:rPr>
        <w:t xml:space="preserve">podpisem </w:t>
      </w:r>
      <w:r w:rsidR="00B4377B" w:rsidRPr="0027447F">
        <w:rPr>
          <w:rFonts w:ascii="Garamond" w:hAnsi="Garamond"/>
        </w:rPr>
        <w:t>této s</w:t>
      </w:r>
      <w:r w:rsidR="005A12C4" w:rsidRPr="0027447F">
        <w:rPr>
          <w:rFonts w:ascii="Garamond" w:hAnsi="Garamond"/>
        </w:rPr>
        <w:t xml:space="preserve">mlouvy </w:t>
      </w:r>
      <w:r w:rsidRPr="0027447F">
        <w:rPr>
          <w:rFonts w:ascii="Garamond" w:hAnsi="Garamond"/>
        </w:rPr>
        <w:t xml:space="preserve">potvrzuje, že </w:t>
      </w:r>
      <w:r w:rsidR="00C8313F" w:rsidRPr="0027447F">
        <w:rPr>
          <w:rFonts w:ascii="Garamond" w:hAnsi="Garamond"/>
        </w:rPr>
        <w:t xml:space="preserve">nabídku vypracoval v souladu se </w:t>
      </w:r>
      <w:r w:rsidR="00B4377B" w:rsidRPr="0027447F">
        <w:rPr>
          <w:rFonts w:ascii="Garamond" w:hAnsi="Garamond"/>
        </w:rPr>
        <w:t xml:space="preserve">závaznými </w:t>
      </w:r>
      <w:r w:rsidR="00C8313F" w:rsidRPr="0027447F">
        <w:rPr>
          <w:rFonts w:ascii="Garamond" w:hAnsi="Garamond"/>
        </w:rPr>
        <w:t>podklady o</w:t>
      </w:r>
      <w:r w:rsidRPr="0027447F">
        <w:rPr>
          <w:rFonts w:ascii="Garamond" w:hAnsi="Garamond"/>
        </w:rPr>
        <w:t>bjednatele</w:t>
      </w:r>
      <w:r w:rsidR="005A12C4" w:rsidRPr="0027447F">
        <w:rPr>
          <w:rFonts w:ascii="Garamond" w:hAnsi="Garamond"/>
        </w:rPr>
        <w:t>, že se seznámil s jejich obsahem</w:t>
      </w:r>
      <w:r w:rsidR="00300089" w:rsidRPr="0027447F">
        <w:rPr>
          <w:rFonts w:ascii="Garamond" w:hAnsi="Garamond"/>
        </w:rPr>
        <w:t>,</w:t>
      </w:r>
      <w:r w:rsidR="005A12C4" w:rsidRPr="0027447F">
        <w:rPr>
          <w:rFonts w:ascii="Garamond" w:hAnsi="Garamond"/>
        </w:rPr>
        <w:t xml:space="preserve"> že vůči obsahu a podobě těchto podkladů nemá žádné výhrady</w:t>
      </w:r>
      <w:r w:rsidR="00300089" w:rsidRPr="0027447F">
        <w:rPr>
          <w:rFonts w:ascii="Garamond" w:hAnsi="Garamond"/>
        </w:rPr>
        <w:t xml:space="preserve"> a že je nabídkou a podmínkami v ní uvedenými vázán</w:t>
      </w:r>
      <w:r w:rsidR="005A12C4" w:rsidRPr="0027447F">
        <w:rPr>
          <w:rFonts w:ascii="Garamond" w:hAnsi="Garamond"/>
        </w:rPr>
        <w:t>.</w:t>
      </w:r>
    </w:p>
    <w:p w:rsidR="009B47BA" w:rsidRPr="0027447F" w:rsidRDefault="009B47BA" w:rsidP="00300089">
      <w:pPr>
        <w:jc w:val="both"/>
        <w:rPr>
          <w:rFonts w:ascii="Garamond" w:hAnsi="Garamond"/>
        </w:rPr>
      </w:pPr>
    </w:p>
    <w:p w:rsidR="0040547B" w:rsidRPr="0027447F" w:rsidRDefault="0040547B" w:rsidP="00300089">
      <w:pPr>
        <w:jc w:val="both"/>
        <w:rPr>
          <w:rFonts w:ascii="Garamond" w:hAnsi="Garamond"/>
        </w:rPr>
      </w:pPr>
    </w:p>
    <w:p w:rsidR="00953D9B" w:rsidRPr="0027447F" w:rsidRDefault="00953D9B" w:rsidP="008D0A7E">
      <w:pPr>
        <w:numPr>
          <w:ilvl w:val="0"/>
          <w:numId w:val="8"/>
        </w:numPr>
        <w:ind w:left="284" w:firstLine="0"/>
        <w:jc w:val="center"/>
        <w:rPr>
          <w:rFonts w:ascii="Garamond" w:hAnsi="Garamond"/>
          <w:b/>
        </w:rPr>
      </w:pPr>
      <w:bookmarkStart w:id="2" w:name="_Ref406493977"/>
    </w:p>
    <w:bookmarkEnd w:id="2"/>
    <w:p w:rsidR="00EB492C" w:rsidRPr="0027447F" w:rsidRDefault="00F34964" w:rsidP="003120DE">
      <w:pPr>
        <w:jc w:val="center"/>
        <w:rPr>
          <w:rFonts w:ascii="Garamond" w:hAnsi="Garamond"/>
          <w:b/>
          <w:caps/>
        </w:rPr>
      </w:pPr>
      <w:r w:rsidRPr="0027447F">
        <w:rPr>
          <w:rFonts w:ascii="Garamond" w:hAnsi="Garamond"/>
          <w:b/>
          <w:caps/>
        </w:rPr>
        <w:t>Předmět Smlouvy</w:t>
      </w:r>
    </w:p>
    <w:p w:rsidR="00EB492C" w:rsidRPr="0027447F" w:rsidRDefault="00EB492C" w:rsidP="003120DE">
      <w:pPr>
        <w:jc w:val="both"/>
        <w:rPr>
          <w:rFonts w:ascii="Garamond" w:hAnsi="Garamond"/>
        </w:rPr>
      </w:pPr>
    </w:p>
    <w:p w:rsidR="00984664" w:rsidRPr="0027447F" w:rsidRDefault="00D51181" w:rsidP="008D0A7E">
      <w:pPr>
        <w:numPr>
          <w:ilvl w:val="0"/>
          <w:numId w:val="6"/>
        </w:numPr>
        <w:jc w:val="both"/>
        <w:rPr>
          <w:rFonts w:ascii="Garamond" w:hAnsi="Garamond"/>
        </w:rPr>
      </w:pPr>
      <w:r w:rsidRPr="0027447F">
        <w:rPr>
          <w:rFonts w:ascii="Garamond" w:hAnsi="Garamond"/>
        </w:rPr>
        <w:t xml:space="preserve">Předmětem </w:t>
      </w:r>
      <w:r w:rsidR="00984664" w:rsidRPr="0027447F">
        <w:rPr>
          <w:rFonts w:ascii="Garamond" w:hAnsi="Garamond"/>
        </w:rPr>
        <w:t>smlouvy je závazek zhotovitele provést na svůj náklad a nebezpečí pro objednatele níže specifikované dílo a závazek objednatele dílo převzít a zaplatit za něj sjednanou cenu.</w:t>
      </w:r>
    </w:p>
    <w:p w:rsidR="00984664" w:rsidRPr="0027447F" w:rsidRDefault="00984664" w:rsidP="00984664">
      <w:pPr>
        <w:ind w:left="360"/>
        <w:jc w:val="both"/>
        <w:rPr>
          <w:rFonts w:ascii="Garamond" w:hAnsi="Garamond"/>
        </w:rPr>
      </w:pPr>
    </w:p>
    <w:p w:rsidR="00425003" w:rsidRPr="0027447F" w:rsidRDefault="00984664" w:rsidP="008D0A7E">
      <w:pPr>
        <w:numPr>
          <w:ilvl w:val="0"/>
          <w:numId w:val="6"/>
        </w:numPr>
        <w:spacing w:after="240"/>
        <w:ind w:left="357" w:hanging="357"/>
        <w:jc w:val="both"/>
        <w:rPr>
          <w:rFonts w:ascii="Garamond" w:hAnsi="Garamond"/>
        </w:rPr>
      </w:pPr>
      <w:r w:rsidRPr="0027447F">
        <w:rPr>
          <w:rFonts w:ascii="Garamond" w:hAnsi="Garamond"/>
        </w:rPr>
        <w:t>Dílem (dále jen „</w:t>
      </w:r>
      <w:r w:rsidR="00ED70F9" w:rsidRPr="0027447F">
        <w:rPr>
          <w:rFonts w:ascii="Garamond" w:hAnsi="Garamond"/>
        </w:rPr>
        <w:t>DÍLO</w:t>
      </w:r>
      <w:r w:rsidRPr="0027447F">
        <w:rPr>
          <w:rFonts w:ascii="Garamond" w:hAnsi="Garamond"/>
        </w:rPr>
        <w:t xml:space="preserve">“) podle této </w:t>
      </w:r>
      <w:r w:rsidR="00406D9A">
        <w:rPr>
          <w:rFonts w:ascii="Garamond" w:hAnsi="Garamond"/>
        </w:rPr>
        <w:t>S</w:t>
      </w:r>
      <w:r w:rsidRPr="0027447F">
        <w:rPr>
          <w:rFonts w:ascii="Garamond" w:hAnsi="Garamond"/>
        </w:rPr>
        <w:t>mlouvy je:</w:t>
      </w:r>
    </w:p>
    <w:p w:rsidR="00425003" w:rsidRPr="0027447F" w:rsidRDefault="00F44173" w:rsidP="0066092B">
      <w:pPr>
        <w:ind w:left="709"/>
        <w:jc w:val="both"/>
        <w:rPr>
          <w:rFonts w:ascii="Garamond" w:hAnsi="Garamond" w:cs="Tahoma"/>
          <w:b/>
          <w:kern w:val="32"/>
        </w:rPr>
      </w:pPr>
      <w:r w:rsidRPr="0027447F">
        <w:rPr>
          <w:rFonts w:ascii="Garamond" w:hAnsi="Garamond"/>
          <w:b/>
        </w:rPr>
        <w:t xml:space="preserve">Vytvoření, vývoj a implementace </w:t>
      </w:r>
      <w:r w:rsidR="008E0859" w:rsidRPr="0027447F">
        <w:rPr>
          <w:rFonts w:ascii="Garamond" w:hAnsi="Garamond" w:cs="Tahoma"/>
          <w:b/>
          <w:kern w:val="32"/>
        </w:rPr>
        <w:t>nových webových stránek Nejvyššího správního soudu (včetně redakčního systému pro jejich správu</w:t>
      </w:r>
      <w:r w:rsidR="003A771E" w:rsidRPr="0027447F">
        <w:rPr>
          <w:rFonts w:ascii="Garamond" w:hAnsi="Garamond" w:cs="Tahoma"/>
          <w:b/>
          <w:kern w:val="32"/>
        </w:rPr>
        <w:t>)</w:t>
      </w:r>
      <w:r w:rsidR="008E0859" w:rsidRPr="0027447F">
        <w:rPr>
          <w:rFonts w:ascii="Garamond" w:hAnsi="Garamond" w:cs="Tahoma"/>
          <w:b/>
          <w:kern w:val="32"/>
        </w:rPr>
        <w:t>.</w:t>
      </w:r>
    </w:p>
    <w:p w:rsidR="00862C3C" w:rsidRPr="0027447F" w:rsidRDefault="00862C3C" w:rsidP="00DB3DDB">
      <w:pPr>
        <w:ind w:left="360"/>
        <w:jc w:val="both"/>
        <w:rPr>
          <w:rFonts w:ascii="Garamond" w:hAnsi="Garamond"/>
        </w:rPr>
      </w:pPr>
    </w:p>
    <w:p w:rsidR="00961FA7" w:rsidRPr="0027447F" w:rsidRDefault="00A21B6E" w:rsidP="008D0A7E">
      <w:pPr>
        <w:numPr>
          <w:ilvl w:val="0"/>
          <w:numId w:val="6"/>
        </w:numPr>
        <w:jc w:val="both"/>
        <w:rPr>
          <w:rFonts w:ascii="Garamond" w:hAnsi="Garamond"/>
        </w:rPr>
      </w:pPr>
      <w:r w:rsidRPr="0027447F">
        <w:rPr>
          <w:rFonts w:ascii="Garamond" w:hAnsi="Garamond"/>
        </w:rPr>
        <w:t>DÍLO</w:t>
      </w:r>
      <w:r w:rsidR="00984664" w:rsidRPr="0027447F">
        <w:rPr>
          <w:rFonts w:ascii="Garamond" w:hAnsi="Garamond"/>
        </w:rPr>
        <w:t xml:space="preserve"> bude provedeno dle </w:t>
      </w:r>
      <w:r w:rsidR="003A771E" w:rsidRPr="0027447F">
        <w:rPr>
          <w:rFonts w:ascii="Garamond" w:hAnsi="Garamond"/>
        </w:rPr>
        <w:t>technické specifikace a závazných podkladů</w:t>
      </w:r>
      <w:r w:rsidR="00450486" w:rsidRPr="0027447F">
        <w:rPr>
          <w:rFonts w:ascii="Garamond" w:hAnsi="Garamond"/>
        </w:rPr>
        <w:t xml:space="preserve"> </w:t>
      </w:r>
      <w:r w:rsidR="003A771E" w:rsidRPr="0027447F">
        <w:rPr>
          <w:rFonts w:ascii="Garamond" w:hAnsi="Garamond"/>
        </w:rPr>
        <w:t xml:space="preserve">uvedených </w:t>
      </w:r>
      <w:r w:rsidR="00450486" w:rsidRPr="0027447F">
        <w:rPr>
          <w:rFonts w:ascii="Garamond" w:hAnsi="Garamond"/>
        </w:rPr>
        <w:t xml:space="preserve">v </w:t>
      </w:r>
      <w:r w:rsidR="008E0859" w:rsidRPr="0027447F">
        <w:rPr>
          <w:rFonts w:ascii="Garamond" w:hAnsi="Garamond"/>
        </w:rPr>
        <w:t>Přílohách č. 1 a 2</w:t>
      </w:r>
      <w:r w:rsidR="00450486" w:rsidRPr="0027447F">
        <w:rPr>
          <w:rFonts w:ascii="Garamond" w:hAnsi="Garamond"/>
        </w:rPr>
        <w:t xml:space="preserve"> </w:t>
      </w:r>
      <w:r w:rsidR="00984664" w:rsidRPr="0027447F">
        <w:rPr>
          <w:rFonts w:ascii="Garamond" w:hAnsi="Garamond"/>
        </w:rPr>
        <w:t>této smlouv</w:t>
      </w:r>
      <w:r w:rsidR="00450486" w:rsidRPr="0027447F">
        <w:rPr>
          <w:rFonts w:ascii="Garamond" w:hAnsi="Garamond"/>
        </w:rPr>
        <w:t>y</w:t>
      </w:r>
      <w:r w:rsidR="00984664" w:rsidRPr="0027447F">
        <w:rPr>
          <w:rFonts w:ascii="Garamond" w:hAnsi="Garamond"/>
        </w:rPr>
        <w:t>.</w:t>
      </w:r>
      <w:bookmarkStart w:id="3" w:name="_Ref471158197"/>
      <w:bookmarkStart w:id="4" w:name="_Ref288734954"/>
    </w:p>
    <w:p w:rsidR="00961FA7" w:rsidRPr="0027447F" w:rsidRDefault="00961FA7" w:rsidP="00DB3DDB">
      <w:pPr>
        <w:ind w:left="360"/>
        <w:jc w:val="both"/>
        <w:rPr>
          <w:rFonts w:ascii="Garamond" w:hAnsi="Garamond"/>
        </w:rPr>
      </w:pPr>
    </w:p>
    <w:p w:rsidR="00961FA7" w:rsidRPr="0027447F" w:rsidRDefault="009662E5" w:rsidP="008D0A7E">
      <w:pPr>
        <w:numPr>
          <w:ilvl w:val="0"/>
          <w:numId w:val="6"/>
        </w:numPr>
        <w:jc w:val="both"/>
        <w:rPr>
          <w:rFonts w:ascii="Garamond" w:hAnsi="Garamond"/>
        </w:rPr>
      </w:pPr>
      <w:r w:rsidRPr="0027447F">
        <w:rPr>
          <w:rFonts w:ascii="Garamond" w:hAnsi="Garamond"/>
        </w:rPr>
        <w:t xml:space="preserve">Další činnosti zhotovitele spojené s realizací </w:t>
      </w:r>
      <w:bookmarkStart w:id="5" w:name="_Ref471158198"/>
      <w:bookmarkStart w:id="6" w:name="_Ref470718877"/>
      <w:bookmarkEnd w:id="3"/>
      <w:r w:rsidR="00ED70F9" w:rsidRPr="0027447F">
        <w:rPr>
          <w:rFonts w:ascii="Garamond" w:hAnsi="Garamond"/>
        </w:rPr>
        <w:t>DÍLA</w:t>
      </w:r>
      <w:r w:rsidRPr="0027447F">
        <w:rPr>
          <w:rFonts w:ascii="Garamond" w:hAnsi="Garamond"/>
          <w:smallCaps/>
        </w:rPr>
        <w:t>:</w:t>
      </w:r>
      <w:bookmarkStart w:id="7" w:name="_Ref471158199"/>
      <w:bookmarkEnd w:id="5"/>
    </w:p>
    <w:bookmarkEnd w:id="6"/>
    <w:bookmarkEnd w:id="7"/>
    <w:p w:rsidR="008E0859" w:rsidRPr="0027447F" w:rsidRDefault="008E0859" w:rsidP="008D0A7E">
      <w:pPr>
        <w:pStyle w:val="Odstavecseseznamem"/>
        <w:numPr>
          <w:ilvl w:val="0"/>
          <w:numId w:val="19"/>
        </w:numPr>
        <w:spacing w:after="0"/>
        <w:jc w:val="both"/>
        <w:rPr>
          <w:rFonts w:ascii="Garamond" w:hAnsi="Garamond"/>
          <w:sz w:val="24"/>
          <w:szCs w:val="24"/>
        </w:rPr>
      </w:pPr>
      <w:r w:rsidRPr="0027447F">
        <w:rPr>
          <w:rFonts w:ascii="Garamond" w:hAnsi="Garamond"/>
          <w:sz w:val="24"/>
          <w:szCs w:val="24"/>
        </w:rPr>
        <w:t>Provedení analýzy požadavků zadavatele na výslednou, respektive cílovou po</w:t>
      </w:r>
      <w:r w:rsidR="0066092B" w:rsidRPr="0027447F">
        <w:rPr>
          <w:rFonts w:ascii="Garamond" w:hAnsi="Garamond"/>
          <w:sz w:val="24"/>
          <w:szCs w:val="24"/>
        </w:rPr>
        <w:t>dobu DÍLA</w:t>
      </w:r>
      <w:r w:rsidRPr="0027447F">
        <w:rPr>
          <w:rFonts w:ascii="Garamond" w:hAnsi="Garamond"/>
          <w:sz w:val="24"/>
          <w:szCs w:val="24"/>
        </w:rPr>
        <w:t xml:space="preserve"> uvedenou v Přílohách č. 1 a 2</w:t>
      </w:r>
      <w:r w:rsidR="0066092B" w:rsidRPr="0027447F">
        <w:rPr>
          <w:rFonts w:ascii="Garamond" w:hAnsi="Garamond"/>
          <w:sz w:val="24"/>
          <w:szCs w:val="24"/>
        </w:rPr>
        <w:t xml:space="preserve"> této Smlouvy </w:t>
      </w:r>
      <w:r w:rsidRPr="0027447F">
        <w:rPr>
          <w:rFonts w:ascii="Garamond" w:hAnsi="Garamond"/>
          <w:sz w:val="24"/>
          <w:szCs w:val="24"/>
        </w:rPr>
        <w:t>a promítnutí da</w:t>
      </w:r>
      <w:r w:rsidR="009B47BA" w:rsidRPr="0027447F">
        <w:rPr>
          <w:rFonts w:ascii="Garamond" w:hAnsi="Garamond"/>
          <w:sz w:val="24"/>
          <w:szCs w:val="24"/>
        </w:rPr>
        <w:t>ných požadavků a skutečností do </w:t>
      </w:r>
      <w:r w:rsidRPr="0027447F">
        <w:rPr>
          <w:rFonts w:ascii="Garamond" w:hAnsi="Garamond"/>
          <w:sz w:val="24"/>
          <w:szCs w:val="24"/>
        </w:rPr>
        <w:t>navrhovaného způsobu provedení zakázky;</w:t>
      </w:r>
    </w:p>
    <w:p w:rsidR="008E0859" w:rsidRPr="0027447F" w:rsidRDefault="008E0859" w:rsidP="008D0A7E">
      <w:pPr>
        <w:pStyle w:val="Odstavecseseznamem"/>
        <w:numPr>
          <w:ilvl w:val="0"/>
          <w:numId w:val="19"/>
        </w:numPr>
        <w:spacing w:after="0"/>
        <w:jc w:val="both"/>
        <w:rPr>
          <w:rFonts w:ascii="Garamond" w:hAnsi="Garamond"/>
          <w:sz w:val="24"/>
          <w:szCs w:val="24"/>
        </w:rPr>
      </w:pPr>
      <w:r w:rsidRPr="0027447F">
        <w:rPr>
          <w:rFonts w:ascii="Garamond" w:hAnsi="Garamond"/>
          <w:sz w:val="24"/>
          <w:szCs w:val="24"/>
        </w:rPr>
        <w:t xml:space="preserve">Instalaci, integraci a konfiguraci navrženého řešení v součinnosti se zadavatelem (správcem současných webových stránek a informačního systému IS NSS); </w:t>
      </w:r>
    </w:p>
    <w:p w:rsidR="008E0859" w:rsidRPr="0027447F" w:rsidRDefault="008E0859" w:rsidP="008D0A7E">
      <w:pPr>
        <w:pStyle w:val="Odstavecseseznamem"/>
        <w:numPr>
          <w:ilvl w:val="0"/>
          <w:numId w:val="19"/>
        </w:numPr>
        <w:spacing w:after="0"/>
        <w:jc w:val="both"/>
        <w:rPr>
          <w:rFonts w:ascii="Garamond" w:hAnsi="Garamond"/>
          <w:sz w:val="24"/>
          <w:szCs w:val="24"/>
        </w:rPr>
      </w:pPr>
      <w:r w:rsidRPr="0027447F">
        <w:rPr>
          <w:rFonts w:ascii="Garamond" w:hAnsi="Garamond"/>
          <w:sz w:val="24"/>
          <w:szCs w:val="24"/>
        </w:rPr>
        <w:t xml:space="preserve">Provedení migrace dat ze stávajících webových stránek v souladu s požadavky uvedenými v Příloze č. 1 a 2 v součinnosti se zadavatelem; </w:t>
      </w:r>
    </w:p>
    <w:p w:rsidR="008E0859" w:rsidRPr="0027447F" w:rsidRDefault="0066092B" w:rsidP="008D0A7E">
      <w:pPr>
        <w:pStyle w:val="Odstavecseseznamem"/>
        <w:numPr>
          <w:ilvl w:val="0"/>
          <w:numId w:val="19"/>
        </w:numPr>
        <w:spacing w:after="0"/>
        <w:jc w:val="both"/>
        <w:rPr>
          <w:rFonts w:ascii="Garamond" w:hAnsi="Garamond"/>
          <w:sz w:val="24"/>
          <w:szCs w:val="24"/>
        </w:rPr>
      </w:pPr>
      <w:r w:rsidRPr="0027447F">
        <w:rPr>
          <w:rFonts w:ascii="Garamond" w:hAnsi="Garamond"/>
          <w:sz w:val="24"/>
          <w:szCs w:val="24"/>
        </w:rPr>
        <w:t xml:space="preserve">Vytvoření </w:t>
      </w:r>
      <w:r w:rsidR="008E0859" w:rsidRPr="0027447F">
        <w:rPr>
          <w:rFonts w:ascii="Garamond" w:hAnsi="Garamond"/>
          <w:sz w:val="24"/>
          <w:szCs w:val="24"/>
        </w:rPr>
        <w:t>cvičného/testovacího prostředí způsobem</w:t>
      </w:r>
      <w:r w:rsidR="008C7956" w:rsidRPr="0027447F">
        <w:rPr>
          <w:rFonts w:ascii="Garamond" w:hAnsi="Garamond"/>
          <w:sz w:val="24"/>
          <w:szCs w:val="24"/>
        </w:rPr>
        <w:t xml:space="preserve"> potřebným pro řádné nasazení a </w:t>
      </w:r>
      <w:r w:rsidR="008E0859" w:rsidRPr="0027447F">
        <w:rPr>
          <w:rFonts w:ascii="Garamond" w:hAnsi="Garamond"/>
          <w:sz w:val="24"/>
          <w:szCs w:val="24"/>
        </w:rPr>
        <w:t xml:space="preserve">provoz systému minimálně v rozsahu stanoveném v Příloze č. 1 této </w:t>
      </w:r>
      <w:r w:rsidR="00406D9A">
        <w:rPr>
          <w:rFonts w:ascii="Garamond" w:hAnsi="Garamond"/>
          <w:sz w:val="24"/>
          <w:szCs w:val="24"/>
        </w:rPr>
        <w:t>Smlouvy</w:t>
      </w:r>
      <w:r w:rsidR="008E0859" w:rsidRPr="0027447F">
        <w:rPr>
          <w:rFonts w:ascii="Garamond" w:hAnsi="Garamond"/>
          <w:sz w:val="24"/>
          <w:szCs w:val="24"/>
        </w:rPr>
        <w:t>;</w:t>
      </w:r>
    </w:p>
    <w:p w:rsidR="008E0859" w:rsidRPr="0027447F" w:rsidRDefault="008E0859" w:rsidP="008D0A7E">
      <w:pPr>
        <w:pStyle w:val="Odstavecseseznamem"/>
        <w:numPr>
          <w:ilvl w:val="0"/>
          <w:numId w:val="19"/>
        </w:numPr>
        <w:spacing w:after="0"/>
        <w:jc w:val="both"/>
        <w:rPr>
          <w:rFonts w:ascii="Garamond" w:hAnsi="Garamond"/>
          <w:sz w:val="24"/>
          <w:szCs w:val="24"/>
        </w:rPr>
      </w:pPr>
      <w:r w:rsidRPr="0027447F">
        <w:rPr>
          <w:rFonts w:ascii="Garamond" w:hAnsi="Garamond"/>
          <w:bCs/>
          <w:sz w:val="24"/>
          <w:szCs w:val="24"/>
        </w:rPr>
        <w:t>Předání zdrojových kódů zadavateli;</w:t>
      </w:r>
    </w:p>
    <w:p w:rsidR="008E0859" w:rsidRPr="0027447F" w:rsidRDefault="008E0859" w:rsidP="008D0A7E">
      <w:pPr>
        <w:pStyle w:val="Odstavecseseznamem"/>
        <w:numPr>
          <w:ilvl w:val="0"/>
          <w:numId w:val="19"/>
        </w:numPr>
        <w:spacing w:after="0"/>
        <w:jc w:val="both"/>
        <w:rPr>
          <w:rFonts w:ascii="Garamond" w:hAnsi="Garamond"/>
          <w:bCs/>
          <w:sz w:val="24"/>
          <w:szCs w:val="24"/>
        </w:rPr>
      </w:pPr>
      <w:r w:rsidRPr="0027447F">
        <w:rPr>
          <w:rFonts w:ascii="Garamond" w:hAnsi="Garamond"/>
          <w:bCs/>
          <w:sz w:val="24"/>
          <w:szCs w:val="24"/>
        </w:rPr>
        <w:t xml:space="preserve">Zaškolení obsluhy </w:t>
      </w:r>
      <w:r w:rsidR="002527B6" w:rsidRPr="0027447F">
        <w:rPr>
          <w:rFonts w:ascii="Garamond" w:hAnsi="Garamond"/>
          <w:bCs/>
          <w:sz w:val="24"/>
          <w:szCs w:val="24"/>
        </w:rPr>
        <w:t>DÍLA</w:t>
      </w:r>
      <w:r w:rsidRPr="0027447F">
        <w:rPr>
          <w:rFonts w:ascii="Garamond" w:hAnsi="Garamond"/>
          <w:bCs/>
          <w:sz w:val="24"/>
          <w:szCs w:val="24"/>
        </w:rPr>
        <w:t xml:space="preserve"> pro administrátora a pro jednotlivé uživatelské role; </w:t>
      </w:r>
    </w:p>
    <w:p w:rsidR="002527B6" w:rsidRPr="0027447F" w:rsidRDefault="008E0859" w:rsidP="008D0A7E">
      <w:pPr>
        <w:pStyle w:val="Odstavecseseznamem"/>
        <w:numPr>
          <w:ilvl w:val="0"/>
          <w:numId w:val="19"/>
        </w:numPr>
        <w:spacing w:after="0"/>
        <w:jc w:val="both"/>
        <w:rPr>
          <w:rFonts w:ascii="Garamond" w:hAnsi="Garamond"/>
          <w:bCs/>
          <w:sz w:val="24"/>
          <w:szCs w:val="24"/>
        </w:rPr>
      </w:pPr>
      <w:r w:rsidRPr="0027447F">
        <w:rPr>
          <w:rFonts w:ascii="Garamond" w:hAnsi="Garamond"/>
          <w:bCs/>
          <w:sz w:val="24"/>
          <w:szCs w:val="24"/>
        </w:rPr>
        <w:lastRenderedPageBreak/>
        <w:t>Provedení testování a pilotního provozu v rozsahu nezbytném pro dostatečné otestování díla do té míry, aby bylo zjištěno, zdali je způsobilé sloužit svému účelu;</w:t>
      </w:r>
    </w:p>
    <w:p w:rsidR="004E082B" w:rsidRPr="0027447F" w:rsidRDefault="002527B6" w:rsidP="008D0A7E">
      <w:pPr>
        <w:pStyle w:val="Odstavecseseznamem"/>
        <w:numPr>
          <w:ilvl w:val="0"/>
          <w:numId w:val="19"/>
        </w:numPr>
        <w:spacing w:after="0" w:line="240" w:lineRule="auto"/>
        <w:ind w:left="1418" w:hanging="425"/>
        <w:jc w:val="both"/>
        <w:rPr>
          <w:rFonts w:ascii="Garamond" w:hAnsi="Garamond"/>
          <w:bCs/>
          <w:sz w:val="24"/>
          <w:szCs w:val="24"/>
        </w:rPr>
      </w:pPr>
      <w:r w:rsidRPr="0027447F">
        <w:rPr>
          <w:rFonts w:ascii="Garamond" w:hAnsi="Garamond"/>
          <w:bCs/>
          <w:sz w:val="24"/>
          <w:szCs w:val="24"/>
        </w:rPr>
        <w:t>Spolupráce s dodavatelem vyhledávacího nástroje v soudních rozhodnutích, a to až do doby jeho konečné implementace do nových webových stránek.</w:t>
      </w:r>
    </w:p>
    <w:p w:rsidR="00165B1E" w:rsidRPr="0027447F" w:rsidRDefault="00165B1E" w:rsidP="00165B1E">
      <w:pPr>
        <w:pStyle w:val="Odstavecseseznamem"/>
        <w:spacing w:after="0" w:line="240" w:lineRule="auto"/>
        <w:ind w:left="1418"/>
        <w:jc w:val="both"/>
        <w:rPr>
          <w:rFonts w:ascii="Garamond" w:hAnsi="Garamond"/>
          <w:bCs/>
          <w:sz w:val="24"/>
          <w:szCs w:val="24"/>
        </w:rPr>
      </w:pPr>
    </w:p>
    <w:bookmarkEnd w:id="4"/>
    <w:p w:rsidR="00722949" w:rsidRPr="0027447F" w:rsidRDefault="00FD5334" w:rsidP="008D0A7E">
      <w:pPr>
        <w:numPr>
          <w:ilvl w:val="0"/>
          <w:numId w:val="6"/>
        </w:numPr>
        <w:jc w:val="both"/>
        <w:rPr>
          <w:rFonts w:ascii="Garamond" w:hAnsi="Garamond"/>
        </w:rPr>
      </w:pPr>
      <w:r w:rsidRPr="0027447F">
        <w:rPr>
          <w:rFonts w:ascii="Garamond" w:hAnsi="Garamond"/>
        </w:rPr>
        <w:t>DÍLO</w:t>
      </w:r>
      <w:r w:rsidR="009662E5" w:rsidRPr="0027447F">
        <w:rPr>
          <w:rFonts w:ascii="Garamond" w:hAnsi="Garamond"/>
        </w:rPr>
        <w:t xml:space="preserve"> musí být provedeno v souladu s:</w:t>
      </w:r>
    </w:p>
    <w:p w:rsidR="00722949" w:rsidRPr="0027447F" w:rsidRDefault="00722949" w:rsidP="008D0A7E">
      <w:pPr>
        <w:pStyle w:val="Odstavecseseznamem"/>
        <w:numPr>
          <w:ilvl w:val="0"/>
          <w:numId w:val="34"/>
        </w:numPr>
        <w:spacing w:after="0" w:line="240" w:lineRule="auto"/>
        <w:ind w:left="1418" w:hanging="426"/>
        <w:jc w:val="both"/>
        <w:rPr>
          <w:rFonts w:ascii="Garamond" w:hAnsi="Garamond"/>
          <w:sz w:val="24"/>
          <w:szCs w:val="24"/>
        </w:rPr>
      </w:pPr>
      <w:r w:rsidRPr="0027447F">
        <w:rPr>
          <w:rFonts w:ascii="Garamond" w:hAnsi="Garamond"/>
          <w:sz w:val="24"/>
          <w:szCs w:val="24"/>
        </w:rPr>
        <w:t>zákonem č. 99/2019 Sb., o přístupnosti internetových stránek a mobilních aplikací, ve znění pozdějších předpisů;</w:t>
      </w:r>
    </w:p>
    <w:p w:rsidR="00722949" w:rsidRPr="0027447F" w:rsidRDefault="00F8521A" w:rsidP="008D0A7E">
      <w:pPr>
        <w:pStyle w:val="Odstavecseseznamem"/>
        <w:numPr>
          <w:ilvl w:val="0"/>
          <w:numId w:val="20"/>
        </w:numPr>
        <w:spacing w:after="0" w:line="240" w:lineRule="auto"/>
        <w:ind w:left="1418" w:hanging="426"/>
        <w:jc w:val="both"/>
        <w:rPr>
          <w:rFonts w:ascii="Garamond" w:hAnsi="Garamond"/>
          <w:bCs/>
          <w:sz w:val="24"/>
          <w:szCs w:val="24"/>
        </w:rPr>
      </w:pPr>
      <w:r w:rsidRPr="0027447F">
        <w:rPr>
          <w:rFonts w:ascii="Garamond" w:hAnsi="Garamond"/>
          <w:bCs/>
          <w:sz w:val="24"/>
          <w:szCs w:val="24"/>
        </w:rPr>
        <w:t>zákonem č. 499/2004 Sb., o archivnictví a spisové službě, ve znění pozdějších předpisů;</w:t>
      </w:r>
    </w:p>
    <w:p w:rsidR="00F8521A" w:rsidRPr="0027447F" w:rsidRDefault="00F8521A" w:rsidP="008D0A7E">
      <w:pPr>
        <w:pStyle w:val="Odstavecseseznamem"/>
        <w:numPr>
          <w:ilvl w:val="0"/>
          <w:numId w:val="20"/>
        </w:numPr>
        <w:spacing w:after="0" w:line="240" w:lineRule="auto"/>
        <w:ind w:left="1418" w:hanging="426"/>
        <w:jc w:val="both"/>
        <w:rPr>
          <w:rFonts w:ascii="Garamond" w:hAnsi="Garamond"/>
          <w:bCs/>
          <w:sz w:val="24"/>
          <w:szCs w:val="24"/>
        </w:rPr>
      </w:pPr>
      <w:r w:rsidRPr="0027447F">
        <w:rPr>
          <w:rFonts w:ascii="Garamond" w:hAnsi="Garamond"/>
          <w:bCs/>
          <w:sz w:val="24"/>
          <w:szCs w:val="24"/>
        </w:rPr>
        <w:t>vyhláškou č. 259/2012 Sb., o podrobnostech výkonu spisové služby, ve znění pozdějších předpisů.;</w:t>
      </w:r>
    </w:p>
    <w:p w:rsidR="00F8521A" w:rsidRPr="0027447F" w:rsidRDefault="00F8521A" w:rsidP="008D0A7E">
      <w:pPr>
        <w:pStyle w:val="Odstavecseseznamem"/>
        <w:numPr>
          <w:ilvl w:val="0"/>
          <w:numId w:val="20"/>
        </w:numPr>
        <w:spacing w:after="0" w:line="240" w:lineRule="auto"/>
        <w:ind w:left="1418" w:hanging="426"/>
        <w:jc w:val="both"/>
        <w:rPr>
          <w:rFonts w:ascii="Garamond" w:hAnsi="Garamond"/>
          <w:bCs/>
          <w:sz w:val="24"/>
          <w:szCs w:val="24"/>
        </w:rPr>
      </w:pPr>
      <w:r w:rsidRPr="0027447F">
        <w:rPr>
          <w:rFonts w:ascii="Garamond" w:hAnsi="Garamond"/>
          <w:bCs/>
          <w:sz w:val="24"/>
          <w:szCs w:val="24"/>
        </w:rPr>
        <w:t>zákonem č. 101/2000 Sb., o ochraně osobních údajů, ve znění pozdějších předpisů;</w:t>
      </w:r>
    </w:p>
    <w:p w:rsidR="00F8521A" w:rsidRPr="0027447F" w:rsidRDefault="00F8521A" w:rsidP="008D0A7E">
      <w:pPr>
        <w:pStyle w:val="Odstavecseseznamem"/>
        <w:numPr>
          <w:ilvl w:val="0"/>
          <w:numId w:val="20"/>
        </w:numPr>
        <w:spacing w:after="0" w:line="240" w:lineRule="auto"/>
        <w:ind w:left="1418" w:hanging="426"/>
        <w:jc w:val="both"/>
        <w:rPr>
          <w:rFonts w:ascii="Garamond" w:hAnsi="Garamond"/>
          <w:bCs/>
          <w:sz w:val="24"/>
          <w:szCs w:val="24"/>
        </w:rPr>
      </w:pPr>
      <w:r w:rsidRPr="0027447F">
        <w:rPr>
          <w:rFonts w:ascii="Garamond" w:hAnsi="Garamond"/>
          <w:bCs/>
          <w:sz w:val="24"/>
          <w:szCs w:val="24"/>
        </w:rPr>
        <w:t>nařízení</w:t>
      </w:r>
      <w:r w:rsidR="00D51181" w:rsidRPr="0027447F">
        <w:rPr>
          <w:rFonts w:ascii="Garamond" w:hAnsi="Garamond"/>
          <w:bCs/>
          <w:sz w:val="24"/>
          <w:szCs w:val="24"/>
        </w:rPr>
        <w:t>m</w:t>
      </w:r>
      <w:r w:rsidRPr="0027447F">
        <w:rPr>
          <w:rFonts w:ascii="Garamond" w:hAnsi="Garamond"/>
          <w:bCs/>
          <w:sz w:val="24"/>
          <w:szCs w:val="24"/>
        </w:rPr>
        <w:t xml:space="preserve"> Evropského parlamentu a Rady (EU) 2016/679 ze dne 27. dubna 2016 o ochraně fyzických osob v souvislosti se zpracováním osobních údajů a o volném pohybu těchto údajů a o zrušení směrnice 95/46/ES (obecné nařízení o ochraně osobních údajů GDPR)</w:t>
      </w:r>
      <w:r w:rsidR="00FD5334" w:rsidRPr="0027447F">
        <w:rPr>
          <w:rFonts w:ascii="Garamond" w:hAnsi="Garamond"/>
          <w:bCs/>
          <w:sz w:val="24"/>
          <w:szCs w:val="24"/>
        </w:rPr>
        <w:t>;</w:t>
      </w:r>
    </w:p>
    <w:p w:rsidR="00F8521A" w:rsidRPr="0027447F" w:rsidRDefault="00F8521A" w:rsidP="008D0A7E">
      <w:pPr>
        <w:pStyle w:val="Odstavecseseznamem"/>
        <w:numPr>
          <w:ilvl w:val="0"/>
          <w:numId w:val="20"/>
        </w:numPr>
        <w:spacing w:after="0" w:line="240" w:lineRule="auto"/>
        <w:ind w:left="1418" w:hanging="426"/>
        <w:jc w:val="both"/>
        <w:rPr>
          <w:rFonts w:ascii="Garamond" w:hAnsi="Garamond"/>
          <w:bCs/>
          <w:sz w:val="24"/>
          <w:szCs w:val="24"/>
        </w:rPr>
      </w:pPr>
      <w:r w:rsidRPr="0027447F">
        <w:rPr>
          <w:rFonts w:ascii="Garamond" w:hAnsi="Garamond"/>
          <w:bCs/>
          <w:sz w:val="24"/>
          <w:szCs w:val="24"/>
        </w:rPr>
        <w:t>zákonem č. 365/2000 Sb., o informačních systémech veřejné správy a o změně některých dalších zákonů, ve znění pozdějších předpisů</w:t>
      </w:r>
      <w:r w:rsidR="00FD5334" w:rsidRPr="0027447F">
        <w:rPr>
          <w:rFonts w:ascii="Garamond" w:hAnsi="Garamond"/>
          <w:bCs/>
          <w:sz w:val="24"/>
          <w:szCs w:val="24"/>
        </w:rPr>
        <w:t>;</w:t>
      </w:r>
    </w:p>
    <w:p w:rsidR="00F8521A" w:rsidRPr="0027447F" w:rsidRDefault="00F8521A" w:rsidP="008D0A7E">
      <w:pPr>
        <w:pStyle w:val="Odstavecseseznamem"/>
        <w:numPr>
          <w:ilvl w:val="0"/>
          <w:numId w:val="20"/>
        </w:numPr>
        <w:spacing w:after="0" w:line="240" w:lineRule="auto"/>
        <w:ind w:left="1418" w:hanging="426"/>
        <w:jc w:val="both"/>
        <w:rPr>
          <w:rFonts w:ascii="Garamond" w:hAnsi="Garamond"/>
          <w:bCs/>
          <w:sz w:val="24"/>
          <w:szCs w:val="24"/>
        </w:rPr>
      </w:pPr>
      <w:r w:rsidRPr="0027447F">
        <w:rPr>
          <w:rFonts w:ascii="Garamond" w:hAnsi="Garamond"/>
          <w:bCs/>
          <w:sz w:val="24"/>
          <w:szCs w:val="24"/>
        </w:rPr>
        <w:t>zákonem č. 106/1999 Sb., o svobodném přístupu k informacím, ve znění pozdějších předpisů;</w:t>
      </w:r>
    </w:p>
    <w:p w:rsidR="00F8521A" w:rsidRPr="0027447F" w:rsidRDefault="00F8521A" w:rsidP="008D0A7E">
      <w:pPr>
        <w:pStyle w:val="Odstavecseseznamem"/>
        <w:numPr>
          <w:ilvl w:val="0"/>
          <w:numId w:val="20"/>
        </w:numPr>
        <w:spacing w:after="0" w:line="240" w:lineRule="auto"/>
        <w:ind w:left="1418" w:hanging="426"/>
        <w:jc w:val="both"/>
        <w:rPr>
          <w:rFonts w:ascii="Garamond" w:hAnsi="Garamond"/>
          <w:bCs/>
          <w:sz w:val="24"/>
          <w:szCs w:val="24"/>
        </w:rPr>
      </w:pPr>
      <w:r w:rsidRPr="0027447F">
        <w:rPr>
          <w:rFonts w:ascii="Garamond" w:hAnsi="Garamond"/>
          <w:bCs/>
          <w:sz w:val="24"/>
          <w:szCs w:val="24"/>
        </w:rPr>
        <w:t>vyhláškou č. 64/2008 Sb., o formě uveřejňování informací souvisejících s výkonem veřejné správy prostřednictvím webových stránek pro osoby se zdravotním postižením (vyhláška o přístupnosti);</w:t>
      </w:r>
    </w:p>
    <w:p w:rsidR="00F8521A" w:rsidRPr="0027447F" w:rsidRDefault="00F8521A" w:rsidP="008D0A7E">
      <w:pPr>
        <w:pStyle w:val="Odstavecseseznamem"/>
        <w:numPr>
          <w:ilvl w:val="0"/>
          <w:numId w:val="20"/>
        </w:numPr>
        <w:spacing w:after="0" w:line="240" w:lineRule="auto"/>
        <w:ind w:left="1418" w:hanging="426"/>
        <w:jc w:val="both"/>
        <w:rPr>
          <w:rFonts w:ascii="Garamond" w:hAnsi="Garamond"/>
          <w:bCs/>
          <w:sz w:val="24"/>
          <w:szCs w:val="24"/>
        </w:rPr>
      </w:pPr>
      <w:r w:rsidRPr="0027447F">
        <w:rPr>
          <w:rFonts w:ascii="Garamond" w:hAnsi="Garamond"/>
          <w:bCs/>
          <w:sz w:val="24"/>
          <w:szCs w:val="24"/>
        </w:rPr>
        <w:t>směrnicí č. 8/2011, o webových stránkách Nejvyššího správního soudu, ve znění směrnice č. 3/2013;</w:t>
      </w:r>
    </w:p>
    <w:p w:rsidR="00F8521A" w:rsidRPr="0027447F" w:rsidRDefault="00F8521A" w:rsidP="008D0A7E">
      <w:pPr>
        <w:pStyle w:val="Odstavecseseznamem"/>
        <w:numPr>
          <w:ilvl w:val="0"/>
          <w:numId w:val="20"/>
        </w:numPr>
        <w:spacing w:after="0" w:line="240" w:lineRule="auto"/>
        <w:ind w:left="1418" w:hanging="426"/>
        <w:jc w:val="both"/>
        <w:rPr>
          <w:rFonts w:ascii="Garamond" w:hAnsi="Garamond"/>
          <w:bCs/>
          <w:sz w:val="24"/>
          <w:szCs w:val="24"/>
        </w:rPr>
      </w:pPr>
      <w:r w:rsidRPr="0027447F">
        <w:rPr>
          <w:rFonts w:ascii="Garamond" w:hAnsi="Garamond"/>
          <w:bCs/>
          <w:sz w:val="24"/>
          <w:szCs w:val="24"/>
        </w:rPr>
        <w:t>dokumentem Politika bezpečnosti informací v ICT (č.j. 142/2012-OI-SP/1 ze dne 21.</w:t>
      </w:r>
      <w:r w:rsidR="00FD5334" w:rsidRPr="0027447F">
        <w:rPr>
          <w:rFonts w:ascii="Garamond" w:hAnsi="Garamond"/>
          <w:bCs/>
          <w:sz w:val="24"/>
          <w:szCs w:val="24"/>
        </w:rPr>
        <w:t xml:space="preserve"> prosince </w:t>
      </w:r>
      <w:r w:rsidRPr="0027447F">
        <w:rPr>
          <w:rFonts w:ascii="Garamond" w:hAnsi="Garamond"/>
          <w:bCs/>
          <w:sz w:val="24"/>
          <w:szCs w:val="24"/>
        </w:rPr>
        <w:t>2012);</w:t>
      </w:r>
    </w:p>
    <w:p w:rsidR="00F8521A" w:rsidRPr="0027447F" w:rsidRDefault="00FD5334" w:rsidP="008D0A7E">
      <w:pPr>
        <w:pStyle w:val="Odstavecseseznamem"/>
        <w:numPr>
          <w:ilvl w:val="0"/>
          <w:numId w:val="20"/>
        </w:numPr>
        <w:spacing w:after="0" w:line="240" w:lineRule="auto"/>
        <w:ind w:left="1418" w:hanging="426"/>
        <w:jc w:val="both"/>
        <w:rPr>
          <w:rFonts w:ascii="Garamond" w:hAnsi="Garamond"/>
          <w:bCs/>
          <w:sz w:val="24"/>
          <w:szCs w:val="24"/>
        </w:rPr>
      </w:pPr>
      <w:r w:rsidRPr="0027447F">
        <w:rPr>
          <w:rFonts w:ascii="Garamond" w:hAnsi="Garamond"/>
          <w:bCs/>
          <w:sz w:val="24"/>
          <w:szCs w:val="24"/>
        </w:rPr>
        <w:t>i</w:t>
      </w:r>
      <w:r w:rsidR="00F8521A" w:rsidRPr="0027447F">
        <w:rPr>
          <w:rFonts w:ascii="Garamond" w:hAnsi="Garamond"/>
          <w:bCs/>
          <w:sz w:val="24"/>
          <w:szCs w:val="24"/>
        </w:rPr>
        <w:t>nstrukcí Ministerstva spravedlnosti č.j. MSP-53/2015-OI-SP ze dne 1.</w:t>
      </w:r>
      <w:r w:rsidRPr="0027447F">
        <w:rPr>
          <w:rFonts w:ascii="Garamond" w:hAnsi="Garamond"/>
          <w:bCs/>
          <w:sz w:val="24"/>
          <w:szCs w:val="24"/>
        </w:rPr>
        <w:t xml:space="preserve"> </w:t>
      </w:r>
      <w:r w:rsidR="00F8521A" w:rsidRPr="0027447F">
        <w:rPr>
          <w:rFonts w:ascii="Garamond" w:hAnsi="Garamond"/>
          <w:bCs/>
          <w:sz w:val="24"/>
          <w:szCs w:val="24"/>
        </w:rPr>
        <w:t>dubna 2016 o zajištění bezpečnosti informací v prostředí informačních a komunikačních technologií resortu spravedlnosti;</w:t>
      </w:r>
    </w:p>
    <w:p w:rsidR="00F8521A" w:rsidRPr="0027447F" w:rsidRDefault="00F8521A" w:rsidP="008D0A7E">
      <w:pPr>
        <w:pStyle w:val="Odstavecseseznamem"/>
        <w:numPr>
          <w:ilvl w:val="0"/>
          <w:numId w:val="20"/>
        </w:numPr>
        <w:spacing w:after="0" w:line="240" w:lineRule="auto"/>
        <w:ind w:left="1418" w:hanging="426"/>
        <w:jc w:val="both"/>
        <w:rPr>
          <w:rFonts w:ascii="Garamond" w:hAnsi="Garamond"/>
          <w:bCs/>
          <w:sz w:val="24"/>
          <w:szCs w:val="24"/>
        </w:rPr>
      </w:pPr>
      <w:r w:rsidRPr="0027447F">
        <w:rPr>
          <w:rFonts w:ascii="Garamond" w:hAnsi="Garamond"/>
          <w:bCs/>
          <w:sz w:val="24"/>
          <w:szCs w:val="24"/>
        </w:rPr>
        <w:t>dalšími obecně závaznými právními předpisy.</w:t>
      </w:r>
    </w:p>
    <w:p w:rsidR="00F8521A" w:rsidRPr="0027447F" w:rsidRDefault="00F8521A" w:rsidP="00DB3DDB">
      <w:pPr>
        <w:jc w:val="both"/>
        <w:rPr>
          <w:rFonts w:ascii="Garamond" w:hAnsi="Garamond"/>
        </w:rPr>
      </w:pPr>
    </w:p>
    <w:p w:rsidR="00574A37" w:rsidRPr="0027447F" w:rsidRDefault="00F8521A" w:rsidP="00F8521A">
      <w:pPr>
        <w:jc w:val="both"/>
        <w:rPr>
          <w:rFonts w:ascii="Garamond" w:hAnsi="Garamond"/>
        </w:rPr>
      </w:pPr>
      <w:r w:rsidRPr="0027447F">
        <w:rPr>
          <w:rFonts w:ascii="Garamond" w:hAnsi="Garamond"/>
        </w:rPr>
        <w:t>Interní předpisy NSS a Ministerstva spravedlnosti jsou k dispozici zde: www.nssoud.cz/verejne-zakazky-dokumenty.</w:t>
      </w:r>
    </w:p>
    <w:p w:rsidR="009662E5" w:rsidRPr="0027447F" w:rsidRDefault="009662E5" w:rsidP="009662E5">
      <w:pPr>
        <w:ind w:left="360"/>
        <w:jc w:val="both"/>
        <w:rPr>
          <w:rFonts w:ascii="Garamond" w:hAnsi="Garamond"/>
        </w:rPr>
      </w:pPr>
    </w:p>
    <w:p w:rsidR="006E5378" w:rsidRPr="0027447F" w:rsidRDefault="00AB7F9C" w:rsidP="008D0A7E">
      <w:pPr>
        <w:numPr>
          <w:ilvl w:val="0"/>
          <w:numId w:val="6"/>
        </w:numPr>
        <w:jc w:val="both"/>
        <w:rPr>
          <w:rFonts w:ascii="Garamond" w:hAnsi="Garamond"/>
        </w:rPr>
      </w:pPr>
      <w:r w:rsidRPr="0027447F">
        <w:rPr>
          <w:rFonts w:ascii="Garamond" w:hAnsi="Garamond"/>
        </w:rPr>
        <w:t>Z</w:t>
      </w:r>
      <w:r w:rsidR="006E5378" w:rsidRPr="0027447F">
        <w:rPr>
          <w:rFonts w:ascii="Garamond" w:hAnsi="Garamond"/>
        </w:rPr>
        <w:t xml:space="preserve">hotovitel se zavazuje, že jeho </w:t>
      </w:r>
      <w:r w:rsidR="003C3EF4" w:rsidRPr="0027447F">
        <w:rPr>
          <w:rFonts w:ascii="Garamond" w:hAnsi="Garamond"/>
        </w:rPr>
        <w:t>zaměstnanci i všechny osoby, které se budou podílet na plnění této smlouvy (dále jen „pracovníci zhotovitele“),</w:t>
      </w:r>
      <w:r w:rsidR="006E5378" w:rsidRPr="0027447F">
        <w:rPr>
          <w:rFonts w:ascii="Garamond" w:hAnsi="Garamond"/>
        </w:rPr>
        <w:t xml:space="preserve"> budou při provádění </w:t>
      </w:r>
      <w:r w:rsidR="00A21B6E" w:rsidRPr="0027447F">
        <w:rPr>
          <w:rFonts w:ascii="Garamond" w:hAnsi="Garamond"/>
        </w:rPr>
        <w:t>DÍLA</w:t>
      </w:r>
      <w:r w:rsidR="00574A37" w:rsidRPr="0027447F">
        <w:rPr>
          <w:rFonts w:ascii="Garamond" w:hAnsi="Garamond"/>
        </w:rPr>
        <w:t xml:space="preserve"> </w:t>
      </w:r>
      <w:r w:rsidR="006E5378" w:rsidRPr="0027447F">
        <w:rPr>
          <w:rFonts w:ascii="Garamond" w:hAnsi="Garamond"/>
        </w:rPr>
        <w:t>dodržovat veškeré technické a provozní normy, bezpečnostní předpisy a</w:t>
      </w:r>
      <w:r w:rsidR="005905D0" w:rsidRPr="0027447F">
        <w:rPr>
          <w:rFonts w:ascii="Garamond" w:hAnsi="Garamond"/>
        </w:rPr>
        <w:t> </w:t>
      </w:r>
      <w:r w:rsidR="006E5378" w:rsidRPr="0027447F">
        <w:rPr>
          <w:rFonts w:ascii="Garamond" w:hAnsi="Garamond"/>
        </w:rPr>
        <w:t>předpisy požární ochrany.</w:t>
      </w:r>
    </w:p>
    <w:p w:rsidR="000F4C08" w:rsidRPr="0027447F" w:rsidRDefault="000F4C08" w:rsidP="000F4C08">
      <w:pPr>
        <w:ind w:left="360"/>
        <w:jc w:val="both"/>
        <w:rPr>
          <w:rFonts w:ascii="Garamond" w:hAnsi="Garamond"/>
          <w:highlight w:val="magenta"/>
        </w:rPr>
      </w:pPr>
    </w:p>
    <w:p w:rsidR="00632984" w:rsidRPr="0027447F" w:rsidRDefault="00ED0850" w:rsidP="008D0A7E">
      <w:pPr>
        <w:numPr>
          <w:ilvl w:val="0"/>
          <w:numId w:val="6"/>
        </w:numPr>
        <w:jc w:val="both"/>
        <w:rPr>
          <w:rFonts w:ascii="Garamond" w:hAnsi="Garamond"/>
        </w:rPr>
      </w:pPr>
      <w:r w:rsidRPr="0027447F">
        <w:rPr>
          <w:rFonts w:ascii="Garamond" w:hAnsi="Garamond"/>
        </w:rPr>
        <w:t xml:space="preserve">Bude-li </w:t>
      </w:r>
      <w:r w:rsidR="000F4C08" w:rsidRPr="0027447F">
        <w:rPr>
          <w:rFonts w:ascii="Garamond" w:hAnsi="Garamond"/>
        </w:rPr>
        <w:t xml:space="preserve">zhotovitel provádět </w:t>
      </w:r>
      <w:r w:rsidR="00A21B6E" w:rsidRPr="0027447F">
        <w:rPr>
          <w:rFonts w:ascii="Garamond" w:hAnsi="Garamond"/>
        </w:rPr>
        <w:t>DÍLO</w:t>
      </w:r>
      <w:r w:rsidR="000F4C08" w:rsidRPr="0027447F">
        <w:rPr>
          <w:rFonts w:ascii="Garamond" w:hAnsi="Garamond"/>
        </w:rPr>
        <w:t xml:space="preserve"> s pomocí </w:t>
      </w:r>
      <w:r w:rsidR="00ED05DC" w:rsidRPr="0027447F">
        <w:rPr>
          <w:rFonts w:ascii="Garamond" w:hAnsi="Garamond"/>
        </w:rPr>
        <w:t>pod</w:t>
      </w:r>
      <w:r w:rsidR="000F4C08" w:rsidRPr="0027447F">
        <w:rPr>
          <w:rFonts w:ascii="Garamond" w:hAnsi="Garamond"/>
        </w:rPr>
        <w:t xml:space="preserve">dodavatelů, </w:t>
      </w:r>
      <w:r w:rsidR="00975FC7" w:rsidRPr="0027447F">
        <w:rPr>
          <w:rFonts w:ascii="Garamond" w:hAnsi="Garamond"/>
        </w:rPr>
        <w:t>je</w:t>
      </w:r>
      <w:r w:rsidR="00F25826" w:rsidRPr="0027447F">
        <w:rPr>
          <w:rFonts w:ascii="Garamond" w:hAnsi="Garamond"/>
        </w:rPr>
        <w:t xml:space="preserve"> </w:t>
      </w:r>
      <w:r w:rsidR="00975FC7" w:rsidRPr="0027447F">
        <w:rPr>
          <w:rFonts w:ascii="Garamond" w:hAnsi="Garamond"/>
        </w:rPr>
        <w:t>povinen zajistit</w:t>
      </w:r>
      <w:r w:rsidR="000F4C08" w:rsidRPr="0027447F">
        <w:rPr>
          <w:rFonts w:ascii="Garamond" w:hAnsi="Garamond"/>
        </w:rPr>
        <w:t xml:space="preserve"> </w:t>
      </w:r>
      <w:r w:rsidR="00975FC7" w:rsidRPr="0027447F">
        <w:rPr>
          <w:rFonts w:ascii="Garamond" w:hAnsi="Garamond"/>
        </w:rPr>
        <w:t>dodržování</w:t>
      </w:r>
      <w:r w:rsidR="000F4C08" w:rsidRPr="0027447F">
        <w:rPr>
          <w:rFonts w:ascii="Garamond" w:hAnsi="Garamond"/>
        </w:rPr>
        <w:t xml:space="preserve"> pravid</w:t>
      </w:r>
      <w:r w:rsidR="00975FC7" w:rsidRPr="0027447F">
        <w:rPr>
          <w:rFonts w:ascii="Garamond" w:hAnsi="Garamond"/>
        </w:rPr>
        <w:t>el</w:t>
      </w:r>
      <w:r w:rsidR="000F4C08" w:rsidRPr="0027447F">
        <w:rPr>
          <w:rFonts w:ascii="Garamond" w:hAnsi="Garamond"/>
        </w:rPr>
        <w:t xml:space="preserve"> uvedených v odst.</w:t>
      </w:r>
      <w:r w:rsidR="00A21B6E" w:rsidRPr="0027447F">
        <w:rPr>
          <w:rFonts w:ascii="Garamond" w:hAnsi="Garamond"/>
        </w:rPr>
        <w:t xml:space="preserve"> 5. </w:t>
      </w:r>
      <w:r w:rsidR="000F4C08" w:rsidRPr="0027447F">
        <w:rPr>
          <w:rFonts w:ascii="Garamond" w:hAnsi="Garamond"/>
        </w:rPr>
        <w:t xml:space="preserve">a </w:t>
      </w:r>
      <w:r w:rsidR="00A21B6E" w:rsidRPr="0027447F">
        <w:rPr>
          <w:rFonts w:ascii="Garamond" w:hAnsi="Garamond"/>
        </w:rPr>
        <w:t>6</w:t>
      </w:r>
      <w:r w:rsidR="004F53FB" w:rsidRPr="0027447F">
        <w:rPr>
          <w:rFonts w:ascii="Garamond" w:hAnsi="Garamond"/>
        </w:rPr>
        <w:t>.</w:t>
      </w:r>
      <w:r w:rsidR="000F4C08" w:rsidRPr="0027447F">
        <w:rPr>
          <w:rFonts w:ascii="Garamond" w:hAnsi="Garamond"/>
        </w:rPr>
        <w:t xml:space="preserve"> tohoto článku</w:t>
      </w:r>
      <w:r w:rsidR="00975FC7" w:rsidRPr="0027447F">
        <w:rPr>
          <w:rFonts w:ascii="Garamond" w:hAnsi="Garamond"/>
        </w:rPr>
        <w:t xml:space="preserve"> </w:t>
      </w:r>
      <w:r w:rsidR="00ED05DC" w:rsidRPr="0027447F">
        <w:rPr>
          <w:rFonts w:ascii="Garamond" w:hAnsi="Garamond"/>
        </w:rPr>
        <w:t>pod</w:t>
      </w:r>
      <w:r w:rsidR="00975FC7" w:rsidRPr="0027447F">
        <w:rPr>
          <w:rFonts w:ascii="Garamond" w:hAnsi="Garamond"/>
        </w:rPr>
        <w:t>dodavateli a jejich pracovníky</w:t>
      </w:r>
      <w:r w:rsidR="000F4C08" w:rsidRPr="0027447F">
        <w:rPr>
          <w:rFonts w:ascii="Garamond" w:hAnsi="Garamond"/>
        </w:rPr>
        <w:t>.</w:t>
      </w:r>
      <w:bookmarkStart w:id="8" w:name="_Ref288736579"/>
      <w:bookmarkStart w:id="9" w:name="_Toc289800472"/>
      <w:bookmarkStart w:id="10" w:name="_Toc335227591"/>
      <w:bookmarkStart w:id="11" w:name="_Toc328584990"/>
      <w:bookmarkStart w:id="12" w:name="_Toc473622737"/>
      <w:bookmarkStart w:id="13" w:name="_Ref406494176"/>
    </w:p>
    <w:p w:rsidR="0066092B" w:rsidRDefault="0066092B" w:rsidP="006B7107">
      <w:pPr>
        <w:ind w:left="360"/>
        <w:jc w:val="both"/>
        <w:rPr>
          <w:rFonts w:ascii="Garamond" w:hAnsi="Garamond"/>
        </w:rPr>
      </w:pPr>
    </w:p>
    <w:p w:rsidR="003A5DB0" w:rsidRPr="0027447F" w:rsidRDefault="003A5DB0" w:rsidP="006B7107">
      <w:pPr>
        <w:ind w:left="360"/>
        <w:jc w:val="both"/>
        <w:rPr>
          <w:rFonts w:ascii="Garamond" w:hAnsi="Garamond"/>
        </w:rPr>
      </w:pPr>
    </w:p>
    <w:p w:rsidR="00AE3FCF" w:rsidRPr="0027447F" w:rsidRDefault="00AE3FCF" w:rsidP="008D0A7E">
      <w:pPr>
        <w:numPr>
          <w:ilvl w:val="0"/>
          <w:numId w:val="8"/>
        </w:numPr>
        <w:ind w:left="284" w:firstLine="0"/>
        <w:jc w:val="center"/>
        <w:rPr>
          <w:rFonts w:ascii="Garamond" w:hAnsi="Garamond"/>
          <w:b/>
        </w:rPr>
      </w:pPr>
      <w:bookmarkStart w:id="14" w:name="_Ref144167678"/>
      <w:bookmarkEnd w:id="8"/>
      <w:bookmarkEnd w:id="9"/>
      <w:bookmarkEnd w:id="10"/>
      <w:bookmarkEnd w:id="11"/>
      <w:bookmarkEnd w:id="12"/>
    </w:p>
    <w:p w:rsidR="00AE3FCF" w:rsidRPr="0027447F" w:rsidRDefault="00AE3FCF" w:rsidP="00AE3FCF">
      <w:pPr>
        <w:ind w:left="284"/>
        <w:jc w:val="center"/>
        <w:rPr>
          <w:rFonts w:ascii="Garamond" w:hAnsi="Garamond"/>
          <w:b/>
        </w:rPr>
      </w:pPr>
      <w:r w:rsidRPr="0027447F">
        <w:rPr>
          <w:rFonts w:ascii="Garamond" w:hAnsi="Garamond"/>
          <w:b/>
        </w:rPr>
        <w:t>LICENČNÍ PRÁVA</w:t>
      </w:r>
      <w:bookmarkEnd w:id="14"/>
    </w:p>
    <w:p w:rsidR="00AE3FCF" w:rsidRPr="0027447F" w:rsidRDefault="00AE3FCF" w:rsidP="002C1B6D">
      <w:pPr>
        <w:ind w:left="284"/>
        <w:jc w:val="center"/>
        <w:rPr>
          <w:rFonts w:ascii="Garamond" w:hAnsi="Garamond"/>
          <w:b/>
        </w:rPr>
      </w:pPr>
    </w:p>
    <w:p w:rsidR="00AE3FCF" w:rsidRPr="0027447F" w:rsidRDefault="00AE3FCF" w:rsidP="008D0A7E">
      <w:pPr>
        <w:numPr>
          <w:ilvl w:val="0"/>
          <w:numId w:val="27"/>
        </w:numPr>
        <w:jc w:val="both"/>
        <w:rPr>
          <w:rFonts w:ascii="Garamond" w:hAnsi="Garamond"/>
        </w:rPr>
      </w:pPr>
      <w:r w:rsidRPr="0027447F">
        <w:rPr>
          <w:rFonts w:ascii="Garamond" w:hAnsi="Garamond"/>
        </w:rPr>
        <w:t xml:space="preserve">Zhotovitel poskytuje objednateli neomezenou bezplatnou </w:t>
      </w:r>
      <w:r w:rsidR="00632984" w:rsidRPr="0027447F">
        <w:rPr>
          <w:rFonts w:ascii="Garamond" w:hAnsi="Garamond"/>
        </w:rPr>
        <w:t>výhradní</w:t>
      </w:r>
      <w:r w:rsidRPr="0027447F">
        <w:rPr>
          <w:rFonts w:ascii="Garamond" w:hAnsi="Garamond"/>
        </w:rPr>
        <w:t xml:space="preserve"> licenci k užití DÍLA</w:t>
      </w:r>
      <w:r w:rsidR="005A48EB" w:rsidRPr="0027447F">
        <w:rPr>
          <w:rFonts w:ascii="Garamond" w:hAnsi="Garamond"/>
        </w:rPr>
        <w:t>,</w:t>
      </w:r>
      <w:r w:rsidRPr="0027447F">
        <w:rPr>
          <w:rFonts w:ascii="Garamond" w:hAnsi="Garamond"/>
        </w:rPr>
        <w:t xml:space="preserve"> včetně možnosti zcela nebo zčásti poskytnout třetí osobě oprávnění tvo</w:t>
      </w:r>
      <w:r w:rsidR="00632984" w:rsidRPr="0027447F">
        <w:rPr>
          <w:rFonts w:ascii="Garamond" w:hAnsi="Garamond"/>
        </w:rPr>
        <w:t xml:space="preserve">řící součást licence. </w:t>
      </w:r>
      <w:r w:rsidR="00632984" w:rsidRPr="0027447F">
        <w:rPr>
          <w:rFonts w:ascii="Garamond" w:hAnsi="Garamond"/>
        </w:rPr>
        <w:lastRenderedPageBreak/>
        <w:t>L</w:t>
      </w:r>
      <w:r w:rsidRPr="0027447F">
        <w:rPr>
          <w:rFonts w:ascii="Garamond" w:hAnsi="Garamond"/>
        </w:rPr>
        <w:t>ice</w:t>
      </w:r>
      <w:r w:rsidR="00632984" w:rsidRPr="0027447F">
        <w:rPr>
          <w:rFonts w:ascii="Garamond" w:hAnsi="Garamond"/>
        </w:rPr>
        <w:t xml:space="preserve">nce je definována jako </w:t>
      </w:r>
      <w:r w:rsidRPr="0027447F">
        <w:rPr>
          <w:rFonts w:ascii="Garamond" w:hAnsi="Garamond"/>
        </w:rPr>
        <w:t>oprávnění k výkonu práva užívat toto DÍLO. Zdrojové kódy DÍLA jsou součástí licence.</w:t>
      </w:r>
    </w:p>
    <w:p w:rsidR="00AE3FCF" w:rsidRPr="0027447F" w:rsidRDefault="00AE3FCF" w:rsidP="002C1B6D">
      <w:pPr>
        <w:ind w:left="705" w:hanging="705"/>
        <w:jc w:val="both"/>
        <w:outlineLvl w:val="2"/>
        <w:rPr>
          <w:rFonts w:ascii="Garamond" w:hAnsi="Garamond"/>
        </w:rPr>
      </w:pPr>
    </w:p>
    <w:p w:rsidR="00AE3FCF" w:rsidRDefault="00AE3FCF" w:rsidP="008D0A7E">
      <w:pPr>
        <w:numPr>
          <w:ilvl w:val="0"/>
          <w:numId w:val="27"/>
        </w:numPr>
        <w:jc w:val="both"/>
        <w:rPr>
          <w:rFonts w:ascii="Garamond" w:hAnsi="Garamond"/>
        </w:rPr>
      </w:pPr>
      <w:r w:rsidRPr="0027447F">
        <w:rPr>
          <w:rFonts w:ascii="Garamond" w:hAnsi="Garamond"/>
        </w:rPr>
        <w:t>Licenční práva k DÍLU se poskytují objednateli ode dne akceptace DÍLA jako celku.</w:t>
      </w:r>
    </w:p>
    <w:p w:rsidR="00281E4C" w:rsidRPr="0027447F" w:rsidRDefault="00281E4C" w:rsidP="00281E4C">
      <w:pPr>
        <w:pStyle w:val="Odstavecseseznamem"/>
        <w:spacing w:after="0" w:line="240" w:lineRule="auto"/>
        <w:rPr>
          <w:rFonts w:ascii="Garamond" w:hAnsi="Garamond"/>
        </w:rPr>
      </w:pPr>
    </w:p>
    <w:p w:rsidR="00527D2F" w:rsidRDefault="00AE3FCF" w:rsidP="008D0A7E">
      <w:pPr>
        <w:numPr>
          <w:ilvl w:val="0"/>
          <w:numId w:val="27"/>
        </w:numPr>
        <w:jc w:val="both"/>
        <w:rPr>
          <w:rFonts w:ascii="Garamond" w:hAnsi="Garamond"/>
        </w:rPr>
      </w:pPr>
      <w:r w:rsidRPr="002527B6">
        <w:rPr>
          <w:rFonts w:ascii="Garamond" w:hAnsi="Garamond"/>
        </w:rPr>
        <w:t xml:space="preserve">DÍLO je dílem vytvořeným na </w:t>
      </w:r>
      <w:r w:rsidR="00527D2F" w:rsidRPr="002527B6">
        <w:rPr>
          <w:rFonts w:ascii="Garamond" w:hAnsi="Garamond"/>
        </w:rPr>
        <w:t>zakázku o</w:t>
      </w:r>
      <w:r w:rsidRPr="002527B6">
        <w:rPr>
          <w:rFonts w:ascii="Garamond" w:hAnsi="Garamond"/>
        </w:rPr>
        <w:t xml:space="preserve">bjednatele a </w:t>
      </w:r>
      <w:r w:rsidR="00527D2F" w:rsidRPr="002527B6">
        <w:rPr>
          <w:rFonts w:ascii="Garamond" w:hAnsi="Garamond"/>
        </w:rPr>
        <w:t>z</w:t>
      </w:r>
      <w:r w:rsidRPr="002527B6">
        <w:rPr>
          <w:rFonts w:ascii="Garamond" w:hAnsi="Garamond"/>
        </w:rPr>
        <w:t xml:space="preserve">hotovitel prohlašuje, že </w:t>
      </w:r>
      <w:r w:rsidR="00527D2F" w:rsidRPr="002527B6">
        <w:rPr>
          <w:rFonts w:ascii="Garamond" w:hAnsi="Garamond"/>
        </w:rPr>
        <w:t xml:space="preserve">objednatel </w:t>
      </w:r>
      <w:r w:rsidRPr="002527B6">
        <w:rPr>
          <w:rFonts w:ascii="Garamond" w:hAnsi="Garamond"/>
        </w:rPr>
        <w:t>je a</w:t>
      </w:r>
      <w:r w:rsidR="005A48EB" w:rsidRPr="002527B6">
        <w:rPr>
          <w:rFonts w:ascii="Garamond" w:hAnsi="Garamond"/>
        </w:rPr>
        <w:t> </w:t>
      </w:r>
      <w:r w:rsidRPr="002527B6">
        <w:rPr>
          <w:rFonts w:ascii="Garamond" w:hAnsi="Garamond"/>
        </w:rPr>
        <w:t>bude oprávněn k výkonu autorských práv k</w:t>
      </w:r>
      <w:r w:rsidR="00527D2F" w:rsidRPr="002527B6">
        <w:rPr>
          <w:rFonts w:ascii="Garamond" w:hAnsi="Garamond"/>
        </w:rPr>
        <w:t xml:space="preserve"> DÍLU </w:t>
      </w:r>
      <w:r w:rsidRPr="002527B6">
        <w:rPr>
          <w:rFonts w:ascii="Garamond" w:hAnsi="Garamond"/>
        </w:rPr>
        <w:t xml:space="preserve">a k udělení licence </w:t>
      </w:r>
      <w:bookmarkStart w:id="15" w:name="_DV_C12"/>
      <w:r w:rsidRPr="002527B6">
        <w:rPr>
          <w:rFonts w:ascii="Garamond" w:hAnsi="Garamond"/>
        </w:rPr>
        <w:t>a dalších práv nad rámec práv vyplývajících z ustanovení</w:t>
      </w:r>
      <w:bookmarkEnd w:id="15"/>
      <w:r w:rsidRPr="002527B6">
        <w:rPr>
          <w:rFonts w:ascii="Garamond" w:hAnsi="Garamond"/>
        </w:rPr>
        <w:t xml:space="preserve"> § 61 odst. 1 zákona č. 121/2000 Sb., o právu autorském</w:t>
      </w:r>
      <w:r w:rsidR="00D01C66" w:rsidRPr="002527B6">
        <w:rPr>
          <w:rFonts w:ascii="Garamond" w:hAnsi="Garamond"/>
        </w:rPr>
        <w:t>, o právech souvisejících s právem autorským a o změně některých zákonů (autorský zákon)</w:t>
      </w:r>
      <w:r w:rsidRPr="002527B6">
        <w:rPr>
          <w:rFonts w:ascii="Garamond" w:hAnsi="Garamond"/>
        </w:rPr>
        <w:t xml:space="preserve">, v platném znění, v rozsahu dále uvedeném. Zhotovitel prohlašuje, že na </w:t>
      </w:r>
      <w:r w:rsidR="005D31DD" w:rsidRPr="002527B6">
        <w:rPr>
          <w:rFonts w:ascii="Garamond" w:hAnsi="Garamond"/>
        </w:rPr>
        <w:t>DÍLE neváznou ani nebudou váznout práva třetích osob, neslučitelná s licencí a právy udělenými podle této smlouvy, a že ani při jejich vytvoření nebyla či nebudou práva třetích osob nijak porušena.</w:t>
      </w:r>
      <w:bookmarkStart w:id="16" w:name="_DV_M233"/>
      <w:bookmarkEnd w:id="16"/>
      <w:r w:rsidR="005D31DD" w:rsidRPr="002527B6">
        <w:rPr>
          <w:rFonts w:ascii="Garamond" w:hAnsi="Garamond"/>
        </w:rPr>
        <w:t xml:space="preserve"> </w:t>
      </w:r>
    </w:p>
    <w:p w:rsidR="002527B6" w:rsidRPr="002527B6" w:rsidRDefault="002527B6" w:rsidP="00494C58">
      <w:pPr>
        <w:jc w:val="both"/>
        <w:rPr>
          <w:rFonts w:ascii="Garamond" w:hAnsi="Garamond"/>
        </w:rPr>
      </w:pPr>
    </w:p>
    <w:p w:rsidR="00AE3FCF" w:rsidRPr="00AE3FCF" w:rsidRDefault="00AE3FCF" w:rsidP="008D0A7E">
      <w:pPr>
        <w:numPr>
          <w:ilvl w:val="0"/>
          <w:numId w:val="27"/>
        </w:numPr>
        <w:jc w:val="both"/>
        <w:rPr>
          <w:rFonts w:ascii="Garamond" w:hAnsi="Garamond"/>
        </w:rPr>
      </w:pPr>
      <w:r w:rsidRPr="00AE3FCF">
        <w:rPr>
          <w:rFonts w:ascii="Garamond" w:hAnsi="Garamond"/>
        </w:rPr>
        <w:t xml:space="preserve">V případě, že se kterékoliv z prohlášení uvedených </w:t>
      </w:r>
      <w:r w:rsidR="00163169">
        <w:rPr>
          <w:rFonts w:ascii="Garamond" w:hAnsi="Garamond"/>
        </w:rPr>
        <w:t xml:space="preserve">v </w:t>
      </w:r>
      <w:r w:rsidR="00527D2F">
        <w:rPr>
          <w:rFonts w:ascii="Garamond" w:hAnsi="Garamond"/>
        </w:rPr>
        <w:t xml:space="preserve">předchozím odstavci </w:t>
      </w:r>
      <w:r w:rsidRPr="00AE3FCF">
        <w:rPr>
          <w:rFonts w:ascii="Garamond" w:hAnsi="Garamond"/>
        </w:rPr>
        <w:t xml:space="preserve">ukáže být nepravdivým či neúplným, zavazuje se </w:t>
      </w:r>
      <w:r w:rsidR="00527D2F">
        <w:rPr>
          <w:rFonts w:ascii="Garamond" w:hAnsi="Garamond"/>
        </w:rPr>
        <w:t>z</w:t>
      </w:r>
      <w:r w:rsidRPr="00AE3FCF">
        <w:rPr>
          <w:rFonts w:ascii="Garamond" w:hAnsi="Garamond"/>
        </w:rPr>
        <w:t xml:space="preserve">hotovitel uspokojit veškeré nároky třetích osob uplatněné vůči </w:t>
      </w:r>
      <w:r w:rsidR="00527D2F">
        <w:rPr>
          <w:rFonts w:ascii="Garamond" w:hAnsi="Garamond"/>
        </w:rPr>
        <w:t>o</w:t>
      </w:r>
      <w:r w:rsidRPr="00AE3FCF">
        <w:rPr>
          <w:rFonts w:ascii="Garamond" w:hAnsi="Garamond"/>
        </w:rPr>
        <w:t xml:space="preserve">bjednateli z důvodu neoprávněného užití </w:t>
      </w:r>
      <w:r w:rsidR="00527D2F">
        <w:rPr>
          <w:rFonts w:ascii="Garamond" w:hAnsi="Garamond"/>
        </w:rPr>
        <w:t>DÍLA</w:t>
      </w:r>
      <w:r w:rsidRPr="00AE3FCF">
        <w:rPr>
          <w:rFonts w:ascii="Garamond" w:hAnsi="Garamond"/>
        </w:rPr>
        <w:t xml:space="preserve"> a nahradit </w:t>
      </w:r>
      <w:r w:rsidR="00527D2F">
        <w:rPr>
          <w:rFonts w:ascii="Garamond" w:hAnsi="Garamond"/>
        </w:rPr>
        <w:t>o</w:t>
      </w:r>
      <w:r w:rsidRPr="00AE3FCF">
        <w:rPr>
          <w:rFonts w:ascii="Garamond" w:hAnsi="Garamond"/>
        </w:rPr>
        <w:t>bjednateli veškerou újmu, která mu v důsledku nepravdivosti anebo neúplnosti těchto prohlášení vznikla.</w:t>
      </w:r>
    </w:p>
    <w:p w:rsidR="00527D2F" w:rsidRDefault="00527D2F" w:rsidP="00494C58">
      <w:pPr>
        <w:ind w:left="705" w:hanging="705"/>
        <w:jc w:val="both"/>
        <w:outlineLvl w:val="2"/>
        <w:rPr>
          <w:rFonts w:ascii="Garamond" w:hAnsi="Garamond"/>
        </w:rPr>
      </w:pPr>
    </w:p>
    <w:p w:rsidR="00AE3FCF" w:rsidRPr="00AE3FCF" w:rsidRDefault="00AE3FCF" w:rsidP="008D0A7E">
      <w:pPr>
        <w:numPr>
          <w:ilvl w:val="0"/>
          <w:numId w:val="27"/>
        </w:numPr>
        <w:jc w:val="both"/>
        <w:rPr>
          <w:rFonts w:ascii="Garamond" w:hAnsi="Garamond"/>
        </w:rPr>
      </w:pPr>
      <w:r w:rsidRPr="00AE3FCF">
        <w:rPr>
          <w:rFonts w:ascii="Garamond" w:hAnsi="Garamond"/>
        </w:rPr>
        <w:t xml:space="preserve">Zhotovitel uděluje </w:t>
      </w:r>
      <w:r w:rsidR="00527D2F">
        <w:rPr>
          <w:rFonts w:ascii="Garamond" w:hAnsi="Garamond"/>
        </w:rPr>
        <w:t>o</w:t>
      </w:r>
      <w:r w:rsidR="00632984">
        <w:rPr>
          <w:rFonts w:ascii="Garamond" w:hAnsi="Garamond"/>
        </w:rPr>
        <w:t xml:space="preserve">bjednateli </w:t>
      </w:r>
      <w:r w:rsidRPr="00AE3FCF">
        <w:rPr>
          <w:rFonts w:ascii="Garamond" w:hAnsi="Garamond"/>
        </w:rPr>
        <w:t>licenci a souhlas:</w:t>
      </w:r>
    </w:p>
    <w:p w:rsidR="00AE3FCF" w:rsidRPr="00AE3FCF" w:rsidRDefault="00AE3FCF" w:rsidP="00491D68">
      <w:pPr>
        <w:ind w:left="1418" w:hanging="425"/>
        <w:jc w:val="both"/>
        <w:outlineLvl w:val="2"/>
        <w:rPr>
          <w:rFonts w:ascii="Garamond" w:hAnsi="Garamond"/>
        </w:rPr>
      </w:pPr>
      <w:r w:rsidRPr="00AE3FCF">
        <w:rPr>
          <w:rFonts w:ascii="Garamond" w:hAnsi="Garamond"/>
        </w:rPr>
        <w:t>(a)</w:t>
      </w:r>
      <w:r w:rsidRPr="00AE3FCF">
        <w:rPr>
          <w:rFonts w:ascii="Garamond" w:hAnsi="Garamond"/>
        </w:rPr>
        <w:tab/>
        <w:t xml:space="preserve">K užívání </w:t>
      </w:r>
      <w:r w:rsidR="00527D2F">
        <w:rPr>
          <w:rFonts w:ascii="Garamond" w:hAnsi="Garamond"/>
        </w:rPr>
        <w:t xml:space="preserve">DÍLA </w:t>
      </w:r>
      <w:r w:rsidRPr="00AE3FCF">
        <w:rPr>
          <w:rFonts w:ascii="Garamond" w:hAnsi="Garamond"/>
        </w:rPr>
        <w:t>všemi způsoby potřebnými pro jeho řádné fungování a sdílení dat v něm uvedených s jinými osobami</w:t>
      </w:r>
      <w:bookmarkStart w:id="17" w:name="_DV_M237"/>
      <w:bookmarkEnd w:id="17"/>
      <w:r w:rsidRPr="00AE3FCF">
        <w:rPr>
          <w:rFonts w:ascii="Garamond" w:hAnsi="Garamond"/>
        </w:rPr>
        <w:t>.</w:t>
      </w:r>
      <w:bookmarkStart w:id="18" w:name="_DV_M238"/>
      <w:bookmarkStart w:id="19" w:name="_DV_M240"/>
      <w:bookmarkEnd w:id="18"/>
      <w:bookmarkEnd w:id="19"/>
      <w:r w:rsidRPr="00AE3FCF">
        <w:rPr>
          <w:rFonts w:ascii="Garamond" w:hAnsi="Garamond"/>
        </w:rPr>
        <w:t xml:space="preserve"> Objednatel je oprávněn </w:t>
      </w:r>
      <w:r w:rsidR="00527D2F">
        <w:rPr>
          <w:rFonts w:ascii="Garamond" w:hAnsi="Garamond"/>
        </w:rPr>
        <w:t>DÍLO</w:t>
      </w:r>
      <w:r w:rsidRPr="00AE3FCF">
        <w:rPr>
          <w:rFonts w:ascii="Garamond" w:hAnsi="Garamond"/>
        </w:rPr>
        <w:t xml:space="preserve"> též rozmnožovat a sdělovat veřejnosti.</w:t>
      </w:r>
    </w:p>
    <w:p w:rsidR="00AE3FCF" w:rsidRPr="00AE3FCF" w:rsidRDefault="00AE3FCF" w:rsidP="00491D68">
      <w:pPr>
        <w:ind w:left="1418" w:hanging="425"/>
        <w:jc w:val="both"/>
        <w:outlineLvl w:val="2"/>
        <w:rPr>
          <w:rFonts w:ascii="Garamond" w:hAnsi="Garamond"/>
        </w:rPr>
      </w:pPr>
      <w:r w:rsidRPr="00AE3FCF">
        <w:rPr>
          <w:rFonts w:ascii="Garamond" w:hAnsi="Garamond"/>
        </w:rPr>
        <w:t>(b)</w:t>
      </w:r>
      <w:r w:rsidR="00281290">
        <w:rPr>
          <w:rFonts w:ascii="Garamond" w:hAnsi="Garamond"/>
        </w:rPr>
        <w:tab/>
      </w:r>
      <w:r w:rsidRPr="00AE3FCF">
        <w:rPr>
          <w:rFonts w:ascii="Garamond" w:hAnsi="Garamond"/>
        </w:rPr>
        <w:t xml:space="preserve">K úpravě </w:t>
      </w:r>
      <w:r w:rsidR="00527D2F">
        <w:rPr>
          <w:rFonts w:ascii="Garamond" w:hAnsi="Garamond"/>
        </w:rPr>
        <w:t>DÍLA</w:t>
      </w:r>
      <w:r w:rsidRPr="00AE3FCF">
        <w:rPr>
          <w:rFonts w:ascii="Garamond" w:hAnsi="Garamond"/>
        </w:rPr>
        <w:t xml:space="preserve"> tak, jak </w:t>
      </w:r>
      <w:r w:rsidR="00527D2F">
        <w:rPr>
          <w:rFonts w:ascii="Garamond" w:hAnsi="Garamond"/>
        </w:rPr>
        <w:t>o</w:t>
      </w:r>
      <w:r w:rsidRPr="00AE3FCF">
        <w:rPr>
          <w:rFonts w:ascii="Garamond" w:hAnsi="Garamond"/>
        </w:rPr>
        <w:t>bjednatel pokládá za vhodné pro jeho údržbu, rozšíření, zlepšení jeho vlastností, funkčnosti a technických parametrů, odstraňování vad a</w:t>
      </w:r>
      <w:r w:rsidR="00405E87">
        <w:rPr>
          <w:rFonts w:ascii="Garamond" w:hAnsi="Garamond"/>
        </w:rPr>
        <w:t> </w:t>
      </w:r>
      <w:r w:rsidRPr="00AE3FCF">
        <w:rPr>
          <w:rFonts w:ascii="Garamond" w:hAnsi="Garamond"/>
        </w:rPr>
        <w:t xml:space="preserve">provázání s ostatním programovým vybavením užívaným </w:t>
      </w:r>
      <w:r w:rsidR="00527D2F">
        <w:rPr>
          <w:rFonts w:ascii="Garamond" w:hAnsi="Garamond"/>
        </w:rPr>
        <w:t>o</w:t>
      </w:r>
      <w:r w:rsidRPr="00AE3FCF">
        <w:rPr>
          <w:rFonts w:ascii="Garamond" w:hAnsi="Garamond"/>
        </w:rPr>
        <w:t>bjednatelem, případně třetími osobami. Dále je</w:t>
      </w:r>
      <w:r w:rsidR="00405E87">
        <w:rPr>
          <w:rFonts w:ascii="Garamond" w:hAnsi="Garamond"/>
        </w:rPr>
        <w:t xml:space="preserve"> objednatel</w:t>
      </w:r>
      <w:r w:rsidRPr="00AE3FCF">
        <w:rPr>
          <w:rFonts w:ascii="Garamond" w:hAnsi="Garamond"/>
        </w:rPr>
        <w:t xml:space="preserve"> oprávněn s</w:t>
      </w:r>
      <w:r w:rsidR="00527D2F">
        <w:rPr>
          <w:rFonts w:ascii="Garamond" w:hAnsi="Garamond"/>
        </w:rPr>
        <w:t xml:space="preserve"> DÍLEM </w:t>
      </w:r>
      <w:r w:rsidRPr="00AE3FCF">
        <w:rPr>
          <w:rFonts w:ascii="Garamond" w:hAnsi="Garamond"/>
        </w:rPr>
        <w:t>libovolně nakládat a</w:t>
      </w:r>
      <w:r w:rsidR="00405E87">
        <w:rPr>
          <w:rFonts w:ascii="Garamond" w:hAnsi="Garamond"/>
        </w:rPr>
        <w:t> </w:t>
      </w:r>
      <w:r w:rsidRPr="00AE3FCF">
        <w:rPr>
          <w:rFonts w:ascii="Garamond" w:hAnsi="Garamond"/>
        </w:rPr>
        <w:t xml:space="preserve">libovolně ho užívat, včetně způsobu a v rozsahu tak, jak vyplývá z ustanovení </w:t>
      </w:r>
      <w:r w:rsidRPr="00574A37">
        <w:rPr>
          <w:rFonts w:ascii="Garamond" w:hAnsi="Garamond"/>
        </w:rPr>
        <w:t xml:space="preserve">§ 66 odst. </w:t>
      </w:r>
      <w:smartTag w:uri="urn:schemas-microsoft-com:office:smarttags" w:element="metricconverter">
        <w:smartTagPr>
          <w:attr w:name="ProductID" w:val="1 a"/>
        </w:smartTagPr>
        <w:r w:rsidRPr="00574A37">
          <w:rPr>
            <w:rFonts w:ascii="Garamond" w:hAnsi="Garamond"/>
          </w:rPr>
          <w:t>1 a</w:t>
        </w:r>
      </w:smartTag>
      <w:r w:rsidRPr="00574A37">
        <w:rPr>
          <w:rFonts w:ascii="Garamond" w:hAnsi="Garamond"/>
        </w:rPr>
        <w:t xml:space="preserve"> odst. 2 autorského zákona, v platném znění.</w:t>
      </w:r>
      <w:r w:rsidRPr="00AE3FCF">
        <w:rPr>
          <w:rFonts w:ascii="Garamond" w:hAnsi="Garamond"/>
        </w:rPr>
        <w:t xml:space="preserve"> </w:t>
      </w:r>
    </w:p>
    <w:p w:rsidR="003076EB" w:rsidRDefault="00AE3FCF" w:rsidP="00491D68">
      <w:pPr>
        <w:ind w:left="1418" w:hanging="425"/>
        <w:jc w:val="both"/>
        <w:outlineLvl w:val="2"/>
        <w:rPr>
          <w:rFonts w:ascii="Garamond" w:hAnsi="Garamond"/>
        </w:rPr>
      </w:pPr>
      <w:r w:rsidRPr="00AE3FCF">
        <w:rPr>
          <w:rFonts w:ascii="Garamond" w:hAnsi="Garamond"/>
        </w:rPr>
        <w:t>(c)</w:t>
      </w:r>
      <w:r w:rsidR="000C2BBB">
        <w:rPr>
          <w:rFonts w:ascii="Garamond" w:hAnsi="Garamond"/>
        </w:rPr>
        <w:tab/>
      </w:r>
      <w:r w:rsidRPr="00AE3FCF">
        <w:rPr>
          <w:rFonts w:ascii="Garamond" w:hAnsi="Garamond"/>
        </w:rPr>
        <w:t xml:space="preserve">K užití </w:t>
      </w:r>
      <w:r w:rsidR="00527D2F">
        <w:rPr>
          <w:rFonts w:ascii="Garamond" w:hAnsi="Garamond"/>
        </w:rPr>
        <w:t>DÍLA</w:t>
      </w:r>
      <w:r w:rsidR="00405E87">
        <w:rPr>
          <w:rFonts w:ascii="Garamond" w:hAnsi="Garamond"/>
        </w:rPr>
        <w:t>,</w:t>
      </w:r>
      <w:r w:rsidRPr="00AE3FCF">
        <w:rPr>
          <w:rFonts w:ascii="Garamond" w:hAnsi="Garamond"/>
        </w:rPr>
        <w:t xml:space="preserve"> včetně jeho úprav, zpracování a zařazování do jiných děl, za účelem vytvoření libovolného nového autorského díla (nikoliv nutně souvisejícího s </w:t>
      </w:r>
      <w:r w:rsidR="00527D2F">
        <w:rPr>
          <w:rFonts w:ascii="Garamond" w:hAnsi="Garamond"/>
        </w:rPr>
        <w:t>DÍLEM</w:t>
      </w:r>
      <w:r w:rsidRPr="00AE3FCF">
        <w:rPr>
          <w:rFonts w:ascii="Garamond" w:hAnsi="Garamond"/>
        </w:rPr>
        <w:t xml:space="preserve">) a následnému nakládání s takto vzniklým autorským dílem dle volné úvahy </w:t>
      </w:r>
      <w:r w:rsidR="00527D2F">
        <w:rPr>
          <w:rFonts w:ascii="Garamond" w:hAnsi="Garamond"/>
        </w:rPr>
        <w:t>o</w:t>
      </w:r>
      <w:r w:rsidRPr="00AE3FCF">
        <w:rPr>
          <w:rFonts w:ascii="Garamond" w:hAnsi="Garamond"/>
        </w:rPr>
        <w:t xml:space="preserve">bjednatele. Zhotovitel potvrzuje, že z práv udělených podle tohoto odstavce vyplývá oprávnění </w:t>
      </w:r>
      <w:r w:rsidR="00527D2F">
        <w:rPr>
          <w:rFonts w:ascii="Garamond" w:hAnsi="Garamond"/>
        </w:rPr>
        <w:t>o</w:t>
      </w:r>
      <w:r w:rsidRPr="00AE3FCF">
        <w:rPr>
          <w:rFonts w:ascii="Garamond" w:hAnsi="Garamond"/>
        </w:rPr>
        <w:t xml:space="preserve">bjednatele bez dalšího </w:t>
      </w:r>
      <w:r w:rsidR="00527D2F">
        <w:rPr>
          <w:rFonts w:ascii="Garamond" w:hAnsi="Garamond"/>
        </w:rPr>
        <w:t>DÍLO</w:t>
      </w:r>
      <w:r w:rsidR="00D21F3C">
        <w:rPr>
          <w:rFonts w:ascii="Garamond" w:hAnsi="Garamond"/>
        </w:rPr>
        <w:t xml:space="preserve"> libovolně modifikovat a </w:t>
      </w:r>
      <w:r w:rsidRPr="00AE3FCF">
        <w:rPr>
          <w:rFonts w:ascii="Garamond" w:hAnsi="Garamond"/>
        </w:rPr>
        <w:t>se vzniklými aplikacemi libovolně nakládat (vykonávat k nim autorská práva).</w:t>
      </w:r>
    </w:p>
    <w:p w:rsidR="00D51181" w:rsidRDefault="00D51181" w:rsidP="00494C58">
      <w:pPr>
        <w:tabs>
          <w:tab w:val="left" w:pos="1134"/>
        </w:tabs>
        <w:ind w:left="1134" w:hanging="425"/>
        <w:jc w:val="both"/>
        <w:outlineLvl w:val="2"/>
        <w:rPr>
          <w:rFonts w:ascii="Garamond" w:hAnsi="Garamond"/>
        </w:rPr>
      </w:pPr>
    </w:p>
    <w:p w:rsidR="00B547D9" w:rsidRDefault="00B547D9" w:rsidP="00494C58">
      <w:pPr>
        <w:tabs>
          <w:tab w:val="left" w:pos="1134"/>
        </w:tabs>
        <w:ind w:left="1134" w:hanging="425"/>
        <w:jc w:val="both"/>
        <w:outlineLvl w:val="2"/>
        <w:rPr>
          <w:rFonts w:ascii="Garamond" w:hAnsi="Garamond"/>
        </w:rPr>
      </w:pPr>
    </w:p>
    <w:p w:rsidR="00AE3FCF" w:rsidRDefault="00AE3FCF" w:rsidP="008D0A7E">
      <w:pPr>
        <w:numPr>
          <w:ilvl w:val="0"/>
          <w:numId w:val="8"/>
        </w:numPr>
        <w:ind w:left="284" w:firstLine="0"/>
        <w:jc w:val="center"/>
        <w:rPr>
          <w:rFonts w:ascii="Garamond" w:hAnsi="Garamond"/>
          <w:b/>
        </w:rPr>
      </w:pPr>
    </w:p>
    <w:p w:rsidR="008E7262" w:rsidRPr="00A21B6E" w:rsidRDefault="00F43AC0" w:rsidP="00AE3FCF">
      <w:pPr>
        <w:ind w:left="284"/>
        <w:jc w:val="center"/>
        <w:rPr>
          <w:rFonts w:ascii="Garamond" w:hAnsi="Garamond"/>
          <w:b/>
        </w:rPr>
      </w:pPr>
      <w:r w:rsidRPr="00A21B6E">
        <w:rPr>
          <w:rFonts w:ascii="Garamond" w:hAnsi="Garamond"/>
          <w:b/>
        </w:rPr>
        <w:t>DOBA A MÍSTO PROVEDENÍ DÍLA</w:t>
      </w:r>
    </w:p>
    <w:p w:rsidR="007646D2" w:rsidRPr="007646D2" w:rsidRDefault="007646D2" w:rsidP="007646D2">
      <w:pPr>
        <w:ind w:left="360"/>
        <w:jc w:val="both"/>
        <w:rPr>
          <w:rFonts w:ascii="Garamond" w:hAnsi="Garamond"/>
          <w:b/>
        </w:rPr>
      </w:pPr>
    </w:p>
    <w:p w:rsidR="00492CE2" w:rsidRPr="00442ACB" w:rsidRDefault="008E7262" w:rsidP="008D0A7E">
      <w:pPr>
        <w:numPr>
          <w:ilvl w:val="0"/>
          <w:numId w:val="21"/>
        </w:numPr>
        <w:jc w:val="both"/>
        <w:rPr>
          <w:rFonts w:ascii="Garamond" w:hAnsi="Garamond"/>
          <w:b/>
        </w:rPr>
      </w:pPr>
      <w:r w:rsidRPr="00442ACB">
        <w:rPr>
          <w:rFonts w:ascii="Garamond" w:hAnsi="Garamond"/>
        </w:rPr>
        <w:t xml:space="preserve">Zhotovitel se zavazuje provést </w:t>
      </w:r>
      <w:r w:rsidR="009F45AE" w:rsidRPr="00442ACB">
        <w:rPr>
          <w:rFonts w:ascii="Garamond" w:hAnsi="Garamond"/>
        </w:rPr>
        <w:t>DÍLO</w:t>
      </w:r>
      <w:r w:rsidRPr="00442ACB">
        <w:rPr>
          <w:rFonts w:ascii="Garamond" w:hAnsi="Garamond"/>
        </w:rPr>
        <w:t xml:space="preserve"> tak, aby byl</w:t>
      </w:r>
      <w:r w:rsidR="001437CB" w:rsidRPr="00442ACB">
        <w:rPr>
          <w:rFonts w:ascii="Garamond" w:hAnsi="Garamond"/>
        </w:rPr>
        <w:t>o</w:t>
      </w:r>
      <w:r w:rsidRPr="00442ACB">
        <w:rPr>
          <w:rFonts w:ascii="Garamond" w:hAnsi="Garamond"/>
        </w:rPr>
        <w:t xml:space="preserve"> dokončen</w:t>
      </w:r>
      <w:r w:rsidR="001437CB" w:rsidRPr="00442ACB">
        <w:rPr>
          <w:rFonts w:ascii="Garamond" w:hAnsi="Garamond"/>
        </w:rPr>
        <w:t>o</w:t>
      </w:r>
      <w:r w:rsidR="009F45AE" w:rsidRPr="00442ACB">
        <w:rPr>
          <w:rFonts w:ascii="Garamond" w:hAnsi="Garamond"/>
        </w:rPr>
        <w:t xml:space="preserve"> </w:t>
      </w:r>
      <w:r w:rsidRPr="00442ACB">
        <w:rPr>
          <w:rFonts w:ascii="Garamond" w:hAnsi="Garamond"/>
        </w:rPr>
        <w:t xml:space="preserve">a předmět </w:t>
      </w:r>
      <w:r w:rsidR="009F45AE" w:rsidRPr="00442ACB">
        <w:rPr>
          <w:rFonts w:ascii="Garamond" w:hAnsi="Garamond"/>
        </w:rPr>
        <w:t>DÍLA</w:t>
      </w:r>
      <w:r w:rsidRPr="00442ACB">
        <w:rPr>
          <w:rFonts w:ascii="Garamond" w:hAnsi="Garamond"/>
        </w:rPr>
        <w:t xml:space="preserve"> byl </w:t>
      </w:r>
      <w:r w:rsidR="0027282C" w:rsidRPr="00442ACB">
        <w:rPr>
          <w:rFonts w:ascii="Garamond" w:hAnsi="Garamond"/>
        </w:rPr>
        <w:t xml:space="preserve">akceptován </w:t>
      </w:r>
      <w:r w:rsidR="009F45AE" w:rsidRPr="00442ACB">
        <w:rPr>
          <w:rFonts w:ascii="Garamond" w:hAnsi="Garamond"/>
        </w:rPr>
        <w:t xml:space="preserve">bez výhrad </w:t>
      </w:r>
      <w:r w:rsidR="00DF4F4B" w:rsidRPr="00442ACB">
        <w:rPr>
          <w:rFonts w:ascii="Garamond" w:hAnsi="Garamond"/>
        </w:rPr>
        <w:t>jako celek</w:t>
      </w:r>
      <w:r w:rsidR="00DF4F4B" w:rsidRPr="00442ACB">
        <w:rPr>
          <w:rFonts w:ascii="Garamond" w:hAnsi="Garamond"/>
          <w:b/>
        </w:rPr>
        <w:t xml:space="preserve"> </w:t>
      </w:r>
      <w:r w:rsidR="003131E8" w:rsidRPr="00442ACB">
        <w:rPr>
          <w:rFonts w:ascii="Garamond" w:hAnsi="Garamond"/>
          <w:b/>
        </w:rPr>
        <w:t>n</w:t>
      </w:r>
      <w:r w:rsidR="009F45AE" w:rsidRPr="00442ACB">
        <w:rPr>
          <w:rFonts w:ascii="Garamond" w:hAnsi="Garamond"/>
          <w:b/>
        </w:rPr>
        <w:t>ejpozději</w:t>
      </w:r>
      <w:r w:rsidR="003131E8" w:rsidRPr="00442ACB">
        <w:rPr>
          <w:rFonts w:ascii="Garamond" w:hAnsi="Garamond"/>
          <w:b/>
        </w:rPr>
        <w:t xml:space="preserve"> </w:t>
      </w:r>
      <w:r w:rsidR="00492CE2" w:rsidRPr="00442ACB">
        <w:rPr>
          <w:rFonts w:ascii="Garamond" w:hAnsi="Garamond"/>
          <w:b/>
        </w:rPr>
        <w:t>d</w:t>
      </w:r>
      <w:r w:rsidR="002527B6" w:rsidRPr="00442ACB">
        <w:rPr>
          <w:rFonts w:ascii="Garamond" w:hAnsi="Garamond"/>
          <w:b/>
        </w:rPr>
        <w:t>o 4</w:t>
      </w:r>
      <w:r w:rsidR="0066092B" w:rsidRPr="00442ACB">
        <w:rPr>
          <w:rFonts w:ascii="Garamond" w:hAnsi="Garamond"/>
          <w:b/>
        </w:rPr>
        <w:t>0</w:t>
      </w:r>
      <w:r w:rsidR="00492CE2" w:rsidRPr="00442ACB">
        <w:rPr>
          <w:rFonts w:ascii="Garamond" w:hAnsi="Garamond"/>
          <w:b/>
        </w:rPr>
        <w:t xml:space="preserve"> dnů od účinnosti této smlouvy</w:t>
      </w:r>
      <w:r w:rsidR="009F45AE" w:rsidRPr="00442ACB">
        <w:rPr>
          <w:rFonts w:ascii="Garamond" w:hAnsi="Garamond"/>
          <w:b/>
        </w:rPr>
        <w:t>.</w:t>
      </w:r>
    </w:p>
    <w:p w:rsidR="00492CE2" w:rsidRPr="00A93D38" w:rsidRDefault="00492CE2" w:rsidP="00492CE2">
      <w:pPr>
        <w:ind w:left="1080"/>
        <w:jc w:val="both"/>
        <w:rPr>
          <w:rFonts w:ascii="Garamond" w:hAnsi="Garamond"/>
          <w:b/>
        </w:rPr>
      </w:pPr>
    </w:p>
    <w:p w:rsidR="00492CE2" w:rsidRPr="00A93D38" w:rsidRDefault="00492CE2" w:rsidP="008D0A7E">
      <w:pPr>
        <w:numPr>
          <w:ilvl w:val="1"/>
          <w:numId w:val="21"/>
        </w:numPr>
        <w:jc w:val="both"/>
        <w:rPr>
          <w:rFonts w:ascii="Garamond" w:hAnsi="Garamond"/>
          <w:b/>
        </w:rPr>
      </w:pPr>
      <w:r w:rsidRPr="00A93D38">
        <w:rPr>
          <w:rFonts w:ascii="Garamond" w:hAnsi="Garamond"/>
        </w:rPr>
        <w:t>Termín předání kompletní analýzy požadavků objednatele dle čl. II odst. 4. této smlouvy je</w:t>
      </w:r>
      <w:r w:rsidR="002F0EEE">
        <w:rPr>
          <w:rFonts w:ascii="Garamond" w:hAnsi="Garamond"/>
        </w:rPr>
        <w:t xml:space="preserve"> stanoven nejpozději do </w:t>
      </w:r>
      <w:r w:rsidR="0066092B">
        <w:rPr>
          <w:rFonts w:ascii="Garamond" w:hAnsi="Garamond"/>
        </w:rPr>
        <w:t>15</w:t>
      </w:r>
      <w:r w:rsidR="00A93D38" w:rsidRPr="00A93D38">
        <w:rPr>
          <w:rFonts w:ascii="Garamond" w:hAnsi="Garamond"/>
        </w:rPr>
        <w:t xml:space="preserve"> kalendářních dnů</w:t>
      </w:r>
      <w:r w:rsidRPr="00A93D38">
        <w:rPr>
          <w:rFonts w:ascii="Garamond" w:hAnsi="Garamond"/>
        </w:rPr>
        <w:t xml:space="preserve"> od účinnosti této smlouvy.</w:t>
      </w:r>
    </w:p>
    <w:p w:rsidR="00A93D38" w:rsidRPr="0066092B" w:rsidRDefault="0066092B" w:rsidP="008D0A7E">
      <w:pPr>
        <w:numPr>
          <w:ilvl w:val="1"/>
          <w:numId w:val="21"/>
        </w:numPr>
        <w:jc w:val="both"/>
        <w:rPr>
          <w:rFonts w:ascii="Garamond" w:hAnsi="Garamond"/>
          <w:b/>
        </w:rPr>
      </w:pPr>
      <w:r>
        <w:rPr>
          <w:rFonts w:ascii="Garamond" w:hAnsi="Garamond"/>
        </w:rPr>
        <w:t xml:space="preserve">Termín dodání Díla k </w:t>
      </w:r>
      <w:r w:rsidR="00492CE2" w:rsidRPr="00A93D38">
        <w:rPr>
          <w:rFonts w:ascii="Garamond" w:hAnsi="Garamond"/>
        </w:rPr>
        <w:t xml:space="preserve">testování </w:t>
      </w:r>
      <w:r w:rsidR="00A93D38">
        <w:rPr>
          <w:rFonts w:ascii="Garamond" w:hAnsi="Garamond"/>
        </w:rPr>
        <w:t xml:space="preserve">ve cvičné verzi </w:t>
      </w:r>
      <w:r w:rsidR="00492CE2" w:rsidRPr="00A93D38">
        <w:rPr>
          <w:rFonts w:ascii="Garamond" w:hAnsi="Garamond"/>
        </w:rPr>
        <w:t>je</w:t>
      </w:r>
      <w:r w:rsidR="002F0EEE">
        <w:rPr>
          <w:rFonts w:ascii="Garamond" w:hAnsi="Garamond"/>
        </w:rPr>
        <w:t xml:space="preserve"> stanoven nejpozději do</w:t>
      </w:r>
      <w:r w:rsidR="002527B6">
        <w:rPr>
          <w:rFonts w:ascii="Garamond" w:hAnsi="Garamond"/>
        </w:rPr>
        <w:t xml:space="preserve"> 30</w:t>
      </w:r>
      <w:r w:rsidR="00A93D38" w:rsidRPr="00A93D38">
        <w:rPr>
          <w:rFonts w:ascii="Garamond" w:hAnsi="Garamond"/>
        </w:rPr>
        <w:t xml:space="preserve"> kalendářních dnů</w:t>
      </w:r>
      <w:r w:rsidR="00492CE2" w:rsidRPr="00A93D38">
        <w:rPr>
          <w:rFonts w:ascii="Garamond" w:hAnsi="Garamond"/>
        </w:rPr>
        <w:t xml:space="preserve"> od účinnosti této smlouvy.</w:t>
      </w:r>
    </w:p>
    <w:p w:rsidR="00492CE2" w:rsidRPr="00A93D38" w:rsidRDefault="00492CE2" w:rsidP="008D0A7E">
      <w:pPr>
        <w:numPr>
          <w:ilvl w:val="1"/>
          <w:numId w:val="21"/>
        </w:numPr>
        <w:jc w:val="both"/>
        <w:rPr>
          <w:rFonts w:ascii="Garamond" w:hAnsi="Garamond"/>
          <w:b/>
        </w:rPr>
      </w:pPr>
      <w:r w:rsidRPr="00A93D38">
        <w:rPr>
          <w:rFonts w:ascii="Garamond" w:hAnsi="Garamond"/>
        </w:rPr>
        <w:t>Dílčí termíny neuvedené výše stanoví Harmonogram</w:t>
      </w:r>
      <w:r w:rsidR="00A93D38" w:rsidRPr="00A93D38">
        <w:rPr>
          <w:rFonts w:ascii="Garamond" w:hAnsi="Garamond"/>
        </w:rPr>
        <w:t xml:space="preserve"> odsouhlasený oběma stranami smlouvy</w:t>
      </w:r>
      <w:r w:rsidRPr="00A93D38">
        <w:rPr>
          <w:rFonts w:ascii="Garamond" w:hAnsi="Garamond"/>
        </w:rPr>
        <w:t>.</w:t>
      </w:r>
    </w:p>
    <w:p w:rsidR="003131E8" w:rsidRPr="009F45AE" w:rsidRDefault="003131E8" w:rsidP="00A93D38">
      <w:pPr>
        <w:rPr>
          <w:rFonts w:ascii="Garamond" w:hAnsi="Garamond"/>
          <w:b/>
        </w:rPr>
      </w:pPr>
    </w:p>
    <w:p w:rsidR="0027282C" w:rsidRDefault="0027282C" w:rsidP="008D0A7E">
      <w:pPr>
        <w:numPr>
          <w:ilvl w:val="0"/>
          <w:numId w:val="21"/>
        </w:numPr>
        <w:jc w:val="both"/>
        <w:rPr>
          <w:rFonts w:ascii="Garamond" w:hAnsi="Garamond"/>
        </w:rPr>
      </w:pPr>
      <w:r w:rsidRPr="00A21B6E">
        <w:rPr>
          <w:rFonts w:ascii="Garamond" w:hAnsi="Garamond"/>
        </w:rPr>
        <w:t xml:space="preserve">Zhotovitel se zavazuje provést </w:t>
      </w:r>
      <w:r>
        <w:rPr>
          <w:rFonts w:ascii="Garamond" w:hAnsi="Garamond"/>
        </w:rPr>
        <w:t>DÍLO</w:t>
      </w:r>
      <w:r w:rsidRPr="00A21B6E">
        <w:rPr>
          <w:rFonts w:ascii="Garamond" w:hAnsi="Garamond"/>
        </w:rPr>
        <w:t xml:space="preserve"> v místech provedení </w:t>
      </w:r>
      <w:r>
        <w:rPr>
          <w:rFonts w:ascii="Garamond" w:hAnsi="Garamond"/>
        </w:rPr>
        <w:t>DÍLA</w:t>
      </w:r>
      <w:r w:rsidRPr="00A21B6E">
        <w:rPr>
          <w:rFonts w:ascii="Garamond" w:hAnsi="Garamond"/>
        </w:rPr>
        <w:t>, kterými jsou místa umístění IT infrastruktury, tedy s</w:t>
      </w:r>
      <w:r w:rsidR="00414F34">
        <w:rPr>
          <w:rFonts w:ascii="Garamond" w:hAnsi="Garamond"/>
        </w:rPr>
        <w:t>ídlo NSS, Moravské nám. 6, Brno, případně pomocí vzdáleného přístupu na webový server Ministerstva spravedlnosti, Vyšehradská 16, Praha.</w:t>
      </w:r>
    </w:p>
    <w:p w:rsidR="00334190" w:rsidRDefault="00334190" w:rsidP="008D0A7E">
      <w:pPr>
        <w:numPr>
          <w:ilvl w:val="0"/>
          <w:numId w:val="8"/>
        </w:numPr>
        <w:ind w:left="284" w:firstLine="0"/>
        <w:jc w:val="center"/>
        <w:rPr>
          <w:rFonts w:ascii="Garamond" w:hAnsi="Garamond"/>
          <w:b/>
        </w:rPr>
      </w:pPr>
      <w:bookmarkStart w:id="20" w:name="_Toc473622738"/>
      <w:bookmarkStart w:id="21" w:name="_Ref471157669"/>
    </w:p>
    <w:p w:rsidR="008E7262" w:rsidRDefault="008E7262" w:rsidP="00334190">
      <w:pPr>
        <w:ind w:left="284"/>
        <w:jc w:val="center"/>
        <w:rPr>
          <w:rFonts w:ascii="Garamond" w:hAnsi="Garamond"/>
          <w:b/>
        </w:rPr>
      </w:pPr>
      <w:r w:rsidRPr="00334190">
        <w:rPr>
          <w:rFonts w:ascii="Garamond" w:hAnsi="Garamond"/>
          <w:b/>
        </w:rPr>
        <w:t>C</w:t>
      </w:r>
      <w:bookmarkEnd w:id="20"/>
      <w:bookmarkEnd w:id="21"/>
      <w:r w:rsidR="00F43AC0" w:rsidRPr="00334190">
        <w:rPr>
          <w:rFonts w:ascii="Garamond" w:hAnsi="Garamond"/>
          <w:b/>
        </w:rPr>
        <w:t>ENA</w:t>
      </w:r>
      <w:r w:rsidR="005532F9" w:rsidRPr="00334190">
        <w:rPr>
          <w:rFonts w:ascii="Garamond" w:hAnsi="Garamond"/>
          <w:b/>
        </w:rPr>
        <w:t xml:space="preserve"> DÍLA</w:t>
      </w:r>
    </w:p>
    <w:p w:rsidR="00E2544D" w:rsidRPr="00334190" w:rsidRDefault="00E2544D" w:rsidP="00334190">
      <w:pPr>
        <w:ind w:left="284"/>
        <w:jc w:val="center"/>
        <w:rPr>
          <w:rFonts w:ascii="Garamond" w:hAnsi="Garamond"/>
          <w:b/>
        </w:rPr>
      </w:pPr>
    </w:p>
    <w:p w:rsidR="00E073C0" w:rsidRPr="00E073C0" w:rsidRDefault="008E7262" w:rsidP="008D0A7E">
      <w:pPr>
        <w:pStyle w:val="Clanek11"/>
        <w:numPr>
          <w:ilvl w:val="0"/>
          <w:numId w:val="18"/>
        </w:numPr>
        <w:spacing w:before="0" w:after="0"/>
        <w:rPr>
          <w:rFonts w:ascii="Garamond" w:hAnsi="Garamond" w:cs="Times New Roman"/>
          <w:sz w:val="24"/>
          <w:szCs w:val="24"/>
        </w:rPr>
      </w:pPr>
      <w:bookmarkStart w:id="22" w:name="_Ref471239330"/>
      <w:r w:rsidRPr="00E073C0">
        <w:rPr>
          <w:rFonts w:ascii="Garamond" w:hAnsi="Garamond" w:cs="Times New Roman"/>
          <w:sz w:val="24"/>
          <w:szCs w:val="24"/>
        </w:rPr>
        <w:t xml:space="preserve">Objednatel se zavazuje zaplatit </w:t>
      </w:r>
      <w:r w:rsidR="005532F9" w:rsidRPr="00E073C0">
        <w:rPr>
          <w:rFonts w:ascii="Garamond" w:hAnsi="Garamond" w:cs="Times New Roman"/>
          <w:sz w:val="24"/>
          <w:szCs w:val="24"/>
        </w:rPr>
        <w:t>z</w:t>
      </w:r>
      <w:r w:rsidRPr="00E073C0">
        <w:rPr>
          <w:rFonts w:ascii="Garamond" w:hAnsi="Garamond" w:cs="Times New Roman"/>
          <w:sz w:val="24"/>
          <w:szCs w:val="24"/>
        </w:rPr>
        <w:t xml:space="preserve">hotoviteli za řádně provedené </w:t>
      </w:r>
      <w:r w:rsidR="005532F9" w:rsidRPr="00E073C0">
        <w:rPr>
          <w:rFonts w:ascii="Garamond" w:hAnsi="Garamond"/>
          <w:sz w:val="24"/>
          <w:szCs w:val="24"/>
        </w:rPr>
        <w:t xml:space="preserve">DÍLO </w:t>
      </w:r>
      <w:r w:rsidR="00574A37">
        <w:rPr>
          <w:rFonts w:ascii="Garamond" w:hAnsi="Garamond" w:cs="Times New Roman"/>
          <w:sz w:val="24"/>
          <w:szCs w:val="24"/>
        </w:rPr>
        <w:t xml:space="preserve">celkovou </w:t>
      </w:r>
      <w:r w:rsidRPr="00E073C0">
        <w:rPr>
          <w:rFonts w:ascii="Garamond" w:hAnsi="Garamond" w:cs="Times New Roman"/>
          <w:sz w:val="24"/>
          <w:szCs w:val="24"/>
        </w:rPr>
        <w:t>cenu ve výši</w:t>
      </w:r>
      <w:r w:rsidR="00E073C0" w:rsidRPr="00E073C0">
        <w:rPr>
          <w:rFonts w:ascii="Garamond" w:hAnsi="Garamond" w:cs="Times New Roman"/>
          <w:sz w:val="24"/>
          <w:szCs w:val="24"/>
        </w:rPr>
        <w:t xml:space="preserve">: </w:t>
      </w:r>
    </w:p>
    <w:p w:rsidR="00834563" w:rsidRDefault="00372A55" w:rsidP="00044362">
      <w:pPr>
        <w:ind w:firstLine="708"/>
        <w:jc w:val="both"/>
        <w:rPr>
          <w:rFonts w:ascii="Garamond" w:hAnsi="Garamond"/>
          <w:b/>
        </w:rPr>
      </w:pPr>
      <w:r>
        <w:rPr>
          <w:rFonts w:ascii="Garamond" w:hAnsi="Garamond"/>
          <w:b/>
        </w:rPr>
        <w:tab/>
      </w:r>
    </w:p>
    <w:p w:rsidR="00372A55" w:rsidRDefault="00372A55" w:rsidP="00454235">
      <w:pPr>
        <w:tabs>
          <w:tab w:val="right" w:pos="4253"/>
        </w:tabs>
        <w:ind w:firstLine="708"/>
        <w:jc w:val="both"/>
        <w:rPr>
          <w:rFonts w:ascii="Garamond" w:hAnsi="Garamond"/>
          <w:b/>
        </w:rPr>
      </w:pPr>
      <w:r>
        <w:rPr>
          <w:rFonts w:ascii="Garamond" w:hAnsi="Garamond"/>
          <w:b/>
        </w:rPr>
        <w:t>Cena bez</w:t>
      </w:r>
      <w:r w:rsidR="009F7CDF">
        <w:rPr>
          <w:rFonts w:ascii="Garamond" w:hAnsi="Garamond"/>
          <w:b/>
        </w:rPr>
        <w:t xml:space="preserve"> </w:t>
      </w:r>
      <w:r>
        <w:rPr>
          <w:rFonts w:ascii="Garamond" w:hAnsi="Garamond"/>
          <w:b/>
        </w:rPr>
        <w:t>DPH</w:t>
      </w:r>
      <w:r w:rsidR="00454235">
        <w:rPr>
          <w:rFonts w:ascii="Garamond" w:hAnsi="Garamond"/>
          <w:b/>
        </w:rPr>
        <w:tab/>
        <w:t xml:space="preserve">293 500 </w:t>
      </w:r>
      <w:r w:rsidR="00834563">
        <w:rPr>
          <w:rFonts w:ascii="Garamond" w:hAnsi="Garamond"/>
          <w:b/>
        </w:rPr>
        <w:t xml:space="preserve">Kč </w:t>
      </w:r>
    </w:p>
    <w:p w:rsidR="00834563" w:rsidRDefault="00834563" w:rsidP="00454235">
      <w:pPr>
        <w:tabs>
          <w:tab w:val="right" w:pos="4253"/>
        </w:tabs>
        <w:ind w:firstLine="708"/>
        <w:rPr>
          <w:rFonts w:ascii="Garamond" w:hAnsi="Garamond"/>
        </w:rPr>
      </w:pPr>
    </w:p>
    <w:p w:rsidR="00372A55" w:rsidRPr="009F7CDF" w:rsidRDefault="00372A55" w:rsidP="00454235">
      <w:pPr>
        <w:tabs>
          <w:tab w:val="right" w:pos="4253"/>
        </w:tabs>
        <w:ind w:firstLine="708"/>
        <w:rPr>
          <w:rFonts w:ascii="Garamond" w:hAnsi="Garamond"/>
        </w:rPr>
      </w:pPr>
      <w:r w:rsidRPr="008633B7">
        <w:rPr>
          <w:rFonts w:ascii="Garamond" w:hAnsi="Garamond"/>
        </w:rPr>
        <w:t xml:space="preserve">Slovy: </w:t>
      </w:r>
      <w:r w:rsidR="009F7CDF">
        <w:rPr>
          <w:rFonts w:ascii="Garamond" w:hAnsi="Garamond"/>
        </w:rPr>
        <w:t>dvě stě devadesát tři tisíc pět set korun</w:t>
      </w:r>
      <w:r w:rsidR="008633B7" w:rsidRPr="008633B7">
        <w:rPr>
          <w:rFonts w:ascii="Garamond" w:hAnsi="Garamond"/>
        </w:rPr>
        <w:t xml:space="preserve"> českých</w:t>
      </w:r>
    </w:p>
    <w:p w:rsidR="0040547B" w:rsidRDefault="0040547B" w:rsidP="00454235">
      <w:pPr>
        <w:tabs>
          <w:tab w:val="right" w:pos="4253"/>
        </w:tabs>
        <w:ind w:firstLine="708"/>
        <w:rPr>
          <w:rFonts w:ascii="Garamond" w:hAnsi="Garamond"/>
          <w:b/>
        </w:rPr>
      </w:pPr>
    </w:p>
    <w:p w:rsidR="00372A55" w:rsidRDefault="00372A55" w:rsidP="00454235">
      <w:pPr>
        <w:tabs>
          <w:tab w:val="right" w:pos="4253"/>
        </w:tabs>
        <w:ind w:firstLine="708"/>
        <w:rPr>
          <w:rFonts w:ascii="Garamond" w:hAnsi="Garamond"/>
          <w:b/>
        </w:rPr>
      </w:pPr>
      <w:r>
        <w:rPr>
          <w:rFonts w:ascii="Garamond" w:hAnsi="Garamond"/>
          <w:b/>
        </w:rPr>
        <w:t>DPH 21 %</w:t>
      </w:r>
      <w:r w:rsidR="00454235">
        <w:rPr>
          <w:rFonts w:ascii="Garamond" w:hAnsi="Garamond"/>
          <w:b/>
        </w:rPr>
        <w:tab/>
        <w:t xml:space="preserve">61 635 </w:t>
      </w:r>
      <w:r w:rsidR="008633B7">
        <w:rPr>
          <w:rFonts w:ascii="Garamond" w:hAnsi="Garamond"/>
          <w:b/>
        </w:rPr>
        <w:t>Kč</w:t>
      </w:r>
    </w:p>
    <w:p w:rsidR="00834563" w:rsidRDefault="00834563" w:rsidP="00454235">
      <w:pPr>
        <w:tabs>
          <w:tab w:val="right" w:pos="4253"/>
        </w:tabs>
        <w:ind w:firstLine="708"/>
        <w:rPr>
          <w:rFonts w:ascii="Garamond" w:hAnsi="Garamond"/>
          <w:bCs/>
        </w:rPr>
      </w:pPr>
    </w:p>
    <w:p w:rsidR="00372A55" w:rsidRDefault="00372A55" w:rsidP="00454235">
      <w:pPr>
        <w:tabs>
          <w:tab w:val="right" w:pos="4253"/>
        </w:tabs>
        <w:spacing w:after="240"/>
        <w:ind w:firstLine="708"/>
        <w:rPr>
          <w:rFonts w:ascii="Garamond" w:hAnsi="Garamond"/>
          <w:b/>
        </w:rPr>
      </w:pPr>
      <w:r>
        <w:rPr>
          <w:rFonts w:ascii="Garamond" w:hAnsi="Garamond"/>
          <w:bCs/>
        </w:rPr>
        <w:t>Slovy:</w:t>
      </w:r>
      <w:r w:rsidR="00A6491F">
        <w:rPr>
          <w:rFonts w:ascii="Garamond" w:hAnsi="Garamond"/>
          <w:bCs/>
        </w:rPr>
        <w:t xml:space="preserve"> šedesát jedna tisíc šest set třicet pět korun</w:t>
      </w:r>
      <w:r w:rsidR="008633B7">
        <w:rPr>
          <w:rFonts w:ascii="Garamond" w:hAnsi="Garamond"/>
          <w:bCs/>
        </w:rPr>
        <w:t xml:space="preserve"> českých</w:t>
      </w:r>
    </w:p>
    <w:p w:rsidR="00372A55" w:rsidRDefault="00372A55" w:rsidP="00454235">
      <w:pPr>
        <w:tabs>
          <w:tab w:val="right" w:pos="4253"/>
        </w:tabs>
        <w:ind w:firstLine="708"/>
        <w:rPr>
          <w:rFonts w:ascii="Garamond" w:hAnsi="Garamond"/>
          <w:b/>
          <w:bCs/>
        </w:rPr>
      </w:pPr>
      <w:r>
        <w:rPr>
          <w:rFonts w:ascii="Garamond" w:hAnsi="Garamond"/>
          <w:b/>
        </w:rPr>
        <w:t>Cena celkem vč. DPH</w:t>
      </w:r>
      <w:r w:rsidR="00454235">
        <w:rPr>
          <w:rFonts w:ascii="Garamond" w:hAnsi="Garamond"/>
          <w:b/>
        </w:rPr>
        <w:tab/>
        <w:t xml:space="preserve">355 135 </w:t>
      </w:r>
      <w:r w:rsidR="00DF13DB">
        <w:rPr>
          <w:rFonts w:ascii="Garamond" w:hAnsi="Garamond"/>
          <w:b/>
        </w:rPr>
        <w:t>Kč</w:t>
      </w:r>
    </w:p>
    <w:p w:rsidR="00834563" w:rsidRDefault="00834563" w:rsidP="00044362">
      <w:pPr>
        <w:ind w:firstLine="705"/>
        <w:rPr>
          <w:rFonts w:ascii="Garamond" w:hAnsi="Garamond"/>
          <w:bCs/>
        </w:rPr>
      </w:pPr>
    </w:p>
    <w:p w:rsidR="00372A55" w:rsidRDefault="00372A55" w:rsidP="00044362">
      <w:pPr>
        <w:ind w:firstLine="705"/>
        <w:rPr>
          <w:rFonts w:ascii="Garamond" w:hAnsi="Garamond"/>
          <w:bCs/>
        </w:rPr>
      </w:pPr>
      <w:r>
        <w:rPr>
          <w:rFonts w:ascii="Garamond" w:hAnsi="Garamond"/>
          <w:bCs/>
        </w:rPr>
        <w:t xml:space="preserve">Slovy: </w:t>
      </w:r>
      <w:r w:rsidR="00A6491F">
        <w:rPr>
          <w:rFonts w:ascii="Garamond" w:hAnsi="Garamond"/>
          <w:bCs/>
        </w:rPr>
        <w:t>tři sta padesát pět tisíc jedno sto třicet pět k</w:t>
      </w:r>
      <w:r w:rsidR="00DF13DB">
        <w:rPr>
          <w:rFonts w:ascii="Garamond" w:hAnsi="Garamond"/>
          <w:bCs/>
        </w:rPr>
        <w:t>orun českých</w:t>
      </w:r>
    </w:p>
    <w:p w:rsidR="00372A55" w:rsidRPr="00372A55" w:rsidRDefault="00372A55" w:rsidP="00044362">
      <w:pPr>
        <w:pStyle w:val="Clanek11"/>
        <w:tabs>
          <w:tab w:val="clear" w:pos="567"/>
        </w:tabs>
        <w:spacing w:before="0" w:after="0"/>
        <w:ind w:left="360" w:firstLine="0"/>
        <w:rPr>
          <w:rFonts w:cs="Times New Roman"/>
          <w:szCs w:val="22"/>
        </w:rPr>
      </w:pPr>
    </w:p>
    <w:bookmarkEnd w:id="22"/>
    <w:p w:rsidR="00372A55" w:rsidRDefault="00D058A3" w:rsidP="008D0A7E">
      <w:pPr>
        <w:pStyle w:val="Clanek11"/>
        <w:numPr>
          <w:ilvl w:val="0"/>
          <w:numId w:val="18"/>
        </w:numPr>
        <w:spacing w:before="0" w:after="0"/>
        <w:ind w:left="357" w:hanging="357"/>
        <w:rPr>
          <w:rFonts w:ascii="Garamond" w:hAnsi="Garamond"/>
          <w:sz w:val="24"/>
          <w:szCs w:val="24"/>
        </w:rPr>
      </w:pPr>
      <w:r w:rsidRPr="004D711F">
        <w:rPr>
          <w:rFonts w:ascii="Garamond" w:hAnsi="Garamond"/>
          <w:sz w:val="24"/>
          <w:szCs w:val="24"/>
        </w:rPr>
        <w:t xml:space="preserve">Cena </w:t>
      </w:r>
      <w:r w:rsidR="00097C12" w:rsidRPr="004D711F">
        <w:rPr>
          <w:rFonts w:ascii="Garamond" w:hAnsi="Garamond"/>
          <w:sz w:val="24"/>
          <w:szCs w:val="24"/>
        </w:rPr>
        <w:t xml:space="preserve">DÍLA je mezi smluvními stranami sjednávána jako </w:t>
      </w:r>
      <w:r w:rsidRPr="004D711F">
        <w:rPr>
          <w:rFonts w:ascii="Garamond" w:hAnsi="Garamond"/>
          <w:sz w:val="24"/>
          <w:szCs w:val="24"/>
        </w:rPr>
        <w:t>cen</w:t>
      </w:r>
      <w:r w:rsidR="00097C12" w:rsidRPr="004D711F">
        <w:rPr>
          <w:rFonts w:ascii="Garamond" w:hAnsi="Garamond"/>
          <w:sz w:val="24"/>
          <w:szCs w:val="24"/>
        </w:rPr>
        <w:t xml:space="preserve">a </w:t>
      </w:r>
      <w:r w:rsidRPr="004D711F">
        <w:rPr>
          <w:rFonts w:ascii="Garamond" w:hAnsi="Garamond"/>
          <w:sz w:val="24"/>
          <w:szCs w:val="24"/>
        </w:rPr>
        <w:t>nejv</w:t>
      </w:r>
      <w:r w:rsidR="00372A55" w:rsidRPr="004D711F">
        <w:rPr>
          <w:rFonts w:ascii="Garamond" w:hAnsi="Garamond"/>
          <w:sz w:val="24"/>
          <w:szCs w:val="24"/>
        </w:rPr>
        <w:t>ýše přípustn</w:t>
      </w:r>
      <w:r w:rsidR="00097C12" w:rsidRPr="004D711F">
        <w:rPr>
          <w:rFonts w:ascii="Garamond" w:hAnsi="Garamond"/>
          <w:sz w:val="24"/>
          <w:szCs w:val="24"/>
        </w:rPr>
        <w:t xml:space="preserve">á </w:t>
      </w:r>
      <w:r w:rsidRPr="004D711F">
        <w:rPr>
          <w:rFonts w:ascii="Garamond" w:hAnsi="Garamond"/>
          <w:sz w:val="24"/>
          <w:szCs w:val="24"/>
        </w:rPr>
        <w:t>a</w:t>
      </w:r>
      <w:r w:rsidR="00405E87" w:rsidRPr="004D711F">
        <w:rPr>
          <w:rFonts w:ascii="Garamond" w:hAnsi="Garamond"/>
          <w:sz w:val="24"/>
          <w:szCs w:val="24"/>
        </w:rPr>
        <w:t> </w:t>
      </w:r>
      <w:r w:rsidRPr="004D711F">
        <w:rPr>
          <w:rFonts w:ascii="Garamond" w:hAnsi="Garamond"/>
          <w:sz w:val="24"/>
          <w:szCs w:val="24"/>
        </w:rPr>
        <w:t>nepřekročiteln</w:t>
      </w:r>
      <w:r w:rsidR="00097C12" w:rsidRPr="004D711F">
        <w:rPr>
          <w:rFonts w:ascii="Garamond" w:hAnsi="Garamond"/>
          <w:sz w:val="24"/>
          <w:szCs w:val="24"/>
        </w:rPr>
        <w:t>á</w:t>
      </w:r>
      <w:r w:rsidR="00372A55" w:rsidRPr="004D711F">
        <w:rPr>
          <w:rFonts w:ascii="Garamond" w:hAnsi="Garamond"/>
          <w:sz w:val="24"/>
          <w:szCs w:val="24"/>
        </w:rPr>
        <w:t xml:space="preserve">, vycházející z nabídkové ceny </w:t>
      </w:r>
      <w:r w:rsidRPr="004D711F">
        <w:rPr>
          <w:rFonts w:ascii="Garamond" w:hAnsi="Garamond"/>
          <w:sz w:val="24"/>
          <w:szCs w:val="24"/>
        </w:rPr>
        <w:t>zhotovitele.</w:t>
      </w:r>
    </w:p>
    <w:p w:rsidR="007C4C4D" w:rsidRPr="004D711F" w:rsidRDefault="007C4C4D" w:rsidP="007C4C4D">
      <w:pPr>
        <w:pStyle w:val="Clanek11"/>
        <w:tabs>
          <w:tab w:val="clear" w:pos="567"/>
        </w:tabs>
        <w:spacing w:before="0" w:after="0"/>
        <w:ind w:left="357" w:firstLine="0"/>
        <w:rPr>
          <w:rFonts w:ascii="Garamond" w:hAnsi="Garamond"/>
          <w:sz w:val="24"/>
          <w:szCs w:val="24"/>
        </w:rPr>
      </w:pPr>
    </w:p>
    <w:p w:rsidR="00227999" w:rsidRDefault="00097C12" w:rsidP="008D0A7E">
      <w:pPr>
        <w:pStyle w:val="Odstavecseseznamem"/>
        <w:numPr>
          <w:ilvl w:val="0"/>
          <w:numId w:val="22"/>
        </w:numPr>
        <w:spacing w:after="0" w:line="240" w:lineRule="auto"/>
        <w:ind w:left="357" w:hanging="357"/>
        <w:jc w:val="both"/>
        <w:rPr>
          <w:rFonts w:ascii="Garamond" w:hAnsi="Garamond"/>
          <w:sz w:val="24"/>
          <w:szCs w:val="24"/>
        </w:rPr>
      </w:pPr>
      <w:r w:rsidRPr="004D711F">
        <w:rPr>
          <w:rFonts w:ascii="Garamond" w:hAnsi="Garamond"/>
          <w:sz w:val="24"/>
          <w:szCs w:val="24"/>
        </w:rPr>
        <w:t xml:space="preserve">Smluvní strany </w:t>
      </w:r>
      <w:r w:rsidR="008E7262" w:rsidRPr="004D711F">
        <w:rPr>
          <w:rFonts w:ascii="Garamond" w:hAnsi="Garamond"/>
          <w:sz w:val="24"/>
          <w:szCs w:val="24"/>
        </w:rPr>
        <w:t xml:space="preserve">tímto sjednávají, že </w:t>
      </w:r>
      <w:r w:rsidRPr="004D711F">
        <w:rPr>
          <w:rFonts w:ascii="Garamond" w:hAnsi="Garamond"/>
          <w:sz w:val="24"/>
          <w:szCs w:val="24"/>
        </w:rPr>
        <w:t>c</w:t>
      </w:r>
      <w:r w:rsidR="008E7262" w:rsidRPr="004D711F">
        <w:rPr>
          <w:rFonts w:ascii="Garamond" w:hAnsi="Garamond"/>
          <w:sz w:val="24"/>
          <w:szCs w:val="24"/>
        </w:rPr>
        <w:t>ena zahrnuje</w:t>
      </w:r>
      <w:r w:rsidRPr="004D711F">
        <w:rPr>
          <w:rFonts w:ascii="Garamond" w:hAnsi="Garamond"/>
          <w:sz w:val="24"/>
          <w:szCs w:val="24"/>
        </w:rPr>
        <w:t xml:space="preserve"> veškeré náklady zhotovitele spojené s plněním této smlouvy, </w:t>
      </w:r>
      <w:r w:rsidR="008E7262" w:rsidRPr="004D711F">
        <w:rPr>
          <w:rFonts w:ascii="Garamond" w:hAnsi="Garamond"/>
          <w:sz w:val="24"/>
          <w:szCs w:val="24"/>
        </w:rPr>
        <w:t xml:space="preserve">odměnu za veškeré dodávky, </w:t>
      </w:r>
      <w:r w:rsidRPr="004D711F">
        <w:rPr>
          <w:rFonts w:ascii="Garamond" w:hAnsi="Garamond"/>
          <w:sz w:val="24"/>
          <w:szCs w:val="24"/>
        </w:rPr>
        <w:t xml:space="preserve">za </w:t>
      </w:r>
      <w:r w:rsidR="008E7262" w:rsidRPr="004D711F">
        <w:rPr>
          <w:rFonts w:ascii="Garamond" w:hAnsi="Garamond"/>
          <w:sz w:val="24"/>
          <w:szCs w:val="24"/>
        </w:rPr>
        <w:t xml:space="preserve">činnosti prováděné na základě této </w:t>
      </w:r>
      <w:r w:rsidRPr="004D711F">
        <w:rPr>
          <w:rFonts w:ascii="Garamond" w:hAnsi="Garamond"/>
          <w:sz w:val="24"/>
          <w:szCs w:val="24"/>
        </w:rPr>
        <w:t>smlouvy</w:t>
      </w:r>
      <w:r w:rsidR="008E7262" w:rsidRPr="004D711F">
        <w:rPr>
          <w:rFonts w:ascii="Garamond" w:hAnsi="Garamond"/>
          <w:sz w:val="24"/>
          <w:szCs w:val="24"/>
        </w:rPr>
        <w:t xml:space="preserve">, </w:t>
      </w:r>
      <w:r w:rsidRPr="004D711F">
        <w:rPr>
          <w:rFonts w:ascii="Garamond" w:hAnsi="Garamond"/>
          <w:sz w:val="24"/>
          <w:szCs w:val="24"/>
        </w:rPr>
        <w:t>za předání zdrojových kódů do výhradního vlastnictví zadavatele, jak</w:t>
      </w:r>
      <w:r w:rsidR="008E7262" w:rsidRPr="004D711F">
        <w:rPr>
          <w:rFonts w:ascii="Garamond" w:hAnsi="Garamond"/>
          <w:sz w:val="24"/>
          <w:szCs w:val="24"/>
        </w:rPr>
        <w:t>ož i výdaje a</w:t>
      </w:r>
      <w:r w:rsidR="00405E87" w:rsidRPr="004D711F">
        <w:rPr>
          <w:rFonts w:ascii="Garamond" w:hAnsi="Garamond"/>
          <w:sz w:val="24"/>
          <w:szCs w:val="24"/>
        </w:rPr>
        <w:t> </w:t>
      </w:r>
      <w:r w:rsidR="008E7262" w:rsidRPr="004D711F">
        <w:rPr>
          <w:rFonts w:ascii="Garamond" w:hAnsi="Garamond"/>
          <w:sz w:val="24"/>
          <w:szCs w:val="24"/>
        </w:rPr>
        <w:t xml:space="preserve">náklady, které </w:t>
      </w:r>
      <w:r w:rsidR="00227999" w:rsidRPr="004D711F">
        <w:rPr>
          <w:rFonts w:ascii="Garamond" w:hAnsi="Garamond"/>
          <w:sz w:val="24"/>
          <w:szCs w:val="24"/>
        </w:rPr>
        <w:t>z</w:t>
      </w:r>
      <w:r w:rsidR="008E7262" w:rsidRPr="004D711F">
        <w:rPr>
          <w:rFonts w:ascii="Garamond" w:hAnsi="Garamond"/>
          <w:sz w:val="24"/>
          <w:szCs w:val="24"/>
        </w:rPr>
        <w:t>hotoviteli vzniknou či mohou vzniknout</w:t>
      </w:r>
      <w:r w:rsidR="00574A37" w:rsidRPr="004D711F">
        <w:rPr>
          <w:rFonts w:ascii="Garamond" w:hAnsi="Garamond"/>
          <w:sz w:val="24"/>
          <w:szCs w:val="24"/>
        </w:rPr>
        <w:t>.</w:t>
      </w:r>
    </w:p>
    <w:p w:rsidR="000262CC" w:rsidRPr="004D711F" w:rsidRDefault="000262CC" w:rsidP="000262CC">
      <w:pPr>
        <w:pStyle w:val="Odstavecseseznamem"/>
        <w:spacing w:after="0" w:line="240" w:lineRule="auto"/>
        <w:ind w:left="357"/>
        <w:jc w:val="both"/>
        <w:rPr>
          <w:rFonts w:ascii="Garamond" w:hAnsi="Garamond"/>
          <w:sz w:val="24"/>
          <w:szCs w:val="24"/>
        </w:rPr>
      </w:pPr>
    </w:p>
    <w:p w:rsidR="00227999" w:rsidRDefault="008E7262" w:rsidP="008D0A7E">
      <w:pPr>
        <w:numPr>
          <w:ilvl w:val="0"/>
          <w:numId w:val="22"/>
        </w:numPr>
        <w:ind w:left="357" w:hanging="357"/>
        <w:jc w:val="both"/>
        <w:rPr>
          <w:rFonts w:ascii="Garamond" w:hAnsi="Garamond"/>
        </w:rPr>
      </w:pPr>
      <w:r w:rsidRPr="004D711F">
        <w:rPr>
          <w:rFonts w:ascii="Garamond" w:hAnsi="Garamond"/>
        </w:rPr>
        <w:t xml:space="preserve">Zhotoviteli vzniká právo na zaplacení celé </w:t>
      </w:r>
      <w:r w:rsidR="00227999" w:rsidRPr="004D711F">
        <w:rPr>
          <w:rFonts w:ascii="Garamond" w:hAnsi="Garamond"/>
        </w:rPr>
        <w:t>c</w:t>
      </w:r>
      <w:r w:rsidRPr="004D711F">
        <w:rPr>
          <w:rFonts w:ascii="Garamond" w:hAnsi="Garamond"/>
        </w:rPr>
        <w:t xml:space="preserve">eny jednorázově po provedení celého </w:t>
      </w:r>
      <w:r w:rsidR="00227999" w:rsidRPr="004D711F">
        <w:rPr>
          <w:rFonts w:ascii="Garamond" w:hAnsi="Garamond"/>
        </w:rPr>
        <w:t>DÍLA</w:t>
      </w:r>
      <w:r w:rsidR="000262CC">
        <w:rPr>
          <w:rFonts w:ascii="Garamond" w:hAnsi="Garamond"/>
        </w:rPr>
        <w:t>, tj. </w:t>
      </w:r>
      <w:r w:rsidRPr="004D711F">
        <w:rPr>
          <w:rFonts w:ascii="Garamond" w:hAnsi="Garamond"/>
        </w:rPr>
        <w:t xml:space="preserve">jsou-li </w:t>
      </w:r>
      <w:r w:rsidR="00227999" w:rsidRPr="004D711F">
        <w:rPr>
          <w:rFonts w:ascii="Garamond" w:hAnsi="Garamond"/>
        </w:rPr>
        <w:t>a</w:t>
      </w:r>
      <w:r w:rsidRPr="004D711F">
        <w:rPr>
          <w:rFonts w:ascii="Garamond" w:hAnsi="Garamond"/>
        </w:rPr>
        <w:t xml:space="preserve">kceptovány všechny </w:t>
      </w:r>
      <w:r w:rsidR="00227999" w:rsidRPr="004D711F">
        <w:rPr>
          <w:rFonts w:ascii="Garamond" w:hAnsi="Garamond"/>
        </w:rPr>
        <w:t>f</w:t>
      </w:r>
      <w:r w:rsidRPr="004D711F">
        <w:rPr>
          <w:rFonts w:ascii="Garamond" w:hAnsi="Garamond"/>
        </w:rPr>
        <w:t>áze</w:t>
      </w:r>
      <w:r w:rsidR="00227999" w:rsidRPr="004D711F">
        <w:rPr>
          <w:rFonts w:ascii="Garamond" w:hAnsi="Garamond"/>
        </w:rPr>
        <w:t xml:space="preserve"> a DÍLO je akceptováno jako celek bez výhrad.</w:t>
      </w:r>
    </w:p>
    <w:p w:rsidR="000262CC" w:rsidRPr="004D711F" w:rsidRDefault="000262CC" w:rsidP="000262CC">
      <w:pPr>
        <w:ind w:left="357"/>
        <w:jc w:val="both"/>
        <w:rPr>
          <w:rFonts w:ascii="Garamond" w:hAnsi="Garamond"/>
        </w:rPr>
      </w:pPr>
    </w:p>
    <w:p w:rsidR="00227999" w:rsidRPr="004D711F" w:rsidRDefault="00227999" w:rsidP="008D0A7E">
      <w:pPr>
        <w:numPr>
          <w:ilvl w:val="0"/>
          <w:numId w:val="22"/>
        </w:numPr>
        <w:ind w:left="357" w:hanging="357"/>
        <w:jc w:val="both"/>
        <w:rPr>
          <w:rFonts w:ascii="Garamond" w:hAnsi="Garamond"/>
        </w:rPr>
      </w:pPr>
      <w:r w:rsidRPr="004D711F">
        <w:rPr>
          <w:rFonts w:ascii="Garamond" w:hAnsi="Garamond"/>
        </w:rPr>
        <w:t>Dojde-li během plnění této smlouvy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w:t>
      </w:r>
    </w:p>
    <w:p w:rsidR="00825ECC" w:rsidRDefault="00825ECC" w:rsidP="00044362">
      <w:pPr>
        <w:ind w:left="360"/>
        <w:jc w:val="both"/>
        <w:rPr>
          <w:rFonts w:ascii="Garamond" w:hAnsi="Garamond"/>
        </w:rPr>
      </w:pPr>
    </w:p>
    <w:p w:rsidR="008E7262" w:rsidRPr="00527D2F" w:rsidRDefault="008E7262" w:rsidP="008D0A7E">
      <w:pPr>
        <w:numPr>
          <w:ilvl w:val="0"/>
          <w:numId w:val="8"/>
        </w:numPr>
        <w:ind w:left="284" w:firstLine="0"/>
        <w:jc w:val="center"/>
        <w:rPr>
          <w:rFonts w:ascii="Garamond" w:hAnsi="Garamond"/>
          <w:b/>
        </w:rPr>
      </w:pPr>
    </w:p>
    <w:p w:rsidR="00F43AC0" w:rsidRDefault="00640B03" w:rsidP="00044362">
      <w:pPr>
        <w:pStyle w:val="Nadpis2"/>
        <w:ind w:left="0"/>
        <w:jc w:val="center"/>
        <w:rPr>
          <w:b/>
        </w:rPr>
      </w:pPr>
      <w:r w:rsidRPr="00640B03">
        <w:rPr>
          <w:b/>
        </w:rPr>
        <w:t xml:space="preserve">FAKTURACE A </w:t>
      </w:r>
      <w:r w:rsidR="00F43AC0" w:rsidRPr="00640B03">
        <w:rPr>
          <w:b/>
        </w:rPr>
        <w:t>PLATEBNÍ PODMÍNKY</w:t>
      </w:r>
      <w:bookmarkStart w:id="23" w:name="_Ref471239345"/>
    </w:p>
    <w:p w:rsidR="00F43AC0" w:rsidRDefault="00F43AC0" w:rsidP="00044362">
      <w:pPr>
        <w:pStyle w:val="Nadpis2"/>
        <w:ind w:left="0"/>
        <w:jc w:val="center"/>
        <w:rPr>
          <w:b/>
        </w:rPr>
      </w:pPr>
    </w:p>
    <w:p w:rsidR="00227999" w:rsidRPr="0010297F" w:rsidRDefault="00BC0481" w:rsidP="008D0A7E">
      <w:pPr>
        <w:numPr>
          <w:ilvl w:val="0"/>
          <w:numId w:val="24"/>
        </w:numPr>
        <w:jc w:val="both"/>
        <w:rPr>
          <w:rFonts w:ascii="Garamond" w:hAnsi="Garamond"/>
        </w:rPr>
      </w:pPr>
      <w:r>
        <w:rPr>
          <w:rFonts w:ascii="Garamond" w:hAnsi="Garamond"/>
        </w:rPr>
        <w:t xml:space="preserve"> </w:t>
      </w:r>
      <w:r w:rsidR="00227999" w:rsidRPr="0010297F">
        <w:rPr>
          <w:rFonts w:ascii="Garamond" w:hAnsi="Garamond"/>
        </w:rPr>
        <w:t>Objednatel je při financování díla vázán na poskytování prostředků státního rozpočtu</w:t>
      </w:r>
      <w:r w:rsidR="00405E87">
        <w:rPr>
          <w:rFonts w:ascii="Garamond" w:hAnsi="Garamond"/>
        </w:rPr>
        <w:t>.</w:t>
      </w:r>
    </w:p>
    <w:p w:rsidR="00640B03" w:rsidRPr="00227999" w:rsidRDefault="00640B03" w:rsidP="00044362">
      <w:pPr>
        <w:pStyle w:val="Nadpis2"/>
        <w:ind w:left="720"/>
        <w:rPr>
          <w:b/>
        </w:rPr>
      </w:pPr>
    </w:p>
    <w:p w:rsidR="00B770E5" w:rsidRPr="007646D2" w:rsidRDefault="008E7262" w:rsidP="008D0A7E">
      <w:pPr>
        <w:pStyle w:val="Nadpis2"/>
        <w:numPr>
          <w:ilvl w:val="0"/>
          <w:numId w:val="25"/>
        </w:numPr>
        <w:ind w:left="426" w:hanging="426"/>
        <w:rPr>
          <w:b/>
        </w:rPr>
      </w:pPr>
      <w:r w:rsidRPr="007646D2">
        <w:t>Cena</w:t>
      </w:r>
      <w:r w:rsidR="000A7EBE" w:rsidRPr="007646D2">
        <w:t xml:space="preserve"> DÍLA</w:t>
      </w:r>
      <w:r w:rsidRPr="007646D2">
        <w:t xml:space="preserve"> bude hrazena </w:t>
      </w:r>
      <w:r w:rsidR="000A7EBE" w:rsidRPr="007646D2">
        <w:t xml:space="preserve">objednatelem </w:t>
      </w:r>
      <w:r w:rsidRPr="007646D2">
        <w:t xml:space="preserve">na základě </w:t>
      </w:r>
      <w:r w:rsidR="000A7EBE" w:rsidRPr="007646D2">
        <w:t xml:space="preserve">zhotovitelem vystavené faktury - daňového dokladu. Faktura </w:t>
      </w:r>
      <w:r w:rsidRPr="007646D2">
        <w:t xml:space="preserve">musí </w:t>
      </w:r>
      <w:r w:rsidR="000A7EBE" w:rsidRPr="007646D2">
        <w:t xml:space="preserve">obsahovat údaje </w:t>
      </w:r>
      <w:r w:rsidRPr="007646D2">
        <w:t xml:space="preserve">v souladu s § 29 </w:t>
      </w:r>
      <w:r w:rsidR="000A7EBE" w:rsidRPr="007646D2">
        <w:t>zákona č. 235/2004 Sb., o</w:t>
      </w:r>
      <w:r w:rsidR="0001536A">
        <w:t> </w:t>
      </w:r>
      <w:r w:rsidR="000A7EBE" w:rsidRPr="007646D2">
        <w:t xml:space="preserve">dani z přidané hodnoty, a </w:t>
      </w:r>
      <w:r w:rsidRPr="007646D2">
        <w:t xml:space="preserve">§ 435 </w:t>
      </w:r>
      <w:r w:rsidR="000A7EBE" w:rsidRPr="007646D2">
        <w:t>o</w:t>
      </w:r>
      <w:r w:rsidR="00B86015" w:rsidRPr="007646D2">
        <w:t xml:space="preserve">bčanského zákoníku </w:t>
      </w:r>
      <w:r w:rsidRPr="007646D2">
        <w:t>a </w:t>
      </w:r>
      <w:bookmarkEnd w:id="23"/>
      <w:r w:rsidR="00B770E5" w:rsidRPr="007646D2">
        <w:t>musí být doložena Akceptačním protokol</w:t>
      </w:r>
      <w:r w:rsidR="00B86015" w:rsidRPr="007646D2">
        <w:t xml:space="preserve">em </w:t>
      </w:r>
      <w:r w:rsidR="001F2368" w:rsidRPr="007646D2">
        <w:t xml:space="preserve">DÍLA jako celku </w:t>
      </w:r>
      <w:r w:rsidR="00B86015" w:rsidRPr="007646D2">
        <w:t xml:space="preserve">bez výhrad </w:t>
      </w:r>
      <w:r w:rsidR="00B770E5" w:rsidRPr="007646D2">
        <w:t>pode</w:t>
      </w:r>
      <w:r w:rsidR="00B86015" w:rsidRPr="007646D2">
        <w:t>psaným</w:t>
      </w:r>
      <w:r w:rsidR="00B770E5" w:rsidRPr="007646D2">
        <w:t xml:space="preserve"> oprávněnou osobou objednatele.</w:t>
      </w:r>
    </w:p>
    <w:p w:rsidR="00B770E5" w:rsidRPr="00B770E5" w:rsidRDefault="00B770E5" w:rsidP="00044362">
      <w:pPr>
        <w:pStyle w:val="Nadpis2"/>
        <w:ind w:left="720"/>
        <w:rPr>
          <w:b/>
        </w:rPr>
      </w:pPr>
    </w:p>
    <w:p w:rsidR="00B770E5" w:rsidRDefault="00B770E5" w:rsidP="008D0A7E">
      <w:pPr>
        <w:numPr>
          <w:ilvl w:val="0"/>
          <w:numId w:val="25"/>
        </w:numPr>
        <w:jc w:val="both"/>
        <w:rPr>
          <w:rFonts w:ascii="Garamond" w:hAnsi="Garamond" w:cs="Garamond"/>
        </w:rPr>
      </w:pPr>
      <w:r w:rsidRPr="00485FF6">
        <w:rPr>
          <w:rFonts w:ascii="Garamond" w:hAnsi="Garamond" w:cs="Garamond"/>
        </w:rPr>
        <w:t xml:space="preserve">Splatnost faktury je stanovena v délce </w:t>
      </w:r>
      <w:r w:rsidRPr="00682881">
        <w:rPr>
          <w:rFonts w:ascii="Garamond" w:hAnsi="Garamond" w:cs="Garamond"/>
        </w:rPr>
        <w:t>30</w:t>
      </w:r>
      <w:r w:rsidRPr="00485FF6">
        <w:rPr>
          <w:rFonts w:ascii="Garamond" w:hAnsi="Garamond" w:cs="Garamond"/>
        </w:rPr>
        <w:t xml:space="preserve"> kalendářních dnů od doručení objednateli. Pokud faktura nebude obsahovat všechny sjednané či předepsané náležitosti nebo nebude doplněna sjednanými přílohami nebo bude-li chyb</w:t>
      </w:r>
      <w:r>
        <w:rPr>
          <w:rFonts w:ascii="Garamond" w:hAnsi="Garamond" w:cs="Garamond"/>
        </w:rPr>
        <w:t>n</w:t>
      </w:r>
      <w:r w:rsidRPr="00485FF6">
        <w:rPr>
          <w:rFonts w:ascii="Garamond" w:hAnsi="Garamond" w:cs="Garamond"/>
        </w:rPr>
        <w:t xml:space="preserve">ě vyúčtována cena díla, je objednatel oprávněn fakturu do data splatnosti vrátit zpět </w:t>
      </w:r>
      <w:r>
        <w:rPr>
          <w:rFonts w:ascii="Garamond" w:hAnsi="Garamond" w:cs="Garamond"/>
        </w:rPr>
        <w:t xml:space="preserve">zhotoviteli </w:t>
      </w:r>
      <w:r w:rsidRPr="00485FF6">
        <w:rPr>
          <w:rFonts w:ascii="Garamond" w:hAnsi="Garamond" w:cs="Garamond"/>
        </w:rPr>
        <w:t>k doplnění či</w:t>
      </w:r>
      <w:r w:rsidR="0006359D">
        <w:rPr>
          <w:rFonts w:ascii="Garamond" w:hAnsi="Garamond" w:cs="Garamond"/>
        </w:rPr>
        <w:t xml:space="preserve"> opravě, aniž se tak dostane do </w:t>
      </w:r>
      <w:r w:rsidRPr="00485FF6">
        <w:rPr>
          <w:rFonts w:ascii="Garamond" w:hAnsi="Garamond" w:cs="Garamond"/>
        </w:rPr>
        <w:t>prodlení. Nová lhůta splatnosti počíná běžet až okamžikem doručení nové, náležitě doplněné či opravené faktury objednateli. Dnem úhrady faktury se rozumí den odepsání ceny díla</w:t>
      </w:r>
      <w:r w:rsidRPr="004E3A16">
        <w:rPr>
          <w:rFonts w:ascii="Garamond" w:hAnsi="Garamond" w:cs="Garamond"/>
        </w:rPr>
        <w:t xml:space="preserve"> z účtu objednatele ve prospěch účtu poskytovatele.</w:t>
      </w:r>
    </w:p>
    <w:p w:rsidR="00B770E5" w:rsidRPr="004E3A16" w:rsidRDefault="00B770E5" w:rsidP="00044362">
      <w:pPr>
        <w:ind w:left="720"/>
        <w:jc w:val="both"/>
        <w:rPr>
          <w:rFonts w:ascii="Garamond" w:hAnsi="Garamond" w:cs="Garamond"/>
        </w:rPr>
      </w:pPr>
    </w:p>
    <w:p w:rsidR="008E7262" w:rsidRPr="00640B03" w:rsidRDefault="008E7262" w:rsidP="008D0A7E">
      <w:pPr>
        <w:pStyle w:val="Nadpis2"/>
        <w:numPr>
          <w:ilvl w:val="0"/>
          <w:numId w:val="25"/>
        </w:numPr>
        <w:rPr>
          <w:b/>
        </w:rPr>
      </w:pPr>
      <w:r>
        <w:t xml:space="preserve">Strany se dohodly a souhlasí, že </w:t>
      </w:r>
      <w:r w:rsidR="00B86015">
        <w:t>o</w:t>
      </w:r>
      <w:r>
        <w:t xml:space="preserve">bjednatel neposkytuje </w:t>
      </w:r>
      <w:r w:rsidR="00B86015">
        <w:t xml:space="preserve">pro realizaci DÍLA </w:t>
      </w:r>
      <w:r>
        <w:t xml:space="preserve">zálohy </w:t>
      </w:r>
      <w:r w:rsidR="00B86015">
        <w:t xml:space="preserve">a </w:t>
      </w:r>
      <w:r>
        <w:t xml:space="preserve">ani </w:t>
      </w:r>
      <w:r w:rsidR="00B86015">
        <w:t xml:space="preserve">jedna smluvní strana neposkytne druhé smluvní straně </w:t>
      </w:r>
      <w:r>
        <w:t>závdavek</w:t>
      </w:r>
      <w:r w:rsidR="00B86015">
        <w:t>.</w:t>
      </w:r>
      <w:r>
        <w:t xml:space="preserve"> </w:t>
      </w:r>
    </w:p>
    <w:p w:rsidR="00640B03" w:rsidRDefault="00640B03" w:rsidP="008D0A7E">
      <w:pPr>
        <w:numPr>
          <w:ilvl w:val="0"/>
          <w:numId w:val="25"/>
        </w:numPr>
        <w:jc w:val="both"/>
        <w:rPr>
          <w:rFonts w:ascii="Garamond" w:hAnsi="Garamond"/>
        </w:rPr>
      </w:pPr>
      <w:r>
        <w:rPr>
          <w:rFonts w:ascii="Garamond" w:hAnsi="Garamond"/>
        </w:rPr>
        <w:lastRenderedPageBreak/>
        <w:t>C</w:t>
      </w:r>
      <w:r w:rsidRPr="00D058A3">
        <w:rPr>
          <w:rFonts w:ascii="Garamond" w:hAnsi="Garamond"/>
        </w:rPr>
        <w:t>ena</w:t>
      </w:r>
      <w:r>
        <w:rPr>
          <w:rFonts w:ascii="Garamond" w:hAnsi="Garamond"/>
        </w:rPr>
        <w:t xml:space="preserve"> DÍLA</w:t>
      </w:r>
      <w:r w:rsidRPr="00D058A3">
        <w:rPr>
          <w:rFonts w:ascii="Garamond" w:hAnsi="Garamond"/>
        </w:rPr>
        <w:t xml:space="preserve"> bude zaplacena v českých korunách a rovněž veškeré cenové údaje budou v této měně.</w:t>
      </w:r>
    </w:p>
    <w:p w:rsidR="00EE1D54" w:rsidRDefault="00EE1D54" w:rsidP="00AD4A70">
      <w:pPr>
        <w:pStyle w:val="Odstavecseseznamem"/>
        <w:spacing w:after="0" w:line="240" w:lineRule="auto"/>
        <w:rPr>
          <w:rFonts w:ascii="Garamond" w:hAnsi="Garamond"/>
        </w:rPr>
      </w:pPr>
    </w:p>
    <w:p w:rsidR="0090648E" w:rsidRDefault="0090648E" w:rsidP="00AD4A70">
      <w:pPr>
        <w:pStyle w:val="Odstavecseseznamem"/>
        <w:spacing w:after="0" w:line="240" w:lineRule="auto"/>
        <w:rPr>
          <w:rFonts w:ascii="Garamond" w:hAnsi="Garamond"/>
        </w:rPr>
      </w:pPr>
    </w:p>
    <w:p w:rsidR="00AB4201" w:rsidRDefault="00AB4201" w:rsidP="008D0A7E">
      <w:pPr>
        <w:numPr>
          <w:ilvl w:val="0"/>
          <w:numId w:val="8"/>
        </w:numPr>
        <w:ind w:left="284" w:firstLine="0"/>
        <w:jc w:val="center"/>
        <w:rPr>
          <w:rFonts w:ascii="Garamond" w:hAnsi="Garamond"/>
          <w:b/>
        </w:rPr>
      </w:pPr>
    </w:p>
    <w:p w:rsidR="00AB4201" w:rsidRDefault="00C7087E" w:rsidP="00AD4A70">
      <w:pPr>
        <w:ind w:left="284"/>
        <w:jc w:val="center"/>
        <w:rPr>
          <w:rFonts w:ascii="Garamond" w:hAnsi="Garamond"/>
          <w:b/>
        </w:rPr>
      </w:pPr>
      <w:r>
        <w:rPr>
          <w:rFonts w:ascii="Garamond" w:hAnsi="Garamond"/>
          <w:b/>
        </w:rPr>
        <w:t xml:space="preserve">DALŠÍ </w:t>
      </w:r>
      <w:r w:rsidR="00AB4201" w:rsidRPr="00AB4201">
        <w:rPr>
          <w:rFonts w:ascii="Garamond" w:hAnsi="Garamond"/>
          <w:b/>
        </w:rPr>
        <w:t xml:space="preserve">POVINNOSTI OBJEDNATELE </w:t>
      </w:r>
      <w:r w:rsidR="00A17CD6">
        <w:rPr>
          <w:rFonts w:ascii="Garamond" w:hAnsi="Garamond"/>
          <w:b/>
        </w:rPr>
        <w:t xml:space="preserve">A </w:t>
      </w:r>
      <w:r w:rsidR="007646D2">
        <w:rPr>
          <w:rFonts w:ascii="Garamond" w:hAnsi="Garamond"/>
          <w:b/>
        </w:rPr>
        <w:t xml:space="preserve">ZHOTOVITELE </w:t>
      </w:r>
    </w:p>
    <w:p w:rsidR="007646D2" w:rsidRDefault="007646D2" w:rsidP="00AD4A70">
      <w:pPr>
        <w:ind w:left="360"/>
        <w:jc w:val="both"/>
        <w:rPr>
          <w:rFonts w:ascii="Garamond" w:hAnsi="Garamond"/>
        </w:rPr>
      </w:pPr>
    </w:p>
    <w:p w:rsidR="00AB4201" w:rsidRDefault="00AB4201" w:rsidP="008D0A7E">
      <w:pPr>
        <w:numPr>
          <w:ilvl w:val="0"/>
          <w:numId w:val="9"/>
        </w:numPr>
        <w:jc w:val="both"/>
        <w:rPr>
          <w:rFonts w:ascii="Garamond" w:hAnsi="Garamond"/>
        </w:rPr>
      </w:pPr>
      <w:r w:rsidRPr="00853CA2">
        <w:rPr>
          <w:rFonts w:ascii="Garamond" w:hAnsi="Garamond"/>
        </w:rPr>
        <w:t xml:space="preserve">Objednatel je povinen vytvořit pro </w:t>
      </w:r>
      <w:r>
        <w:rPr>
          <w:rFonts w:ascii="Garamond" w:hAnsi="Garamond"/>
        </w:rPr>
        <w:t>pra</w:t>
      </w:r>
      <w:r w:rsidRPr="00853CA2">
        <w:rPr>
          <w:rFonts w:ascii="Garamond" w:hAnsi="Garamond"/>
        </w:rPr>
        <w:t>c</w:t>
      </w:r>
      <w:r>
        <w:rPr>
          <w:rFonts w:ascii="Garamond" w:hAnsi="Garamond"/>
        </w:rPr>
        <w:t>ovníky</w:t>
      </w:r>
      <w:r w:rsidRPr="00853CA2">
        <w:rPr>
          <w:rFonts w:ascii="Garamond" w:hAnsi="Garamond"/>
        </w:rPr>
        <w:t xml:space="preserve"> </w:t>
      </w:r>
      <w:r w:rsidR="00607A9B">
        <w:rPr>
          <w:rFonts w:ascii="Garamond" w:hAnsi="Garamond"/>
        </w:rPr>
        <w:t xml:space="preserve">zhotovitele </w:t>
      </w:r>
      <w:r w:rsidRPr="00853CA2">
        <w:rPr>
          <w:rFonts w:ascii="Garamond" w:hAnsi="Garamond"/>
        </w:rPr>
        <w:t>podmínky pro výkon jejich práce a</w:t>
      </w:r>
      <w:r>
        <w:rPr>
          <w:rFonts w:ascii="Garamond" w:hAnsi="Garamond"/>
        </w:rPr>
        <w:t> </w:t>
      </w:r>
      <w:r w:rsidRPr="00853CA2">
        <w:rPr>
          <w:rFonts w:ascii="Garamond" w:hAnsi="Garamond"/>
        </w:rPr>
        <w:t>organizačně jim zajistit vstup do prostor, které mají souvislost s plněním smluvních činností</w:t>
      </w:r>
      <w:r w:rsidR="00607A9B">
        <w:rPr>
          <w:rFonts w:ascii="Garamond" w:hAnsi="Garamond"/>
        </w:rPr>
        <w:t>.</w:t>
      </w:r>
      <w:r w:rsidRPr="00E11F72">
        <w:rPr>
          <w:rFonts w:ascii="Garamond" w:hAnsi="Garamond"/>
        </w:rPr>
        <w:t xml:space="preserve"> </w:t>
      </w:r>
    </w:p>
    <w:p w:rsidR="00AB4201" w:rsidRDefault="00AB4201" w:rsidP="00AD4A70">
      <w:pPr>
        <w:ind w:left="360"/>
        <w:jc w:val="both"/>
        <w:rPr>
          <w:rFonts w:ascii="Garamond" w:hAnsi="Garamond"/>
        </w:rPr>
      </w:pPr>
    </w:p>
    <w:p w:rsidR="00607A9B" w:rsidRPr="00607A9B" w:rsidRDefault="00607A9B" w:rsidP="008D0A7E">
      <w:pPr>
        <w:numPr>
          <w:ilvl w:val="0"/>
          <w:numId w:val="9"/>
        </w:numPr>
        <w:jc w:val="both"/>
        <w:rPr>
          <w:rFonts w:ascii="Garamond" w:hAnsi="Garamond"/>
        </w:rPr>
      </w:pPr>
      <w:r w:rsidRPr="00607A9B">
        <w:rPr>
          <w:rFonts w:ascii="Garamond" w:hAnsi="Garamond"/>
        </w:rPr>
        <w:t xml:space="preserve">Objednatel se zavazuje poskytovat </w:t>
      </w:r>
      <w:r>
        <w:rPr>
          <w:rFonts w:ascii="Garamond" w:hAnsi="Garamond"/>
        </w:rPr>
        <w:t>z</w:t>
      </w:r>
      <w:r w:rsidRPr="00607A9B">
        <w:rPr>
          <w:rFonts w:ascii="Garamond" w:hAnsi="Garamond"/>
        </w:rPr>
        <w:t>hotoviteli veškerou součinnost</w:t>
      </w:r>
      <w:r w:rsidR="00025393" w:rsidRPr="00025393">
        <w:rPr>
          <w:rFonts w:ascii="Garamond" w:hAnsi="Garamond"/>
        </w:rPr>
        <w:t xml:space="preserve"> </w:t>
      </w:r>
      <w:r w:rsidR="00B27597">
        <w:rPr>
          <w:rFonts w:ascii="Garamond" w:hAnsi="Garamond"/>
        </w:rPr>
        <w:t xml:space="preserve">nezbytně nutnou pro </w:t>
      </w:r>
      <w:r w:rsidR="00025393">
        <w:rPr>
          <w:rFonts w:ascii="Garamond" w:hAnsi="Garamond"/>
        </w:rPr>
        <w:t xml:space="preserve">řádné plnění </w:t>
      </w:r>
      <w:r w:rsidRPr="00607A9B">
        <w:rPr>
          <w:rFonts w:ascii="Garamond" w:hAnsi="Garamond"/>
        </w:rPr>
        <w:t xml:space="preserve">povinností z této </w:t>
      </w:r>
      <w:r>
        <w:rPr>
          <w:rFonts w:ascii="Garamond" w:hAnsi="Garamond"/>
        </w:rPr>
        <w:t>s</w:t>
      </w:r>
      <w:r w:rsidRPr="00607A9B">
        <w:rPr>
          <w:rFonts w:ascii="Garamond" w:hAnsi="Garamond"/>
        </w:rPr>
        <w:t>mlouvy</w:t>
      </w:r>
      <w:r w:rsidR="00025393">
        <w:rPr>
          <w:rFonts w:ascii="Garamond" w:hAnsi="Garamond"/>
        </w:rPr>
        <w:t>. S</w:t>
      </w:r>
      <w:r w:rsidRPr="00607A9B">
        <w:rPr>
          <w:rFonts w:ascii="Garamond" w:hAnsi="Garamond"/>
        </w:rPr>
        <w:t xml:space="preserve">oučinnost </w:t>
      </w:r>
      <w:r w:rsidR="00025393">
        <w:rPr>
          <w:rFonts w:ascii="Garamond" w:hAnsi="Garamond"/>
        </w:rPr>
        <w:t>o</w:t>
      </w:r>
      <w:r w:rsidRPr="00607A9B">
        <w:rPr>
          <w:rFonts w:ascii="Garamond" w:hAnsi="Garamond"/>
        </w:rPr>
        <w:t xml:space="preserve">bjednatele </w:t>
      </w:r>
      <w:r w:rsidR="00A17CD6">
        <w:rPr>
          <w:rFonts w:ascii="Garamond" w:hAnsi="Garamond"/>
        </w:rPr>
        <w:t xml:space="preserve">a zhotovitele </w:t>
      </w:r>
      <w:r w:rsidRPr="00607A9B">
        <w:rPr>
          <w:rFonts w:ascii="Garamond" w:hAnsi="Garamond"/>
        </w:rPr>
        <w:t>je základním a</w:t>
      </w:r>
      <w:r w:rsidR="00405E87">
        <w:rPr>
          <w:rFonts w:ascii="Garamond" w:hAnsi="Garamond"/>
        </w:rPr>
        <w:t> </w:t>
      </w:r>
      <w:r w:rsidRPr="00607A9B">
        <w:rPr>
          <w:rFonts w:ascii="Garamond" w:hAnsi="Garamond"/>
        </w:rPr>
        <w:t xml:space="preserve">nezbytným předpokladem pro řádné plnění povinností </w:t>
      </w:r>
      <w:r w:rsidR="00025393">
        <w:rPr>
          <w:rFonts w:ascii="Garamond" w:hAnsi="Garamond"/>
        </w:rPr>
        <w:t>z</w:t>
      </w:r>
      <w:r w:rsidRPr="00607A9B">
        <w:rPr>
          <w:rFonts w:ascii="Garamond" w:hAnsi="Garamond"/>
        </w:rPr>
        <w:t xml:space="preserve">hotovitele podle této </w:t>
      </w:r>
      <w:r w:rsidR="00025393">
        <w:rPr>
          <w:rFonts w:ascii="Garamond" w:hAnsi="Garamond"/>
        </w:rPr>
        <w:t>s</w:t>
      </w:r>
      <w:r w:rsidRPr="00607A9B">
        <w:rPr>
          <w:rFonts w:ascii="Garamond" w:hAnsi="Garamond"/>
        </w:rPr>
        <w:t xml:space="preserve">mlouvy. </w:t>
      </w:r>
      <w:bookmarkStart w:id="24" w:name="_DV_M251"/>
      <w:bookmarkEnd w:id="24"/>
    </w:p>
    <w:p w:rsidR="00D51181" w:rsidRDefault="00D51181" w:rsidP="00AD4A70">
      <w:pPr>
        <w:jc w:val="both"/>
        <w:outlineLvl w:val="2"/>
        <w:rPr>
          <w:rFonts w:ascii="Garamond" w:hAnsi="Garamond"/>
          <w:szCs w:val="20"/>
        </w:rPr>
      </w:pPr>
    </w:p>
    <w:p w:rsidR="00607A9B" w:rsidRDefault="00607A9B" w:rsidP="00AD4A70">
      <w:pPr>
        <w:ind w:firstLine="360"/>
        <w:jc w:val="both"/>
        <w:outlineLvl w:val="2"/>
        <w:rPr>
          <w:rFonts w:ascii="Garamond" w:hAnsi="Garamond"/>
          <w:szCs w:val="20"/>
        </w:rPr>
      </w:pPr>
      <w:r w:rsidRPr="00025393">
        <w:rPr>
          <w:rFonts w:ascii="Garamond" w:hAnsi="Garamond"/>
          <w:szCs w:val="20"/>
        </w:rPr>
        <w:t>Objednatel je zejména povinen:</w:t>
      </w:r>
    </w:p>
    <w:p w:rsidR="00D51181" w:rsidRPr="00D51181" w:rsidRDefault="00ED54BE" w:rsidP="008D0A7E">
      <w:pPr>
        <w:pStyle w:val="Odstavecseseznamem"/>
        <w:numPr>
          <w:ilvl w:val="3"/>
          <w:numId w:val="23"/>
        </w:numPr>
        <w:tabs>
          <w:tab w:val="clear" w:pos="1701"/>
        </w:tabs>
        <w:spacing w:after="0" w:line="240" w:lineRule="auto"/>
        <w:ind w:left="1418" w:hanging="566"/>
        <w:jc w:val="both"/>
        <w:outlineLvl w:val="2"/>
        <w:rPr>
          <w:rFonts w:ascii="Garamond" w:hAnsi="Garamond"/>
          <w:sz w:val="24"/>
          <w:szCs w:val="24"/>
        </w:rPr>
      </w:pPr>
      <w:r>
        <w:rPr>
          <w:rFonts w:ascii="Garamond" w:hAnsi="Garamond"/>
          <w:sz w:val="24"/>
          <w:szCs w:val="24"/>
        </w:rPr>
        <w:t>Z</w:t>
      </w:r>
      <w:r w:rsidR="001437CB" w:rsidRPr="00D51181">
        <w:rPr>
          <w:rFonts w:ascii="Garamond" w:hAnsi="Garamond"/>
          <w:sz w:val="24"/>
          <w:szCs w:val="24"/>
        </w:rPr>
        <w:t>ajistit vzájemnou součinnost a spolupr</w:t>
      </w:r>
      <w:r w:rsidR="004D45DA">
        <w:rPr>
          <w:rFonts w:ascii="Garamond" w:hAnsi="Garamond"/>
          <w:sz w:val="24"/>
          <w:szCs w:val="24"/>
        </w:rPr>
        <w:t>áci dodavatele vyhledávacího nástroje</w:t>
      </w:r>
      <w:r w:rsidR="00A93D38">
        <w:rPr>
          <w:rFonts w:ascii="Garamond" w:hAnsi="Garamond"/>
          <w:sz w:val="24"/>
          <w:szCs w:val="24"/>
        </w:rPr>
        <w:t xml:space="preserve"> </w:t>
      </w:r>
      <w:r w:rsidR="003648DB">
        <w:rPr>
          <w:rFonts w:ascii="Garamond" w:hAnsi="Garamond"/>
          <w:sz w:val="24"/>
          <w:szCs w:val="24"/>
        </w:rPr>
        <w:t>se </w:t>
      </w:r>
      <w:r w:rsidR="00D51181" w:rsidRPr="00D51181">
        <w:rPr>
          <w:rFonts w:ascii="Garamond" w:hAnsi="Garamond"/>
          <w:sz w:val="24"/>
          <w:szCs w:val="24"/>
        </w:rPr>
        <w:t>zhotovitelem DÍLA</w:t>
      </w:r>
      <w:bookmarkStart w:id="25" w:name="_DV_M252"/>
      <w:bookmarkStart w:id="26" w:name="_DV_M253"/>
      <w:bookmarkStart w:id="27" w:name="_DV_M254"/>
      <w:bookmarkStart w:id="28" w:name="_DV_M255"/>
      <w:bookmarkEnd w:id="25"/>
      <w:bookmarkEnd w:id="26"/>
      <w:bookmarkEnd w:id="27"/>
      <w:bookmarkEnd w:id="28"/>
      <w:r>
        <w:rPr>
          <w:rFonts w:ascii="Garamond" w:hAnsi="Garamond"/>
          <w:sz w:val="24"/>
          <w:szCs w:val="24"/>
        </w:rPr>
        <w:t>.</w:t>
      </w:r>
    </w:p>
    <w:p w:rsidR="00D51181" w:rsidRPr="00D51181" w:rsidRDefault="00ED54BE" w:rsidP="008D0A7E">
      <w:pPr>
        <w:pStyle w:val="Odstavecseseznamem"/>
        <w:numPr>
          <w:ilvl w:val="3"/>
          <w:numId w:val="23"/>
        </w:numPr>
        <w:tabs>
          <w:tab w:val="clear" w:pos="1701"/>
        </w:tabs>
        <w:spacing w:after="0" w:line="240" w:lineRule="auto"/>
        <w:ind w:left="1418" w:hanging="566"/>
        <w:jc w:val="both"/>
        <w:outlineLvl w:val="2"/>
        <w:rPr>
          <w:rFonts w:ascii="Garamond" w:hAnsi="Garamond"/>
          <w:sz w:val="24"/>
          <w:szCs w:val="24"/>
        </w:rPr>
      </w:pPr>
      <w:r>
        <w:rPr>
          <w:rFonts w:ascii="Garamond" w:hAnsi="Garamond"/>
          <w:color w:val="000000"/>
          <w:sz w:val="24"/>
          <w:szCs w:val="24"/>
        </w:rPr>
        <w:t>P</w:t>
      </w:r>
      <w:r w:rsidR="002F0EEE">
        <w:rPr>
          <w:rFonts w:ascii="Garamond" w:hAnsi="Garamond"/>
          <w:color w:val="000000"/>
          <w:sz w:val="24"/>
          <w:szCs w:val="24"/>
        </w:rPr>
        <w:t xml:space="preserve">ravidelně </w:t>
      </w:r>
      <w:r w:rsidR="00A17CD6" w:rsidRPr="00D51181">
        <w:rPr>
          <w:rFonts w:ascii="Garamond" w:hAnsi="Garamond"/>
          <w:color w:val="000000"/>
          <w:sz w:val="24"/>
          <w:szCs w:val="24"/>
        </w:rPr>
        <w:t>svolávat pracovní schůzky (kontrolní dny)</w:t>
      </w:r>
      <w:r w:rsidR="0047004E" w:rsidRPr="00D51181">
        <w:rPr>
          <w:rFonts w:ascii="Garamond" w:hAnsi="Garamond"/>
          <w:color w:val="000000"/>
          <w:sz w:val="24"/>
          <w:szCs w:val="24"/>
        </w:rPr>
        <w:t xml:space="preserve"> v místě plnění</w:t>
      </w:r>
      <w:r w:rsidR="003648DB">
        <w:rPr>
          <w:rFonts w:ascii="Garamond" w:hAnsi="Garamond"/>
          <w:color w:val="000000"/>
          <w:sz w:val="24"/>
          <w:szCs w:val="24"/>
        </w:rPr>
        <w:t xml:space="preserve"> v souladu se </w:t>
      </w:r>
      <w:r w:rsidR="002F0EEE">
        <w:rPr>
          <w:rFonts w:ascii="Garamond" w:hAnsi="Garamond"/>
          <w:color w:val="000000"/>
          <w:sz w:val="24"/>
          <w:szCs w:val="24"/>
        </w:rPr>
        <w:t>schváleným Harmonogramem</w:t>
      </w:r>
      <w:r>
        <w:rPr>
          <w:rFonts w:ascii="Garamond" w:hAnsi="Garamond"/>
          <w:color w:val="000000"/>
          <w:sz w:val="24"/>
          <w:szCs w:val="24"/>
        </w:rPr>
        <w:t>.</w:t>
      </w:r>
    </w:p>
    <w:p w:rsidR="00D51181" w:rsidRPr="00D51181" w:rsidRDefault="00ED54BE" w:rsidP="008D0A7E">
      <w:pPr>
        <w:pStyle w:val="Odstavecseseznamem"/>
        <w:numPr>
          <w:ilvl w:val="3"/>
          <w:numId w:val="23"/>
        </w:numPr>
        <w:tabs>
          <w:tab w:val="clear" w:pos="1701"/>
        </w:tabs>
        <w:spacing w:after="0" w:line="240" w:lineRule="auto"/>
        <w:ind w:left="1418" w:hanging="566"/>
        <w:jc w:val="both"/>
        <w:outlineLvl w:val="2"/>
        <w:rPr>
          <w:rFonts w:ascii="Garamond" w:hAnsi="Garamond"/>
          <w:sz w:val="24"/>
          <w:szCs w:val="24"/>
        </w:rPr>
      </w:pPr>
      <w:r>
        <w:rPr>
          <w:rFonts w:ascii="Garamond" w:hAnsi="Garamond"/>
          <w:color w:val="000000"/>
          <w:sz w:val="24"/>
          <w:szCs w:val="24"/>
        </w:rPr>
        <w:t>Z</w:t>
      </w:r>
      <w:r w:rsidR="00607A9B" w:rsidRPr="00D51181">
        <w:rPr>
          <w:rFonts w:ascii="Garamond" w:hAnsi="Garamond"/>
          <w:color w:val="000000"/>
          <w:sz w:val="24"/>
          <w:szCs w:val="24"/>
        </w:rPr>
        <w:t xml:space="preserve">ajistit účast zástupců </w:t>
      </w:r>
      <w:r w:rsidR="00025393" w:rsidRPr="00D51181">
        <w:rPr>
          <w:rFonts w:ascii="Garamond" w:hAnsi="Garamond"/>
          <w:sz w:val="24"/>
          <w:szCs w:val="24"/>
        </w:rPr>
        <w:t>o</w:t>
      </w:r>
      <w:r w:rsidR="00607A9B" w:rsidRPr="00D51181">
        <w:rPr>
          <w:rFonts w:ascii="Garamond" w:hAnsi="Garamond"/>
          <w:sz w:val="24"/>
          <w:szCs w:val="24"/>
        </w:rPr>
        <w:t>bjednatele</w:t>
      </w:r>
      <w:r w:rsidR="00607A9B" w:rsidRPr="00D51181">
        <w:rPr>
          <w:rFonts w:ascii="Garamond" w:hAnsi="Garamond"/>
          <w:color w:val="000000"/>
          <w:sz w:val="24"/>
          <w:szCs w:val="24"/>
        </w:rPr>
        <w:t xml:space="preserve"> na pracovních schůzkách</w:t>
      </w:r>
      <w:r w:rsidR="00A17CD6" w:rsidRPr="00D51181">
        <w:rPr>
          <w:rFonts w:ascii="Garamond" w:hAnsi="Garamond"/>
          <w:color w:val="000000"/>
          <w:sz w:val="24"/>
          <w:szCs w:val="24"/>
        </w:rPr>
        <w:t xml:space="preserve"> (kontrolních dnech)</w:t>
      </w:r>
      <w:r w:rsidR="00607A9B" w:rsidRPr="00D51181">
        <w:rPr>
          <w:rFonts w:ascii="Garamond" w:hAnsi="Garamond"/>
          <w:color w:val="000000"/>
          <w:sz w:val="24"/>
          <w:szCs w:val="24"/>
        </w:rPr>
        <w:t xml:space="preserve"> se </w:t>
      </w:r>
      <w:r w:rsidR="00025393" w:rsidRPr="00D51181">
        <w:rPr>
          <w:rFonts w:ascii="Garamond" w:hAnsi="Garamond"/>
          <w:color w:val="000000"/>
          <w:sz w:val="24"/>
          <w:szCs w:val="24"/>
        </w:rPr>
        <w:t>z</w:t>
      </w:r>
      <w:r w:rsidR="00607A9B" w:rsidRPr="00D51181">
        <w:rPr>
          <w:rFonts w:ascii="Garamond" w:hAnsi="Garamond"/>
          <w:color w:val="000000"/>
          <w:sz w:val="24"/>
          <w:szCs w:val="24"/>
        </w:rPr>
        <w:t>hotovitelem</w:t>
      </w:r>
      <w:r>
        <w:rPr>
          <w:rFonts w:ascii="Garamond" w:hAnsi="Garamond"/>
          <w:color w:val="000000"/>
          <w:sz w:val="24"/>
          <w:szCs w:val="24"/>
        </w:rPr>
        <w:t>.</w:t>
      </w:r>
    </w:p>
    <w:p w:rsidR="00D51181" w:rsidRPr="00D51181" w:rsidRDefault="00ED54BE" w:rsidP="008D0A7E">
      <w:pPr>
        <w:pStyle w:val="Odstavecseseznamem"/>
        <w:numPr>
          <w:ilvl w:val="3"/>
          <w:numId w:val="23"/>
        </w:numPr>
        <w:tabs>
          <w:tab w:val="clear" w:pos="1701"/>
        </w:tabs>
        <w:spacing w:after="0" w:line="240" w:lineRule="auto"/>
        <w:ind w:left="1418" w:hanging="566"/>
        <w:jc w:val="both"/>
        <w:outlineLvl w:val="2"/>
        <w:rPr>
          <w:rFonts w:ascii="Garamond" w:hAnsi="Garamond"/>
          <w:sz w:val="24"/>
          <w:szCs w:val="24"/>
        </w:rPr>
      </w:pPr>
      <w:r>
        <w:rPr>
          <w:rFonts w:ascii="Garamond" w:hAnsi="Garamond"/>
          <w:color w:val="000000"/>
          <w:sz w:val="24"/>
          <w:szCs w:val="24"/>
        </w:rPr>
        <w:t>S</w:t>
      </w:r>
      <w:r w:rsidR="00607A9B" w:rsidRPr="00D51181">
        <w:rPr>
          <w:rFonts w:ascii="Garamond" w:hAnsi="Garamond"/>
          <w:color w:val="000000"/>
          <w:sz w:val="24"/>
          <w:szCs w:val="24"/>
        </w:rPr>
        <w:t xml:space="preserve">polupracovat se </w:t>
      </w:r>
      <w:r w:rsidR="00025393" w:rsidRPr="00D51181">
        <w:rPr>
          <w:rFonts w:ascii="Garamond" w:hAnsi="Garamond"/>
          <w:color w:val="000000"/>
          <w:sz w:val="24"/>
          <w:szCs w:val="24"/>
        </w:rPr>
        <w:t>z</w:t>
      </w:r>
      <w:r w:rsidR="00607A9B" w:rsidRPr="00D51181">
        <w:rPr>
          <w:rFonts w:ascii="Garamond" w:hAnsi="Garamond"/>
          <w:color w:val="000000"/>
          <w:sz w:val="24"/>
          <w:szCs w:val="24"/>
        </w:rPr>
        <w:t xml:space="preserve">hotovitelem, zejména mu včas zodpovídat jeho dotazy, poskytovat požadované podklady, konzultace apod.; v tomto ohledu se </w:t>
      </w:r>
      <w:r w:rsidR="00025393" w:rsidRPr="00D51181">
        <w:rPr>
          <w:rFonts w:ascii="Garamond" w:hAnsi="Garamond"/>
          <w:sz w:val="24"/>
          <w:szCs w:val="24"/>
        </w:rPr>
        <w:t>o</w:t>
      </w:r>
      <w:r w:rsidR="00607A9B" w:rsidRPr="00D51181">
        <w:rPr>
          <w:rFonts w:ascii="Garamond" w:hAnsi="Garamond"/>
          <w:sz w:val="24"/>
          <w:szCs w:val="24"/>
        </w:rPr>
        <w:t xml:space="preserve">bjednatel </w:t>
      </w:r>
      <w:r w:rsidR="00607A9B" w:rsidRPr="00D51181">
        <w:rPr>
          <w:rFonts w:ascii="Garamond" w:hAnsi="Garamond"/>
          <w:color w:val="000000"/>
          <w:sz w:val="24"/>
          <w:szCs w:val="24"/>
        </w:rPr>
        <w:t xml:space="preserve">zavazuje poskytnout požadovanou součinnost bez zbytečného odkladu, nejpozději však do 2 </w:t>
      </w:r>
      <w:r w:rsidR="0047004E" w:rsidRPr="00D51181">
        <w:rPr>
          <w:rFonts w:ascii="Garamond" w:hAnsi="Garamond"/>
          <w:color w:val="000000"/>
          <w:sz w:val="24"/>
          <w:szCs w:val="24"/>
        </w:rPr>
        <w:t xml:space="preserve">pracovních </w:t>
      </w:r>
      <w:r w:rsidR="00607A9B" w:rsidRPr="00D51181">
        <w:rPr>
          <w:rFonts w:ascii="Garamond" w:hAnsi="Garamond"/>
          <w:color w:val="000000"/>
          <w:sz w:val="24"/>
          <w:szCs w:val="24"/>
        </w:rPr>
        <w:t>dnů ode dne vz</w:t>
      </w:r>
      <w:r w:rsidR="003648DB">
        <w:rPr>
          <w:rFonts w:ascii="Garamond" w:hAnsi="Garamond"/>
          <w:color w:val="000000"/>
          <w:sz w:val="24"/>
          <w:szCs w:val="24"/>
        </w:rPr>
        <w:t>nesení příslušného požadavku ze </w:t>
      </w:r>
      <w:r w:rsidR="00607A9B" w:rsidRPr="00D51181">
        <w:rPr>
          <w:rFonts w:ascii="Garamond" w:hAnsi="Garamond"/>
          <w:color w:val="000000"/>
          <w:sz w:val="24"/>
          <w:szCs w:val="24"/>
        </w:rPr>
        <w:t xml:space="preserve">strany </w:t>
      </w:r>
      <w:r w:rsidR="00025393" w:rsidRPr="00D51181">
        <w:rPr>
          <w:rFonts w:ascii="Garamond" w:hAnsi="Garamond"/>
          <w:sz w:val="24"/>
          <w:szCs w:val="24"/>
        </w:rPr>
        <w:t>o</w:t>
      </w:r>
      <w:r w:rsidR="00607A9B" w:rsidRPr="00D51181">
        <w:rPr>
          <w:rFonts w:ascii="Garamond" w:hAnsi="Garamond"/>
          <w:sz w:val="24"/>
          <w:szCs w:val="24"/>
        </w:rPr>
        <w:t>bjednatele</w:t>
      </w:r>
      <w:r w:rsidR="00607A9B" w:rsidRPr="00D51181">
        <w:rPr>
          <w:rFonts w:ascii="Garamond" w:hAnsi="Garamond"/>
          <w:color w:val="000000"/>
          <w:sz w:val="24"/>
          <w:szCs w:val="24"/>
        </w:rPr>
        <w:t xml:space="preserve">, nebo, nebude-li to s ohledem na předmět požadavku </w:t>
      </w:r>
      <w:r w:rsidR="00025393" w:rsidRPr="00D51181">
        <w:rPr>
          <w:rFonts w:ascii="Garamond" w:hAnsi="Garamond"/>
          <w:color w:val="000000"/>
          <w:sz w:val="24"/>
          <w:szCs w:val="24"/>
        </w:rPr>
        <w:t>z</w:t>
      </w:r>
      <w:r w:rsidR="00607A9B" w:rsidRPr="00D51181">
        <w:rPr>
          <w:rFonts w:ascii="Garamond" w:hAnsi="Garamond"/>
          <w:color w:val="000000"/>
          <w:sz w:val="24"/>
          <w:szCs w:val="24"/>
        </w:rPr>
        <w:t xml:space="preserve">hotovitele možné, v co nejkratší době po obdržení takového požadavku, přičemž se </w:t>
      </w:r>
      <w:r w:rsidR="00025393" w:rsidRPr="00D51181">
        <w:rPr>
          <w:rFonts w:ascii="Garamond" w:hAnsi="Garamond"/>
          <w:color w:val="000000"/>
          <w:sz w:val="24"/>
          <w:szCs w:val="24"/>
        </w:rPr>
        <w:t>s</w:t>
      </w:r>
      <w:r w:rsidR="00607A9B" w:rsidRPr="00D51181">
        <w:rPr>
          <w:rFonts w:ascii="Garamond" w:hAnsi="Garamond"/>
          <w:color w:val="000000"/>
          <w:sz w:val="24"/>
          <w:szCs w:val="24"/>
        </w:rPr>
        <w:t xml:space="preserve">mluvní strany zavazují provést společnou konzultaci ohledně možného termínu tak, aby nebyly ohroženy termíny plnění stanovené v této </w:t>
      </w:r>
      <w:r w:rsidR="00025393" w:rsidRPr="00D51181">
        <w:rPr>
          <w:rFonts w:ascii="Garamond" w:hAnsi="Garamond"/>
          <w:color w:val="000000"/>
          <w:sz w:val="24"/>
          <w:szCs w:val="24"/>
        </w:rPr>
        <w:t>s</w:t>
      </w:r>
      <w:r w:rsidR="00607A9B" w:rsidRPr="00D51181">
        <w:rPr>
          <w:rFonts w:ascii="Garamond" w:hAnsi="Garamond"/>
          <w:color w:val="000000"/>
          <w:sz w:val="24"/>
          <w:szCs w:val="24"/>
        </w:rPr>
        <w:t>mlouvě</w:t>
      </w:r>
      <w:r>
        <w:rPr>
          <w:rFonts w:ascii="Garamond" w:hAnsi="Garamond"/>
          <w:color w:val="000000"/>
          <w:sz w:val="24"/>
          <w:szCs w:val="24"/>
        </w:rPr>
        <w:t>.</w:t>
      </w:r>
    </w:p>
    <w:p w:rsidR="00D51181" w:rsidRPr="00D51181" w:rsidRDefault="00607A9B" w:rsidP="008D0A7E">
      <w:pPr>
        <w:pStyle w:val="Odstavecseseznamem"/>
        <w:numPr>
          <w:ilvl w:val="3"/>
          <w:numId w:val="23"/>
        </w:numPr>
        <w:tabs>
          <w:tab w:val="clear" w:pos="1701"/>
        </w:tabs>
        <w:spacing w:after="0" w:line="240" w:lineRule="auto"/>
        <w:ind w:left="1418" w:hanging="566"/>
        <w:jc w:val="both"/>
        <w:outlineLvl w:val="2"/>
        <w:rPr>
          <w:rFonts w:ascii="Garamond" w:hAnsi="Garamond"/>
          <w:sz w:val="24"/>
          <w:szCs w:val="24"/>
        </w:rPr>
      </w:pPr>
      <w:r w:rsidRPr="00D51181">
        <w:rPr>
          <w:rFonts w:ascii="Garamond" w:hAnsi="Garamond"/>
          <w:sz w:val="24"/>
          <w:szCs w:val="24"/>
        </w:rPr>
        <w:t xml:space="preserve">Objednatel </w:t>
      </w:r>
      <w:r w:rsidRPr="00D51181">
        <w:rPr>
          <w:rFonts w:ascii="Garamond" w:hAnsi="Garamond"/>
          <w:color w:val="000000"/>
          <w:sz w:val="24"/>
          <w:szCs w:val="24"/>
        </w:rPr>
        <w:t xml:space="preserve">je oprávněn v průběhu plnění </w:t>
      </w:r>
      <w:r w:rsidR="007646D2" w:rsidRPr="00D51181">
        <w:rPr>
          <w:rFonts w:ascii="Garamond" w:hAnsi="Garamond"/>
          <w:color w:val="000000"/>
          <w:sz w:val="24"/>
          <w:szCs w:val="24"/>
        </w:rPr>
        <w:t>této smlouvy</w:t>
      </w:r>
      <w:r w:rsidRPr="00D51181">
        <w:rPr>
          <w:rFonts w:ascii="Garamond" w:hAnsi="Garamond"/>
          <w:color w:val="000000"/>
          <w:sz w:val="24"/>
          <w:szCs w:val="24"/>
        </w:rPr>
        <w:t xml:space="preserve"> požadovat </w:t>
      </w:r>
      <w:r w:rsidR="00414F34" w:rsidRPr="00D51181">
        <w:rPr>
          <w:rFonts w:ascii="Garamond" w:hAnsi="Garamond"/>
          <w:color w:val="000000"/>
          <w:sz w:val="24"/>
          <w:szCs w:val="24"/>
        </w:rPr>
        <w:t xml:space="preserve">písemné </w:t>
      </w:r>
      <w:r w:rsidRPr="00D51181">
        <w:rPr>
          <w:rFonts w:ascii="Garamond" w:hAnsi="Garamond"/>
          <w:color w:val="000000"/>
          <w:sz w:val="24"/>
          <w:szCs w:val="24"/>
        </w:rPr>
        <w:t>zprávy (reporty) o průběžném stavu plnění.</w:t>
      </w:r>
    </w:p>
    <w:p w:rsidR="00607A9B" w:rsidRPr="00E75258" w:rsidRDefault="001A048C" w:rsidP="008D0A7E">
      <w:pPr>
        <w:pStyle w:val="Odstavecseseznamem"/>
        <w:numPr>
          <w:ilvl w:val="3"/>
          <w:numId w:val="23"/>
        </w:numPr>
        <w:tabs>
          <w:tab w:val="clear" w:pos="1701"/>
        </w:tabs>
        <w:spacing w:after="0" w:line="240" w:lineRule="auto"/>
        <w:ind w:left="1418" w:hanging="566"/>
        <w:jc w:val="both"/>
        <w:outlineLvl w:val="2"/>
        <w:rPr>
          <w:rFonts w:ascii="Garamond" w:hAnsi="Garamond"/>
          <w:sz w:val="24"/>
          <w:szCs w:val="24"/>
        </w:rPr>
      </w:pPr>
      <w:r w:rsidRPr="00D51181">
        <w:rPr>
          <w:rFonts w:ascii="Garamond" w:hAnsi="Garamond"/>
          <w:sz w:val="24"/>
          <w:szCs w:val="24"/>
        </w:rPr>
        <w:t xml:space="preserve">Odpovědná osoba objednatele </w:t>
      </w:r>
      <w:r w:rsidR="00607A9B" w:rsidRPr="00D51181">
        <w:rPr>
          <w:rFonts w:ascii="Garamond" w:hAnsi="Garamond"/>
          <w:color w:val="000000"/>
          <w:sz w:val="24"/>
          <w:szCs w:val="24"/>
        </w:rPr>
        <w:t>pro kontakt se </w:t>
      </w:r>
      <w:r w:rsidR="00025393" w:rsidRPr="00D51181">
        <w:rPr>
          <w:rFonts w:ascii="Garamond" w:hAnsi="Garamond"/>
          <w:color w:val="000000"/>
          <w:sz w:val="24"/>
          <w:szCs w:val="24"/>
        </w:rPr>
        <w:t>z</w:t>
      </w:r>
      <w:r w:rsidR="00607A9B" w:rsidRPr="00D51181">
        <w:rPr>
          <w:rFonts w:ascii="Garamond" w:hAnsi="Garamond"/>
          <w:color w:val="000000"/>
          <w:sz w:val="24"/>
          <w:szCs w:val="24"/>
        </w:rPr>
        <w:t>hotovitelem</w:t>
      </w:r>
      <w:r w:rsidR="00025393" w:rsidRPr="00D51181">
        <w:rPr>
          <w:rFonts w:ascii="Garamond" w:hAnsi="Garamond"/>
          <w:color w:val="000000"/>
          <w:sz w:val="24"/>
          <w:szCs w:val="24"/>
        </w:rPr>
        <w:t xml:space="preserve"> </w:t>
      </w:r>
      <w:r w:rsidR="00607A9B" w:rsidRPr="00D51181">
        <w:rPr>
          <w:rFonts w:ascii="Garamond" w:hAnsi="Garamond"/>
          <w:color w:val="000000"/>
          <w:sz w:val="24"/>
          <w:szCs w:val="24"/>
        </w:rPr>
        <w:t xml:space="preserve">v průběhu realizace </w:t>
      </w:r>
      <w:r w:rsidR="00025393" w:rsidRPr="00D51181">
        <w:rPr>
          <w:rFonts w:ascii="Garamond" w:hAnsi="Garamond"/>
          <w:sz w:val="24"/>
          <w:szCs w:val="24"/>
        </w:rPr>
        <w:t>DÍLA</w:t>
      </w:r>
      <w:r w:rsidR="00607A9B" w:rsidRPr="00D51181">
        <w:rPr>
          <w:rFonts w:ascii="Garamond" w:hAnsi="Garamond"/>
          <w:color w:val="000000"/>
          <w:sz w:val="24"/>
          <w:szCs w:val="24"/>
        </w:rPr>
        <w:t xml:space="preserve"> </w:t>
      </w:r>
      <w:r w:rsidRPr="00D51181">
        <w:rPr>
          <w:rFonts w:ascii="Garamond" w:hAnsi="Garamond"/>
          <w:color w:val="000000"/>
          <w:sz w:val="24"/>
          <w:szCs w:val="24"/>
        </w:rPr>
        <w:t>je určena v</w:t>
      </w:r>
      <w:r w:rsidR="00962DF7" w:rsidRPr="00D51181">
        <w:rPr>
          <w:rFonts w:ascii="Garamond" w:hAnsi="Garamond"/>
          <w:color w:val="000000"/>
          <w:sz w:val="24"/>
          <w:szCs w:val="24"/>
        </w:rPr>
        <w:t> </w:t>
      </w:r>
      <w:r w:rsidRPr="00D51181">
        <w:rPr>
          <w:rFonts w:ascii="Garamond" w:hAnsi="Garamond"/>
          <w:color w:val="000000"/>
          <w:sz w:val="24"/>
          <w:szCs w:val="24"/>
        </w:rPr>
        <w:t>čl</w:t>
      </w:r>
      <w:r w:rsidR="00962DF7" w:rsidRPr="00D51181">
        <w:rPr>
          <w:rFonts w:ascii="Garamond" w:hAnsi="Garamond"/>
          <w:color w:val="000000"/>
          <w:sz w:val="24"/>
          <w:szCs w:val="24"/>
        </w:rPr>
        <w:t>. IX. odst. 1.</w:t>
      </w:r>
    </w:p>
    <w:p w:rsidR="00E75258" w:rsidRPr="00D51181" w:rsidRDefault="00E75258" w:rsidP="00AD4A70">
      <w:pPr>
        <w:pStyle w:val="Odstavecseseznamem"/>
        <w:spacing w:after="0" w:line="240" w:lineRule="auto"/>
        <w:ind w:left="1418"/>
        <w:jc w:val="both"/>
        <w:outlineLvl w:val="2"/>
        <w:rPr>
          <w:rFonts w:ascii="Garamond" w:hAnsi="Garamond"/>
          <w:sz w:val="24"/>
          <w:szCs w:val="24"/>
        </w:rPr>
      </w:pPr>
    </w:p>
    <w:p w:rsidR="00607A9B" w:rsidRDefault="00607A9B" w:rsidP="008D0A7E">
      <w:pPr>
        <w:numPr>
          <w:ilvl w:val="0"/>
          <w:numId w:val="9"/>
        </w:numPr>
        <w:jc w:val="both"/>
        <w:rPr>
          <w:rFonts w:ascii="Garamond" w:hAnsi="Garamond"/>
        </w:rPr>
      </w:pPr>
      <w:r w:rsidRPr="006875E0">
        <w:rPr>
          <w:rFonts w:ascii="Garamond" w:hAnsi="Garamond"/>
        </w:rPr>
        <w:t xml:space="preserve">Objednatel zajistí zhotoviteli možnost parkování v blízkosti </w:t>
      </w:r>
      <w:r>
        <w:rPr>
          <w:rFonts w:ascii="Garamond" w:hAnsi="Garamond"/>
        </w:rPr>
        <w:t xml:space="preserve">objektu soudu </w:t>
      </w:r>
      <w:r w:rsidRPr="006875E0">
        <w:rPr>
          <w:rFonts w:ascii="Garamond" w:hAnsi="Garamond"/>
        </w:rPr>
        <w:t>pro vozidlo nezbytně nutné pro výkon činnosti.</w:t>
      </w:r>
    </w:p>
    <w:bookmarkEnd w:id="13"/>
    <w:p w:rsidR="0088260C" w:rsidRPr="00E0498E" w:rsidRDefault="0088260C" w:rsidP="00AD4A70">
      <w:pPr>
        <w:jc w:val="both"/>
        <w:rPr>
          <w:rFonts w:ascii="Garamond" w:hAnsi="Garamond"/>
        </w:rPr>
      </w:pPr>
    </w:p>
    <w:p w:rsidR="00B201C7" w:rsidRDefault="00B201C7" w:rsidP="008D0A7E">
      <w:pPr>
        <w:numPr>
          <w:ilvl w:val="0"/>
          <w:numId w:val="9"/>
        </w:numPr>
        <w:jc w:val="both"/>
        <w:rPr>
          <w:rFonts w:ascii="Garamond" w:hAnsi="Garamond"/>
        </w:rPr>
      </w:pPr>
      <w:r w:rsidRPr="00B201C7">
        <w:rPr>
          <w:rFonts w:ascii="Garamond" w:hAnsi="Garamond"/>
        </w:rPr>
        <w:t xml:space="preserve">Zhotovitel je povinen provést </w:t>
      </w:r>
      <w:r>
        <w:rPr>
          <w:rFonts w:ascii="Garamond" w:hAnsi="Garamond"/>
        </w:rPr>
        <w:t>DÍLO</w:t>
      </w:r>
      <w:r w:rsidRPr="00B201C7">
        <w:rPr>
          <w:rFonts w:ascii="Garamond" w:hAnsi="Garamond"/>
        </w:rPr>
        <w:t xml:space="preserve"> řádně a včas na vlastní nebezpečí a na vlastní náklady.</w:t>
      </w:r>
    </w:p>
    <w:p w:rsidR="00B201C7" w:rsidRDefault="00B201C7" w:rsidP="00AD4A70">
      <w:pPr>
        <w:ind w:left="360"/>
        <w:jc w:val="both"/>
        <w:rPr>
          <w:rFonts w:ascii="Garamond" w:hAnsi="Garamond"/>
        </w:rPr>
      </w:pPr>
    </w:p>
    <w:p w:rsidR="00B201C7" w:rsidRPr="007646D2" w:rsidRDefault="00B201C7" w:rsidP="008D0A7E">
      <w:pPr>
        <w:numPr>
          <w:ilvl w:val="0"/>
          <w:numId w:val="9"/>
        </w:numPr>
        <w:jc w:val="both"/>
        <w:rPr>
          <w:rFonts w:ascii="Garamond" w:hAnsi="Garamond"/>
        </w:rPr>
      </w:pPr>
      <w:r w:rsidRPr="007646D2">
        <w:rPr>
          <w:rFonts w:ascii="Garamond" w:hAnsi="Garamond"/>
        </w:rPr>
        <w:t xml:space="preserve">Zhotovitel je povinen zajistit, že ke dni Akceptace </w:t>
      </w:r>
      <w:r w:rsidR="0010297F" w:rsidRPr="007646D2">
        <w:rPr>
          <w:rFonts w:ascii="Garamond" w:hAnsi="Garamond"/>
        </w:rPr>
        <w:t xml:space="preserve">DÍLA </w:t>
      </w:r>
      <w:r w:rsidR="00DF4F4B" w:rsidRPr="007646D2">
        <w:rPr>
          <w:rFonts w:ascii="Garamond" w:hAnsi="Garamond"/>
        </w:rPr>
        <w:t xml:space="preserve">jako celku </w:t>
      </w:r>
      <w:r w:rsidR="0010297F" w:rsidRPr="007646D2">
        <w:rPr>
          <w:rFonts w:ascii="Garamond" w:hAnsi="Garamond"/>
        </w:rPr>
        <w:t xml:space="preserve">dle čl. </w:t>
      </w:r>
      <w:r w:rsidR="007646D2">
        <w:rPr>
          <w:rFonts w:ascii="Garamond" w:hAnsi="Garamond"/>
        </w:rPr>
        <w:t xml:space="preserve">IV. </w:t>
      </w:r>
      <w:r w:rsidR="0010297F" w:rsidRPr="007646D2">
        <w:rPr>
          <w:rFonts w:ascii="Garamond" w:hAnsi="Garamond"/>
        </w:rPr>
        <w:t xml:space="preserve">odst. </w:t>
      </w:r>
      <w:r w:rsidR="00F2093F" w:rsidRPr="007646D2">
        <w:rPr>
          <w:rFonts w:ascii="Garamond" w:hAnsi="Garamond"/>
        </w:rPr>
        <w:t xml:space="preserve">1 </w:t>
      </w:r>
      <w:r w:rsidR="0010297F" w:rsidRPr="007646D2">
        <w:rPr>
          <w:rFonts w:ascii="Garamond" w:hAnsi="Garamond"/>
        </w:rPr>
        <w:t>o</w:t>
      </w:r>
      <w:r w:rsidRPr="007646D2">
        <w:rPr>
          <w:rFonts w:ascii="Garamond" w:hAnsi="Garamond"/>
        </w:rPr>
        <w:t xml:space="preserve">bjednatelem bude </w:t>
      </w:r>
      <w:r w:rsidR="0010297F" w:rsidRPr="007646D2">
        <w:rPr>
          <w:rFonts w:ascii="Garamond" w:hAnsi="Garamond"/>
        </w:rPr>
        <w:t>DÍLO</w:t>
      </w:r>
      <w:r w:rsidRPr="007646D2">
        <w:rPr>
          <w:rFonts w:ascii="Garamond" w:hAnsi="Garamond"/>
        </w:rPr>
        <w:t xml:space="preserve"> v souladu s platnými a účinnými právními předpisy. </w:t>
      </w:r>
    </w:p>
    <w:p w:rsidR="00B201C7" w:rsidRDefault="00B201C7" w:rsidP="00AD4A70">
      <w:pPr>
        <w:ind w:left="360"/>
        <w:jc w:val="both"/>
        <w:rPr>
          <w:rFonts w:ascii="Garamond" w:hAnsi="Garamond"/>
        </w:rPr>
      </w:pPr>
    </w:p>
    <w:p w:rsidR="0010297F" w:rsidRDefault="00B201C7" w:rsidP="008D0A7E">
      <w:pPr>
        <w:numPr>
          <w:ilvl w:val="0"/>
          <w:numId w:val="9"/>
        </w:numPr>
        <w:ind w:left="357" w:hanging="357"/>
        <w:jc w:val="both"/>
        <w:rPr>
          <w:rFonts w:ascii="Garamond" w:hAnsi="Garamond"/>
        </w:rPr>
      </w:pPr>
      <w:r>
        <w:rPr>
          <w:rFonts w:ascii="Garamond" w:hAnsi="Garamond"/>
        </w:rPr>
        <w:t>Zhotovitel je povinen při plnění povinností vyplývajících z této smlouvy postupovat samostatně, odborně a s vynaložením veškeré potřebné péče k dosažení optimálního výsledku plnění smlouvy. Zhotovitel je povinen se řídit při plnění této smlouvy obecně platnými předpisy a pokyny objednatele, které mu budou zadávány písemně v průběhu plnění smlouvy. Zhotovitel je povinen upozornit objednatele na nevhodnou povahu jeho pokynů.</w:t>
      </w:r>
    </w:p>
    <w:p w:rsidR="0010297F" w:rsidRDefault="0010297F" w:rsidP="00AD4A70">
      <w:pPr>
        <w:ind w:left="360"/>
        <w:jc w:val="both"/>
        <w:rPr>
          <w:rFonts w:ascii="Garamond" w:hAnsi="Garamond"/>
        </w:rPr>
      </w:pPr>
    </w:p>
    <w:p w:rsidR="002D1187" w:rsidRPr="002D1187" w:rsidRDefault="0047004E" w:rsidP="008D0A7E">
      <w:pPr>
        <w:numPr>
          <w:ilvl w:val="0"/>
          <w:numId w:val="9"/>
        </w:numPr>
        <w:jc w:val="both"/>
        <w:rPr>
          <w:rFonts w:ascii="Garamond" w:hAnsi="Garamond"/>
        </w:rPr>
      </w:pPr>
      <w:r w:rsidRPr="0047004E">
        <w:rPr>
          <w:rFonts w:ascii="Garamond" w:hAnsi="Garamond"/>
        </w:rPr>
        <w:t>Zhotovitel je zejména povinen:</w:t>
      </w:r>
    </w:p>
    <w:p w:rsidR="0047004E" w:rsidRPr="00025393" w:rsidRDefault="00393207" w:rsidP="008D0A7E">
      <w:pPr>
        <w:numPr>
          <w:ilvl w:val="3"/>
          <w:numId w:val="32"/>
        </w:numPr>
        <w:tabs>
          <w:tab w:val="clear" w:pos="1701"/>
        </w:tabs>
        <w:ind w:left="1418" w:hanging="425"/>
        <w:jc w:val="both"/>
        <w:outlineLvl w:val="3"/>
        <w:rPr>
          <w:rFonts w:ascii="Garamond" w:hAnsi="Garamond"/>
          <w:color w:val="000000"/>
          <w:szCs w:val="20"/>
        </w:rPr>
      </w:pPr>
      <w:r>
        <w:rPr>
          <w:rFonts w:ascii="Garamond" w:hAnsi="Garamond"/>
          <w:color w:val="000000"/>
          <w:szCs w:val="20"/>
        </w:rPr>
        <w:t>Z</w:t>
      </w:r>
      <w:r w:rsidR="0047004E" w:rsidRPr="00025393">
        <w:rPr>
          <w:rFonts w:ascii="Garamond" w:hAnsi="Garamond"/>
          <w:color w:val="000000"/>
          <w:szCs w:val="20"/>
        </w:rPr>
        <w:t xml:space="preserve">ajistit účast zástupců </w:t>
      </w:r>
      <w:r w:rsidR="0047004E" w:rsidRPr="007646D2">
        <w:rPr>
          <w:rFonts w:ascii="Garamond" w:hAnsi="Garamond"/>
          <w:color w:val="000000"/>
          <w:szCs w:val="20"/>
        </w:rPr>
        <w:t xml:space="preserve">zhotovitele </w:t>
      </w:r>
      <w:r w:rsidR="0047004E" w:rsidRPr="00025393">
        <w:rPr>
          <w:rFonts w:ascii="Garamond" w:hAnsi="Garamond"/>
          <w:color w:val="000000"/>
          <w:szCs w:val="20"/>
        </w:rPr>
        <w:t>na pracovních schůzkách</w:t>
      </w:r>
      <w:r w:rsidR="0047004E">
        <w:rPr>
          <w:rFonts w:ascii="Garamond" w:hAnsi="Garamond"/>
          <w:color w:val="000000"/>
          <w:szCs w:val="20"/>
        </w:rPr>
        <w:t xml:space="preserve"> (kontrolních dnech)</w:t>
      </w:r>
      <w:r w:rsidR="0047004E" w:rsidRPr="00025393">
        <w:rPr>
          <w:rFonts w:ascii="Garamond" w:hAnsi="Garamond"/>
          <w:color w:val="000000"/>
          <w:szCs w:val="20"/>
        </w:rPr>
        <w:t xml:space="preserve"> s</w:t>
      </w:r>
      <w:r>
        <w:rPr>
          <w:rFonts w:ascii="Garamond" w:hAnsi="Garamond"/>
          <w:color w:val="000000"/>
          <w:szCs w:val="20"/>
        </w:rPr>
        <w:t> </w:t>
      </w:r>
      <w:r w:rsidR="0047004E">
        <w:rPr>
          <w:rFonts w:ascii="Garamond" w:hAnsi="Garamond"/>
          <w:color w:val="000000"/>
          <w:szCs w:val="20"/>
        </w:rPr>
        <w:t>objednatelem</w:t>
      </w:r>
      <w:r>
        <w:rPr>
          <w:rFonts w:ascii="Garamond" w:hAnsi="Garamond"/>
          <w:color w:val="000000"/>
          <w:szCs w:val="20"/>
        </w:rPr>
        <w:t>.</w:t>
      </w:r>
    </w:p>
    <w:p w:rsidR="0047004E" w:rsidRDefault="00393207" w:rsidP="008D0A7E">
      <w:pPr>
        <w:numPr>
          <w:ilvl w:val="3"/>
          <w:numId w:val="32"/>
        </w:numPr>
        <w:tabs>
          <w:tab w:val="clear" w:pos="1701"/>
        </w:tabs>
        <w:ind w:left="1418" w:hanging="425"/>
        <w:jc w:val="both"/>
        <w:outlineLvl w:val="3"/>
        <w:rPr>
          <w:rFonts w:ascii="Garamond" w:hAnsi="Garamond"/>
          <w:color w:val="000000"/>
          <w:szCs w:val="20"/>
        </w:rPr>
      </w:pPr>
      <w:r>
        <w:rPr>
          <w:rFonts w:ascii="Garamond" w:hAnsi="Garamond"/>
          <w:color w:val="000000"/>
          <w:szCs w:val="20"/>
        </w:rPr>
        <w:t>P</w:t>
      </w:r>
      <w:r w:rsidR="007646D2">
        <w:rPr>
          <w:rFonts w:ascii="Garamond" w:hAnsi="Garamond"/>
          <w:color w:val="000000"/>
          <w:szCs w:val="20"/>
        </w:rPr>
        <w:t>odávat</w:t>
      </w:r>
      <w:r w:rsidR="007646D2" w:rsidRPr="00025393">
        <w:rPr>
          <w:rFonts w:ascii="Garamond" w:hAnsi="Garamond"/>
          <w:color w:val="000000"/>
          <w:szCs w:val="20"/>
        </w:rPr>
        <w:t xml:space="preserve"> </w:t>
      </w:r>
      <w:r w:rsidR="0047004E" w:rsidRPr="00025393">
        <w:rPr>
          <w:rFonts w:ascii="Garamond" w:hAnsi="Garamond"/>
          <w:color w:val="000000"/>
          <w:szCs w:val="20"/>
        </w:rPr>
        <w:t xml:space="preserve">v průběhu plnění </w:t>
      </w:r>
      <w:r w:rsidR="007646D2">
        <w:rPr>
          <w:rFonts w:ascii="Garamond" w:hAnsi="Garamond"/>
          <w:color w:val="000000"/>
          <w:szCs w:val="20"/>
        </w:rPr>
        <w:t xml:space="preserve">této smlouvy </w:t>
      </w:r>
      <w:r w:rsidR="0047004E">
        <w:rPr>
          <w:rFonts w:ascii="Garamond" w:hAnsi="Garamond"/>
          <w:color w:val="000000"/>
          <w:szCs w:val="20"/>
        </w:rPr>
        <w:t xml:space="preserve">objednateli </w:t>
      </w:r>
      <w:r w:rsidR="00414F34">
        <w:rPr>
          <w:rFonts w:ascii="Garamond" w:hAnsi="Garamond"/>
          <w:color w:val="000000"/>
          <w:szCs w:val="20"/>
        </w:rPr>
        <w:t xml:space="preserve">písemné </w:t>
      </w:r>
      <w:r w:rsidR="0047004E" w:rsidRPr="00025393">
        <w:rPr>
          <w:rFonts w:ascii="Garamond" w:hAnsi="Garamond"/>
          <w:color w:val="000000"/>
          <w:szCs w:val="20"/>
        </w:rPr>
        <w:t>zprávy (reporty) o</w:t>
      </w:r>
      <w:r w:rsidR="00F37D4C">
        <w:rPr>
          <w:rFonts w:ascii="Garamond" w:hAnsi="Garamond"/>
          <w:color w:val="000000"/>
          <w:szCs w:val="20"/>
        </w:rPr>
        <w:t> </w:t>
      </w:r>
      <w:r w:rsidR="0047004E" w:rsidRPr="00025393">
        <w:rPr>
          <w:rFonts w:ascii="Garamond" w:hAnsi="Garamond"/>
          <w:color w:val="000000"/>
          <w:szCs w:val="20"/>
        </w:rPr>
        <w:t>průběžném stavu plnění</w:t>
      </w:r>
      <w:r w:rsidR="0047004E">
        <w:rPr>
          <w:rFonts w:ascii="Garamond" w:hAnsi="Garamond"/>
          <w:color w:val="000000"/>
          <w:szCs w:val="20"/>
        </w:rPr>
        <w:t>, a to minimálně 2x měsíčně</w:t>
      </w:r>
      <w:r>
        <w:rPr>
          <w:rFonts w:ascii="Garamond" w:hAnsi="Garamond"/>
          <w:color w:val="000000"/>
          <w:szCs w:val="20"/>
        </w:rPr>
        <w:t>.</w:t>
      </w:r>
    </w:p>
    <w:p w:rsidR="002D1187" w:rsidRDefault="00393207" w:rsidP="008D0A7E">
      <w:pPr>
        <w:numPr>
          <w:ilvl w:val="3"/>
          <w:numId w:val="32"/>
        </w:numPr>
        <w:tabs>
          <w:tab w:val="clear" w:pos="1701"/>
        </w:tabs>
        <w:ind w:left="1418" w:hanging="425"/>
        <w:jc w:val="both"/>
        <w:outlineLvl w:val="3"/>
        <w:rPr>
          <w:rFonts w:ascii="Garamond" w:hAnsi="Garamond"/>
          <w:color w:val="000000"/>
          <w:szCs w:val="20"/>
        </w:rPr>
      </w:pPr>
      <w:r>
        <w:rPr>
          <w:rFonts w:ascii="Garamond" w:hAnsi="Garamond"/>
        </w:rPr>
        <w:lastRenderedPageBreak/>
        <w:t>S</w:t>
      </w:r>
      <w:r w:rsidR="001A048C" w:rsidRPr="0010297F">
        <w:rPr>
          <w:rFonts w:ascii="Garamond" w:hAnsi="Garamond"/>
        </w:rPr>
        <w:t xml:space="preserve">polupracovat s </w:t>
      </w:r>
      <w:r w:rsidR="001A048C">
        <w:rPr>
          <w:rFonts w:ascii="Garamond" w:hAnsi="Garamond"/>
        </w:rPr>
        <w:t>o</w:t>
      </w:r>
      <w:r w:rsidR="001A048C" w:rsidRPr="0010297F">
        <w:rPr>
          <w:rFonts w:ascii="Garamond" w:hAnsi="Garamond"/>
        </w:rPr>
        <w:t xml:space="preserve">bjednatelem na identifikaci a odstraňování vad a zavazuje se poskytovat </w:t>
      </w:r>
      <w:r w:rsidR="001A048C">
        <w:rPr>
          <w:rFonts w:ascii="Garamond" w:hAnsi="Garamond"/>
        </w:rPr>
        <w:t>o</w:t>
      </w:r>
      <w:r w:rsidR="001A048C" w:rsidRPr="0010297F">
        <w:rPr>
          <w:rFonts w:ascii="Garamond" w:hAnsi="Garamond"/>
        </w:rPr>
        <w:t xml:space="preserve">bjednateli veškerou možnou součinnost potřebnou pro řádné provedení </w:t>
      </w:r>
      <w:r w:rsidR="001A048C">
        <w:rPr>
          <w:rFonts w:ascii="Garamond" w:hAnsi="Garamond"/>
        </w:rPr>
        <w:t>DÍLA</w:t>
      </w:r>
      <w:r>
        <w:rPr>
          <w:rFonts w:ascii="Garamond" w:hAnsi="Garamond"/>
        </w:rPr>
        <w:t>.</w:t>
      </w:r>
    </w:p>
    <w:p w:rsidR="002D1187" w:rsidRPr="002D1187" w:rsidRDefault="002D1187" w:rsidP="008D0A7E">
      <w:pPr>
        <w:numPr>
          <w:ilvl w:val="3"/>
          <w:numId w:val="32"/>
        </w:numPr>
        <w:tabs>
          <w:tab w:val="clear" w:pos="1701"/>
        </w:tabs>
        <w:ind w:left="1418" w:hanging="425"/>
        <w:jc w:val="both"/>
        <w:outlineLvl w:val="3"/>
        <w:rPr>
          <w:rFonts w:ascii="Garamond" w:hAnsi="Garamond"/>
          <w:color w:val="000000"/>
          <w:szCs w:val="20"/>
        </w:rPr>
      </w:pPr>
      <w:r w:rsidRPr="002D1187">
        <w:rPr>
          <w:rFonts w:ascii="Garamond" w:hAnsi="Garamond"/>
          <w:bCs/>
        </w:rPr>
        <w:t>S</w:t>
      </w:r>
      <w:r>
        <w:rPr>
          <w:rFonts w:ascii="Garamond" w:hAnsi="Garamond"/>
          <w:bCs/>
        </w:rPr>
        <w:t>polupracovat</w:t>
      </w:r>
      <w:r w:rsidRPr="002D1187">
        <w:rPr>
          <w:rFonts w:ascii="Garamond" w:hAnsi="Garamond"/>
          <w:bCs/>
        </w:rPr>
        <w:t xml:space="preserve"> s dodavatelem vyhledávacího nást</w:t>
      </w:r>
      <w:r w:rsidR="00706CB3">
        <w:rPr>
          <w:rFonts w:ascii="Garamond" w:hAnsi="Garamond"/>
          <w:bCs/>
        </w:rPr>
        <w:t>roje v soudních rozhodnutích, a </w:t>
      </w:r>
      <w:r w:rsidRPr="002D1187">
        <w:rPr>
          <w:rFonts w:ascii="Garamond" w:hAnsi="Garamond"/>
          <w:bCs/>
        </w:rPr>
        <w:t>to až do doby jeho konečné implementace do nových webových stránek.</w:t>
      </w:r>
    </w:p>
    <w:p w:rsidR="0047004E" w:rsidRDefault="00393207" w:rsidP="008D0A7E">
      <w:pPr>
        <w:numPr>
          <w:ilvl w:val="3"/>
          <w:numId w:val="32"/>
        </w:numPr>
        <w:tabs>
          <w:tab w:val="clear" w:pos="1701"/>
        </w:tabs>
        <w:ind w:left="1418" w:hanging="425"/>
        <w:jc w:val="both"/>
        <w:outlineLvl w:val="3"/>
        <w:rPr>
          <w:rFonts w:ascii="Garamond" w:hAnsi="Garamond"/>
          <w:color w:val="000000"/>
          <w:szCs w:val="20"/>
        </w:rPr>
      </w:pPr>
      <w:r>
        <w:rPr>
          <w:rFonts w:ascii="Garamond" w:hAnsi="Garamond"/>
          <w:color w:val="000000"/>
          <w:szCs w:val="20"/>
        </w:rPr>
        <w:t>O</w:t>
      </w:r>
      <w:r w:rsidR="00962DF7">
        <w:rPr>
          <w:rFonts w:ascii="Garamond" w:hAnsi="Garamond"/>
          <w:color w:val="000000"/>
          <w:szCs w:val="20"/>
        </w:rPr>
        <w:t>dpově</w:t>
      </w:r>
      <w:r w:rsidR="00F94384">
        <w:rPr>
          <w:rFonts w:ascii="Garamond" w:hAnsi="Garamond"/>
          <w:color w:val="000000"/>
          <w:szCs w:val="20"/>
        </w:rPr>
        <w:t>d</w:t>
      </w:r>
      <w:r w:rsidR="00962DF7">
        <w:rPr>
          <w:rFonts w:ascii="Garamond" w:hAnsi="Garamond"/>
          <w:color w:val="000000"/>
          <w:szCs w:val="20"/>
        </w:rPr>
        <w:t xml:space="preserve">ná osoba zhotovitele </w:t>
      </w:r>
      <w:r w:rsidR="0047004E" w:rsidRPr="007646D2">
        <w:rPr>
          <w:rFonts w:ascii="Garamond" w:hAnsi="Garamond"/>
          <w:color w:val="000000"/>
          <w:szCs w:val="20"/>
        </w:rPr>
        <w:t xml:space="preserve">pro kontakt s objednatelem v průběhu realizace DÍLA </w:t>
      </w:r>
      <w:r w:rsidR="00962DF7">
        <w:rPr>
          <w:rFonts w:ascii="Garamond" w:hAnsi="Garamond"/>
          <w:color w:val="000000"/>
          <w:szCs w:val="20"/>
        </w:rPr>
        <w:t>je určena v č</w:t>
      </w:r>
      <w:r>
        <w:rPr>
          <w:rFonts w:ascii="Garamond" w:hAnsi="Garamond"/>
          <w:color w:val="000000"/>
          <w:szCs w:val="20"/>
        </w:rPr>
        <w:t>l</w:t>
      </w:r>
      <w:r w:rsidR="00962DF7">
        <w:rPr>
          <w:rFonts w:ascii="Garamond" w:hAnsi="Garamond"/>
          <w:color w:val="000000"/>
          <w:szCs w:val="20"/>
        </w:rPr>
        <w:t>. IX. odst. 2</w:t>
      </w:r>
      <w:r>
        <w:rPr>
          <w:rFonts w:ascii="Garamond" w:hAnsi="Garamond"/>
          <w:color w:val="000000"/>
          <w:szCs w:val="20"/>
        </w:rPr>
        <w:t>.</w:t>
      </w:r>
    </w:p>
    <w:p w:rsidR="00D946F8" w:rsidRPr="00D946F8" w:rsidRDefault="00393207" w:rsidP="008D0A7E">
      <w:pPr>
        <w:numPr>
          <w:ilvl w:val="3"/>
          <w:numId w:val="32"/>
        </w:numPr>
        <w:tabs>
          <w:tab w:val="clear" w:pos="1701"/>
        </w:tabs>
        <w:ind w:left="1418" w:hanging="425"/>
        <w:jc w:val="both"/>
        <w:outlineLvl w:val="3"/>
        <w:rPr>
          <w:rFonts w:ascii="Garamond" w:hAnsi="Garamond"/>
          <w:color w:val="000000"/>
          <w:szCs w:val="20"/>
        </w:rPr>
      </w:pPr>
      <w:r>
        <w:rPr>
          <w:rFonts w:ascii="Garamond" w:hAnsi="Garamond"/>
          <w:color w:val="000000"/>
          <w:szCs w:val="20"/>
        </w:rPr>
        <w:t>S</w:t>
      </w:r>
      <w:r w:rsidR="00D946F8" w:rsidRPr="00D946F8">
        <w:rPr>
          <w:rFonts w:ascii="Garamond" w:hAnsi="Garamond"/>
          <w:color w:val="000000"/>
          <w:szCs w:val="20"/>
        </w:rPr>
        <w:t>eznámit se s platným a účinným zněním resortních předpisů Ministerstva spravedlnosti a interních předpisů Nejvyššího správního soudu souvisejíc</w:t>
      </w:r>
      <w:r w:rsidR="003C3EF9">
        <w:rPr>
          <w:rFonts w:ascii="Garamond" w:hAnsi="Garamond"/>
          <w:color w:val="000000"/>
          <w:szCs w:val="20"/>
        </w:rPr>
        <w:t xml:space="preserve">ích s plněním dle této </w:t>
      </w:r>
      <w:r w:rsidR="00D946F8" w:rsidRPr="00D946F8">
        <w:rPr>
          <w:rFonts w:ascii="Garamond" w:hAnsi="Garamond"/>
          <w:color w:val="000000"/>
          <w:szCs w:val="20"/>
        </w:rPr>
        <w:t>smlouvy a řídit se jimi při jakékoliv činnosti pro Nejvyšší správní soud.</w:t>
      </w:r>
    </w:p>
    <w:p w:rsidR="001A048C" w:rsidRDefault="001A048C" w:rsidP="00AD4A70">
      <w:pPr>
        <w:ind w:left="1418" w:hanging="425"/>
        <w:jc w:val="both"/>
        <w:rPr>
          <w:rFonts w:ascii="Garamond" w:hAnsi="Garamond"/>
        </w:rPr>
      </w:pPr>
    </w:p>
    <w:p w:rsidR="0010297F" w:rsidRDefault="008C5B6B" w:rsidP="008D0A7E">
      <w:pPr>
        <w:numPr>
          <w:ilvl w:val="0"/>
          <w:numId w:val="9"/>
        </w:numPr>
        <w:jc w:val="both"/>
        <w:rPr>
          <w:rFonts w:ascii="Garamond" w:hAnsi="Garamond"/>
        </w:rPr>
      </w:pPr>
      <w:r w:rsidRPr="00741020">
        <w:rPr>
          <w:rFonts w:ascii="Garamond" w:hAnsi="Garamond"/>
        </w:rPr>
        <w:t xml:space="preserve">Zhotovitel je povinen </w:t>
      </w:r>
      <w:r>
        <w:rPr>
          <w:rFonts w:ascii="Garamond" w:hAnsi="Garamond"/>
        </w:rPr>
        <w:t xml:space="preserve">během plnění smlouvy a po celou záruční dobu </w:t>
      </w:r>
      <w:r w:rsidRPr="00741020">
        <w:rPr>
          <w:rFonts w:ascii="Garamond" w:hAnsi="Garamond"/>
        </w:rPr>
        <w:t xml:space="preserve">aktualizovat </w:t>
      </w:r>
      <w:r>
        <w:rPr>
          <w:rFonts w:ascii="Garamond" w:hAnsi="Garamond"/>
        </w:rPr>
        <w:t xml:space="preserve">kontaktní </w:t>
      </w:r>
      <w:r w:rsidRPr="00741020">
        <w:rPr>
          <w:rFonts w:ascii="Garamond" w:hAnsi="Garamond"/>
        </w:rPr>
        <w:t xml:space="preserve">údaje tak, aby objednatel měl po celou dobu </w:t>
      </w:r>
      <w:r w:rsidR="00CC11E7">
        <w:rPr>
          <w:rFonts w:ascii="Garamond" w:hAnsi="Garamond"/>
        </w:rPr>
        <w:t xml:space="preserve">plnění smlouvy a po celou záruční dobu </w:t>
      </w:r>
      <w:r w:rsidRPr="001A048C">
        <w:rPr>
          <w:rFonts w:ascii="Garamond" w:hAnsi="Garamond"/>
        </w:rPr>
        <w:t xml:space="preserve">možnost </w:t>
      </w:r>
      <w:r w:rsidR="005104B6">
        <w:rPr>
          <w:rFonts w:ascii="Garamond" w:hAnsi="Garamond"/>
        </w:rPr>
        <w:t>7</w:t>
      </w:r>
      <w:r w:rsidRPr="001A048C">
        <w:rPr>
          <w:rFonts w:ascii="Garamond" w:hAnsi="Garamond"/>
        </w:rPr>
        <w:t xml:space="preserve"> hodin denně a </w:t>
      </w:r>
      <w:r w:rsidR="00CC11E7" w:rsidRPr="001A048C">
        <w:rPr>
          <w:rFonts w:ascii="Garamond" w:hAnsi="Garamond"/>
        </w:rPr>
        <w:t>5</w:t>
      </w:r>
      <w:r w:rsidRPr="001A048C">
        <w:rPr>
          <w:rFonts w:ascii="Garamond" w:hAnsi="Garamond"/>
        </w:rPr>
        <w:t xml:space="preserve"> </w:t>
      </w:r>
      <w:r w:rsidR="00FA3A8C">
        <w:rPr>
          <w:rFonts w:ascii="Garamond" w:hAnsi="Garamond"/>
        </w:rPr>
        <w:t xml:space="preserve">pracovních </w:t>
      </w:r>
      <w:r w:rsidR="005104B6">
        <w:rPr>
          <w:rFonts w:ascii="Garamond" w:hAnsi="Garamond"/>
        </w:rPr>
        <w:t>dnů v týdnu</w:t>
      </w:r>
      <w:r w:rsidRPr="001A048C">
        <w:rPr>
          <w:rFonts w:ascii="Garamond" w:hAnsi="Garamond"/>
        </w:rPr>
        <w:t xml:space="preserve"> ohlásit</w:t>
      </w:r>
      <w:r w:rsidRPr="00741020">
        <w:rPr>
          <w:rFonts w:ascii="Garamond" w:hAnsi="Garamond"/>
        </w:rPr>
        <w:t xml:space="preserve"> jakoukoli závadu a toto ohlášení bylo zhotovitelem vzato na vědomí</w:t>
      </w:r>
      <w:r w:rsidR="00CC11E7">
        <w:rPr>
          <w:rFonts w:ascii="Garamond" w:hAnsi="Garamond"/>
        </w:rPr>
        <w:t>.</w:t>
      </w:r>
    </w:p>
    <w:p w:rsidR="00CC11E7" w:rsidRDefault="00CC11E7" w:rsidP="00AD4A70">
      <w:pPr>
        <w:ind w:left="360"/>
        <w:jc w:val="both"/>
        <w:rPr>
          <w:rFonts w:ascii="Garamond" w:hAnsi="Garamond"/>
        </w:rPr>
      </w:pPr>
    </w:p>
    <w:p w:rsidR="00CC11E7" w:rsidRPr="00BF5E15" w:rsidRDefault="00CC11E7" w:rsidP="008D0A7E">
      <w:pPr>
        <w:numPr>
          <w:ilvl w:val="0"/>
          <w:numId w:val="9"/>
        </w:numPr>
        <w:jc w:val="both"/>
        <w:rPr>
          <w:rFonts w:ascii="Garamond" w:hAnsi="Garamond"/>
        </w:rPr>
      </w:pPr>
      <w:r w:rsidRPr="00BF5E15">
        <w:rPr>
          <w:rFonts w:ascii="Garamond" w:hAnsi="Garamond"/>
        </w:rPr>
        <w:t>Zhotovitel je povinen při podpisu této smlouvy předložit jmenný seznam svých pracovníků a</w:t>
      </w:r>
      <w:r w:rsidR="00F37D4C" w:rsidRPr="00BF5E15">
        <w:rPr>
          <w:rFonts w:ascii="Garamond" w:hAnsi="Garamond"/>
        </w:rPr>
        <w:t> </w:t>
      </w:r>
      <w:r w:rsidRPr="00BF5E15">
        <w:rPr>
          <w:rFonts w:ascii="Garamond" w:hAnsi="Garamond"/>
        </w:rPr>
        <w:t>osob, které se budou podílet na jejím plnění a zavazuje se jej aktualizovat po celou dobu plnění smlouvy a po celou záruční dobu.</w:t>
      </w:r>
      <w:r w:rsidR="00BF5E15" w:rsidRPr="00BF5E15">
        <w:rPr>
          <w:rFonts w:ascii="Garamond" w:hAnsi="Garamond"/>
        </w:rPr>
        <w:t xml:space="preserve"> Příloho</w:t>
      </w:r>
      <w:r w:rsidR="00945133">
        <w:rPr>
          <w:rFonts w:ascii="Garamond" w:hAnsi="Garamond"/>
        </w:rPr>
        <w:t>u tohoto seznamu budou dohody o </w:t>
      </w:r>
      <w:r w:rsidR="00BF5E15" w:rsidRPr="00BF5E15">
        <w:rPr>
          <w:rFonts w:ascii="Garamond" w:hAnsi="Garamond"/>
        </w:rPr>
        <w:t xml:space="preserve">mlčenlivosti uzavřené v souladu s čl. VIII. odst. </w:t>
      </w:r>
      <w:r w:rsidR="00D946F8">
        <w:rPr>
          <w:rFonts w:ascii="Garamond" w:hAnsi="Garamond"/>
        </w:rPr>
        <w:t>2</w:t>
      </w:r>
      <w:r w:rsidR="00BF5E15" w:rsidRPr="00BF5E15">
        <w:rPr>
          <w:rFonts w:ascii="Garamond" w:hAnsi="Garamond"/>
        </w:rPr>
        <w:t>.</w:t>
      </w:r>
    </w:p>
    <w:p w:rsidR="00217D0F" w:rsidRPr="00217D0F" w:rsidRDefault="00217D0F" w:rsidP="00AD4A70">
      <w:pPr>
        <w:ind w:left="360"/>
        <w:jc w:val="both"/>
        <w:rPr>
          <w:rFonts w:ascii="Garamond" w:hAnsi="Garamond"/>
        </w:rPr>
      </w:pPr>
    </w:p>
    <w:p w:rsidR="00CC11E7" w:rsidRPr="001A048C" w:rsidRDefault="00CC11E7" w:rsidP="008D0A7E">
      <w:pPr>
        <w:numPr>
          <w:ilvl w:val="0"/>
          <w:numId w:val="9"/>
        </w:numPr>
        <w:jc w:val="both"/>
        <w:rPr>
          <w:rFonts w:ascii="Garamond" w:hAnsi="Garamond"/>
        </w:rPr>
      </w:pPr>
      <w:r w:rsidRPr="001A048C">
        <w:rPr>
          <w:rFonts w:ascii="Garamond" w:hAnsi="Garamond"/>
        </w:rPr>
        <w:t>Zhotovitel je při své činnosti povinen chránit majetek objednatele. Zjistí-li závadu technického rázu nebo poškození majetku objednatele, oznámí neprodleně tuto skutečnost zástupci objednatele.</w:t>
      </w:r>
    </w:p>
    <w:p w:rsidR="00CC11E7" w:rsidRPr="00893FD8" w:rsidRDefault="00CC11E7" w:rsidP="00AD4A70">
      <w:pPr>
        <w:jc w:val="both"/>
        <w:rPr>
          <w:rFonts w:ascii="Garamond" w:hAnsi="Garamond"/>
        </w:rPr>
      </w:pPr>
    </w:p>
    <w:p w:rsidR="00CC11E7" w:rsidRDefault="00CC11E7" w:rsidP="008D0A7E">
      <w:pPr>
        <w:numPr>
          <w:ilvl w:val="0"/>
          <w:numId w:val="9"/>
        </w:numPr>
        <w:jc w:val="both"/>
        <w:rPr>
          <w:rFonts w:ascii="Garamond" w:hAnsi="Garamond"/>
        </w:rPr>
      </w:pPr>
      <w:r w:rsidRPr="004C79A2">
        <w:rPr>
          <w:rFonts w:ascii="Garamond" w:hAnsi="Garamond"/>
        </w:rPr>
        <w:t>V prostorách sídla objednatele j</w:t>
      </w:r>
      <w:r>
        <w:rPr>
          <w:rFonts w:ascii="Garamond" w:hAnsi="Garamond"/>
        </w:rPr>
        <w:t>sou</w:t>
      </w:r>
      <w:r w:rsidRPr="004C79A2">
        <w:rPr>
          <w:rFonts w:ascii="Garamond" w:hAnsi="Garamond"/>
        </w:rPr>
        <w:t xml:space="preserve"> </w:t>
      </w:r>
      <w:r>
        <w:rPr>
          <w:rFonts w:ascii="Garamond" w:hAnsi="Garamond"/>
        </w:rPr>
        <w:t>pracovní</w:t>
      </w:r>
      <w:r w:rsidRPr="004C79A2">
        <w:rPr>
          <w:rFonts w:ascii="Garamond" w:hAnsi="Garamond"/>
        </w:rPr>
        <w:t>ci</w:t>
      </w:r>
      <w:r>
        <w:rPr>
          <w:rFonts w:ascii="Garamond" w:hAnsi="Garamond"/>
        </w:rPr>
        <w:t xml:space="preserve"> zhotovitele</w:t>
      </w:r>
      <w:r w:rsidRPr="004C79A2">
        <w:rPr>
          <w:rFonts w:ascii="Garamond" w:hAnsi="Garamond"/>
        </w:rPr>
        <w:t xml:space="preserve"> povinn</w:t>
      </w:r>
      <w:r>
        <w:rPr>
          <w:rFonts w:ascii="Garamond" w:hAnsi="Garamond"/>
        </w:rPr>
        <w:t>i</w:t>
      </w:r>
      <w:r w:rsidRPr="004C79A2">
        <w:rPr>
          <w:rFonts w:ascii="Garamond" w:hAnsi="Garamond"/>
        </w:rPr>
        <w:t xml:space="preserve"> respektovat pokyny objednatele a justiční stráže ohledně vstupu a pohyb</w:t>
      </w:r>
      <w:r w:rsidR="000C1A4D">
        <w:rPr>
          <w:rFonts w:ascii="Garamond" w:hAnsi="Garamond"/>
        </w:rPr>
        <w:t>u v jednotlivých prostorách</w:t>
      </w:r>
      <w:r w:rsidRPr="004C79A2">
        <w:rPr>
          <w:rFonts w:ascii="Garamond" w:hAnsi="Garamond"/>
        </w:rPr>
        <w:t xml:space="preserve">. </w:t>
      </w:r>
    </w:p>
    <w:p w:rsidR="00CC11E7" w:rsidRDefault="00CC11E7" w:rsidP="00AD4A70">
      <w:pPr>
        <w:jc w:val="both"/>
        <w:rPr>
          <w:rFonts w:ascii="Garamond" w:hAnsi="Garamond"/>
        </w:rPr>
      </w:pPr>
    </w:p>
    <w:p w:rsidR="00CC11E7" w:rsidRDefault="00CC11E7" w:rsidP="008D0A7E">
      <w:pPr>
        <w:numPr>
          <w:ilvl w:val="0"/>
          <w:numId w:val="9"/>
        </w:numPr>
        <w:jc w:val="both"/>
        <w:rPr>
          <w:rFonts w:ascii="Garamond" w:hAnsi="Garamond"/>
        </w:rPr>
      </w:pPr>
      <w:r w:rsidRPr="004C79A2">
        <w:rPr>
          <w:rFonts w:ascii="Garamond" w:hAnsi="Garamond"/>
        </w:rPr>
        <w:t xml:space="preserve">Zhotovitel je povinen informovat objednatele předem o změně závazných předpisů, v jejichž důsledku by došlo ke změně předmětu plnění dle </w:t>
      </w:r>
      <w:r>
        <w:rPr>
          <w:rFonts w:ascii="Garamond" w:hAnsi="Garamond"/>
        </w:rPr>
        <w:t>čl</w:t>
      </w:r>
      <w:r w:rsidR="00454531">
        <w:rPr>
          <w:rFonts w:ascii="Garamond" w:hAnsi="Garamond"/>
        </w:rPr>
        <w:t>.</w:t>
      </w:r>
      <w:r>
        <w:rPr>
          <w:rFonts w:ascii="Garamond" w:hAnsi="Garamond"/>
        </w:rPr>
        <w:t xml:space="preserve"> II</w:t>
      </w:r>
      <w:r w:rsidRPr="004C79A2">
        <w:rPr>
          <w:rFonts w:ascii="Garamond" w:hAnsi="Garamond"/>
        </w:rPr>
        <w:t>.</w:t>
      </w:r>
      <w:r>
        <w:rPr>
          <w:rFonts w:ascii="Garamond" w:hAnsi="Garamond"/>
        </w:rPr>
        <w:t xml:space="preserve"> této smlouvy.</w:t>
      </w:r>
    </w:p>
    <w:p w:rsidR="00CC11E7" w:rsidRPr="004C79A2" w:rsidRDefault="00CC11E7" w:rsidP="00AD4A70">
      <w:pPr>
        <w:ind w:left="360"/>
        <w:jc w:val="both"/>
        <w:rPr>
          <w:rFonts w:ascii="Garamond" w:hAnsi="Garamond"/>
        </w:rPr>
      </w:pPr>
    </w:p>
    <w:p w:rsidR="007A41B7" w:rsidRDefault="007A41B7" w:rsidP="008D0A7E">
      <w:pPr>
        <w:numPr>
          <w:ilvl w:val="0"/>
          <w:numId w:val="9"/>
        </w:numPr>
        <w:jc w:val="both"/>
        <w:rPr>
          <w:rFonts w:ascii="Garamond" w:hAnsi="Garamond"/>
        </w:rPr>
      </w:pPr>
      <w:r w:rsidRPr="007A41B7">
        <w:rPr>
          <w:rFonts w:ascii="Garamond" w:hAnsi="Garamond"/>
        </w:rPr>
        <w:t>Obě smluvní strany se zavazují, že zachovají jako důvěrné informace a zprávy týkající se vlastní spolupráce a vnitřních záležitostí smluvních stran a předmětu smlouvy. Povinnost poskytovat informace podle zákona č. 106/1999 Sb., o svob</w:t>
      </w:r>
      <w:r w:rsidR="001249F9">
        <w:rPr>
          <w:rFonts w:ascii="Garamond" w:hAnsi="Garamond"/>
        </w:rPr>
        <w:t>odném přístupu k informacím, ve </w:t>
      </w:r>
      <w:r w:rsidRPr="007A41B7">
        <w:rPr>
          <w:rFonts w:ascii="Garamond" w:hAnsi="Garamond"/>
        </w:rPr>
        <w:t>znění pozdějších předpisů, není tímto ustanovením dotčena.</w:t>
      </w:r>
    </w:p>
    <w:p w:rsidR="008C5B6B" w:rsidRDefault="008C5B6B" w:rsidP="00C66E24">
      <w:pPr>
        <w:ind w:left="360"/>
        <w:jc w:val="both"/>
        <w:rPr>
          <w:rFonts w:ascii="Garamond" w:hAnsi="Garamond"/>
        </w:rPr>
      </w:pPr>
    </w:p>
    <w:p w:rsidR="00945133" w:rsidRDefault="00945133" w:rsidP="00C66E24">
      <w:pPr>
        <w:ind w:left="360"/>
        <w:jc w:val="both"/>
        <w:rPr>
          <w:rFonts w:ascii="Garamond" w:hAnsi="Garamond"/>
        </w:rPr>
      </w:pPr>
    </w:p>
    <w:p w:rsidR="008C5B6B" w:rsidRPr="001249F9" w:rsidRDefault="008C5B6B" w:rsidP="008D0A7E">
      <w:pPr>
        <w:numPr>
          <w:ilvl w:val="0"/>
          <w:numId w:val="8"/>
        </w:numPr>
        <w:ind w:left="284" w:firstLine="0"/>
        <w:jc w:val="center"/>
        <w:rPr>
          <w:rFonts w:ascii="Garamond" w:hAnsi="Garamond"/>
          <w:b/>
        </w:rPr>
      </w:pPr>
    </w:p>
    <w:p w:rsidR="008E4483" w:rsidRPr="001249F9" w:rsidRDefault="008C5B6B" w:rsidP="00C66E24">
      <w:pPr>
        <w:keepNext/>
        <w:jc w:val="center"/>
        <w:rPr>
          <w:rFonts w:ascii="Garamond" w:hAnsi="Garamond"/>
          <w:b/>
        </w:rPr>
      </w:pPr>
      <w:r w:rsidRPr="001249F9">
        <w:rPr>
          <w:rFonts w:ascii="Garamond" w:hAnsi="Garamond"/>
          <w:b/>
        </w:rPr>
        <w:t>MLČENLIVOST</w:t>
      </w:r>
    </w:p>
    <w:p w:rsidR="008C5B6B" w:rsidRPr="001249F9" w:rsidRDefault="008C5B6B" w:rsidP="00C66E24">
      <w:pPr>
        <w:keepNext/>
        <w:ind w:left="454"/>
        <w:jc w:val="center"/>
        <w:rPr>
          <w:rFonts w:ascii="Garamond" w:hAnsi="Garamond"/>
          <w:b/>
        </w:rPr>
      </w:pPr>
    </w:p>
    <w:p w:rsidR="00CC11E7" w:rsidRPr="001249F9" w:rsidRDefault="008C5B6B" w:rsidP="008D0A7E">
      <w:pPr>
        <w:numPr>
          <w:ilvl w:val="0"/>
          <w:numId w:val="26"/>
        </w:numPr>
        <w:jc w:val="both"/>
        <w:rPr>
          <w:rFonts w:ascii="Garamond" w:hAnsi="Garamond"/>
        </w:rPr>
      </w:pPr>
      <w:r w:rsidRPr="001249F9">
        <w:rPr>
          <w:rFonts w:ascii="Garamond" w:hAnsi="Garamond"/>
        </w:rPr>
        <w:t>Zhotovitel se zavazuje během plnění této smlouvy i po jejím ukončení zachovávat mlčenlivost o všech skutečnostech, o kterých se dozví od objednatele v souvislosti s plněním této smlouvy. Zhotovitel odpovídá za porušení mlčenlivosti svými pracovníky nebo zástupci</w:t>
      </w:r>
      <w:r w:rsidR="00414F34" w:rsidRPr="001249F9">
        <w:rPr>
          <w:rFonts w:ascii="Garamond" w:hAnsi="Garamond"/>
        </w:rPr>
        <w:t>.</w:t>
      </w:r>
    </w:p>
    <w:p w:rsidR="00A778A0" w:rsidRPr="001249F9" w:rsidRDefault="00A778A0" w:rsidP="00AD4A70">
      <w:pPr>
        <w:ind w:left="360"/>
        <w:jc w:val="both"/>
        <w:rPr>
          <w:rFonts w:ascii="Garamond" w:hAnsi="Garamond"/>
        </w:rPr>
      </w:pPr>
    </w:p>
    <w:p w:rsidR="00A778A0" w:rsidRPr="001249F9" w:rsidRDefault="00A778A0" w:rsidP="008D0A7E">
      <w:pPr>
        <w:numPr>
          <w:ilvl w:val="0"/>
          <w:numId w:val="26"/>
        </w:numPr>
        <w:jc w:val="both"/>
        <w:rPr>
          <w:rFonts w:ascii="Garamond" w:hAnsi="Garamond"/>
        </w:rPr>
      </w:pPr>
      <w:r w:rsidRPr="001249F9">
        <w:rPr>
          <w:rFonts w:ascii="Garamond" w:hAnsi="Garamond"/>
        </w:rPr>
        <w:t xml:space="preserve">Zhotovitel uzavře se všemi pracovníky, kteří se budou </w:t>
      </w:r>
      <w:r w:rsidR="000C1A4D" w:rsidRPr="001249F9">
        <w:rPr>
          <w:rFonts w:ascii="Garamond" w:hAnsi="Garamond"/>
        </w:rPr>
        <w:t xml:space="preserve">podílet na plnění této </w:t>
      </w:r>
      <w:r w:rsidRPr="001249F9">
        <w:rPr>
          <w:rFonts w:ascii="Garamond" w:hAnsi="Garamond"/>
        </w:rPr>
        <w:t>smlouvy dohodu o mlčenlivosti o skutečnostech, o nichž se dozvěděli v souvislosti s plněním této smlouvy. Předpokladem uzavření dohody o mlčenlivosti bude doložení platného výpisu z rejstříku trestů, ze kterého bude patrná trestní bezúhonnost. Kopii té</w:t>
      </w:r>
      <w:r w:rsidR="001249F9">
        <w:rPr>
          <w:rFonts w:ascii="Garamond" w:hAnsi="Garamond"/>
        </w:rPr>
        <w:t>to dohody doloží zhotovitel při </w:t>
      </w:r>
      <w:r w:rsidRPr="001249F9">
        <w:rPr>
          <w:rFonts w:ascii="Garamond" w:hAnsi="Garamond"/>
        </w:rPr>
        <w:t xml:space="preserve">každé změně pracovníka podílejícího se na plnění této smlouvy.   </w:t>
      </w:r>
    </w:p>
    <w:p w:rsidR="00CC11E7" w:rsidRPr="001249F9" w:rsidRDefault="00CC11E7" w:rsidP="00AD4A70">
      <w:pPr>
        <w:ind w:left="360"/>
        <w:jc w:val="both"/>
        <w:rPr>
          <w:rFonts w:ascii="Garamond" w:hAnsi="Garamond"/>
        </w:rPr>
      </w:pPr>
    </w:p>
    <w:p w:rsidR="00A778A0" w:rsidRPr="001249F9" w:rsidRDefault="00CC11E7" w:rsidP="008D0A7E">
      <w:pPr>
        <w:numPr>
          <w:ilvl w:val="0"/>
          <w:numId w:val="26"/>
        </w:numPr>
        <w:jc w:val="both"/>
        <w:rPr>
          <w:rFonts w:ascii="Garamond" w:hAnsi="Garamond"/>
        </w:rPr>
      </w:pPr>
      <w:r w:rsidRPr="001249F9">
        <w:rPr>
          <w:rFonts w:ascii="Garamond" w:hAnsi="Garamond"/>
        </w:rPr>
        <w:t>Součástí povinnosti mlčenlivosti je povinnost zhotovitele učinit vše, co lze spravedlivě požadovat, aby skutečnosti povinností mlčenlivosti chráněné nevešly ve známost nepovolané osoby.</w:t>
      </w:r>
    </w:p>
    <w:p w:rsidR="00CC11E7" w:rsidRPr="001249F9" w:rsidRDefault="00CC11E7" w:rsidP="008D0A7E">
      <w:pPr>
        <w:numPr>
          <w:ilvl w:val="0"/>
          <w:numId w:val="26"/>
        </w:numPr>
        <w:jc w:val="both"/>
        <w:rPr>
          <w:rFonts w:ascii="Garamond" w:hAnsi="Garamond"/>
        </w:rPr>
      </w:pPr>
      <w:r w:rsidRPr="001249F9">
        <w:rPr>
          <w:rFonts w:ascii="Garamond" w:hAnsi="Garamond"/>
        </w:rPr>
        <w:lastRenderedPageBreak/>
        <w:t>Zhotovitel je srozuměn s tím, že objednatel disponuje údaji a daty, jež mohou být považován</w:t>
      </w:r>
      <w:r w:rsidR="00D614FF" w:rsidRPr="001249F9">
        <w:rPr>
          <w:rFonts w:ascii="Garamond" w:hAnsi="Garamond"/>
        </w:rPr>
        <w:t>y</w:t>
      </w:r>
      <w:r w:rsidRPr="001249F9">
        <w:rPr>
          <w:rFonts w:ascii="Garamond" w:hAnsi="Garamond"/>
        </w:rPr>
        <w:t xml:space="preserve"> za zákonem chráněn</w:t>
      </w:r>
      <w:r w:rsidR="00D614FF" w:rsidRPr="001249F9">
        <w:rPr>
          <w:rFonts w:ascii="Garamond" w:hAnsi="Garamond"/>
        </w:rPr>
        <w:t>é</w:t>
      </w:r>
      <w:r w:rsidRPr="001249F9">
        <w:rPr>
          <w:rFonts w:ascii="Garamond" w:hAnsi="Garamond"/>
        </w:rPr>
        <w:t xml:space="preserve"> jako data osobní povahy, eventu</w:t>
      </w:r>
      <w:r w:rsidR="007C1088" w:rsidRPr="001249F9">
        <w:rPr>
          <w:rFonts w:ascii="Garamond" w:hAnsi="Garamond"/>
        </w:rPr>
        <w:t>á</w:t>
      </w:r>
      <w:r w:rsidRPr="001249F9">
        <w:rPr>
          <w:rFonts w:ascii="Garamond" w:hAnsi="Garamond"/>
        </w:rPr>
        <w:t>lně data a údaje tvořící předmět obchodního tajemství. Zhotovitel je srozuměn s tím, že objednatel je zavázán k ochraně takových údajů a informací zákonem. Zhotovitel se zavazuje činit veškerá opatření k tomu, aby předmětná data nebyla zneužita, neoprávněně šířena či jinak protiprávně využita.</w:t>
      </w:r>
    </w:p>
    <w:p w:rsidR="00CC11E7" w:rsidRPr="001249F9" w:rsidRDefault="00CC11E7" w:rsidP="00AD4A70">
      <w:pPr>
        <w:ind w:left="360"/>
        <w:jc w:val="both"/>
        <w:rPr>
          <w:rFonts w:ascii="Garamond" w:hAnsi="Garamond"/>
        </w:rPr>
      </w:pPr>
    </w:p>
    <w:p w:rsidR="00CC11E7" w:rsidRPr="001249F9" w:rsidRDefault="00CC11E7" w:rsidP="008D0A7E">
      <w:pPr>
        <w:numPr>
          <w:ilvl w:val="0"/>
          <w:numId w:val="26"/>
        </w:numPr>
        <w:jc w:val="both"/>
        <w:rPr>
          <w:rFonts w:ascii="Garamond" w:hAnsi="Garamond"/>
        </w:rPr>
      </w:pPr>
      <w:r w:rsidRPr="001249F9">
        <w:rPr>
          <w:rFonts w:ascii="Garamond" w:hAnsi="Garamond"/>
        </w:rPr>
        <w:t xml:space="preserve">Zhotovitel je povinen zajistit, aby všichni jeho zaměstnanci, poradci, případní </w:t>
      </w:r>
      <w:r w:rsidR="003816E6" w:rsidRPr="001249F9">
        <w:rPr>
          <w:rFonts w:ascii="Garamond" w:hAnsi="Garamond"/>
        </w:rPr>
        <w:t>pod</w:t>
      </w:r>
      <w:r w:rsidRPr="001249F9">
        <w:rPr>
          <w:rFonts w:ascii="Garamond" w:hAnsi="Garamond"/>
        </w:rPr>
        <w:t xml:space="preserve">dodavatelé a další osoby, které použije k plnění závazků z této </w:t>
      </w:r>
      <w:r w:rsidR="003816E6" w:rsidRPr="001249F9">
        <w:rPr>
          <w:rFonts w:ascii="Garamond" w:hAnsi="Garamond"/>
        </w:rPr>
        <w:t>s</w:t>
      </w:r>
      <w:r w:rsidRPr="001249F9">
        <w:rPr>
          <w:rFonts w:ascii="Garamond" w:hAnsi="Garamond"/>
        </w:rPr>
        <w:t xml:space="preserve">mlouvy, byli vázáni v co největší míře povinností mlčenlivosti, nejméně ve stejném rozsahu, v jakém je on vázán na základě této </w:t>
      </w:r>
      <w:r w:rsidR="00087FEB" w:rsidRPr="001249F9">
        <w:rPr>
          <w:rFonts w:ascii="Garamond" w:hAnsi="Garamond"/>
        </w:rPr>
        <w:t>s</w:t>
      </w:r>
      <w:r w:rsidRPr="001249F9">
        <w:rPr>
          <w:rFonts w:ascii="Garamond" w:hAnsi="Garamond"/>
        </w:rPr>
        <w:t xml:space="preserve">mlouvy. </w:t>
      </w:r>
    </w:p>
    <w:p w:rsidR="008C5B6B" w:rsidRPr="001249F9" w:rsidRDefault="008C5B6B" w:rsidP="00AD4A70">
      <w:pPr>
        <w:ind w:left="360"/>
        <w:jc w:val="both"/>
        <w:rPr>
          <w:rFonts w:ascii="Garamond" w:hAnsi="Garamond"/>
          <w:highlight w:val="lightGray"/>
        </w:rPr>
      </w:pPr>
    </w:p>
    <w:p w:rsidR="003816E6" w:rsidRPr="001249F9" w:rsidRDefault="003816E6" w:rsidP="008D0A7E">
      <w:pPr>
        <w:numPr>
          <w:ilvl w:val="0"/>
          <w:numId w:val="26"/>
        </w:numPr>
        <w:jc w:val="both"/>
        <w:rPr>
          <w:rFonts w:ascii="Garamond" w:hAnsi="Garamond"/>
        </w:rPr>
      </w:pPr>
      <w:r w:rsidRPr="001249F9">
        <w:rPr>
          <w:rFonts w:ascii="Garamond" w:hAnsi="Garamond"/>
        </w:rPr>
        <w:t>Zhotovitel je povinen přijmout opatření k ochraně důvěrných informací. Důvěrné informace mohou být zhotovitelem použity výhradně k činnostem, kterými bude zajištěno dosažení účelu smlouvy. Zhotovitel nesdělí či nezpřístupní žádnou z důvěrných informací třetím osobám, nevyužije ji k vlastnímu prospěchu nebo jinak nezneužije.</w:t>
      </w:r>
    </w:p>
    <w:p w:rsidR="003076EB" w:rsidRPr="001249F9" w:rsidRDefault="003076EB" w:rsidP="00AD4A70">
      <w:pPr>
        <w:rPr>
          <w:rFonts w:ascii="Garamond" w:hAnsi="Garamond"/>
        </w:rPr>
      </w:pPr>
    </w:p>
    <w:p w:rsidR="008C5B6B" w:rsidRPr="001249F9" w:rsidRDefault="008C5B6B" w:rsidP="008D0A7E">
      <w:pPr>
        <w:numPr>
          <w:ilvl w:val="0"/>
          <w:numId w:val="26"/>
        </w:numPr>
        <w:jc w:val="both"/>
        <w:rPr>
          <w:rFonts w:ascii="Garamond" w:hAnsi="Garamond"/>
        </w:rPr>
      </w:pPr>
      <w:r w:rsidRPr="001249F9">
        <w:rPr>
          <w:rFonts w:ascii="Garamond" w:hAnsi="Garamond"/>
        </w:rPr>
        <w:t>Povinnost zachovávat mlčenlivost se nevztahuje na informace:</w:t>
      </w:r>
    </w:p>
    <w:p w:rsidR="008C5B6B" w:rsidRPr="001249F9" w:rsidRDefault="008C5B6B" w:rsidP="008D0A7E">
      <w:pPr>
        <w:numPr>
          <w:ilvl w:val="0"/>
          <w:numId w:val="7"/>
        </w:numPr>
        <w:ind w:hanging="436"/>
        <w:jc w:val="both"/>
        <w:rPr>
          <w:rFonts w:ascii="Garamond" w:hAnsi="Garamond"/>
        </w:rPr>
      </w:pPr>
      <w:r w:rsidRPr="001249F9">
        <w:rPr>
          <w:rFonts w:ascii="Garamond" w:hAnsi="Garamond"/>
        </w:rPr>
        <w:t>které jsou nebo se stanou všeobecně a veřejně přístupnými jinak, než porušením ustanovení tohoto článku ze strany poskytovatele,</w:t>
      </w:r>
    </w:p>
    <w:p w:rsidR="008C5B6B" w:rsidRPr="001249F9" w:rsidRDefault="008C5B6B" w:rsidP="008D0A7E">
      <w:pPr>
        <w:numPr>
          <w:ilvl w:val="0"/>
          <w:numId w:val="7"/>
        </w:numPr>
        <w:ind w:hanging="436"/>
        <w:jc w:val="both"/>
        <w:rPr>
          <w:rFonts w:ascii="Garamond" w:hAnsi="Garamond"/>
        </w:rPr>
      </w:pPr>
      <w:r w:rsidRPr="001249F9">
        <w:rPr>
          <w:rFonts w:ascii="Garamond" w:hAnsi="Garamond"/>
        </w:rPr>
        <w:t>které jsou poskytovateli známy a byly mu volně k dispozici před přijetím těchto informací od objednatele,</w:t>
      </w:r>
    </w:p>
    <w:p w:rsidR="008C5B6B" w:rsidRPr="001249F9" w:rsidRDefault="008C5B6B" w:rsidP="008D0A7E">
      <w:pPr>
        <w:numPr>
          <w:ilvl w:val="0"/>
          <w:numId w:val="7"/>
        </w:numPr>
        <w:ind w:hanging="436"/>
        <w:jc w:val="both"/>
        <w:rPr>
          <w:rFonts w:ascii="Garamond" w:hAnsi="Garamond"/>
        </w:rPr>
      </w:pPr>
      <w:r w:rsidRPr="001249F9">
        <w:rPr>
          <w:rFonts w:ascii="Garamond" w:hAnsi="Garamond"/>
        </w:rPr>
        <w:t>jejich sdělení se vyžaduje ze zákona.</w:t>
      </w:r>
    </w:p>
    <w:p w:rsidR="008C5B6B" w:rsidRPr="001249F9" w:rsidRDefault="008C5B6B" w:rsidP="00AD4A70">
      <w:pPr>
        <w:jc w:val="both"/>
        <w:rPr>
          <w:rFonts w:ascii="Garamond" w:hAnsi="Garamond"/>
        </w:rPr>
      </w:pPr>
    </w:p>
    <w:p w:rsidR="008C5B6B" w:rsidRPr="001249F9" w:rsidRDefault="008C5B6B" w:rsidP="008D0A7E">
      <w:pPr>
        <w:numPr>
          <w:ilvl w:val="0"/>
          <w:numId w:val="26"/>
        </w:numPr>
        <w:jc w:val="both"/>
        <w:rPr>
          <w:rFonts w:ascii="Garamond" w:hAnsi="Garamond"/>
        </w:rPr>
      </w:pPr>
      <w:r w:rsidRPr="001249F9">
        <w:rPr>
          <w:rFonts w:ascii="Garamond" w:hAnsi="Garamond"/>
        </w:rPr>
        <w:t>Zhotovitel je povinen uvědomit objednatele o porušení povinnosti mlčenlivosti nebo ochrany důvěrných informací podle této smlouvy bez zbytečného odkladu poté, co se o takovém porušení dozví.</w:t>
      </w:r>
    </w:p>
    <w:p w:rsidR="0010297F" w:rsidRDefault="0010297F" w:rsidP="00AD4A70">
      <w:pPr>
        <w:ind w:left="360"/>
        <w:jc w:val="both"/>
        <w:rPr>
          <w:rFonts w:ascii="Garamond" w:hAnsi="Garamond"/>
        </w:rPr>
      </w:pPr>
    </w:p>
    <w:p w:rsidR="00953D9B" w:rsidRPr="001249F9" w:rsidRDefault="00953D9B" w:rsidP="008D0A7E">
      <w:pPr>
        <w:numPr>
          <w:ilvl w:val="0"/>
          <w:numId w:val="8"/>
        </w:numPr>
        <w:ind w:left="284" w:firstLine="0"/>
        <w:jc w:val="center"/>
        <w:rPr>
          <w:rFonts w:ascii="Garamond" w:hAnsi="Garamond"/>
          <w:b/>
        </w:rPr>
      </w:pPr>
    </w:p>
    <w:p w:rsidR="00EB492C" w:rsidRPr="001249F9" w:rsidRDefault="00F34964" w:rsidP="00AD4A70">
      <w:pPr>
        <w:jc w:val="center"/>
        <w:rPr>
          <w:rFonts w:ascii="Garamond" w:hAnsi="Garamond"/>
          <w:b/>
          <w:caps/>
        </w:rPr>
      </w:pPr>
      <w:r w:rsidRPr="001249F9">
        <w:rPr>
          <w:rFonts w:ascii="Garamond" w:hAnsi="Garamond"/>
          <w:b/>
          <w:caps/>
        </w:rPr>
        <w:t>Oprávněné osoby</w:t>
      </w:r>
    </w:p>
    <w:p w:rsidR="00EB492C" w:rsidRPr="001249F9" w:rsidRDefault="00EB492C" w:rsidP="00AD4A70">
      <w:pPr>
        <w:jc w:val="both"/>
        <w:rPr>
          <w:rFonts w:ascii="Garamond" w:hAnsi="Garamond"/>
        </w:rPr>
      </w:pPr>
    </w:p>
    <w:p w:rsidR="00087FEB" w:rsidRDefault="006C17C3" w:rsidP="008D0A7E">
      <w:pPr>
        <w:numPr>
          <w:ilvl w:val="0"/>
          <w:numId w:val="28"/>
        </w:numPr>
        <w:jc w:val="both"/>
        <w:rPr>
          <w:rFonts w:ascii="Garamond" w:hAnsi="Garamond"/>
        </w:rPr>
      </w:pPr>
      <w:r w:rsidRPr="001249F9">
        <w:rPr>
          <w:rFonts w:ascii="Garamond" w:hAnsi="Garamond"/>
        </w:rPr>
        <w:t>Mimo osob</w:t>
      </w:r>
      <w:r w:rsidR="00320D42" w:rsidRPr="001249F9">
        <w:rPr>
          <w:rFonts w:ascii="Garamond" w:hAnsi="Garamond"/>
        </w:rPr>
        <w:t>y uvedené</w:t>
      </w:r>
      <w:r w:rsidRPr="001249F9">
        <w:rPr>
          <w:rFonts w:ascii="Garamond" w:hAnsi="Garamond"/>
        </w:rPr>
        <w:t xml:space="preserve"> v </w:t>
      </w:r>
      <w:r w:rsidR="00666E3C" w:rsidRPr="001249F9">
        <w:rPr>
          <w:rFonts w:ascii="Garamond" w:hAnsi="Garamond"/>
        </w:rPr>
        <w:t>záhlaví</w:t>
      </w:r>
      <w:r w:rsidRPr="001249F9">
        <w:rPr>
          <w:rFonts w:ascii="Garamond" w:hAnsi="Garamond"/>
        </w:rPr>
        <w:t xml:space="preserve"> </w:t>
      </w:r>
      <w:r w:rsidR="00B4377B" w:rsidRPr="001249F9">
        <w:rPr>
          <w:rFonts w:ascii="Garamond" w:hAnsi="Garamond"/>
        </w:rPr>
        <w:t xml:space="preserve">této smlouvy </w:t>
      </w:r>
      <w:r w:rsidRPr="001249F9">
        <w:rPr>
          <w:rFonts w:ascii="Garamond" w:hAnsi="Garamond"/>
        </w:rPr>
        <w:t xml:space="preserve">jsou </w:t>
      </w:r>
      <w:r w:rsidR="005770EA" w:rsidRPr="001249F9">
        <w:rPr>
          <w:rFonts w:ascii="Garamond" w:hAnsi="Garamond"/>
        </w:rPr>
        <w:t>oprávněni objednatele zastupovat:</w:t>
      </w:r>
    </w:p>
    <w:p w:rsidR="00330ABF" w:rsidRDefault="00330ABF" w:rsidP="00330ABF">
      <w:pPr>
        <w:jc w:val="both"/>
        <w:rPr>
          <w:rFonts w:ascii="Garamond" w:hAnsi="Garamond"/>
        </w:rPr>
      </w:pPr>
    </w:p>
    <w:p w:rsidR="00330ABF" w:rsidRPr="001249F9" w:rsidRDefault="00330ABF" w:rsidP="00330ABF">
      <w:pPr>
        <w:numPr>
          <w:ilvl w:val="0"/>
          <w:numId w:val="7"/>
        </w:numPr>
        <w:jc w:val="both"/>
        <w:rPr>
          <w:rFonts w:ascii="Garamond" w:hAnsi="Garamond"/>
        </w:rPr>
      </w:pPr>
      <w:r w:rsidRPr="001249F9">
        <w:rPr>
          <w:rFonts w:ascii="Garamond" w:hAnsi="Garamond"/>
        </w:rPr>
        <w:t xml:space="preserve">ve věcech </w:t>
      </w:r>
      <w:r>
        <w:rPr>
          <w:rFonts w:ascii="Garamond" w:hAnsi="Garamond"/>
        </w:rPr>
        <w:t>organizačních</w:t>
      </w:r>
      <w:r w:rsidRPr="001249F9">
        <w:rPr>
          <w:rFonts w:ascii="Garamond" w:hAnsi="Garamond"/>
        </w:rPr>
        <w:t>, včetně převzetí a akceptace DÍLA:</w:t>
      </w:r>
    </w:p>
    <w:p w:rsidR="00330ABF" w:rsidRPr="00947BDE" w:rsidRDefault="00160469" w:rsidP="00947BDE">
      <w:pPr>
        <w:pStyle w:val="adresa"/>
        <w:ind w:left="1429" w:firstLine="0"/>
        <w:rPr>
          <w:rFonts w:cs="Tahoma"/>
          <w:kern w:val="32"/>
        </w:rPr>
      </w:pPr>
      <w:r>
        <w:rPr>
          <w:rFonts w:cs="Tahoma"/>
          <w:kern w:val="32"/>
        </w:rPr>
        <w:t>Mgr. Filip Glotzmann</w:t>
      </w:r>
      <w:r w:rsidR="00330ABF" w:rsidRPr="001249F9">
        <w:rPr>
          <w:rFonts w:cs="Tahoma"/>
          <w:kern w:val="32"/>
        </w:rPr>
        <w:t>, tel.</w:t>
      </w:r>
      <w:r w:rsidR="00330ABF">
        <w:rPr>
          <w:rFonts w:cs="Tahoma"/>
          <w:kern w:val="32"/>
        </w:rPr>
        <w:t>:</w:t>
      </w:r>
      <w:r w:rsidR="00330ABF" w:rsidRPr="001249F9">
        <w:rPr>
          <w:rFonts w:cs="Tahoma"/>
          <w:kern w:val="32"/>
        </w:rPr>
        <w:t xml:space="preserve"> </w:t>
      </w:r>
      <w:proofErr w:type="spellStart"/>
      <w:r w:rsidR="00F32DBE">
        <w:rPr>
          <w:rFonts w:cs="Tahoma"/>
          <w:kern w:val="32"/>
        </w:rPr>
        <w:t>xxxxxxxxxx</w:t>
      </w:r>
      <w:proofErr w:type="spellEnd"/>
      <w:r w:rsidR="00947BDE">
        <w:rPr>
          <w:rFonts w:cs="Tahoma"/>
          <w:kern w:val="32"/>
        </w:rPr>
        <w:t xml:space="preserve">, </w:t>
      </w:r>
      <w:r w:rsidR="00330ABF" w:rsidRPr="001249F9">
        <w:t xml:space="preserve">e-mail: </w:t>
      </w:r>
      <w:proofErr w:type="spellStart"/>
      <w:r w:rsidR="00F32DBE">
        <w:t>xxxxxxxxxx</w:t>
      </w:r>
      <w:proofErr w:type="spellEnd"/>
    </w:p>
    <w:p w:rsidR="00330ABF" w:rsidRDefault="00330ABF" w:rsidP="00330ABF">
      <w:pPr>
        <w:jc w:val="both"/>
        <w:rPr>
          <w:rFonts w:ascii="Garamond" w:hAnsi="Garamond"/>
        </w:rPr>
      </w:pPr>
    </w:p>
    <w:p w:rsidR="00087FEB" w:rsidRPr="001249F9" w:rsidRDefault="00087FEB" w:rsidP="008D0A7E">
      <w:pPr>
        <w:numPr>
          <w:ilvl w:val="0"/>
          <w:numId w:val="7"/>
        </w:numPr>
        <w:jc w:val="both"/>
        <w:rPr>
          <w:rFonts w:ascii="Garamond" w:hAnsi="Garamond"/>
        </w:rPr>
      </w:pPr>
      <w:r w:rsidRPr="001249F9">
        <w:rPr>
          <w:rFonts w:ascii="Garamond" w:hAnsi="Garamond"/>
        </w:rPr>
        <w:t>ve věcech technických:</w:t>
      </w:r>
    </w:p>
    <w:p w:rsidR="00087FEB" w:rsidRPr="00AD7722" w:rsidRDefault="006965EA" w:rsidP="00AD7722">
      <w:pPr>
        <w:pStyle w:val="adresa"/>
        <w:ind w:left="1429" w:firstLine="0"/>
        <w:rPr>
          <w:rFonts w:cs="Tahoma"/>
          <w:kern w:val="32"/>
        </w:rPr>
      </w:pPr>
      <w:proofErr w:type="spellStart"/>
      <w:r>
        <w:rPr>
          <w:rFonts w:cs="Tahoma"/>
          <w:kern w:val="32"/>
        </w:rPr>
        <w:t>xxxxxxxxxx</w:t>
      </w:r>
      <w:proofErr w:type="spellEnd"/>
      <w:r w:rsidR="00087FEB" w:rsidRPr="001249F9">
        <w:rPr>
          <w:rFonts w:cs="Tahoma"/>
          <w:kern w:val="32"/>
        </w:rPr>
        <w:t xml:space="preserve">, </w:t>
      </w:r>
      <w:r w:rsidR="004D45DA" w:rsidRPr="001249F9">
        <w:rPr>
          <w:rFonts w:cs="Tahoma"/>
          <w:kern w:val="32"/>
        </w:rPr>
        <w:t>tel.</w:t>
      </w:r>
      <w:r w:rsidR="00B858CA">
        <w:rPr>
          <w:rFonts w:cs="Tahoma"/>
          <w:kern w:val="32"/>
        </w:rPr>
        <w:t>:</w:t>
      </w:r>
      <w:r w:rsidR="004D45DA" w:rsidRPr="001249F9">
        <w:rPr>
          <w:rFonts w:cs="Tahoma"/>
          <w:kern w:val="32"/>
        </w:rPr>
        <w:t xml:space="preserve"> </w:t>
      </w:r>
      <w:proofErr w:type="spellStart"/>
      <w:r>
        <w:rPr>
          <w:rFonts w:cs="Tahoma"/>
          <w:kern w:val="32"/>
        </w:rPr>
        <w:t>xxxxxxxxxx</w:t>
      </w:r>
      <w:proofErr w:type="spellEnd"/>
      <w:r w:rsidR="00AD7722">
        <w:rPr>
          <w:rFonts w:cs="Tahoma"/>
          <w:kern w:val="32"/>
        </w:rPr>
        <w:t xml:space="preserve">, </w:t>
      </w:r>
      <w:r w:rsidR="00087FEB" w:rsidRPr="001249F9">
        <w:t xml:space="preserve">e-mail: </w:t>
      </w:r>
      <w:proofErr w:type="spellStart"/>
      <w:r>
        <w:t>xxxxxxxxxx</w:t>
      </w:r>
      <w:proofErr w:type="spellEnd"/>
    </w:p>
    <w:p w:rsidR="00087FEB" w:rsidRPr="001249F9" w:rsidRDefault="00087FEB" w:rsidP="00AD4A70">
      <w:pPr>
        <w:ind w:left="360"/>
        <w:jc w:val="both"/>
        <w:rPr>
          <w:rFonts w:ascii="Garamond" w:hAnsi="Garamond"/>
        </w:rPr>
      </w:pPr>
    </w:p>
    <w:p w:rsidR="00953D9B" w:rsidRPr="001249F9" w:rsidRDefault="005770EA" w:rsidP="008D0A7E">
      <w:pPr>
        <w:numPr>
          <w:ilvl w:val="0"/>
          <w:numId w:val="28"/>
        </w:numPr>
        <w:jc w:val="both"/>
        <w:rPr>
          <w:rFonts w:ascii="Garamond" w:hAnsi="Garamond"/>
        </w:rPr>
      </w:pPr>
      <w:r w:rsidRPr="001249F9">
        <w:rPr>
          <w:rFonts w:ascii="Garamond" w:hAnsi="Garamond"/>
        </w:rPr>
        <w:t>Mimo osob</w:t>
      </w:r>
      <w:r w:rsidR="00320D42" w:rsidRPr="001249F9">
        <w:rPr>
          <w:rFonts w:ascii="Garamond" w:hAnsi="Garamond"/>
        </w:rPr>
        <w:t>y</w:t>
      </w:r>
      <w:r w:rsidRPr="001249F9">
        <w:rPr>
          <w:rFonts w:ascii="Garamond" w:hAnsi="Garamond"/>
        </w:rPr>
        <w:t xml:space="preserve"> uveden</w:t>
      </w:r>
      <w:r w:rsidR="00FD024C" w:rsidRPr="001249F9">
        <w:rPr>
          <w:rFonts w:ascii="Garamond" w:hAnsi="Garamond"/>
        </w:rPr>
        <w:t>é v </w:t>
      </w:r>
      <w:r w:rsidR="00666E3C" w:rsidRPr="001249F9">
        <w:rPr>
          <w:rFonts w:ascii="Garamond" w:hAnsi="Garamond"/>
        </w:rPr>
        <w:t>záhlaví</w:t>
      </w:r>
      <w:r w:rsidR="00FD024C" w:rsidRPr="001249F9">
        <w:rPr>
          <w:rFonts w:ascii="Garamond" w:hAnsi="Garamond"/>
        </w:rPr>
        <w:t xml:space="preserve"> </w:t>
      </w:r>
      <w:r w:rsidR="00B4377B" w:rsidRPr="001249F9">
        <w:rPr>
          <w:rFonts w:ascii="Garamond" w:hAnsi="Garamond"/>
        </w:rPr>
        <w:t xml:space="preserve">této smlouvy </w:t>
      </w:r>
      <w:r w:rsidR="00FD024C" w:rsidRPr="001249F9">
        <w:rPr>
          <w:rFonts w:ascii="Garamond" w:hAnsi="Garamond"/>
        </w:rPr>
        <w:t xml:space="preserve">jsou oprávněni </w:t>
      </w:r>
      <w:r w:rsidR="006328B3" w:rsidRPr="001249F9">
        <w:rPr>
          <w:rFonts w:ascii="Garamond" w:hAnsi="Garamond"/>
        </w:rPr>
        <w:t xml:space="preserve">zhotovitele </w:t>
      </w:r>
      <w:r w:rsidR="00FD024C" w:rsidRPr="001249F9">
        <w:rPr>
          <w:rFonts w:ascii="Garamond" w:hAnsi="Garamond"/>
        </w:rPr>
        <w:t xml:space="preserve">zastupovat: </w:t>
      </w:r>
    </w:p>
    <w:p w:rsidR="00442ACB" w:rsidRDefault="00442ACB" w:rsidP="00AD4A70">
      <w:pPr>
        <w:tabs>
          <w:tab w:val="left" w:pos="6804"/>
        </w:tabs>
        <w:ind w:left="1429"/>
        <w:jc w:val="both"/>
        <w:rPr>
          <w:rFonts w:ascii="Garamond" w:hAnsi="Garamond"/>
        </w:rPr>
      </w:pPr>
    </w:p>
    <w:p w:rsidR="00A4367D" w:rsidRPr="005B2938" w:rsidRDefault="00EB492C" w:rsidP="00442ACB">
      <w:pPr>
        <w:numPr>
          <w:ilvl w:val="0"/>
          <w:numId w:val="7"/>
        </w:numPr>
        <w:jc w:val="both"/>
        <w:rPr>
          <w:rFonts w:ascii="Garamond" w:hAnsi="Garamond"/>
        </w:rPr>
      </w:pPr>
      <w:r w:rsidRPr="005B2938">
        <w:rPr>
          <w:rFonts w:ascii="Garamond" w:hAnsi="Garamond"/>
        </w:rPr>
        <w:t xml:space="preserve">ve věcech technických, </w:t>
      </w:r>
      <w:r w:rsidR="000A2687" w:rsidRPr="005B2938">
        <w:rPr>
          <w:rFonts w:ascii="Garamond" w:hAnsi="Garamond"/>
        </w:rPr>
        <w:t>včetně řízení</w:t>
      </w:r>
      <w:r w:rsidR="00C97A3C" w:rsidRPr="005B2938">
        <w:rPr>
          <w:rFonts w:ascii="Garamond" w:hAnsi="Garamond"/>
        </w:rPr>
        <w:t xml:space="preserve"> prací</w:t>
      </w:r>
      <w:r w:rsidRPr="005B2938">
        <w:rPr>
          <w:rFonts w:ascii="Garamond" w:hAnsi="Garamond"/>
        </w:rPr>
        <w:t>, přejímání závazků vyplývajících z</w:t>
      </w:r>
      <w:r w:rsidR="00B214F6" w:rsidRPr="005B2938">
        <w:rPr>
          <w:rFonts w:ascii="Garamond" w:hAnsi="Garamond"/>
        </w:rPr>
        <w:t> </w:t>
      </w:r>
      <w:r w:rsidRPr="005B2938">
        <w:rPr>
          <w:rFonts w:ascii="Garamond" w:hAnsi="Garamond"/>
        </w:rPr>
        <w:t>přejímacího řízení, přijímání uplatňovaných pr</w:t>
      </w:r>
      <w:r w:rsidR="00320D42" w:rsidRPr="005B2938">
        <w:rPr>
          <w:rFonts w:ascii="Garamond" w:hAnsi="Garamond"/>
        </w:rPr>
        <w:t>áv z odpovědnosti za vady a </w:t>
      </w:r>
      <w:r w:rsidRPr="005B2938">
        <w:rPr>
          <w:rFonts w:ascii="Garamond" w:hAnsi="Garamond"/>
        </w:rPr>
        <w:t>nedodělky:</w:t>
      </w:r>
    </w:p>
    <w:p w:rsidR="00EB492C" w:rsidRDefault="006965EA" w:rsidP="00AD4A70">
      <w:pPr>
        <w:tabs>
          <w:tab w:val="left" w:pos="6804"/>
        </w:tabs>
        <w:ind w:left="1429"/>
        <w:jc w:val="both"/>
        <w:rPr>
          <w:rFonts w:ascii="Garamond" w:hAnsi="Garamond"/>
        </w:rPr>
      </w:pPr>
      <w:proofErr w:type="spellStart"/>
      <w:r>
        <w:rPr>
          <w:rFonts w:ascii="Garamond" w:hAnsi="Garamond"/>
        </w:rPr>
        <w:t>xxxxxxxxxx</w:t>
      </w:r>
      <w:proofErr w:type="spellEnd"/>
      <w:r w:rsidR="00467147" w:rsidRPr="005B2938">
        <w:rPr>
          <w:rFonts w:ascii="Garamond" w:hAnsi="Garamond"/>
        </w:rPr>
        <w:t xml:space="preserve">, </w:t>
      </w:r>
      <w:r w:rsidR="00234B7F" w:rsidRPr="005B2938">
        <w:rPr>
          <w:rFonts w:ascii="Garamond" w:hAnsi="Garamond"/>
        </w:rPr>
        <w:t>tel.:</w:t>
      </w:r>
      <w:r w:rsidR="00467147" w:rsidRPr="005B2938">
        <w:rPr>
          <w:rFonts w:ascii="Garamond" w:hAnsi="Garamond"/>
        </w:rPr>
        <w:t xml:space="preserve"> </w:t>
      </w:r>
      <w:proofErr w:type="spellStart"/>
      <w:r>
        <w:rPr>
          <w:rFonts w:ascii="Garamond" w:hAnsi="Garamond"/>
        </w:rPr>
        <w:t>xxxxxxxxxx</w:t>
      </w:r>
      <w:proofErr w:type="spellEnd"/>
      <w:r w:rsidR="00924FA5" w:rsidRPr="005B2938">
        <w:rPr>
          <w:rFonts w:ascii="Garamond" w:hAnsi="Garamond"/>
        </w:rPr>
        <w:t xml:space="preserve">, </w:t>
      </w:r>
      <w:r w:rsidR="00234B7F" w:rsidRPr="005B2938">
        <w:rPr>
          <w:rFonts w:ascii="Garamond" w:hAnsi="Garamond"/>
        </w:rPr>
        <w:t xml:space="preserve">e-mail: </w:t>
      </w:r>
      <w:proofErr w:type="spellStart"/>
      <w:r>
        <w:rPr>
          <w:rFonts w:ascii="Garamond" w:hAnsi="Garamond"/>
        </w:rPr>
        <w:t>xxxxxxxxxx</w:t>
      </w:r>
      <w:proofErr w:type="spellEnd"/>
    </w:p>
    <w:p w:rsidR="00467147" w:rsidRPr="001249F9" w:rsidRDefault="00467147" w:rsidP="00AD4A70">
      <w:pPr>
        <w:tabs>
          <w:tab w:val="left" w:pos="6804"/>
        </w:tabs>
        <w:ind w:left="1429"/>
        <w:jc w:val="both"/>
        <w:rPr>
          <w:rFonts w:ascii="Garamond" w:hAnsi="Garamond"/>
        </w:rPr>
      </w:pPr>
    </w:p>
    <w:p w:rsidR="00953D9B" w:rsidRPr="001249F9" w:rsidRDefault="00EB492C" w:rsidP="008D0A7E">
      <w:pPr>
        <w:numPr>
          <w:ilvl w:val="0"/>
          <w:numId w:val="28"/>
        </w:numPr>
        <w:jc w:val="both"/>
        <w:rPr>
          <w:rFonts w:ascii="Garamond" w:hAnsi="Garamond"/>
        </w:rPr>
      </w:pPr>
      <w:r w:rsidRPr="001249F9">
        <w:rPr>
          <w:rFonts w:ascii="Garamond" w:hAnsi="Garamond"/>
        </w:rPr>
        <w:t xml:space="preserve">Změna pověřených pracovníků nebo rozsahu jejich oprávnění bude provedena </w:t>
      </w:r>
      <w:r w:rsidR="000A2687" w:rsidRPr="001249F9">
        <w:rPr>
          <w:rFonts w:ascii="Garamond" w:hAnsi="Garamond"/>
        </w:rPr>
        <w:t xml:space="preserve">písemným </w:t>
      </w:r>
      <w:r w:rsidR="00743699" w:rsidRPr="001249F9">
        <w:rPr>
          <w:rFonts w:ascii="Garamond" w:hAnsi="Garamond"/>
        </w:rPr>
        <w:t xml:space="preserve">sdělením </w:t>
      </w:r>
      <w:r w:rsidR="00B66F09" w:rsidRPr="001249F9">
        <w:rPr>
          <w:rFonts w:ascii="Garamond" w:hAnsi="Garamond"/>
        </w:rPr>
        <w:t xml:space="preserve">objednatele nebo zhotovitele na adresu druhé smluvní strany </w:t>
      </w:r>
      <w:r w:rsidR="004F53FB" w:rsidRPr="001249F9">
        <w:rPr>
          <w:rFonts w:ascii="Garamond" w:hAnsi="Garamond"/>
        </w:rPr>
        <w:t>uveden</w:t>
      </w:r>
      <w:r w:rsidR="00B66F09" w:rsidRPr="001249F9">
        <w:rPr>
          <w:rFonts w:ascii="Garamond" w:hAnsi="Garamond"/>
        </w:rPr>
        <w:t>ou</w:t>
      </w:r>
      <w:r w:rsidR="004F53FB" w:rsidRPr="001249F9">
        <w:rPr>
          <w:rFonts w:ascii="Garamond" w:hAnsi="Garamond"/>
        </w:rPr>
        <w:t xml:space="preserve"> </w:t>
      </w:r>
      <w:r w:rsidR="00EC5ECC" w:rsidRPr="001249F9">
        <w:rPr>
          <w:rFonts w:ascii="Garamond" w:hAnsi="Garamond"/>
        </w:rPr>
        <w:t>v</w:t>
      </w:r>
      <w:r w:rsidR="002B54DD" w:rsidRPr="001249F9">
        <w:rPr>
          <w:rFonts w:ascii="Garamond" w:hAnsi="Garamond"/>
        </w:rPr>
        <w:t xml:space="preserve"> záhlaví </w:t>
      </w:r>
      <w:r w:rsidR="009E2A8B" w:rsidRPr="001249F9">
        <w:rPr>
          <w:rFonts w:ascii="Garamond" w:hAnsi="Garamond"/>
        </w:rPr>
        <w:t xml:space="preserve">této </w:t>
      </w:r>
      <w:r w:rsidR="002B54DD" w:rsidRPr="001249F9">
        <w:rPr>
          <w:rFonts w:ascii="Garamond" w:hAnsi="Garamond"/>
        </w:rPr>
        <w:t>smlouvy</w:t>
      </w:r>
      <w:r w:rsidRPr="001249F9">
        <w:rPr>
          <w:rFonts w:ascii="Garamond" w:hAnsi="Garamond"/>
        </w:rPr>
        <w:t>.</w:t>
      </w:r>
    </w:p>
    <w:p w:rsidR="00EA57D1" w:rsidRPr="001249F9" w:rsidRDefault="00EA57D1" w:rsidP="00AD4A70">
      <w:pPr>
        <w:ind w:left="360"/>
        <w:jc w:val="both"/>
        <w:rPr>
          <w:rFonts w:ascii="Garamond" w:hAnsi="Garamond"/>
        </w:rPr>
      </w:pPr>
    </w:p>
    <w:p w:rsidR="004D45DA" w:rsidRDefault="00EA57D1" w:rsidP="008D0A7E">
      <w:pPr>
        <w:numPr>
          <w:ilvl w:val="0"/>
          <w:numId w:val="28"/>
        </w:numPr>
        <w:jc w:val="both"/>
        <w:rPr>
          <w:rFonts w:ascii="Garamond" w:hAnsi="Garamond"/>
        </w:rPr>
      </w:pPr>
      <w:bookmarkStart w:id="29" w:name="_DV_M356"/>
      <w:bookmarkEnd w:id="29"/>
      <w:r w:rsidRPr="001249F9">
        <w:rPr>
          <w:rFonts w:ascii="Garamond" w:hAnsi="Garamond"/>
        </w:rPr>
        <w:t>Pro účely operativní komunikace mezi smluvními stranami při plnění závazků z této smlouvy se za písemnou formu pokládá i komunikace prostřednictvím e-mailu.</w:t>
      </w:r>
    </w:p>
    <w:p w:rsidR="00947BDE" w:rsidRDefault="00947BDE" w:rsidP="00947BDE">
      <w:pPr>
        <w:pStyle w:val="Odstavecseseznamem"/>
        <w:rPr>
          <w:rFonts w:ascii="Garamond" w:hAnsi="Garamond"/>
        </w:rPr>
      </w:pPr>
    </w:p>
    <w:p w:rsidR="00947BDE" w:rsidRDefault="00947BDE" w:rsidP="00AD7722">
      <w:pPr>
        <w:jc w:val="both"/>
        <w:rPr>
          <w:rFonts w:ascii="Garamond" w:hAnsi="Garamond"/>
        </w:rPr>
      </w:pPr>
    </w:p>
    <w:p w:rsidR="00953D9B" w:rsidRPr="00440765" w:rsidRDefault="00953D9B" w:rsidP="008D0A7E">
      <w:pPr>
        <w:numPr>
          <w:ilvl w:val="0"/>
          <w:numId w:val="8"/>
        </w:numPr>
        <w:ind w:left="284" w:firstLine="0"/>
        <w:jc w:val="center"/>
        <w:rPr>
          <w:rFonts w:ascii="Garamond" w:hAnsi="Garamond"/>
          <w:b/>
        </w:rPr>
      </w:pPr>
    </w:p>
    <w:p w:rsidR="00951D0F" w:rsidRPr="00440765" w:rsidRDefault="00F34964" w:rsidP="00AD4A70">
      <w:pPr>
        <w:keepNext/>
        <w:jc w:val="center"/>
        <w:rPr>
          <w:rFonts w:ascii="Garamond" w:hAnsi="Garamond"/>
          <w:b/>
          <w:caps/>
        </w:rPr>
      </w:pPr>
      <w:r w:rsidRPr="00440765">
        <w:rPr>
          <w:rFonts w:ascii="Garamond" w:hAnsi="Garamond"/>
          <w:b/>
          <w:caps/>
        </w:rPr>
        <w:t>Způsob provedení díla, újmy vzniklé prováděním díla</w:t>
      </w:r>
    </w:p>
    <w:p w:rsidR="00EB492C" w:rsidRPr="00440765" w:rsidRDefault="00EB492C" w:rsidP="00AD4A70">
      <w:pPr>
        <w:jc w:val="both"/>
        <w:rPr>
          <w:rFonts w:ascii="Garamond" w:hAnsi="Garamond"/>
        </w:rPr>
      </w:pPr>
    </w:p>
    <w:p w:rsidR="006875E0" w:rsidRPr="00440765" w:rsidRDefault="006875E0" w:rsidP="008D0A7E">
      <w:pPr>
        <w:numPr>
          <w:ilvl w:val="0"/>
          <w:numId w:val="29"/>
        </w:numPr>
        <w:jc w:val="both"/>
        <w:rPr>
          <w:rFonts w:ascii="Garamond" w:hAnsi="Garamond"/>
        </w:rPr>
      </w:pPr>
      <w:r w:rsidRPr="00440765">
        <w:rPr>
          <w:rFonts w:ascii="Garamond" w:hAnsi="Garamond"/>
        </w:rPr>
        <w:t>Objednatel proškolí zástupce zhotovitele z předpisů bezpečnosti a ochrany zdraví při práci a požární ochrany, které se vztahují k místu provádění díla</w:t>
      </w:r>
      <w:r w:rsidR="00B72922" w:rsidRPr="00440765">
        <w:rPr>
          <w:rFonts w:ascii="Garamond" w:hAnsi="Garamond"/>
        </w:rPr>
        <w:t>,</w:t>
      </w:r>
      <w:r w:rsidR="006E3880" w:rsidRPr="00440765">
        <w:rPr>
          <w:rFonts w:ascii="Garamond" w:hAnsi="Garamond"/>
        </w:rPr>
        <w:t xml:space="preserve"> a umožní vstup do objektu za </w:t>
      </w:r>
      <w:r w:rsidRPr="00440765">
        <w:rPr>
          <w:rFonts w:ascii="Garamond" w:hAnsi="Garamond"/>
        </w:rPr>
        <w:t xml:space="preserve">podmínek dodržování mlčenlivosti </w:t>
      </w:r>
      <w:r w:rsidR="000E6208" w:rsidRPr="00440765">
        <w:rPr>
          <w:rFonts w:ascii="Garamond" w:hAnsi="Garamond"/>
        </w:rPr>
        <w:t xml:space="preserve">dle </w:t>
      </w:r>
      <w:r w:rsidR="00962DF7" w:rsidRPr="00440765">
        <w:rPr>
          <w:rFonts w:ascii="Garamond" w:hAnsi="Garamond"/>
        </w:rPr>
        <w:t>čl</w:t>
      </w:r>
      <w:r w:rsidR="00E92CE6" w:rsidRPr="00440765">
        <w:rPr>
          <w:rFonts w:ascii="Garamond" w:hAnsi="Garamond"/>
        </w:rPr>
        <w:t>.</w:t>
      </w:r>
      <w:r w:rsidR="00962DF7" w:rsidRPr="00440765">
        <w:rPr>
          <w:rFonts w:ascii="Garamond" w:hAnsi="Garamond"/>
        </w:rPr>
        <w:t xml:space="preserve"> VIII. </w:t>
      </w:r>
      <w:r w:rsidR="000E6208" w:rsidRPr="00440765">
        <w:rPr>
          <w:rFonts w:ascii="Garamond" w:hAnsi="Garamond"/>
        </w:rPr>
        <w:t>této smlouvy</w:t>
      </w:r>
      <w:r w:rsidRPr="00440765">
        <w:rPr>
          <w:rFonts w:ascii="Garamond" w:hAnsi="Garamond"/>
        </w:rPr>
        <w:t>.</w:t>
      </w:r>
    </w:p>
    <w:p w:rsidR="006875E0" w:rsidRPr="00440765" w:rsidRDefault="006875E0" w:rsidP="00AD4A70">
      <w:pPr>
        <w:jc w:val="both"/>
        <w:rPr>
          <w:rFonts w:ascii="Garamond" w:hAnsi="Garamond"/>
        </w:rPr>
      </w:pPr>
    </w:p>
    <w:p w:rsidR="006875E0" w:rsidRPr="00440765" w:rsidRDefault="006875E0" w:rsidP="008D0A7E">
      <w:pPr>
        <w:numPr>
          <w:ilvl w:val="0"/>
          <w:numId w:val="29"/>
        </w:numPr>
        <w:jc w:val="both"/>
        <w:rPr>
          <w:rFonts w:ascii="Garamond" w:hAnsi="Garamond"/>
        </w:rPr>
      </w:pPr>
      <w:r w:rsidRPr="00440765">
        <w:rPr>
          <w:rFonts w:ascii="Garamond" w:hAnsi="Garamond"/>
        </w:rPr>
        <w:t xml:space="preserve">Objednatel kontroluje provádění </w:t>
      </w:r>
      <w:r w:rsidR="0079075A" w:rsidRPr="00440765">
        <w:rPr>
          <w:rFonts w:ascii="Garamond" w:hAnsi="Garamond"/>
        </w:rPr>
        <w:t xml:space="preserve">DÍLA </w:t>
      </w:r>
      <w:r w:rsidRPr="00440765">
        <w:rPr>
          <w:rFonts w:ascii="Garamond" w:hAnsi="Garamond"/>
        </w:rPr>
        <w:t>podle této smlouvy. Při provádění kontroly má objednatel právo učinit opatření podle § 2593 občanského zákoníku.</w:t>
      </w:r>
    </w:p>
    <w:p w:rsidR="006875E0" w:rsidRPr="00440765" w:rsidRDefault="006875E0" w:rsidP="00AD4A70">
      <w:pPr>
        <w:jc w:val="both"/>
        <w:rPr>
          <w:rFonts w:ascii="Garamond" w:hAnsi="Garamond"/>
        </w:rPr>
      </w:pPr>
    </w:p>
    <w:p w:rsidR="004C79A2" w:rsidRPr="00440765" w:rsidRDefault="004C79A2" w:rsidP="008D0A7E">
      <w:pPr>
        <w:numPr>
          <w:ilvl w:val="0"/>
          <w:numId w:val="29"/>
        </w:numPr>
        <w:jc w:val="both"/>
        <w:rPr>
          <w:rFonts w:ascii="Garamond" w:hAnsi="Garamond"/>
        </w:rPr>
      </w:pPr>
      <w:r w:rsidRPr="00440765">
        <w:rPr>
          <w:rFonts w:ascii="Garamond" w:hAnsi="Garamond"/>
        </w:rPr>
        <w:t xml:space="preserve">Zhotovitel zajistí na místě provádění </w:t>
      </w:r>
      <w:r w:rsidR="0079075A" w:rsidRPr="00440765">
        <w:rPr>
          <w:rFonts w:ascii="Garamond" w:hAnsi="Garamond"/>
        </w:rPr>
        <w:t>DÍLA</w:t>
      </w:r>
      <w:r w:rsidRPr="00440765">
        <w:rPr>
          <w:rFonts w:ascii="Garamond" w:hAnsi="Garamond"/>
        </w:rPr>
        <w:t xml:space="preserve"> dodržování bezpečnostních a protipožárních předpisů (viz odst. </w:t>
      </w:r>
      <w:r w:rsidR="00B72922" w:rsidRPr="00440765">
        <w:rPr>
          <w:rFonts w:ascii="Garamond" w:hAnsi="Garamond"/>
        </w:rPr>
        <w:t>1</w:t>
      </w:r>
      <w:r w:rsidRPr="00440765">
        <w:rPr>
          <w:rFonts w:ascii="Garamond" w:hAnsi="Garamond"/>
        </w:rPr>
        <w:t xml:space="preserve">. </w:t>
      </w:r>
      <w:r w:rsidR="00B72922" w:rsidRPr="00440765">
        <w:rPr>
          <w:rFonts w:ascii="Garamond" w:hAnsi="Garamond"/>
        </w:rPr>
        <w:t xml:space="preserve">tohoto </w:t>
      </w:r>
      <w:r w:rsidRPr="00440765">
        <w:rPr>
          <w:rFonts w:ascii="Garamond" w:hAnsi="Garamond"/>
        </w:rPr>
        <w:t xml:space="preserve">článku) a zajistí proškolení všech </w:t>
      </w:r>
      <w:r w:rsidR="003C3EF4" w:rsidRPr="00440765">
        <w:rPr>
          <w:rFonts w:ascii="Garamond" w:hAnsi="Garamond"/>
        </w:rPr>
        <w:t xml:space="preserve">svých </w:t>
      </w:r>
      <w:r w:rsidRPr="00440765">
        <w:rPr>
          <w:rFonts w:ascii="Garamond" w:hAnsi="Garamond"/>
        </w:rPr>
        <w:t>pracovníků provádějících dílo z</w:t>
      </w:r>
      <w:r w:rsidR="00A54EC5" w:rsidRPr="00440765">
        <w:rPr>
          <w:rFonts w:ascii="Garamond" w:hAnsi="Garamond"/>
        </w:rPr>
        <w:t> </w:t>
      </w:r>
      <w:r w:rsidRPr="00440765">
        <w:rPr>
          <w:rFonts w:ascii="Garamond" w:hAnsi="Garamond"/>
        </w:rPr>
        <w:t>těchto předpisů.</w:t>
      </w:r>
    </w:p>
    <w:p w:rsidR="004C79A2" w:rsidRPr="00440765" w:rsidRDefault="004C79A2" w:rsidP="00AD4A70">
      <w:pPr>
        <w:jc w:val="both"/>
        <w:rPr>
          <w:rFonts w:ascii="Garamond" w:hAnsi="Garamond"/>
        </w:rPr>
      </w:pPr>
    </w:p>
    <w:p w:rsidR="004C79A2" w:rsidRPr="00440765" w:rsidRDefault="004C79A2" w:rsidP="008D0A7E">
      <w:pPr>
        <w:numPr>
          <w:ilvl w:val="0"/>
          <w:numId w:val="29"/>
        </w:numPr>
        <w:jc w:val="both"/>
        <w:rPr>
          <w:rFonts w:ascii="Garamond" w:hAnsi="Garamond"/>
        </w:rPr>
      </w:pPr>
      <w:r w:rsidRPr="00440765">
        <w:rPr>
          <w:rFonts w:ascii="Garamond" w:hAnsi="Garamond"/>
        </w:rPr>
        <w:t xml:space="preserve">Zhotovitel je povinen zajistit, aby plněním předmětu smlouvy nepřiměřeně nenarušoval provoz a výkon činnosti objednatele, a to zejména </w:t>
      </w:r>
      <w:r w:rsidR="00E80F1F" w:rsidRPr="00440765">
        <w:rPr>
          <w:rFonts w:ascii="Garamond" w:hAnsi="Garamond"/>
        </w:rPr>
        <w:t xml:space="preserve">výpadky </w:t>
      </w:r>
      <w:r w:rsidR="00BD134E" w:rsidRPr="00440765">
        <w:rPr>
          <w:rFonts w:ascii="Garamond" w:hAnsi="Garamond"/>
        </w:rPr>
        <w:t xml:space="preserve">IS NSS, </w:t>
      </w:r>
      <w:r w:rsidR="00E80F1F" w:rsidRPr="00440765">
        <w:rPr>
          <w:rFonts w:ascii="Garamond" w:hAnsi="Garamond"/>
        </w:rPr>
        <w:t xml:space="preserve">elektřiny </w:t>
      </w:r>
      <w:r w:rsidRPr="00440765">
        <w:rPr>
          <w:rFonts w:ascii="Garamond" w:hAnsi="Garamond"/>
        </w:rPr>
        <w:t>a</w:t>
      </w:r>
      <w:r w:rsidR="002F2E05" w:rsidRPr="00440765">
        <w:rPr>
          <w:rFonts w:ascii="Garamond" w:hAnsi="Garamond"/>
        </w:rPr>
        <w:t> </w:t>
      </w:r>
      <w:r w:rsidRPr="00440765">
        <w:rPr>
          <w:rFonts w:ascii="Garamond" w:hAnsi="Garamond"/>
        </w:rPr>
        <w:t>chybnou organizací práce.</w:t>
      </w:r>
    </w:p>
    <w:p w:rsidR="004C79A2" w:rsidRPr="00440765" w:rsidRDefault="004C79A2" w:rsidP="00AD4A70">
      <w:pPr>
        <w:jc w:val="both"/>
        <w:rPr>
          <w:rFonts w:ascii="Garamond" w:hAnsi="Garamond"/>
        </w:rPr>
      </w:pPr>
    </w:p>
    <w:p w:rsidR="002B22D2" w:rsidRPr="00440765" w:rsidRDefault="00FD024C" w:rsidP="008D0A7E">
      <w:pPr>
        <w:numPr>
          <w:ilvl w:val="0"/>
          <w:numId w:val="29"/>
        </w:numPr>
        <w:jc w:val="both"/>
        <w:rPr>
          <w:rFonts w:ascii="Garamond" w:hAnsi="Garamond"/>
          <w:color w:val="000000"/>
        </w:rPr>
      </w:pPr>
      <w:r w:rsidRPr="00440765">
        <w:rPr>
          <w:rFonts w:ascii="Garamond" w:hAnsi="Garamond"/>
        </w:rPr>
        <w:t xml:space="preserve">Zhotovitel odpovídá za </w:t>
      </w:r>
      <w:r w:rsidR="009057EE" w:rsidRPr="00440765">
        <w:rPr>
          <w:rFonts w:ascii="Garamond" w:hAnsi="Garamond"/>
        </w:rPr>
        <w:t>újm</w:t>
      </w:r>
      <w:r w:rsidR="006C296A" w:rsidRPr="00440765">
        <w:rPr>
          <w:rFonts w:ascii="Garamond" w:hAnsi="Garamond"/>
        </w:rPr>
        <w:t>u</w:t>
      </w:r>
      <w:r w:rsidRPr="00440765">
        <w:rPr>
          <w:rFonts w:ascii="Garamond" w:hAnsi="Garamond"/>
        </w:rPr>
        <w:t>, kter</w:t>
      </w:r>
      <w:r w:rsidR="006C296A" w:rsidRPr="00440765">
        <w:rPr>
          <w:rFonts w:ascii="Garamond" w:hAnsi="Garamond"/>
        </w:rPr>
        <w:t>á</w:t>
      </w:r>
      <w:r w:rsidRPr="00440765">
        <w:rPr>
          <w:rFonts w:ascii="Garamond" w:hAnsi="Garamond"/>
        </w:rPr>
        <w:t xml:space="preserve"> vznikn</w:t>
      </w:r>
      <w:r w:rsidR="006C296A" w:rsidRPr="00440765">
        <w:rPr>
          <w:rFonts w:ascii="Garamond" w:hAnsi="Garamond"/>
        </w:rPr>
        <w:t>e</w:t>
      </w:r>
      <w:r w:rsidRPr="00440765">
        <w:rPr>
          <w:rFonts w:ascii="Garamond" w:hAnsi="Garamond"/>
        </w:rPr>
        <w:t xml:space="preserve"> při provádění </w:t>
      </w:r>
      <w:r w:rsidR="005C45F2" w:rsidRPr="00440765">
        <w:rPr>
          <w:rFonts w:ascii="Garamond" w:hAnsi="Garamond"/>
        </w:rPr>
        <w:t>DÍLA</w:t>
      </w:r>
      <w:r w:rsidRPr="00440765">
        <w:rPr>
          <w:rFonts w:ascii="Garamond" w:hAnsi="Garamond"/>
        </w:rPr>
        <w:t xml:space="preserve">, a </w:t>
      </w:r>
      <w:r w:rsidR="00853CA2" w:rsidRPr="00440765">
        <w:rPr>
          <w:rFonts w:ascii="Garamond" w:hAnsi="Garamond"/>
        </w:rPr>
        <w:t>to újm</w:t>
      </w:r>
      <w:r w:rsidR="006C296A" w:rsidRPr="00440765">
        <w:rPr>
          <w:rFonts w:ascii="Garamond" w:hAnsi="Garamond"/>
        </w:rPr>
        <w:t>u</w:t>
      </w:r>
      <w:r w:rsidR="009057EE" w:rsidRPr="00440765">
        <w:rPr>
          <w:rFonts w:ascii="Garamond" w:hAnsi="Garamond"/>
        </w:rPr>
        <w:t xml:space="preserve"> </w:t>
      </w:r>
      <w:r w:rsidRPr="00440765">
        <w:rPr>
          <w:rFonts w:ascii="Garamond" w:hAnsi="Garamond"/>
        </w:rPr>
        <w:t>majetk</w:t>
      </w:r>
      <w:r w:rsidR="006C296A" w:rsidRPr="00440765">
        <w:rPr>
          <w:rFonts w:ascii="Garamond" w:hAnsi="Garamond"/>
        </w:rPr>
        <w:t>ovou i</w:t>
      </w:r>
      <w:r w:rsidR="00F82616" w:rsidRPr="00440765">
        <w:rPr>
          <w:rFonts w:ascii="Garamond" w:hAnsi="Garamond"/>
        </w:rPr>
        <w:t> </w:t>
      </w:r>
      <w:r w:rsidR="006C296A" w:rsidRPr="00440765">
        <w:rPr>
          <w:rFonts w:ascii="Garamond" w:hAnsi="Garamond"/>
        </w:rPr>
        <w:t>nemajetkovou.</w:t>
      </w:r>
      <w:r w:rsidR="005574DF" w:rsidRPr="00440765">
        <w:rPr>
          <w:rFonts w:ascii="Garamond" w:hAnsi="Garamond"/>
        </w:rPr>
        <w:t xml:space="preserve"> </w:t>
      </w:r>
      <w:r w:rsidR="0094471A" w:rsidRPr="00440765">
        <w:rPr>
          <w:rFonts w:ascii="Garamond" w:hAnsi="Garamond"/>
        </w:rPr>
        <w:t>Zhotovitel</w:t>
      </w:r>
      <w:r w:rsidRPr="00440765">
        <w:rPr>
          <w:rFonts w:ascii="Garamond" w:hAnsi="Garamond"/>
        </w:rPr>
        <w:t xml:space="preserve"> je povinen takovou </w:t>
      </w:r>
      <w:r w:rsidR="009057EE" w:rsidRPr="00440765">
        <w:rPr>
          <w:rFonts w:ascii="Garamond" w:hAnsi="Garamond"/>
        </w:rPr>
        <w:t xml:space="preserve">újmu </w:t>
      </w:r>
      <w:r w:rsidRPr="00440765">
        <w:rPr>
          <w:rFonts w:ascii="Garamond" w:hAnsi="Garamond"/>
        </w:rPr>
        <w:t>na vlastní náklady neprodleně odstranit. Možnost náhra</w:t>
      </w:r>
      <w:r w:rsidR="006009A3" w:rsidRPr="00440765">
        <w:rPr>
          <w:rFonts w:ascii="Garamond" w:hAnsi="Garamond"/>
        </w:rPr>
        <w:t xml:space="preserve">dy </w:t>
      </w:r>
      <w:r w:rsidRPr="00440765">
        <w:rPr>
          <w:rFonts w:ascii="Garamond" w:hAnsi="Garamond"/>
        </w:rPr>
        <w:t xml:space="preserve">cestou pojistného plnění z pojistky zhotovitele tím není </w:t>
      </w:r>
      <w:r w:rsidR="009057EE" w:rsidRPr="00440765">
        <w:rPr>
          <w:rFonts w:ascii="Garamond" w:hAnsi="Garamond"/>
        </w:rPr>
        <w:t>dotčena</w:t>
      </w:r>
      <w:r w:rsidRPr="00440765">
        <w:rPr>
          <w:rFonts w:ascii="Garamond" w:hAnsi="Garamond"/>
        </w:rPr>
        <w:t>.</w:t>
      </w:r>
      <w:r w:rsidR="002B22D2" w:rsidRPr="00440765">
        <w:rPr>
          <w:rFonts w:ascii="Garamond" w:hAnsi="Garamond"/>
          <w:color w:val="000000"/>
        </w:rPr>
        <w:t xml:space="preserve"> </w:t>
      </w:r>
    </w:p>
    <w:p w:rsidR="00EB492C" w:rsidRPr="00440765" w:rsidRDefault="00EB492C" w:rsidP="00AD4A70">
      <w:pPr>
        <w:jc w:val="both"/>
        <w:rPr>
          <w:rFonts w:ascii="Garamond" w:hAnsi="Garamond"/>
        </w:rPr>
      </w:pPr>
    </w:p>
    <w:p w:rsidR="006328B3" w:rsidRPr="00440765" w:rsidRDefault="004C79A2" w:rsidP="008D0A7E">
      <w:pPr>
        <w:numPr>
          <w:ilvl w:val="0"/>
          <w:numId w:val="29"/>
        </w:numPr>
        <w:jc w:val="both"/>
        <w:rPr>
          <w:rFonts w:ascii="Garamond" w:hAnsi="Garamond"/>
        </w:rPr>
      </w:pPr>
      <w:r w:rsidRPr="00440765">
        <w:rPr>
          <w:rFonts w:ascii="Garamond" w:hAnsi="Garamond"/>
        </w:rPr>
        <w:t>Zhotovitel prohlašuje, že má uzavřenou pojistnou smlo</w:t>
      </w:r>
      <w:r w:rsidR="00E47495" w:rsidRPr="00440765">
        <w:rPr>
          <w:rFonts w:ascii="Garamond" w:hAnsi="Garamond"/>
        </w:rPr>
        <w:t>uvu o pojištění odpovědnosti za </w:t>
      </w:r>
      <w:r w:rsidRPr="00440765">
        <w:rPr>
          <w:rFonts w:ascii="Garamond" w:hAnsi="Garamond"/>
        </w:rPr>
        <w:t xml:space="preserve">škodu způsobenou při výkonu jeho činnosti dle této smlouvy, a to </w:t>
      </w:r>
      <w:r w:rsidR="00E47495" w:rsidRPr="00440765">
        <w:rPr>
          <w:rFonts w:ascii="Garamond" w:hAnsi="Garamond"/>
        </w:rPr>
        <w:t xml:space="preserve">s pojistným plněním </w:t>
      </w:r>
      <w:r w:rsidR="00E47495" w:rsidRPr="00B153A2">
        <w:rPr>
          <w:rFonts w:ascii="Garamond" w:hAnsi="Garamond"/>
        </w:rPr>
        <w:t>do </w:t>
      </w:r>
      <w:r w:rsidRPr="00B153A2">
        <w:rPr>
          <w:rFonts w:ascii="Garamond" w:hAnsi="Garamond"/>
        </w:rPr>
        <w:t xml:space="preserve">výše </w:t>
      </w:r>
      <w:r w:rsidR="00B153A2">
        <w:rPr>
          <w:rFonts w:ascii="Garamond" w:hAnsi="Garamond"/>
        </w:rPr>
        <w:t xml:space="preserve">5 000 000 </w:t>
      </w:r>
      <w:r w:rsidRPr="00B153A2">
        <w:rPr>
          <w:rFonts w:ascii="Garamond" w:hAnsi="Garamond"/>
        </w:rPr>
        <w:t>Kč a je</w:t>
      </w:r>
      <w:r w:rsidRPr="00440765">
        <w:rPr>
          <w:rFonts w:ascii="Garamond" w:hAnsi="Garamond"/>
        </w:rPr>
        <w:t xml:space="preserve"> povinen tuto smlouvu udržovat v platnosti po celou dobu trvání této smlouvy. Při podpisu smlouvy předloží zhotovitel kopii pojistné smlouvy objednateli.</w:t>
      </w:r>
    </w:p>
    <w:p w:rsidR="004C79A2" w:rsidRPr="00440765" w:rsidRDefault="004C79A2" w:rsidP="00AD4A70">
      <w:pPr>
        <w:jc w:val="both"/>
        <w:rPr>
          <w:rFonts w:ascii="Garamond" w:hAnsi="Garamond"/>
        </w:rPr>
      </w:pPr>
    </w:p>
    <w:p w:rsidR="00E47495" w:rsidRPr="00440765" w:rsidRDefault="00E47495" w:rsidP="00AD4A70">
      <w:pPr>
        <w:jc w:val="both"/>
        <w:rPr>
          <w:rFonts w:ascii="Garamond" w:hAnsi="Garamond"/>
        </w:rPr>
      </w:pPr>
    </w:p>
    <w:p w:rsidR="00953D9B" w:rsidRPr="00440765" w:rsidRDefault="00953D9B" w:rsidP="008D0A7E">
      <w:pPr>
        <w:numPr>
          <w:ilvl w:val="0"/>
          <w:numId w:val="8"/>
        </w:numPr>
        <w:ind w:left="284" w:firstLine="0"/>
        <w:jc w:val="center"/>
        <w:rPr>
          <w:rFonts w:ascii="Garamond" w:hAnsi="Garamond"/>
          <w:b/>
        </w:rPr>
      </w:pPr>
    </w:p>
    <w:p w:rsidR="00EB492C" w:rsidRPr="00440765" w:rsidRDefault="00F34964" w:rsidP="00AD4A70">
      <w:pPr>
        <w:jc w:val="center"/>
        <w:rPr>
          <w:rFonts w:ascii="Garamond" w:hAnsi="Garamond"/>
          <w:b/>
          <w:caps/>
        </w:rPr>
      </w:pPr>
      <w:r w:rsidRPr="00440765">
        <w:rPr>
          <w:rFonts w:ascii="Garamond" w:hAnsi="Garamond"/>
          <w:b/>
          <w:caps/>
        </w:rPr>
        <w:t>Předání a převzetí díla</w:t>
      </w:r>
      <w:r w:rsidR="001542F4" w:rsidRPr="00440765">
        <w:rPr>
          <w:rFonts w:ascii="Garamond" w:hAnsi="Garamond"/>
          <w:b/>
          <w:caps/>
        </w:rPr>
        <w:t xml:space="preserve">, </w:t>
      </w:r>
      <w:r w:rsidR="003816E6" w:rsidRPr="00440765">
        <w:rPr>
          <w:rFonts w:ascii="Garamond" w:hAnsi="Garamond"/>
          <w:b/>
          <w:caps/>
        </w:rPr>
        <w:t>AKCEPTACE</w:t>
      </w:r>
    </w:p>
    <w:p w:rsidR="00683000" w:rsidRPr="00440765" w:rsidRDefault="00683000" w:rsidP="00AD4A70">
      <w:pPr>
        <w:jc w:val="center"/>
        <w:rPr>
          <w:rFonts w:ascii="Garamond" w:hAnsi="Garamond"/>
          <w:b/>
          <w:caps/>
        </w:rPr>
      </w:pPr>
    </w:p>
    <w:p w:rsidR="00597690" w:rsidRPr="00440765" w:rsidRDefault="00683000" w:rsidP="008D0A7E">
      <w:pPr>
        <w:numPr>
          <w:ilvl w:val="0"/>
          <w:numId w:val="31"/>
        </w:numPr>
        <w:jc w:val="both"/>
        <w:rPr>
          <w:rFonts w:ascii="Garamond" w:hAnsi="Garamond"/>
        </w:rPr>
      </w:pPr>
      <w:r w:rsidRPr="00440765">
        <w:rPr>
          <w:rFonts w:ascii="Garamond" w:hAnsi="Garamond"/>
        </w:rPr>
        <w:t>DÍLO se považuje za provedené, jestliže jsou akce</w:t>
      </w:r>
      <w:r w:rsidR="003C3EF9" w:rsidRPr="00440765">
        <w:rPr>
          <w:rFonts w:ascii="Garamond" w:hAnsi="Garamond"/>
        </w:rPr>
        <w:t>ptovány bez výhrad všechny fáze</w:t>
      </w:r>
      <w:r w:rsidRPr="00440765">
        <w:rPr>
          <w:rFonts w:ascii="Garamond" w:hAnsi="Garamond"/>
        </w:rPr>
        <w:t xml:space="preserve">. Zhotovitel se zavazuje </w:t>
      </w:r>
      <w:r w:rsidR="00F16040" w:rsidRPr="00440765">
        <w:rPr>
          <w:rFonts w:ascii="Garamond" w:hAnsi="Garamond"/>
        </w:rPr>
        <w:t>vyzvat objednatele k akceptaci jednotli</w:t>
      </w:r>
      <w:r w:rsidR="00E47495" w:rsidRPr="00440765">
        <w:rPr>
          <w:rFonts w:ascii="Garamond" w:hAnsi="Garamond"/>
        </w:rPr>
        <w:t>vých dílčích etap neprodleně po </w:t>
      </w:r>
      <w:r w:rsidR="00F16040" w:rsidRPr="00440765">
        <w:rPr>
          <w:rFonts w:ascii="Garamond" w:hAnsi="Garamond"/>
        </w:rPr>
        <w:t>jejich dokončení</w:t>
      </w:r>
      <w:r w:rsidR="00BF7A93" w:rsidRPr="00440765">
        <w:rPr>
          <w:rFonts w:ascii="Garamond" w:hAnsi="Garamond"/>
        </w:rPr>
        <w:t>.</w:t>
      </w:r>
    </w:p>
    <w:p w:rsidR="00BF7A93" w:rsidRPr="00440765" w:rsidRDefault="00BF7A93" w:rsidP="00AD4A70">
      <w:pPr>
        <w:ind w:left="360"/>
        <w:jc w:val="both"/>
        <w:rPr>
          <w:rFonts w:ascii="Garamond" w:hAnsi="Garamond"/>
        </w:rPr>
      </w:pPr>
    </w:p>
    <w:p w:rsidR="00C92CB6" w:rsidRPr="00440765" w:rsidRDefault="003C3EF9" w:rsidP="008D0A7E">
      <w:pPr>
        <w:numPr>
          <w:ilvl w:val="0"/>
          <w:numId w:val="31"/>
        </w:numPr>
        <w:jc w:val="both"/>
        <w:rPr>
          <w:rFonts w:ascii="Garamond" w:hAnsi="Garamond"/>
        </w:rPr>
      </w:pPr>
      <w:r w:rsidRPr="00440765">
        <w:rPr>
          <w:rFonts w:ascii="Garamond" w:hAnsi="Garamond"/>
        </w:rPr>
        <w:t>Po ukončení všech fází</w:t>
      </w:r>
      <w:r w:rsidR="00335ADB" w:rsidRPr="00440765">
        <w:rPr>
          <w:rFonts w:ascii="Garamond" w:hAnsi="Garamond"/>
        </w:rPr>
        <w:t xml:space="preserve"> vyzve o</w:t>
      </w:r>
      <w:r w:rsidR="00597690" w:rsidRPr="00440765">
        <w:rPr>
          <w:rFonts w:ascii="Garamond" w:hAnsi="Garamond"/>
        </w:rPr>
        <w:t>právněná osoba zhotovitele</w:t>
      </w:r>
      <w:r w:rsidRPr="00440765">
        <w:rPr>
          <w:rFonts w:ascii="Garamond" w:hAnsi="Garamond"/>
        </w:rPr>
        <w:t>,</w:t>
      </w:r>
      <w:r w:rsidR="00597690" w:rsidRPr="00440765">
        <w:rPr>
          <w:rFonts w:ascii="Garamond" w:hAnsi="Garamond"/>
        </w:rPr>
        <w:t xml:space="preserve"> definovaná v</w:t>
      </w:r>
      <w:r w:rsidR="00E92CE6" w:rsidRPr="00440765">
        <w:rPr>
          <w:rFonts w:ascii="Garamond" w:hAnsi="Garamond"/>
        </w:rPr>
        <w:t> </w:t>
      </w:r>
      <w:r w:rsidR="00597690" w:rsidRPr="00440765">
        <w:rPr>
          <w:rFonts w:ascii="Garamond" w:hAnsi="Garamond"/>
        </w:rPr>
        <w:t>čl</w:t>
      </w:r>
      <w:r w:rsidR="00E92CE6" w:rsidRPr="00440765">
        <w:rPr>
          <w:rFonts w:ascii="Garamond" w:hAnsi="Garamond"/>
        </w:rPr>
        <w:t>.</w:t>
      </w:r>
      <w:r w:rsidR="00597690" w:rsidRPr="00440765">
        <w:rPr>
          <w:rFonts w:ascii="Garamond" w:hAnsi="Garamond"/>
        </w:rPr>
        <w:t xml:space="preserve"> </w:t>
      </w:r>
      <w:r w:rsidR="00962DF7" w:rsidRPr="00440765">
        <w:rPr>
          <w:rFonts w:ascii="Garamond" w:hAnsi="Garamond"/>
        </w:rPr>
        <w:t xml:space="preserve">IX. odst. 2 </w:t>
      </w:r>
      <w:r w:rsidR="00597690" w:rsidRPr="00440765">
        <w:rPr>
          <w:rFonts w:ascii="Garamond" w:hAnsi="Garamond"/>
        </w:rPr>
        <w:t>této smlouvy</w:t>
      </w:r>
      <w:r w:rsidRPr="00440765">
        <w:rPr>
          <w:rFonts w:ascii="Garamond" w:hAnsi="Garamond"/>
        </w:rPr>
        <w:t>,</w:t>
      </w:r>
      <w:r w:rsidR="00597690" w:rsidRPr="00440765">
        <w:rPr>
          <w:rFonts w:ascii="Garamond" w:hAnsi="Garamond"/>
        </w:rPr>
        <w:t xml:space="preserve"> objednatele k  převzetí DÍLA</w:t>
      </w:r>
      <w:r w:rsidR="00BF7A93" w:rsidRPr="00440765">
        <w:rPr>
          <w:rFonts w:ascii="Garamond" w:hAnsi="Garamond"/>
        </w:rPr>
        <w:t>, a to nejpozději jeden měsíc před termínem akcept</w:t>
      </w:r>
      <w:r w:rsidRPr="00440765">
        <w:rPr>
          <w:rFonts w:ascii="Garamond" w:hAnsi="Garamond"/>
        </w:rPr>
        <w:t>ace díla jako celku dle čl. IV.</w:t>
      </w:r>
      <w:r w:rsidR="00BF7A93" w:rsidRPr="00440765">
        <w:rPr>
          <w:rFonts w:ascii="Garamond" w:hAnsi="Garamond"/>
        </w:rPr>
        <w:t xml:space="preserve"> odst. 1</w:t>
      </w:r>
      <w:r w:rsidR="00335ADB" w:rsidRPr="00440765">
        <w:rPr>
          <w:rFonts w:ascii="Garamond" w:hAnsi="Garamond"/>
        </w:rPr>
        <w:t xml:space="preserve">.  </w:t>
      </w:r>
    </w:p>
    <w:p w:rsidR="00335ADB" w:rsidRPr="00440765" w:rsidRDefault="00335ADB" w:rsidP="00AD4A70">
      <w:pPr>
        <w:ind w:left="360"/>
        <w:jc w:val="center"/>
        <w:rPr>
          <w:rFonts w:ascii="Garamond" w:hAnsi="Garamond"/>
          <w:b/>
          <w:caps/>
        </w:rPr>
      </w:pPr>
    </w:p>
    <w:p w:rsidR="00C92CB6" w:rsidRPr="00440765" w:rsidRDefault="00C92CB6" w:rsidP="008D0A7E">
      <w:pPr>
        <w:numPr>
          <w:ilvl w:val="0"/>
          <w:numId w:val="31"/>
        </w:numPr>
        <w:jc w:val="both"/>
        <w:rPr>
          <w:rFonts w:ascii="Garamond" w:hAnsi="Garamond"/>
        </w:rPr>
      </w:pPr>
      <w:r w:rsidRPr="00440765">
        <w:rPr>
          <w:rFonts w:ascii="Garamond" w:hAnsi="Garamond"/>
        </w:rPr>
        <w:t xml:space="preserve">Objednatel učiní do </w:t>
      </w:r>
      <w:r w:rsidR="00BF7A93" w:rsidRPr="00440765">
        <w:rPr>
          <w:rFonts w:ascii="Garamond" w:hAnsi="Garamond"/>
        </w:rPr>
        <w:t>20</w:t>
      </w:r>
      <w:r w:rsidRPr="00440765">
        <w:rPr>
          <w:rFonts w:ascii="Garamond" w:hAnsi="Garamond"/>
        </w:rPr>
        <w:t xml:space="preserve"> dnů od obdržení </w:t>
      </w:r>
      <w:r w:rsidR="00683000" w:rsidRPr="00440765">
        <w:rPr>
          <w:rFonts w:ascii="Garamond" w:hAnsi="Garamond"/>
        </w:rPr>
        <w:t>DÍLA</w:t>
      </w:r>
      <w:r w:rsidRPr="00440765">
        <w:rPr>
          <w:rFonts w:ascii="Garamond" w:hAnsi="Garamond"/>
        </w:rPr>
        <w:t xml:space="preserve"> dle čl. </w:t>
      </w:r>
      <w:r w:rsidR="00683000" w:rsidRPr="00440765">
        <w:rPr>
          <w:rFonts w:ascii="Garamond" w:hAnsi="Garamond"/>
        </w:rPr>
        <w:t xml:space="preserve">II. a III. </w:t>
      </w:r>
      <w:r w:rsidRPr="00440765">
        <w:rPr>
          <w:rFonts w:ascii="Garamond" w:hAnsi="Garamond"/>
        </w:rPr>
        <w:t>některé z následujících rozhodnutí:</w:t>
      </w:r>
    </w:p>
    <w:p w:rsidR="00C92CB6" w:rsidRPr="00440765" w:rsidRDefault="00683000" w:rsidP="008D0A7E">
      <w:pPr>
        <w:numPr>
          <w:ilvl w:val="3"/>
          <w:numId w:val="30"/>
        </w:numPr>
        <w:tabs>
          <w:tab w:val="clear" w:pos="1701"/>
          <w:tab w:val="left" w:pos="1134"/>
        </w:tabs>
        <w:ind w:left="1418" w:hanging="425"/>
        <w:jc w:val="both"/>
        <w:outlineLvl w:val="3"/>
        <w:rPr>
          <w:rFonts w:ascii="Garamond" w:hAnsi="Garamond"/>
          <w:color w:val="000000"/>
        </w:rPr>
      </w:pPr>
      <w:bookmarkStart w:id="30" w:name="_Ref155263620"/>
      <w:r w:rsidRPr="00440765">
        <w:rPr>
          <w:rFonts w:ascii="Garamond" w:hAnsi="Garamond"/>
          <w:color w:val="000000"/>
        </w:rPr>
        <w:t>DÍLO</w:t>
      </w:r>
      <w:r w:rsidR="00C92CB6" w:rsidRPr="00440765">
        <w:rPr>
          <w:rFonts w:ascii="Garamond" w:hAnsi="Garamond"/>
          <w:color w:val="000000"/>
        </w:rPr>
        <w:t xml:space="preserve"> akceptuje bez výhrad</w:t>
      </w:r>
      <w:r w:rsidR="0043631E">
        <w:rPr>
          <w:rFonts w:ascii="Garamond" w:hAnsi="Garamond"/>
          <w:color w:val="000000"/>
        </w:rPr>
        <w:t>.</w:t>
      </w:r>
      <w:r w:rsidR="00C92CB6" w:rsidRPr="00440765">
        <w:rPr>
          <w:rFonts w:ascii="Garamond" w:hAnsi="Garamond"/>
          <w:color w:val="000000"/>
        </w:rPr>
        <w:t xml:space="preserve"> </w:t>
      </w:r>
    </w:p>
    <w:p w:rsidR="00C92CB6" w:rsidRPr="00440765" w:rsidRDefault="00683000" w:rsidP="008D0A7E">
      <w:pPr>
        <w:numPr>
          <w:ilvl w:val="3"/>
          <w:numId w:val="30"/>
        </w:numPr>
        <w:tabs>
          <w:tab w:val="clear" w:pos="1701"/>
          <w:tab w:val="left" w:pos="1134"/>
        </w:tabs>
        <w:ind w:left="1418" w:hanging="425"/>
        <w:jc w:val="both"/>
        <w:outlineLvl w:val="3"/>
        <w:rPr>
          <w:rFonts w:ascii="Garamond" w:hAnsi="Garamond"/>
          <w:color w:val="000000"/>
        </w:rPr>
      </w:pPr>
      <w:r w:rsidRPr="00440765">
        <w:rPr>
          <w:rFonts w:ascii="Garamond" w:hAnsi="Garamond"/>
          <w:color w:val="000000"/>
        </w:rPr>
        <w:t>DÍLO</w:t>
      </w:r>
      <w:r w:rsidR="00C92CB6" w:rsidRPr="00440765">
        <w:rPr>
          <w:rFonts w:ascii="Garamond" w:hAnsi="Garamond"/>
          <w:color w:val="000000"/>
        </w:rPr>
        <w:t xml:space="preserve"> akceptuje s výhradou. Akceptace s výhradou je možná pouze tehdy, neobsahuje-li </w:t>
      </w:r>
      <w:r w:rsidRPr="00440765">
        <w:rPr>
          <w:rFonts w:ascii="Garamond" w:hAnsi="Garamond"/>
          <w:color w:val="000000"/>
        </w:rPr>
        <w:t>DÍLO</w:t>
      </w:r>
      <w:r w:rsidR="00C92CB6" w:rsidRPr="00440765">
        <w:rPr>
          <w:rFonts w:ascii="Garamond" w:hAnsi="Garamond"/>
          <w:color w:val="000000"/>
        </w:rPr>
        <w:t xml:space="preserve"> </w:t>
      </w:r>
      <w:r w:rsidRPr="00440765">
        <w:rPr>
          <w:rFonts w:ascii="Garamond" w:hAnsi="Garamond"/>
          <w:color w:val="000000"/>
        </w:rPr>
        <w:t>v</w:t>
      </w:r>
      <w:r w:rsidR="00C92CB6" w:rsidRPr="00440765">
        <w:rPr>
          <w:rFonts w:ascii="Garamond" w:hAnsi="Garamond"/>
          <w:color w:val="000000"/>
        </w:rPr>
        <w:t xml:space="preserve">ady zásadního charakteru, tj. </w:t>
      </w:r>
      <w:r w:rsidR="00500B6E" w:rsidRPr="00440765">
        <w:rPr>
          <w:rFonts w:ascii="Garamond" w:hAnsi="Garamond"/>
          <w:color w:val="000000"/>
        </w:rPr>
        <w:t>v</w:t>
      </w:r>
      <w:r w:rsidR="00201D52" w:rsidRPr="00440765">
        <w:rPr>
          <w:rFonts w:ascii="Garamond" w:hAnsi="Garamond"/>
          <w:color w:val="000000"/>
        </w:rPr>
        <w:t>ady kategorie A a B, dle čl. </w:t>
      </w:r>
      <w:r w:rsidR="00500B6E" w:rsidRPr="00440765">
        <w:rPr>
          <w:rFonts w:ascii="Garamond" w:hAnsi="Garamond"/>
          <w:color w:val="000000"/>
        </w:rPr>
        <w:t>XII</w:t>
      </w:r>
      <w:r w:rsidR="001337F7" w:rsidRPr="00440765">
        <w:rPr>
          <w:rFonts w:ascii="Garamond" w:hAnsi="Garamond"/>
          <w:color w:val="000000"/>
        </w:rPr>
        <w:t>.</w:t>
      </w:r>
      <w:r w:rsidR="00500B6E" w:rsidRPr="00440765">
        <w:rPr>
          <w:rFonts w:ascii="Garamond" w:hAnsi="Garamond"/>
          <w:color w:val="000000"/>
        </w:rPr>
        <w:t xml:space="preserve"> odst. </w:t>
      </w:r>
      <w:r w:rsidR="006153B6" w:rsidRPr="00440765">
        <w:rPr>
          <w:rFonts w:ascii="Garamond" w:hAnsi="Garamond"/>
          <w:color w:val="000000"/>
        </w:rPr>
        <w:t>5</w:t>
      </w:r>
      <w:r w:rsidR="00500B6E" w:rsidRPr="00440765">
        <w:rPr>
          <w:rFonts w:ascii="Garamond" w:hAnsi="Garamond"/>
          <w:color w:val="000000"/>
        </w:rPr>
        <w:t xml:space="preserve">. </w:t>
      </w:r>
      <w:r w:rsidR="00C92CB6" w:rsidRPr="00440765">
        <w:rPr>
          <w:rFonts w:ascii="Garamond" w:hAnsi="Garamond"/>
          <w:color w:val="000000"/>
        </w:rPr>
        <w:t xml:space="preserve">Pokud </w:t>
      </w:r>
      <w:r w:rsidR="007F21E3" w:rsidRPr="00440765">
        <w:rPr>
          <w:rFonts w:ascii="Garamond" w:hAnsi="Garamond"/>
          <w:color w:val="000000"/>
        </w:rPr>
        <w:t>o</w:t>
      </w:r>
      <w:r w:rsidR="00C92CB6" w:rsidRPr="00440765">
        <w:rPr>
          <w:rFonts w:ascii="Garamond" w:hAnsi="Garamond"/>
          <w:color w:val="000000"/>
        </w:rPr>
        <w:t xml:space="preserve">bjednatel </w:t>
      </w:r>
      <w:r w:rsidR="007F21E3" w:rsidRPr="00440765">
        <w:rPr>
          <w:rFonts w:ascii="Garamond" w:hAnsi="Garamond"/>
          <w:color w:val="000000"/>
        </w:rPr>
        <w:t>DÍLO</w:t>
      </w:r>
      <w:r w:rsidR="00C92CB6" w:rsidRPr="00440765">
        <w:rPr>
          <w:rFonts w:ascii="Garamond" w:hAnsi="Garamond"/>
          <w:color w:val="000000"/>
        </w:rPr>
        <w:t xml:space="preserve"> akceptuje s výhradou, vytkne v akceptaci </w:t>
      </w:r>
      <w:r w:rsidR="007F21E3" w:rsidRPr="00440765">
        <w:rPr>
          <w:rFonts w:ascii="Garamond" w:hAnsi="Garamond"/>
          <w:color w:val="000000"/>
        </w:rPr>
        <w:t>DÍL</w:t>
      </w:r>
      <w:r w:rsidR="00BF7A93" w:rsidRPr="00440765">
        <w:rPr>
          <w:rFonts w:ascii="Garamond" w:hAnsi="Garamond"/>
          <w:color w:val="000000"/>
        </w:rPr>
        <w:t>A</w:t>
      </w:r>
      <w:r w:rsidR="00C92CB6" w:rsidRPr="00440765">
        <w:rPr>
          <w:rFonts w:ascii="Garamond" w:hAnsi="Garamond"/>
          <w:color w:val="000000"/>
        </w:rPr>
        <w:t xml:space="preserve"> </w:t>
      </w:r>
      <w:r w:rsidR="00196122" w:rsidRPr="00440765">
        <w:rPr>
          <w:rFonts w:ascii="Garamond" w:hAnsi="Garamond"/>
          <w:color w:val="000000"/>
        </w:rPr>
        <w:t>v</w:t>
      </w:r>
      <w:r w:rsidR="00C92CB6" w:rsidRPr="00440765">
        <w:rPr>
          <w:rFonts w:ascii="Garamond" w:hAnsi="Garamond"/>
          <w:color w:val="000000"/>
        </w:rPr>
        <w:t xml:space="preserve">ady. Zhotovitel </w:t>
      </w:r>
      <w:r w:rsidR="00196122" w:rsidRPr="00440765">
        <w:rPr>
          <w:rFonts w:ascii="Garamond" w:hAnsi="Garamond"/>
          <w:color w:val="000000"/>
        </w:rPr>
        <w:t>v</w:t>
      </w:r>
      <w:r w:rsidR="00C92CB6" w:rsidRPr="00440765">
        <w:rPr>
          <w:rFonts w:ascii="Garamond" w:hAnsi="Garamond"/>
          <w:color w:val="000000"/>
        </w:rPr>
        <w:t>ady bez zbytečného odkladu odstraní, upraven</w:t>
      </w:r>
      <w:r w:rsidR="007F21E3" w:rsidRPr="00440765">
        <w:rPr>
          <w:rFonts w:ascii="Garamond" w:hAnsi="Garamond"/>
          <w:color w:val="000000"/>
        </w:rPr>
        <w:t xml:space="preserve">é DÍLO </w:t>
      </w:r>
      <w:r w:rsidR="00C92CB6" w:rsidRPr="00440765">
        <w:rPr>
          <w:rFonts w:ascii="Garamond" w:hAnsi="Garamond"/>
          <w:color w:val="000000"/>
        </w:rPr>
        <w:t xml:space="preserve">opětovně předloží </w:t>
      </w:r>
      <w:r w:rsidR="000373B6" w:rsidRPr="00440765">
        <w:rPr>
          <w:rFonts w:ascii="Garamond" w:hAnsi="Garamond"/>
          <w:color w:val="000000"/>
        </w:rPr>
        <w:t>o</w:t>
      </w:r>
      <w:r w:rsidR="00C92CB6" w:rsidRPr="00440765">
        <w:rPr>
          <w:rFonts w:ascii="Garamond" w:hAnsi="Garamond"/>
          <w:color w:val="000000"/>
        </w:rPr>
        <w:t xml:space="preserve">bjednateli. </w:t>
      </w:r>
      <w:bookmarkEnd w:id="30"/>
    </w:p>
    <w:p w:rsidR="007F21E3" w:rsidRPr="00440765" w:rsidRDefault="007F21E3" w:rsidP="00AD4A70">
      <w:pPr>
        <w:ind w:left="1701"/>
        <w:jc w:val="both"/>
        <w:outlineLvl w:val="3"/>
        <w:rPr>
          <w:rFonts w:ascii="Garamond" w:hAnsi="Garamond"/>
          <w:color w:val="000000"/>
        </w:rPr>
      </w:pPr>
    </w:p>
    <w:p w:rsidR="00C92CB6" w:rsidRPr="00440765" w:rsidRDefault="00C92CB6" w:rsidP="008D0A7E">
      <w:pPr>
        <w:numPr>
          <w:ilvl w:val="0"/>
          <w:numId w:val="31"/>
        </w:numPr>
        <w:jc w:val="both"/>
        <w:rPr>
          <w:rFonts w:ascii="Garamond" w:hAnsi="Garamond"/>
        </w:rPr>
      </w:pPr>
      <w:bookmarkStart w:id="31" w:name="_Ref155268491"/>
      <w:r w:rsidRPr="00440765">
        <w:rPr>
          <w:rFonts w:ascii="Garamond" w:hAnsi="Garamond"/>
        </w:rPr>
        <w:t xml:space="preserve">Nereaguje-li </w:t>
      </w:r>
      <w:r w:rsidR="007F21E3" w:rsidRPr="00440765">
        <w:rPr>
          <w:rFonts w:ascii="Garamond" w:hAnsi="Garamond"/>
        </w:rPr>
        <w:t>o</w:t>
      </w:r>
      <w:r w:rsidRPr="00440765">
        <w:rPr>
          <w:rFonts w:ascii="Garamond" w:hAnsi="Garamond"/>
        </w:rPr>
        <w:t xml:space="preserve">bjednatel ve lhůtě </w:t>
      </w:r>
      <w:r w:rsidR="00BF7A93" w:rsidRPr="00440765">
        <w:rPr>
          <w:rFonts w:ascii="Garamond" w:hAnsi="Garamond"/>
        </w:rPr>
        <w:t>20</w:t>
      </w:r>
      <w:r w:rsidRPr="00440765">
        <w:rPr>
          <w:rFonts w:ascii="Garamond" w:hAnsi="Garamond"/>
        </w:rPr>
        <w:t xml:space="preserve"> dnů od obdržení </w:t>
      </w:r>
      <w:r w:rsidR="007F21E3" w:rsidRPr="00440765">
        <w:rPr>
          <w:rFonts w:ascii="Garamond" w:hAnsi="Garamond"/>
        </w:rPr>
        <w:t>DÍLA</w:t>
      </w:r>
      <w:r w:rsidRPr="00440765">
        <w:rPr>
          <w:rFonts w:ascii="Garamond" w:hAnsi="Garamond"/>
        </w:rPr>
        <w:t xml:space="preserve"> podle </w:t>
      </w:r>
      <w:r w:rsidR="007F21E3" w:rsidRPr="00440765">
        <w:rPr>
          <w:rFonts w:ascii="Garamond" w:hAnsi="Garamond"/>
        </w:rPr>
        <w:t xml:space="preserve">předchozího odstavce, </w:t>
      </w:r>
      <w:r w:rsidRPr="00440765">
        <w:rPr>
          <w:rFonts w:ascii="Garamond" w:hAnsi="Garamond"/>
        </w:rPr>
        <w:t xml:space="preserve">má se za to, že </w:t>
      </w:r>
      <w:r w:rsidR="007F21E3" w:rsidRPr="00440765">
        <w:rPr>
          <w:rFonts w:ascii="Garamond" w:hAnsi="Garamond"/>
          <w:color w:val="000000"/>
        </w:rPr>
        <w:t>DÍLO</w:t>
      </w:r>
      <w:r w:rsidRPr="00440765">
        <w:rPr>
          <w:rFonts w:ascii="Garamond" w:hAnsi="Garamond"/>
        </w:rPr>
        <w:t xml:space="preserve"> akceptoval ve stavu, v jakém mu byl</w:t>
      </w:r>
      <w:r w:rsidR="007F21E3" w:rsidRPr="00440765">
        <w:rPr>
          <w:rFonts w:ascii="Garamond" w:hAnsi="Garamond"/>
        </w:rPr>
        <w:t xml:space="preserve">o </w:t>
      </w:r>
      <w:r w:rsidRPr="00440765">
        <w:rPr>
          <w:rFonts w:ascii="Garamond" w:hAnsi="Garamond"/>
        </w:rPr>
        <w:t>předložen</w:t>
      </w:r>
      <w:r w:rsidR="007F21E3" w:rsidRPr="00440765">
        <w:rPr>
          <w:rFonts w:ascii="Garamond" w:hAnsi="Garamond"/>
        </w:rPr>
        <w:t>o</w:t>
      </w:r>
      <w:r w:rsidRPr="00440765">
        <w:rPr>
          <w:rFonts w:ascii="Garamond" w:hAnsi="Garamond"/>
        </w:rPr>
        <w:t>.</w:t>
      </w:r>
      <w:bookmarkEnd w:id="31"/>
    </w:p>
    <w:p w:rsidR="007F21E3" w:rsidRPr="00440765" w:rsidRDefault="007F21E3" w:rsidP="00AD4A70">
      <w:pPr>
        <w:ind w:left="705" w:hanging="705"/>
        <w:jc w:val="both"/>
        <w:outlineLvl w:val="2"/>
        <w:rPr>
          <w:rFonts w:ascii="Garamond" w:hAnsi="Garamond"/>
        </w:rPr>
      </w:pPr>
      <w:bookmarkStart w:id="32" w:name="_DV_M70"/>
      <w:bookmarkStart w:id="33" w:name="_DV_M71"/>
      <w:bookmarkStart w:id="34" w:name="_DV_M80"/>
      <w:bookmarkStart w:id="35" w:name="_DV_M84"/>
      <w:bookmarkStart w:id="36" w:name="_Ref142986096"/>
      <w:bookmarkEnd w:id="32"/>
      <w:bookmarkEnd w:id="33"/>
      <w:bookmarkEnd w:id="34"/>
      <w:bookmarkEnd w:id="35"/>
    </w:p>
    <w:p w:rsidR="00C92CB6" w:rsidRPr="003C4351" w:rsidRDefault="00C92CB6" w:rsidP="008D0A7E">
      <w:pPr>
        <w:numPr>
          <w:ilvl w:val="0"/>
          <w:numId w:val="31"/>
        </w:numPr>
        <w:ind w:left="357" w:hanging="357"/>
        <w:jc w:val="both"/>
        <w:rPr>
          <w:rFonts w:ascii="Garamond" w:hAnsi="Garamond"/>
        </w:rPr>
      </w:pPr>
      <w:r w:rsidRPr="00440765">
        <w:rPr>
          <w:rFonts w:ascii="Garamond" w:hAnsi="Garamond"/>
        </w:rPr>
        <w:t>V </w:t>
      </w:r>
      <w:r w:rsidR="007F21E3" w:rsidRPr="00440765">
        <w:rPr>
          <w:rFonts w:ascii="Garamond" w:hAnsi="Garamond"/>
        </w:rPr>
        <w:t>d</w:t>
      </w:r>
      <w:r w:rsidRPr="00440765">
        <w:rPr>
          <w:rFonts w:ascii="Garamond" w:hAnsi="Garamond"/>
        </w:rPr>
        <w:t xml:space="preserve">en akceptace </w:t>
      </w:r>
      <w:r w:rsidR="007F21E3" w:rsidRPr="00440765">
        <w:rPr>
          <w:rFonts w:ascii="Garamond" w:hAnsi="Garamond"/>
        </w:rPr>
        <w:t>DÍLA</w:t>
      </w:r>
      <w:r w:rsidRPr="00440765">
        <w:rPr>
          <w:rFonts w:ascii="Garamond" w:hAnsi="Garamond"/>
        </w:rPr>
        <w:t xml:space="preserve"> sepíší </w:t>
      </w:r>
      <w:r w:rsidR="00597690" w:rsidRPr="00440765">
        <w:rPr>
          <w:rFonts w:ascii="Garamond" w:hAnsi="Garamond"/>
        </w:rPr>
        <w:t xml:space="preserve">oprávněné osoby objednatele dle čl. </w:t>
      </w:r>
      <w:r w:rsidR="003C27C4" w:rsidRPr="00440765">
        <w:rPr>
          <w:rFonts w:ascii="Garamond" w:hAnsi="Garamond"/>
        </w:rPr>
        <w:t>I</w:t>
      </w:r>
      <w:r w:rsidR="00597690" w:rsidRPr="00440765">
        <w:rPr>
          <w:rFonts w:ascii="Garamond" w:hAnsi="Garamond"/>
        </w:rPr>
        <w:t xml:space="preserve">X. </w:t>
      </w:r>
      <w:r w:rsidR="003C27C4" w:rsidRPr="00440765">
        <w:rPr>
          <w:rFonts w:ascii="Garamond" w:hAnsi="Garamond"/>
        </w:rPr>
        <w:t xml:space="preserve">této smlouvy </w:t>
      </w:r>
      <w:r w:rsidRPr="00440765">
        <w:rPr>
          <w:rFonts w:ascii="Garamond" w:hAnsi="Garamond"/>
        </w:rPr>
        <w:t>akceptační protokol, přičemž v případě akceptace s výhradou budou v akceptačním protokolu</w:t>
      </w:r>
      <w:r w:rsidRPr="007F21E3">
        <w:rPr>
          <w:rFonts w:ascii="Garamond" w:hAnsi="Garamond"/>
        </w:rPr>
        <w:t xml:space="preserve"> </w:t>
      </w:r>
      <w:r w:rsidRPr="003C4351">
        <w:rPr>
          <w:rFonts w:ascii="Garamond" w:hAnsi="Garamond"/>
        </w:rPr>
        <w:lastRenderedPageBreak/>
        <w:t xml:space="preserve">sepsány </w:t>
      </w:r>
      <w:r w:rsidR="00597690" w:rsidRPr="003C4351">
        <w:rPr>
          <w:rFonts w:ascii="Garamond" w:hAnsi="Garamond"/>
        </w:rPr>
        <w:t>v</w:t>
      </w:r>
      <w:r w:rsidRPr="003C4351">
        <w:rPr>
          <w:rFonts w:ascii="Garamond" w:hAnsi="Garamond"/>
        </w:rPr>
        <w:t xml:space="preserve">ady, které je </w:t>
      </w:r>
      <w:r w:rsidR="00597690" w:rsidRPr="003C4351">
        <w:rPr>
          <w:rFonts w:ascii="Garamond" w:hAnsi="Garamond"/>
        </w:rPr>
        <w:t>z</w:t>
      </w:r>
      <w:r w:rsidRPr="003C4351">
        <w:rPr>
          <w:rFonts w:ascii="Garamond" w:hAnsi="Garamond"/>
        </w:rPr>
        <w:t xml:space="preserve">hotovitel povinen odstranit tak, aby byl dodržen termín plnění dle </w:t>
      </w:r>
      <w:r w:rsidR="00440765" w:rsidRPr="003C4351">
        <w:rPr>
          <w:rFonts w:ascii="Garamond" w:hAnsi="Garamond"/>
        </w:rPr>
        <w:t>čl. </w:t>
      </w:r>
      <w:r w:rsidR="003C3EF9" w:rsidRPr="003C4351">
        <w:rPr>
          <w:rFonts w:ascii="Garamond" w:hAnsi="Garamond"/>
        </w:rPr>
        <w:t>IV.</w:t>
      </w:r>
      <w:r w:rsidR="00597690" w:rsidRPr="003C4351">
        <w:rPr>
          <w:rFonts w:ascii="Garamond" w:hAnsi="Garamond"/>
        </w:rPr>
        <w:t xml:space="preserve"> odst. 1.</w:t>
      </w:r>
      <w:r w:rsidRPr="003C4351">
        <w:rPr>
          <w:rFonts w:ascii="Garamond" w:hAnsi="Garamond"/>
        </w:rPr>
        <w:t xml:space="preserve"> </w:t>
      </w:r>
    </w:p>
    <w:p w:rsidR="00597690" w:rsidRPr="003C4351" w:rsidRDefault="00597690" w:rsidP="00AD4A70">
      <w:pPr>
        <w:ind w:left="360"/>
        <w:jc w:val="both"/>
        <w:rPr>
          <w:rFonts w:ascii="Garamond" w:hAnsi="Garamond"/>
        </w:rPr>
      </w:pPr>
    </w:p>
    <w:p w:rsidR="00C92CB6" w:rsidRPr="003C4351" w:rsidRDefault="00C92CB6" w:rsidP="008D0A7E">
      <w:pPr>
        <w:numPr>
          <w:ilvl w:val="0"/>
          <w:numId w:val="31"/>
        </w:numPr>
        <w:jc w:val="both"/>
        <w:rPr>
          <w:rFonts w:ascii="Garamond" w:hAnsi="Garamond"/>
        </w:rPr>
      </w:pPr>
      <w:bookmarkStart w:id="37" w:name="_DV_M87"/>
      <w:bookmarkStart w:id="38" w:name="_DV_M88"/>
      <w:bookmarkStart w:id="39" w:name="_DV_M89"/>
      <w:bookmarkStart w:id="40" w:name="_DV_M90"/>
      <w:bookmarkStart w:id="41" w:name="_DV_M91"/>
      <w:bookmarkStart w:id="42" w:name="_DV_M92"/>
      <w:bookmarkStart w:id="43" w:name="_Ref142986437"/>
      <w:bookmarkEnd w:id="36"/>
      <w:bookmarkEnd w:id="37"/>
      <w:bookmarkEnd w:id="38"/>
      <w:bookmarkEnd w:id="39"/>
      <w:bookmarkEnd w:id="40"/>
      <w:bookmarkEnd w:id="41"/>
      <w:bookmarkEnd w:id="42"/>
      <w:r w:rsidRPr="003C4351">
        <w:rPr>
          <w:rFonts w:ascii="Garamond" w:hAnsi="Garamond"/>
        </w:rPr>
        <w:t xml:space="preserve">O předání a převzetí </w:t>
      </w:r>
      <w:r w:rsidR="007F21E3" w:rsidRPr="003C4351">
        <w:rPr>
          <w:rFonts w:ascii="Garamond" w:hAnsi="Garamond"/>
        </w:rPr>
        <w:t>DÍLA</w:t>
      </w:r>
      <w:r w:rsidRPr="003C4351">
        <w:rPr>
          <w:rFonts w:ascii="Garamond" w:hAnsi="Garamond"/>
        </w:rPr>
        <w:t xml:space="preserve"> sepíší </w:t>
      </w:r>
      <w:r w:rsidR="007F21E3" w:rsidRPr="003C4351">
        <w:rPr>
          <w:rFonts w:ascii="Garamond" w:hAnsi="Garamond"/>
        </w:rPr>
        <w:t xml:space="preserve">oprávněné osoby objednatele </w:t>
      </w:r>
      <w:r w:rsidR="00A04566" w:rsidRPr="003C4351">
        <w:rPr>
          <w:rFonts w:ascii="Garamond" w:hAnsi="Garamond"/>
        </w:rPr>
        <w:t xml:space="preserve">a zhotovitele </w:t>
      </w:r>
      <w:r w:rsidR="007F21E3" w:rsidRPr="003C4351">
        <w:rPr>
          <w:rFonts w:ascii="Garamond" w:hAnsi="Garamond"/>
        </w:rPr>
        <w:t xml:space="preserve">dle čl. </w:t>
      </w:r>
      <w:r w:rsidR="003C27C4" w:rsidRPr="003C4351">
        <w:rPr>
          <w:rFonts w:ascii="Garamond" w:hAnsi="Garamond"/>
        </w:rPr>
        <w:t>I</w:t>
      </w:r>
      <w:r w:rsidR="007F21E3" w:rsidRPr="003C4351">
        <w:rPr>
          <w:rFonts w:ascii="Garamond" w:hAnsi="Garamond"/>
        </w:rPr>
        <w:t xml:space="preserve">X. </w:t>
      </w:r>
      <w:r w:rsidRPr="003C4351">
        <w:rPr>
          <w:rFonts w:ascii="Garamond" w:hAnsi="Garamond"/>
        </w:rPr>
        <w:t xml:space="preserve">akceptační protokol bez výhrad. </w:t>
      </w:r>
      <w:bookmarkStart w:id="44" w:name="_DV_M93"/>
      <w:bookmarkStart w:id="45" w:name="_DV_M94"/>
      <w:bookmarkStart w:id="46" w:name="_DV_M95"/>
      <w:bookmarkStart w:id="47" w:name="_DV_M96"/>
      <w:bookmarkStart w:id="48" w:name="_DV_M97"/>
      <w:bookmarkStart w:id="49" w:name="_DV_M98"/>
      <w:bookmarkStart w:id="50" w:name="_DV_M99"/>
      <w:bookmarkStart w:id="51" w:name="_DV_M101"/>
      <w:bookmarkStart w:id="52" w:name="_DV_M103"/>
      <w:bookmarkStart w:id="53" w:name="_DV_M107"/>
      <w:bookmarkStart w:id="54" w:name="_DV_M109"/>
      <w:bookmarkEnd w:id="43"/>
      <w:bookmarkEnd w:id="44"/>
      <w:bookmarkEnd w:id="45"/>
      <w:bookmarkEnd w:id="46"/>
      <w:bookmarkEnd w:id="47"/>
      <w:bookmarkEnd w:id="48"/>
      <w:bookmarkEnd w:id="49"/>
      <w:bookmarkEnd w:id="50"/>
      <w:bookmarkEnd w:id="51"/>
      <w:bookmarkEnd w:id="52"/>
      <w:bookmarkEnd w:id="53"/>
      <w:bookmarkEnd w:id="54"/>
    </w:p>
    <w:p w:rsidR="00C92CB6" w:rsidRPr="003C4351" w:rsidRDefault="00C92CB6" w:rsidP="00AD4A70">
      <w:pPr>
        <w:jc w:val="center"/>
        <w:rPr>
          <w:rFonts w:ascii="Garamond" w:hAnsi="Garamond"/>
          <w:b/>
          <w:caps/>
        </w:rPr>
      </w:pPr>
    </w:p>
    <w:p w:rsidR="00FA448F" w:rsidRPr="003C4351" w:rsidRDefault="00A04566" w:rsidP="008D0A7E">
      <w:pPr>
        <w:numPr>
          <w:ilvl w:val="0"/>
          <w:numId w:val="31"/>
        </w:numPr>
        <w:jc w:val="both"/>
        <w:rPr>
          <w:rFonts w:ascii="Garamond" w:hAnsi="Garamond"/>
        </w:rPr>
      </w:pPr>
      <w:r w:rsidRPr="003C4351">
        <w:rPr>
          <w:rFonts w:ascii="Garamond" w:hAnsi="Garamond"/>
        </w:rPr>
        <w:t xml:space="preserve">Oprávněná osoba objednatele, </w:t>
      </w:r>
      <w:r w:rsidR="00FA448F" w:rsidRPr="003C4351">
        <w:rPr>
          <w:rFonts w:ascii="Garamond" w:hAnsi="Garamond"/>
        </w:rPr>
        <w:t>definovaná v</w:t>
      </w:r>
      <w:r w:rsidRPr="003C4351">
        <w:rPr>
          <w:rFonts w:ascii="Garamond" w:hAnsi="Garamond"/>
        </w:rPr>
        <w:t> </w:t>
      </w:r>
      <w:r w:rsidR="00FA448F" w:rsidRPr="003C4351">
        <w:rPr>
          <w:rFonts w:ascii="Garamond" w:hAnsi="Garamond"/>
        </w:rPr>
        <w:t>čl</w:t>
      </w:r>
      <w:r w:rsidRPr="003C4351">
        <w:rPr>
          <w:rFonts w:ascii="Garamond" w:hAnsi="Garamond"/>
        </w:rPr>
        <w:t xml:space="preserve">. </w:t>
      </w:r>
      <w:r w:rsidR="003C27C4" w:rsidRPr="003C4351">
        <w:rPr>
          <w:rFonts w:ascii="Garamond" w:hAnsi="Garamond"/>
        </w:rPr>
        <w:t>I</w:t>
      </w:r>
      <w:r w:rsidRPr="003C4351">
        <w:rPr>
          <w:rFonts w:ascii="Garamond" w:hAnsi="Garamond"/>
        </w:rPr>
        <w:t>X</w:t>
      </w:r>
      <w:r w:rsidR="00FA448F" w:rsidRPr="003C4351">
        <w:rPr>
          <w:rFonts w:ascii="Garamond" w:hAnsi="Garamond"/>
        </w:rPr>
        <w:t>.</w:t>
      </w:r>
      <w:r w:rsidRPr="003C4351">
        <w:rPr>
          <w:rFonts w:ascii="Garamond" w:hAnsi="Garamond"/>
        </w:rPr>
        <w:t xml:space="preserve"> odst. 1 </w:t>
      </w:r>
      <w:r w:rsidR="00FA448F" w:rsidRPr="003C4351">
        <w:rPr>
          <w:rFonts w:ascii="Garamond" w:hAnsi="Garamond"/>
        </w:rPr>
        <w:t xml:space="preserve">této smlouvy </w:t>
      </w:r>
      <w:r w:rsidR="007724BC" w:rsidRPr="003C4351">
        <w:rPr>
          <w:rFonts w:ascii="Garamond" w:hAnsi="Garamond"/>
        </w:rPr>
        <w:t xml:space="preserve">potvrdí svým podpisem </w:t>
      </w:r>
      <w:r w:rsidRPr="003C4351">
        <w:rPr>
          <w:rFonts w:ascii="Garamond" w:hAnsi="Garamond"/>
        </w:rPr>
        <w:t xml:space="preserve">akceptační protokol </w:t>
      </w:r>
      <w:r w:rsidR="00FA448F" w:rsidRPr="003C4351">
        <w:rPr>
          <w:rFonts w:ascii="Garamond" w:hAnsi="Garamond"/>
        </w:rPr>
        <w:t xml:space="preserve">v případě, že </w:t>
      </w:r>
      <w:r w:rsidRPr="003C4351">
        <w:rPr>
          <w:rFonts w:ascii="Garamond" w:hAnsi="Garamond"/>
          <w:color w:val="000000"/>
          <w:szCs w:val="20"/>
        </w:rPr>
        <w:t>DÍLO</w:t>
      </w:r>
      <w:r w:rsidRPr="003C4351">
        <w:rPr>
          <w:rFonts w:ascii="Garamond" w:hAnsi="Garamond"/>
        </w:rPr>
        <w:t xml:space="preserve"> </w:t>
      </w:r>
      <w:r w:rsidR="00FA448F" w:rsidRPr="003C4351">
        <w:rPr>
          <w:rFonts w:ascii="Garamond" w:hAnsi="Garamond"/>
        </w:rPr>
        <w:t>byl</w:t>
      </w:r>
      <w:r w:rsidRPr="003C4351">
        <w:rPr>
          <w:rFonts w:ascii="Garamond" w:hAnsi="Garamond"/>
        </w:rPr>
        <w:t xml:space="preserve">o </w:t>
      </w:r>
      <w:r w:rsidR="00FA448F" w:rsidRPr="003C4351">
        <w:rPr>
          <w:rFonts w:ascii="Garamond" w:hAnsi="Garamond"/>
        </w:rPr>
        <w:t>řádně proveden</w:t>
      </w:r>
      <w:r w:rsidRPr="003C4351">
        <w:rPr>
          <w:rFonts w:ascii="Garamond" w:hAnsi="Garamond"/>
        </w:rPr>
        <w:t xml:space="preserve">o </w:t>
      </w:r>
      <w:r w:rsidR="00FA448F" w:rsidRPr="003C4351">
        <w:rPr>
          <w:rFonts w:ascii="Garamond" w:hAnsi="Garamond"/>
        </w:rPr>
        <w:t>a úplně dokončen</w:t>
      </w:r>
      <w:r w:rsidRPr="003C4351">
        <w:rPr>
          <w:rFonts w:ascii="Garamond" w:hAnsi="Garamond"/>
        </w:rPr>
        <w:t>o</w:t>
      </w:r>
      <w:r w:rsidR="00FA448F" w:rsidRPr="003C4351">
        <w:rPr>
          <w:rFonts w:ascii="Garamond" w:hAnsi="Garamond"/>
        </w:rPr>
        <w:t xml:space="preserve"> v souladu se závaznými podklady dle čl</w:t>
      </w:r>
      <w:r w:rsidR="00C911F6" w:rsidRPr="003C4351">
        <w:rPr>
          <w:rFonts w:ascii="Garamond" w:hAnsi="Garamond"/>
        </w:rPr>
        <w:t>.</w:t>
      </w:r>
      <w:r w:rsidR="00FA448F" w:rsidRPr="003C4351">
        <w:rPr>
          <w:rFonts w:ascii="Garamond" w:hAnsi="Garamond"/>
        </w:rPr>
        <w:t xml:space="preserve"> I.</w:t>
      </w:r>
      <w:r w:rsidR="001D544A" w:rsidRPr="003C4351">
        <w:rPr>
          <w:rFonts w:ascii="Garamond" w:hAnsi="Garamond"/>
        </w:rPr>
        <w:t xml:space="preserve"> této smlouvy</w:t>
      </w:r>
      <w:r w:rsidR="00FA448F" w:rsidRPr="003C4351">
        <w:rPr>
          <w:rFonts w:ascii="Garamond" w:hAnsi="Garamond"/>
        </w:rPr>
        <w:t xml:space="preserve"> vydanými v souladu s touto smlouvou, a zhotovitel splnil veškeré povinnosti vyplývající z této smlouvy, zejména objednateli předal veškeré dokumenty vztahující se k </w:t>
      </w:r>
      <w:r w:rsidRPr="003C4351">
        <w:rPr>
          <w:rFonts w:ascii="Garamond" w:hAnsi="Garamond"/>
        </w:rPr>
        <w:t>DÍLU</w:t>
      </w:r>
      <w:r w:rsidR="00FA448F" w:rsidRPr="003C4351">
        <w:rPr>
          <w:rFonts w:ascii="Garamond" w:hAnsi="Garamond"/>
        </w:rPr>
        <w:t xml:space="preserve">, </w:t>
      </w:r>
      <w:r w:rsidRPr="003C4351">
        <w:rPr>
          <w:rFonts w:ascii="Garamond" w:hAnsi="Garamond"/>
          <w:color w:val="000000"/>
          <w:szCs w:val="20"/>
        </w:rPr>
        <w:t>DÍLO</w:t>
      </w:r>
      <w:r w:rsidR="00FA448F" w:rsidRPr="003C4351">
        <w:rPr>
          <w:rFonts w:ascii="Garamond" w:hAnsi="Garamond"/>
        </w:rPr>
        <w:t xml:space="preserve"> nemá žádné právní vady a</w:t>
      </w:r>
      <w:r w:rsidR="00064D87" w:rsidRPr="003C4351">
        <w:rPr>
          <w:rFonts w:ascii="Garamond" w:hAnsi="Garamond"/>
        </w:rPr>
        <w:t> </w:t>
      </w:r>
      <w:r w:rsidR="00FA448F" w:rsidRPr="003C4351">
        <w:rPr>
          <w:rFonts w:ascii="Garamond" w:hAnsi="Garamond"/>
        </w:rPr>
        <w:t>v souvislosti s ním nejsou vedeny žádné právní spory,</w:t>
      </w:r>
      <w:r w:rsidR="00540A49" w:rsidRPr="003C4351">
        <w:rPr>
          <w:rFonts w:ascii="Garamond" w:hAnsi="Garamond"/>
        </w:rPr>
        <w:t xml:space="preserve"> které by mohly zpochybnit nebo </w:t>
      </w:r>
      <w:r w:rsidR="00FA448F" w:rsidRPr="003C4351">
        <w:rPr>
          <w:rFonts w:ascii="Garamond" w:hAnsi="Garamond"/>
        </w:rPr>
        <w:t>omezit práva objednatele k </w:t>
      </w:r>
      <w:r w:rsidRPr="003C4351">
        <w:rPr>
          <w:rFonts w:ascii="Garamond" w:hAnsi="Garamond"/>
        </w:rPr>
        <w:t>DÍLU</w:t>
      </w:r>
      <w:r w:rsidR="00FA448F" w:rsidRPr="003C4351">
        <w:rPr>
          <w:rFonts w:ascii="Garamond" w:hAnsi="Garamond"/>
        </w:rPr>
        <w:t>.</w:t>
      </w:r>
    </w:p>
    <w:p w:rsidR="00FA448F" w:rsidRPr="003C4351" w:rsidRDefault="00FA448F" w:rsidP="00AD4A70">
      <w:pPr>
        <w:jc w:val="both"/>
        <w:rPr>
          <w:rFonts w:ascii="Garamond" w:hAnsi="Garamond"/>
        </w:rPr>
      </w:pPr>
    </w:p>
    <w:p w:rsidR="00953D9B" w:rsidRPr="003C4351" w:rsidRDefault="007724BC" w:rsidP="008D0A7E">
      <w:pPr>
        <w:numPr>
          <w:ilvl w:val="0"/>
          <w:numId w:val="31"/>
        </w:numPr>
        <w:jc w:val="both"/>
        <w:rPr>
          <w:rFonts w:ascii="Garamond" w:hAnsi="Garamond"/>
        </w:rPr>
      </w:pPr>
      <w:r w:rsidRPr="003C4351">
        <w:rPr>
          <w:rFonts w:ascii="Garamond" w:hAnsi="Garamond"/>
        </w:rPr>
        <w:t>P</w:t>
      </w:r>
      <w:r w:rsidR="00633329" w:rsidRPr="003C4351">
        <w:rPr>
          <w:rFonts w:ascii="Garamond" w:hAnsi="Garamond"/>
        </w:rPr>
        <w:t xml:space="preserve">řevzetí </w:t>
      </w:r>
      <w:r w:rsidR="00A04566" w:rsidRPr="003C4351">
        <w:rPr>
          <w:rFonts w:ascii="Garamond" w:hAnsi="Garamond"/>
        </w:rPr>
        <w:t>DÍLA</w:t>
      </w:r>
      <w:r w:rsidR="001827EF" w:rsidRPr="003C4351">
        <w:rPr>
          <w:rFonts w:ascii="Garamond" w:hAnsi="Garamond"/>
        </w:rPr>
        <w:t xml:space="preserve"> </w:t>
      </w:r>
      <w:r w:rsidR="0074776C" w:rsidRPr="003C4351">
        <w:rPr>
          <w:rFonts w:ascii="Garamond" w:hAnsi="Garamond"/>
        </w:rPr>
        <w:t>nemá vliv na odpovědnost zhotovitele za vady plnění.</w:t>
      </w:r>
    </w:p>
    <w:p w:rsidR="00EB492C" w:rsidRPr="003C4351" w:rsidRDefault="00EB492C" w:rsidP="00AD4A70">
      <w:pPr>
        <w:jc w:val="both"/>
        <w:rPr>
          <w:rFonts w:ascii="Garamond" w:hAnsi="Garamond"/>
        </w:rPr>
      </w:pPr>
    </w:p>
    <w:p w:rsidR="00953D9B" w:rsidRPr="003C4351" w:rsidRDefault="00EB492C" w:rsidP="008D0A7E">
      <w:pPr>
        <w:numPr>
          <w:ilvl w:val="0"/>
          <w:numId w:val="31"/>
        </w:numPr>
        <w:jc w:val="both"/>
        <w:rPr>
          <w:rFonts w:ascii="Garamond" w:hAnsi="Garamond"/>
        </w:rPr>
      </w:pPr>
      <w:r w:rsidRPr="003C4351">
        <w:rPr>
          <w:rFonts w:ascii="Garamond" w:hAnsi="Garamond"/>
        </w:rPr>
        <w:t xml:space="preserve">Nedokončené </w:t>
      </w:r>
      <w:r w:rsidR="00A04566" w:rsidRPr="003C4351">
        <w:rPr>
          <w:rFonts w:ascii="Garamond" w:hAnsi="Garamond"/>
          <w:color w:val="000000"/>
          <w:szCs w:val="20"/>
        </w:rPr>
        <w:t>DÍLO</w:t>
      </w:r>
      <w:r w:rsidRPr="003C4351">
        <w:rPr>
          <w:rFonts w:ascii="Garamond" w:hAnsi="Garamond"/>
        </w:rPr>
        <w:t xml:space="preserve"> nebo jeho část není objednatel povinen převzít. Objednatel rovněž není povinen </w:t>
      </w:r>
      <w:r w:rsidR="008F61CD">
        <w:rPr>
          <w:rFonts w:ascii="Garamond" w:hAnsi="Garamond"/>
        </w:rPr>
        <w:t>DÍLO</w:t>
      </w:r>
      <w:r w:rsidRPr="003C4351">
        <w:rPr>
          <w:rFonts w:ascii="Garamond" w:hAnsi="Garamond"/>
        </w:rPr>
        <w:t xml:space="preserve"> převzít, pokud bude vykazovat vady nebo nedodělky bránící jeho užívání</w:t>
      </w:r>
      <w:r w:rsidR="00540A49" w:rsidRPr="003C4351">
        <w:rPr>
          <w:rFonts w:ascii="Garamond" w:hAnsi="Garamond"/>
        </w:rPr>
        <w:t>, tj. </w:t>
      </w:r>
      <w:r w:rsidR="00A04566" w:rsidRPr="003C4351">
        <w:rPr>
          <w:rFonts w:ascii="Garamond" w:hAnsi="Garamond"/>
        </w:rPr>
        <w:t>vady kategorie A,</w:t>
      </w:r>
      <w:r w:rsidR="00A731EC" w:rsidRPr="003C4351">
        <w:rPr>
          <w:rFonts w:ascii="Garamond" w:hAnsi="Garamond"/>
        </w:rPr>
        <w:t xml:space="preserve"> </w:t>
      </w:r>
      <w:r w:rsidR="00A04566" w:rsidRPr="003C4351">
        <w:rPr>
          <w:rFonts w:ascii="Garamond" w:hAnsi="Garamond"/>
        </w:rPr>
        <w:t>B</w:t>
      </w:r>
      <w:r w:rsidRPr="003C4351">
        <w:rPr>
          <w:rFonts w:ascii="Garamond" w:hAnsi="Garamond"/>
        </w:rPr>
        <w:t xml:space="preserve">, </w:t>
      </w:r>
      <w:r w:rsidR="00A731EC" w:rsidRPr="003C4351">
        <w:rPr>
          <w:rFonts w:ascii="Garamond" w:hAnsi="Garamond"/>
        </w:rPr>
        <w:t>dle čl. XII.</w:t>
      </w:r>
      <w:r w:rsidR="00500B6E" w:rsidRPr="003C4351">
        <w:rPr>
          <w:rFonts w:ascii="Garamond" w:hAnsi="Garamond"/>
        </w:rPr>
        <w:t xml:space="preserve"> odst. </w:t>
      </w:r>
      <w:r w:rsidR="006153B6" w:rsidRPr="003C4351">
        <w:rPr>
          <w:rFonts w:ascii="Garamond" w:hAnsi="Garamond"/>
        </w:rPr>
        <w:t>5</w:t>
      </w:r>
      <w:r w:rsidR="00500B6E" w:rsidRPr="003C4351">
        <w:rPr>
          <w:rFonts w:ascii="Garamond" w:hAnsi="Garamond"/>
        </w:rPr>
        <w:t xml:space="preserve"> </w:t>
      </w:r>
      <w:r w:rsidRPr="003C4351">
        <w:rPr>
          <w:rFonts w:ascii="Garamond" w:hAnsi="Garamond"/>
        </w:rPr>
        <w:t>nebo bude mít větší množství vad nebo nedodělků nebránících užívání</w:t>
      </w:r>
      <w:r w:rsidR="00A04566" w:rsidRPr="003C4351">
        <w:rPr>
          <w:rFonts w:ascii="Garamond" w:hAnsi="Garamond"/>
        </w:rPr>
        <w:t>, tj. vady kategorie C</w:t>
      </w:r>
      <w:r w:rsidR="00A731EC" w:rsidRPr="003C4351">
        <w:rPr>
          <w:rFonts w:ascii="Garamond" w:hAnsi="Garamond"/>
        </w:rPr>
        <w:t xml:space="preserve"> dle čl. XII.</w:t>
      </w:r>
      <w:r w:rsidR="00500B6E" w:rsidRPr="003C4351">
        <w:rPr>
          <w:rFonts w:ascii="Garamond" w:hAnsi="Garamond"/>
        </w:rPr>
        <w:t xml:space="preserve"> odst. </w:t>
      </w:r>
      <w:r w:rsidR="006153B6" w:rsidRPr="003C4351">
        <w:rPr>
          <w:rFonts w:ascii="Garamond" w:hAnsi="Garamond"/>
        </w:rPr>
        <w:t>5.</w:t>
      </w:r>
    </w:p>
    <w:p w:rsidR="00951D0F" w:rsidRPr="003C4351" w:rsidRDefault="00951D0F" w:rsidP="00AD4A70">
      <w:pPr>
        <w:jc w:val="both"/>
        <w:rPr>
          <w:rFonts w:ascii="Garamond" w:hAnsi="Garamond"/>
        </w:rPr>
      </w:pPr>
    </w:p>
    <w:p w:rsidR="00953D9B" w:rsidRPr="003C4351" w:rsidRDefault="00FD024C" w:rsidP="008D0A7E">
      <w:pPr>
        <w:numPr>
          <w:ilvl w:val="0"/>
          <w:numId w:val="31"/>
        </w:numPr>
        <w:jc w:val="both"/>
        <w:rPr>
          <w:rFonts w:ascii="Garamond" w:hAnsi="Garamond"/>
        </w:rPr>
      </w:pPr>
      <w:r w:rsidRPr="003C4351">
        <w:rPr>
          <w:rFonts w:ascii="Garamond" w:hAnsi="Garamond"/>
        </w:rPr>
        <w:t xml:space="preserve">Objednatel není oprávněn odmítnout převzetí </w:t>
      </w:r>
      <w:r w:rsidR="00A04566" w:rsidRPr="003C4351">
        <w:rPr>
          <w:rFonts w:ascii="Garamond" w:hAnsi="Garamond"/>
        </w:rPr>
        <w:t>DÍLA</w:t>
      </w:r>
      <w:r w:rsidRPr="003C4351">
        <w:rPr>
          <w:rFonts w:ascii="Garamond" w:hAnsi="Garamond"/>
        </w:rPr>
        <w:t xml:space="preserve"> pro vadu, která má původ výlučně v podkladech, které sám předal. Zhotovitel je však povinen za úplatu t</w:t>
      </w:r>
      <w:r w:rsidR="00BD12EE" w:rsidRPr="003C4351">
        <w:rPr>
          <w:rFonts w:ascii="Garamond" w:hAnsi="Garamond"/>
        </w:rPr>
        <w:t xml:space="preserve">uto vadu odstranit v dohodnutém termínu. Objednatel ale je oprávněn odmítnout převzetí </w:t>
      </w:r>
      <w:r w:rsidR="00A04566" w:rsidRPr="003C4351">
        <w:rPr>
          <w:rFonts w:ascii="Garamond" w:hAnsi="Garamond"/>
        </w:rPr>
        <w:t>DÍLA</w:t>
      </w:r>
      <w:r w:rsidRPr="003C4351">
        <w:rPr>
          <w:rFonts w:ascii="Garamond" w:hAnsi="Garamond"/>
        </w:rPr>
        <w:t>, jestliže zhotovitel při předání věci věděl nebo vědět musel o vadách podkladů a na tyto neupozornil, nebo pokud zhotovitel sám poskytl nesprávné údaje, na jejichž základě byly zpracovány objednatelem podklady.</w:t>
      </w:r>
    </w:p>
    <w:p w:rsidR="00E0498E" w:rsidRPr="003C4351" w:rsidRDefault="00E0498E" w:rsidP="00AD4A70">
      <w:pPr>
        <w:jc w:val="both"/>
        <w:rPr>
          <w:rFonts w:ascii="Garamond" w:hAnsi="Garamond"/>
        </w:rPr>
      </w:pPr>
    </w:p>
    <w:p w:rsidR="00540A49" w:rsidRPr="003C4351" w:rsidRDefault="00540A49" w:rsidP="00AD4A70">
      <w:pPr>
        <w:jc w:val="both"/>
        <w:rPr>
          <w:rFonts w:ascii="Garamond" w:hAnsi="Garamond"/>
        </w:rPr>
      </w:pPr>
    </w:p>
    <w:p w:rsidR="00953D9B" w:rsidRPr="003C4351" w:rsidRDefault="00953D9B" w:rsidP="008D0A7E">
      <w:pPr>
        <w:numPr>
          <w:ilvl w:val="0"/>
          <w:numId w:val="8"/>
        </w:numPr>
        <w:ind w:left="284" w:firstLine="0"/>
        <w:jc w:val="center"/>
        <w:rPr>
          <w:rFonts w:ascii="Garamond" w:hAnsi="Garamond"/>
          <w:b/>
        </w:rPr>
      </w:pPr>
      <w:bookmarkStart w:id="55" w:name="_Ref406494122"/>
    </w:p>
    <w:bookmarkEnd w:id="55"/>
    <w:p w:rsidR="00EB492C" w:rsidRPr="003C4351" w:rsidRDefault="00F34964" w:rsidP="00AD4A70">
      <w:pPr>
        <w:jc w:val="center"/>
        <w:rPr>
          <w:rFonts w:ascii="Garamond" w:hAnsi="Garamond"/>
          <w:b/>
          <w:caps/>
        </w:rPr>
      </w:pPr>
      <w:r w:rsidRPr="003C4351">
        <w:rPr>
          <w:rFonts w:ascii="Garamond" w:hAnsi="Garamond"/>
          <w:b/>
          <w:caps/>
        </w:rPr>
        <w:t>Záruka za jakost, odpovědnost za vady</w:t>
      </w:r>
    </w:p>
    <w:p w:rsidR="00385EDE" w:rsidRPr="003C4351" w:rsidRDefault="00385EDE" w:rsidP="00AD4A70">
      <w:pPr>
        <w:jc w:val="center"/>
        <w:rPr>
          <w:rFonts w:ascii="Garamond" w:hAnsi="Garamond"/>
          <w:b/>
          <w:caps/>
        </w:rPr>
      </w:pPr>
    </w:p>
    <w:p w:rsidR="00567667" w:rsidRPr="003C4351" w:rsidRDefault="00F013AF" w:rsidP="008D0A7E">
      <w:pPr>
        <w:numPr>
          <w:ilvl w:val="0"/>
          <w:numId w:val="10"/>
        </w:numPr>
        <w:jc w:val="both"/>
        <w:rPr>
          <w:rFonts w:ascii="Garamond" w:hAnsi="Garamond"/>
        </w:rPr>
      </w:pPr>
      <w:r w:rsidRPr="003C4351">
        <w:rPr>
          <w:rFonts w:ascii="Garamond" w:hAnsi="Garamond"/>
        </w:rPr>
        <w:t xml:space="preserve">Zhotovitel poskytuje objednateli až do uplynutí záruční doby záruku za jakost </w:t>
      </w:r>
      <w:r w:rsidR="00567667" w:rsidRPr="003C4351">
        <w:rPr>
          <w:rFonts w:ascii="Garamond" w:hAnsi="Garamond"/>
        </w:rPr>
        <w:t>DÍLA</w:t>
      </w:r>
      <w:r w:rsidRPr="003C4351">
        <w:rPr>
          <w:rFonts w:ascii="Garamond" w:hAnsi="Garamond"/>
        </w:rPr>
        <w:t xml:space="preserve">, tedy přejímá závazek, že </w:t>
      </w:r>
      <w:r w:rsidR="00567667" w:rsidRPr="003C4351">
        <w:rPr>
          <w:rFonts w:ascii="Garamond" w:hAnsi="Garamond"/>
        </w:rPr>
        <w:t>DÍLO</w:t>
      </w:r>
      <w:r w:rsidRPr="003C4351">
        <w:rPr>
          <w:rFonts w:ascii="Garamond" w:hAnsi="Garamond"/>
        </w:rPr>
        <w:t xml:space="preserve"> bude v průběhu záruční dob</w:t>
      </w:r>
      <w:r w:rsidR="00C51AC2" w:rsidRPr="003C4351">
        <w:rPr>
          <w:rFonts w:ascii="Garamond" w:hAnsi="Garamond"/>
        </w:rPr>
        <w:t>y</w:t>
      </w:r>
      <w:r w:rsidRPr="003C4351">
        <w:rPr>
          <w:rFonts w:ascii="Garamond" w:hAnsi="Garamond"/>
        </w:rPr>
        <w:t xml:space="preserve"> odpovídat výsledku určenému v </w:t>
      </w:r>
      <w:r w:rsidR="00B82CEE" w:rsidRPr="003C4351">
        <w:rPr>
          <w:rFonts w:ascii="Garamond" w:hAnsi="Garamond"/>
        </w:rPr>
        <w:t>této</w:t>
      </w:r>
      <w:r w:rsidRPr="003C4351">
        <w:rPr>
          <w:rFonts w:ascii="Garamond" w:hAnsi="Garamond"/>
        </w:rPr>
        <w:t xml:space="preserve"> </w:t>
      </w:r>
      <w:r w:rsidR="00B82CEE" w:rsidRPr="003C4351">
        <w:rPr>
          <w:rFonts w:ascii="Garamond" w:hAnsi="Garamond"/>
        </w:rPr>
        <w:t>s</w:t>
      </w:r>
      <w:r w:rsidRPr="003C4351">
        <w:rPr>
          <w:rFonts w:ascii="Garamond" w:hAnsi="Garamond"/>
        </w:rPr>
        <w:t xml:space="preserve">mlouvě, že nedojde ke zhoršení parametrů, </w:t>
      </w:r>
      <w:r w:rsidR="007E5C59" w:rsidRPr="003C4351">
        <w:rPr>
          <w:rFonts w:ascii="Garamond" w:hAnsi="Garamond"/>
        </w:rPr>
        <w:t>standardů</w:t>
      </w:r>
      <w:r w:rsidRPr="003C4351">
        <w:rPr>
          <w:rFonts w:ascii="Garamond" w:hAnsi="Garamond"/>
        </w:rPr>
        <w:t xml:space="preserve"> a jakosti stanovených </w:t>
      </w:r>
      <w:r w:rsidR="0097518B" w:rsidRPr="003C4351">
        <w:rPr>
          <w:rFonts w:ascii="Garamond" w:hAnsi="Garamond"/>
        </w:rPr>
        <w:t xml:space="preserve">pro předmět </w:t>
      </w:r>
      <w:r w:rsidR="00B82CEE" w:rsidRPr="003C4351">
        <w:rPr>
          <w:rFonts w:ascii="Garamond" w:hAnsi="Garamond"/>
        </w:rPr>
        <w:t>této s</w:t>
      </w:r>
      <w:r w:rsidR="0097518B" w:rsidRPr="003C4351">
        <w:rPr>
          <w:rFonts w:ascii="Garamond" w:hAnsi="Garamond"/>
        </w:rPr>
        <w:t>mlouvy</w:t>
      </w:r>
      <w:r w:rsidR="00633329" w:rsidRPr="003C4351">
        <w:rPr>
          <w:rFonts w:ascii="Garamond" w:hAnsi="Garamond"/>
        </w:rPr>
        <w:t xml:space="preserve"> v </w:t>
      </w:r>
      <w:r w:rsidR="00B82CEE" w:rsidRPr="003C4351">
        <w:rPr>
          <w:rFonts w:ascii="Garamond" w:hAnsi="Garamond"/>
        </w:rPr>
        <w:t>z</w:t>
      </w:r>
      <w:r w:rsidR="00633329" w:rsidRPr="003C4351">
        <w:rPr>
          <w:rFonts w:ascii="Garamond" w:hAnsi="Garamond"/>
        </w:rPr>
        <w:t>ávazných podkladech</w:t>
      </w:r>
      <w:r w:rsidRPr="003C4351">
        <w:rPr>
          <w:rFonts w:ascii="Garamond" w:hAnsi="Garamond"/>
        </w:rPr>
        <w:t xml:space="preserve">. </w:t>
      </w:r>
    </w:p>
    <w:p w:rsidR="00777A16" w:rsidRPr="003C4351" w:rsidRDefault="00777A16" w:rsidP="00AD4A70">
      <w:pPr>
        <w:ind w:left="360"/>
        <w:jc w:val="both"/>
        <w:rPr>
          <w:rFonts w:ascii="Garamond" w:hAnsi="Garamond"/>
        </w:rPr>
      </w:pPr>
    </w:p>
    <w:p w:rsidR="002B5F3B" w:rsidRPr="003C4351" w:rsidRDefault="00F013AF" w:rsidP="008D0A7E">
      <w:pPr>
        <w:numPr>
          <w:ilvl w:val="0"/>
          <w:numId w:val="10"/>
        </w:numPr>
        <w:jc w:val="both"/>
        <w:rPr>
          <w:rFonts w:ascii="Garamond" w:hAnsi="Garamond"/>
        </w:rPr>
      </w:pPr>
      <w:r w:rsidRPr="003C4351">
        <w:rPr>
          <w:rFonts w:ascii="Garamond" w:hAnsi="Garamond"/>
        </w:rPr>
        <w:t xml:space="preserve">Záruční </w:t>
      </w:r>
      <w:r w:rsidR="00C51AC2" w:rsidRPr="003C4351">
        <w:rPr>
          <w:rFonts w:ascii="Garamond" w:hAnsi="Garamond"/>
        </w:rPr>
        <w:t xml:space="preserve">doba </w:t>
      </w:r>
      <w:r w:rsidRPr="003C4351">
        <w:rPr>
          <w:rFonts w:ascii="Garamond" w:hAnsi="Garamond"/>
        </w:rPr>
        <w:t xml:space="preserve">za jakost </w:t>
      </w:r>
      <w:r w:rsidR="008F61CD">
        <w:rPr>
          <w:rFonts w:ascii="Garamond" w:hAnsi="Garamond"/>
        </w:rPr>
        <w:t>DÍLA</w:t>
      </w:r>
      <w:r w:rsidR="00C51AC2" w:rsidRPr="003C4351">
        <w:rPr>
          <w:rFonts w:ascii="Garamond" w:hAnsi="Garamond"/>
        </w:rPr>
        <w:t>,</w:t>
      </w:r>
      <w:r w:rsidRPr="003C4351">
        <w:rPr>
          <w:rFonts w:ascii="Garamond" w:hAnsi="Garamond"/>
        </w:rPr>
        <w:t xml:space="preserve"> a stejně tak i za odborné provedení, které zaručuje správnou funkci a výkon dodaného </w:t>
      </w:r>
      <w:r w:rsidR="00567667" w:rsidRPr="003C4351">
        <w:rPr>
          <w:rFonts w:ascii="Garamond" w:hAnsi="Garamond"/>
        </w:rPr>
        <w:t>DÍLA</w:t>
      </w:r>
      <w:r w:rsidR="00437B25" w:rsidRPr="00D22304">
        <w:rPr>
          <w:rFonts w:ascii="Garamond" w:hAnsi="Garamond"/>
        </w:rPr>
        <w:t>,</w:t>
      </w:r>
      <w:r w:rsidR="00B94A58" w:rsidRPr="00D22304">
        <w:rPr>
          <w:rFonts w:ascii="Garamond" w:hAnsi="Garamond"/>
        </w:rPr>
        <w:t xml:space="preserve"> v délce </w:t>
      </w:r>
      <w:r w:rsidR="005104B6" w:rsidRPr="00D22304">
        <w:rPr>
          <w:rFonts w:ascii="Garamond" w:hAnsi="Garamond"/>
        </w:rPr>
        <w:t>24</w:t>
      </w:r>
      <w:r w:rsidR="00DA03D6" w:rsidRPr="00D22304">
        <w:rPr>
          <w:rFonts w:ascii="Garamond" w:hAnsi="Garamond"/>
        </w:rPr>
        <w:t xml:space="preserve"> měsíců</w:t>
      </w:r>
      <w:r w:rsidR="00567667" w:rsidRPr="00D22304">
        <w:rPr>
          <w:rFonts w:ascii="Garamond" w:hAnsi="Garamond"/>
        </w:rPr>
        <w:t xml:space="preserve">, </w:t>
      </w:r>
      <w:r w:rsidRPr="00D22304">
        <w:rPr>
          <w:rFonts w:ascii="Garamond" w:hAnsi="Garamond"/>
        </w:rPr>
        <w:t>začín</w:t>
      </w:r>
      <w:r w:rsidR="00A90871" w:rsidRPr="00D22304">
        <w:rPr>
          <w:rFonts w:ascii="Garamond" w:hAnsi="Garamond"/>
        </w:rPr>
        <w:t>á</w:t>
      </w:r>
      <w:r w:rsidRPr="003C4351">
        <w:rPr>
          <w:rFonts w:ascii="Garamond" w:hAnsi="Garamond"/>
        </w:rPr>
        <w:t xml:space="preserve"> běžet ode dne </w:t>
      </w:r>
      <w:r w:rsidR="00567667" w:rsidRPr="003C4351">
        <w:rPr>
          <w:rFonts w:ascii="Garamond" w:hAnsi="Garamond"/>
        </w:rPr>
        <w:t>předání a převzetí DÍLA na základě akceptační</w:t>
      </w:r>
      <w:r w:rsidR="00A731EC" w:rsidRPr="003C4351">
        <w:rPr>
          <w:rFonts w:ascii="Garamond" w:hAnsi="Garamond"/>
        </w:rPr>
        <w:t>ho</w:t>
      </w:r>
      <w:r w:rsidR="00567667" w:rsidRPr="003C4351">
        <w:rPr>
          <w:rFonts w:ascii="Garamond" w:hAnsi="Garamond"/>
        </w:rPr>
        <w:t xml:space="preserve"> protokol</w:t>
      </w:r>
      <w:r w:rsidR="00777A16" w:rsidRPr="003C4351">
        <w:rPr>
          <w:rFonts w:ascii="Garamond" w:hAnsi="Garamond"/>
        </w:rPr>
        <w:t xml:space="preserve">u </w:t>
      </w:r>
      <w:r w:rsidR="00567667" w:rsidRPr="003C4351">
        <w:rPr>
          <w:rFonts w:ascii="Garamond" w:hAnsi="Garamond"/>
        </w:rPr>
        <w:t>bez výhrad</w:t>
      </w:r>
      <w:r w:rsidR="00A731EC" w:rsidRPr="003C4351">
        <w:rPr>
          <w:rFonts w:ascii="Garamond" w:hAnsi="Garamond"/>
        </w:rPr>
        <w:t xml:space="preserve"> dle čl. XI.</w:t>
      </w:r>
      <w:r w:rsidR="00777A16" w:rsidRPr="003C4351">
        <w:rPr>
          <w:rFonts w:ascii="Garamond" w:hAnsi="Garamond"/>
        </w:rPr>
        <w:t xml:space="preserve"> odst. 6.</w:t>
      </w:r>
      <w:r w:rsidR="00567667" w:rsidRPr="003C4351">
        <w:rPr>
          <w:rFonts w:ascii="Garamond" w:hAnsi="Garamond"/>
        </w:rPr>
        <w:t xml:space="preserve"> </w:t>
      </w:r>
    </w:p>
    <w:p w:rsidR="002B5F3B" w:rsidRPr="003C4351" w:rsidRDefault="002B5F3B" w:rsidP="00AD4A70">
      <w:pPr>
        <w:ind w:left="360"/>
        <w:jc w:val="both"/>
        <w:rPr>
          <w:rFonts w:ascii="Garamond" w:hAnsi="Garamond"/>
        </w:rPr>
      </w:pPr>
    </w:p>
    <w:p w:rsidR="002B5F3B" w:rsidRDefault="002B5F3B" w:rsidP="008D0A7E">
      <w:pPr>
        <w:numPr>
          <w:ilvl w:val="0"/>
          <w:numId w:val="10"/>
        </w:numPr>
        <w:jc w:val="both"/>
        <w:rPr>
          <w:rFonts w:ascii="Garamond" w:hAnsi="Garamond"/>
        </w:rPr>
      </w:pPr>
      <w:r w:rsidRPr="003C4351">
        <w:rPr>
          <w:rFonts w:ascii="Garamond" w:hAnsi="Garamond"/>
        </w:rPr>
        <w:t>V případě, že se v záruční době vyskytne vada DÍLA, a to vada zjevná, skrytá i právní</w:t>
      </w:r>
      <w:r w:rsidR="00A731EC" w:rsidRPr="003C4351">
        <w:rPr>
          <w:rFonts w:ascii="Garamond" w:hAnsi="Garamond"/>
        </w:rPr>
        <w:t>,</w:t>
      </w:r>
      <w:r w:rsidRPr="003C4351">
        <w:rPr>
          <w:rFonts w:ascii="Garamond" w:hAnsi="Garamond"/>
        </w:rPr>
        <w:t xml:space="preserve"> má objednatel právo na její bezplatné odstranění. </w:t>
      </w:r>
    </w:p>
    <w:p w:rsidR="007C3FE7" w:rsidRPr="003C4351" w:rsidRDefault="007C3FE7" w:rsidP="00AD4A70">
      <w:pPr>
        <w:pStyle w:val="Odstavecseseznamem"/>
        <w:spacing w:after="0" w:line="240" w:lineRule="auto"/>
        <w:rPr>
          <w:rFonts w:ascii="Garamond" w:hAnsi="Garamond"/>
        </w:rPr>
      </w:pPr>
    </w:p>
    <w:p w:rsidR="00BD2569" w:rsidRDefault="00385EDE" w:rsidP="008D0A7E">
      <w:pPr>
        <w:pStyle w:val="Odstavecseseznamem"/>
        <w:numPr>
          <w:ilvl w:val="0"/>
          <w:numId w:val="10"/>
        </w:numPr>
        <w:spacing w:after="0" w:line="240" w:lineRule="auto"/>
        <w:jc w:val="both"/>
        <w:rPr>
          <w:rFonts w:ascii="Garamond" w:eastAsia="Times New Roman" w:hAnsi="Garamond"/>
          <w:sz w:val="24"/>
          <w:szCs w:val="24"/>
          <w:lang w:eastAsia="cs-CZ"/>
        </w:rPr>
      </w:pPr>
      <w:r w:rsidRPr="003C4351">
        <w:rPr>
          <w:rFonts w:ascii="Garamond" w:hAnsi="Garamond"/>
          <w:sz w:val="24"/>
          <w:szCs w:val="24"/>
        </w:rPr>
        <w:t>Objednatel vždy před zadáním požadavku na řešení vady v rámci záruční doby předem prověří, zdali se jedná o vadu, která není způsobena mimo sféru vlivu objednatele a o této skutečnosti zhotovitele bezodkladně informuje.</w:t>
      </w:r>
      <w:r w:rsidRPr="003C4351">
        <w:rPr>
          <w:rFonts w:ascii="Garamond" w:eastAsia="Times New Roman" w:hAnsi="Garamond"/>
          <w:sz w:val="24"/>
          <w:szCs w:val="24"/>
          <w:lang w:eastAsia="cs-CZ"/>
        </w:rPr>
        <w:t xml:space="preserve"> </w:t>
      </w:r>
    </w:p>
    <w:p w:rsidR="003C4351" w:rsidRPr="003C4351" w:rsidRDefault="003C4351" w:rsidP="00AD4A70">
      <w:pPr>
        <w:pStyle w:val="Odstavecseseznamem"/>
        <w:spacing w:after="0" w:line="240" w:lineRule="auto"/>
        <w:ind w:left="360"/>
        <w:jc w:val="both"/>
        <w:rPr>
          <w:rFonts w:ascii="Garamond" w:eastAsia="Times New Roman" w:hAnsi="Garamond"/>
          <w:sz w:val="24"/>
          <w:szCs w:val="24"/>
          <w:lang w:eastAsia="cs-CZ"/>
        </w:rPr>
      </w:pPr>
    </w:p>
    <w:p w:rsidR="00EC0C91" w:rsidRPr="003C4351" w:rsidRDefault="00E4027D" w:rsidP="008D0A7E">
      <w:pPr>
        <w:numPr>
          <w:ilvl w:val="0"/>
          <w:numId w:val="10"/>
        </w:numPr>
        <w:jc w:val="both"/>
        <w:rPr>
          <w:rFonts w:ascii="Garamond" w:hAnsi="Garamond"/>
        </w:rPr>
      </w:pPr>
      <w:r w:rsidRPr="003C4351">
        <w:rPr>
          <w:rFonts w:ascii="Garamond" w:hAnsi="Garamond"/>
        </w:rPr>
        <w:t>Požadované reakční doby</w:t>
      </w:r>
      <w:r w:rsidR="00EC0C91" w:rsidRPr="003C4351">
        <w:rPr>
          <w:rFonts w:ascii="Garamond" w:hAnsi="Garamond"/>
        </w:rPr>
        <w:t xml:space="preserve"> se řídí klasifikací vad DÍLA a podmínkami jejich odstraňování definovanými v následující tabulce: </w:t>
      </w:r>
    </w:p>
    <w:p w:rsidR="00E4027D" w:rsidRDefault="00E4027D" w:rsidP="00AD4A70">
      <w:pPr>
        <w:ind w:left="360"/>
        <w:jc w:val="both"/>
        <w:rPr>
          <w:rFonts w:ascii="Garamond" w:hAnsi="Garamond"/>
        </w:rPr>
      </w:pPr>
    </w:p>
    <w:p w:rsidR="00D22304" w:rsidRDefault="00D22304" w:rsidP="00AD4A70">
      <w:pPr>
        <w:ind w:left="360"/>
        <w:jc w:val="both"/>
        <w:rPr>
          <w:rFonts w:ascii="Garamond" w:hAnsi="Garamond"/>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1701"/>
        <w:gridCol w:w="1984"/>
        <w:gridCol w:w="1559"/>
      </w:tblGrid>
      <w:tr w:rsidR="00DE5A96" w:rsidRPr="00385EDE" w:rsidTr="00EC0C91">
        <w:trPr>
          <w:trHeight w:val="624"/>
          <w:tblHeader/>
        </w:trPr>
        <w:tc>
          <w:tcPr>
            <w:tcW w:w="3402" w:type="dxa"/>
          </w:tcPr>
          <w:p w:rsidR="00E4027D" w:rsidRPr="000A5E9D" w:rsidRDefault="00E4027D" w:rsidP="00AD4A70">
            <w:pPr>
              <w:jc w:val="center"/>
              <w:rPr>
                <w:rFonts w:ascii="Garamond" w:hAnsi="Garamond"/>
                <w:b/>
              </w:rPr>
            </w:pPr>
            <w:r w:rsidRPr="000A5E9D">
              <w:rPr>
                <w:rFonts w:ascii="Garamond" w:hAnsi="Garamond"/>
                <w:b/>
              </w:rPr>
              <w:lastRenderedPageBreak/>
              <w:t>Kategorie vady/požadavku</w:t>
            </w:r>
          </w:p>
        </w:tc>
        <w:tc>
          <w:tcPr>
            <w:tcW w:w="1701" w:type="dxa"/>
          </w:tcPr>
          <w:p w:rsidR="00E4027D" w:rsidRPr="000A5E9D" w:rsidRDefault="000A5E9D" w:rsidP="00AD4A70">
            <w:pPr>
              <w:jc w:val="center"/>
              <w:rPr>
                <w:rFonts w:ascii="Garamond" w:hAnsi="Garamond"/>
                <w:b/>
              </w:rPr>
            </w:pPr>
            <w:r w:rsidRPr="000A5E9D">
              <w:rPr>
                <w:rFonts w:ascii="Garamond" w:hAnsi="Garamond"/>
                <w:b/>
              </w:rPr>
              <w:t>Hlášení poruch</w:t>
            </w:r>
          </w:p>
        </w:tc>
        <w:tc>
          <w:tcPr>
            <w:tcW w:w="1984" w:type="dxa"/>
          </w:tcPr>
          <w:p w:rsidR="00E4027D" w:rsidRPr="000A5E9D" w:rsidRDefault="00E4027D" w:rsidP="00AD4A70">
            <w:pPr>
              <w:jc w:val="center"/>
              <w:rPr>
                <w:rFonts w:ascii="Garamond" w:hAnsi="Garamond"/>
                <w:b/>
              </w:rPr>
            </w:pPr>
            <w:r w:rsidRPr="000A5E9D">
              <w:rPr>
                <w:rFonts w:ascii="Garamond" w:hAnsi="Garamond"/>
                <w:b/>
              </w:rPr>
              <w:t>Reakce</w:t>
            </w:r>
          </w:p>
        </w:tc>
        <w:tc>
          <w:tcPr>
            <w:tcW w:w="1559" w:type="dxa"/>
          </w:tcPr>
          <w:p w:rsidR="00E4027D" w:rsidRPr="000A5E9D" w:rsidRDefault="00E4027D" w:rsidP="00AD4A70">
            <w:pPr>
              <w:jc w:val="center"/>
              <w:rPr>
                <w:rFonts w:ascii="Garamond" w:hAnsi="Garamond"/>
                <w:b/>
              </w:rPr>
            </w:pPr>
            <w:r w:rsidRPr="000A5E9D">
              <w:rPr>
                <w:rFonts w:ascii="Garamond" w:hAnsi="Garamond"/>
                <w:b/>
              </w:rPr>
              <w:t>Nejzazší ukončení</w:t>
            </w:r>
          </w:p>
        </w:tc>
      </w:tr>
      <w:tr w:rsidR="00DE5A96" w:rsidRPr="00385EDE" w:rsidTr="00E4027D">
        <w:trPr>
          <w:trHeight w:val="1710"/>
        </w:trPr>
        <w:tc>
          <w:tcPr>
            <w:tcW w:w="3402" w:type="dxa"/>
          </w:tcPr>
          <w:p w:rsidR="00E4027D" w:rsidRPr="00385EDE" w:rsidRDefault="00E4027D" w:rsidP="00AD4A70">
            <w:pPr>
              <w:pStyle w:val="Odstavecseseznamem2"/>
              <w:ind w:left="0"/>
              <w:contextualSpacing w:val="0"/>
              <w:rPr>
                <w:rFonts w:ascii="Garamond" w:hAnsi="Garamond"/>
                <w:b/>
                <w:sz w:val="18"/>
                <w:szCs w:val="18"/>
                <w:lang w:eastAsia="en-US"/>
              </w:rPr>
            </w:pPr>
            <w:r w:rsidRPr="00385EDE">
              <w:rPr>
                <w:rFonts w:ascii="Garamond" w:hAnsi="Garamond"/>
                <w:b/>
                <w:sz w:val="18"/>
                <w:szCs w:val="18"/>
                <w:lang w:eastAsia="en-US"/>
              </w:rPr>
              <w:t xml:space="preserve">A. Kritická vada </w:t>
            </w:r>
          </w:p>
          <w:p w:rsidR="009E447C" w:rsidRPr="00385EDE" w:rsidRDefault="009E447C" w:rsidP="00AD4A70">
            <w:pPr>
              <w:pStyle w:val="Odstavecseseznamem2"/>
              <w:ind w:left="0"/>
              <w:contextualSpacing w:val="0"/>
              <w:rPr>
                <w:rFonts w:ascii="Garamond" w:hAnsi="Garamond"/>
                <w:sz w:val="18"/>
                <w:szCs w:val="18"/>
              </w:rPr>
            </w:pPr>
          </w:p>
          <w:p w:rsidR="00E4027D" w:rsidRPr="00385EDE" w:rsidRDefault="009E447C" w:rsidP="00AD4A70">
            <w:pPr>
              <w:jc w:val="both"/>
              <w:rPr>
                <w:rFonts w:ascii="Garamond" w:hAnsi="Garamond"/>
                <w:sz w:val="18"/>
                <w:szCs w:val="18"/>
              </w:rPr>
            </w:pPr>
            <w:r w:rsidRPr="00385EDE">
              <w:rPr>
                <w:rFonts w:ascii="Garamond" w:hAnsi="Garamond"/>
                <w:sz w:val="18"/>
                <w:szCs w:val="18"/>
              </w:rPr>
              <w:t>Způsobuje nefunkčnost systému jako celku, znemožňuje, ztěžuje nebo významně omezuje užívání systému, nebo která způsobuje ztrátu integrity nebo ohrožuje integritu systému, nebo která narušuje bezpečnost systému, způsobuje ztrátu či poškození dat či způsobuje stav, v němž ztráta či poškození dat hrozí, nebo která způsobuje nedo</w:t>
            </w:r>
            <w:r w:rsidR="000A5E9D">
              <w:rPr>
                <w:rFonts w:ascii="Garamond" w:hAnsi="Garamond"/>
                <w:sz w:val="18"/>
                <w:szCs w:val="18"/>
              </w:rPr>
              <w:t>stupnost systému alespoň dvěma u</w:t>
            </w:r>
            <w:r w:rsidRPr="00385EDE">
              <w:rPr>
                <w:rFonts w:ascii="Garamond" w:hAnsi="Garamond"/>
                <w:sz w:val="18"/>
                <w:szCs w:val="18"/>
              </w:rPr>
              <w:t>živatelům</w:t>
            </w:r>
          </w:p>
        </w:tc>
        <w:tc>
          <w:tcPr>
            <w:tcW w:w="1701" w:type="dxa"/>
          </w:tcPr>
          <w:p w:rsidR="00385EDE" w:rsidRPr="002E231B" w:rsidRDefault="00385EDE" w:rsidP="00AD4A70">
            <w:pPr>
              <w:rPr>
                <w:rFonts w:ascii="Garamond" w:hAnsi="Garamond"/>
                <w:sz w:val="18"/>
                <w:szCs w:val="18"/>
              </w:rPr>
            </w:pPr>
            <w:r w:rsidRPr="002E231B">
              <w:rPr>
                <w:rFonts w:ascii="Garamond" w:hAnsi="Garamond"/>
                <w:sz w:val="18"/>
                <w:szCs w:val="18"/>
              </w:rPr>
              <w:t>Tel.</w:t>
            </w:r>
            <w:r w:rsidR="00ED2629" w:rsidRPr="002E231B">
              <w:rPr>
                <w:rFonts w:ascii="Garamond" w:hAnsi="Garamond"/>
                <w:sz w:val="18"/>
                <w:szCs w:val="18"/>
              </w:rPr>
              <w:t>:</w:t>
            </w:r>
            <w:r w:rsidRPr="002E231B">
              <w:rPr>
                <w:rFonts w:ascii="Garamond" w:hAnsi="Garamond"/>
                <w:sz w:val="18"/>
                <w:szCs w:val="18"/>
              </w:rPr>
              <w:t xml:space="preserve"> /e-mail:</w:t>
            </w:r>
          </w:p>
          <w:p w:rsidR="00385EDE" w:rsidRPr="002E231B" w:rsidRDefault="00F32DBE" w:rsidP="002E231B">
            <w:pPr>
              <w:rPr>
                <w:rFonts w:ascii="Garamond" w:hAnsi="Garamond"/>
                <w:sz w:val="18"/>
                <w:szCs w:val="18"/>
              </w:rPr>
            </w:pPr>
            <w:proofErr w:type="spellStart"/>
            <w:r>
              <w:rPr>
                <w:rFonts w:ascii="Garamond" w:hAnsi="Garamond"/>
                <w:sz w:val="18"/>
                <w:szCs w:val="18"/>
              </w:rPr>
              <w:t>xxxxxxxxxx</w:t>
            </w:r>
            <w:proofErr w:type="spellEnd"/>
          </w:p>
          <w:p w:rsidR="002E231B" w:rsidRPr="002E231B" w:rsidRDefault="003358AA" w:rsidP="00DE5A96">
            <w:pPr>
              <w:rPr>
                <w:rFonts w:ascii="Garamond" w:hAnsi="Garamond"/>
                <w:sz w:val="18"/>
                <w:szCs w:val="18"/>
              </w:rPr>
            </w:pPr>
            <w:r w:rsidRPr="002E231B">
              <w:rPr>
                <w:rFonts w:ascii="Garamond" w:hAnsi="Garamond"/>
                <w:sz w:val="18"/>
                <w:szCs w:val="18"/>
              </w:rPr>
              <w:t>info@omegadesign.cz</w:t>
            </w:r>
          </w:p>
        </w:tc>
        <w:tc>
          <w:tcPr>
            <w:tcW w:w="1984" w:type="dxa"/>
          </w:tcPr>
          <w:p w:rsidR="00E4027D" w:rsidRPr="00385EDE" w:rsidRDefault="00E4027D" w:rsidP="00AD4A70">
            <w:pPr>
              <w:rPr>
                <w:rFonts w:ascii="Garamond" w:hAnsi="Garamond"/>
                <w:sz w:val="18"/>
                <w:szCs w:val="18"/>
              </w:rPr>
            </w:pPr>
            <w:r w:rsidRPr="00385EDE">
              <w:rPr>
                <w:rFonts w:ascii="Garamond" w:hAnsi="Garamond"/>
                <w:sz w:val="18"/>
                <w:szCs w:val="18"/>
                <w:u w:val="single"/>
              </w:rPr>
              <w:t xml:space="preserve">V pracovní dny </w:t>
            </w:r>
            <w:r w:rsidRPr="00385EDE">
              <w:rPr>
                <w:rFonts w:ascii="Garamond" w:hAnsi="Garamond"/>
                <w:sz w:val="18"/>
                <w:szCs w:val="18"/>
                <w:u w:val="single"/>
              </w:rPr>
              <w:br/>
            </w:r>
            <w:r w:rsidRPr="00385EDE">
              <w:rPr>
                <w:rFonts w:ascii="Garamond" w:hAnsi="Garamond"/>
                <w:sz w:val="18"/>
                <w:szCs w:val="18"/>
              </w:rPr>
              <w:t xml:space="preserve">Po - Pá </w:t>
            </w:r>
            <w:r w:rsidR="005104B6" w:rsidRPr="00385EDE">
              <w:rPr>
                <w:rFonts w:ascii="Garamond" w:hAnsi="Garamond"/>
                <w:sz w:val="18"/>
                <w:szCs w:val="18"/>
              </w:rPr>
              <w:t>9</w:t>
            </w:r>
            <w:r w:rsidRPr="00385EDE">
              <w:rPr>
                <w:rFonts w:ascii="Garamond" w:hAnsi="Garamond"/>
                <w:sz w:val="18"/>
                <w:szCs w:val="18"/>
              </w:rPr>
              <w:t xml:space="preserve"> – </w:t>
            </w:r>
            <w:r w:rsidR="005104B6" w:rsidRPr="00385EDE">
              <w:rPr>
                <w:rFonts w:ascii="Garamond" w:hAnsi="Garamond"/>
                <w:sz w:val="18"/>
                <w:szCs w:val="18"/>
              </w:rPr>
              <w:t>16</w:t>
            </w:r>
            <w:r w:rsidRPr="00385EDE">
              <w:rPr>
                <w:rFonts w:ascii="Garamond" w:hAnsi="Garamond"/>
                <w:sz w:val="18"/>
                <w:szCs w:val="18"/>
              </w:rPr>
              <w:t xml:space="preserve">, </w:t>
            </w:r>
            <w:r w:rsidRPr="00385EDE">
              <w:rPr>
                <w:rFonts w:ascii="Garamond" w:hAnsi="Garamond"/>
                <w:sz w:val="18"/>
                <w:szCs w:val="18"/>
              </w:rPr>
              <w:br/>
            </w:r>
            <w:r w:rsidR="009E447C" w:rsidRPr="00385EDE">
              <w:rPr>
                <w:rFonts w:ascii="Garamond" w:hAnsi="Garamond"/>
                <w:sz w:val="18"/>
                <w:szCs w:val="18"/>
              </w:rPr>
              <w:t xml:space="preserve">zahájení zásahu </w:t>
            </w:r>
            <w:r w:rsidRPr="00385EDE">
              <w:rPr>
                <w:rFonts w:ascii="Garamond" w:hAnsi="Garamond"/>
                <w:sz w:val="18"/>
                <w:szCs w:val="18"/>
              </w:rPr>
              <w:t xml:space="preserve">do </w:t>
            </w:r>
            <w:r w:rsidR="009E447C" w:rsidRPr="00385EDE">
              <w:rPr>
                <w:rFonts w:ascii="Garamond" w:hAnsi="Garamond"/>
                <w:sz w:val="18"/>
                <w:szCs w:val="18"/>
              </w:rPr>
              <w:t>4</w:t>
            </w:r>
            <w:r w:rsidR="00C355E6">
              <w:rPr>
                <w:rFonts w:ascii="Garamond" w:hAnsi="Garamond"/>
                <w:sz w:val="18"/>
                <w:szCs w:val="18"/>
              </w:rPr>
              <w:t>.</w:t>
            </w:r>
            <w:r w:rsidRPr="00385EDE">
              <w:rPr>
                <w:rFonts w:ascii="Garamond" w:hAnsi="Garamond"/>
                <w:sz w:val="18"/>
                <w:szCs w:val="18"/>
              </w:rPr>
              <w:t xml:space="preserve"> hodiny od přijetí požadavku</w:t>
            </w:r>
            <w:r w:rsidRPr="00385EDE">
              <w:rPr>
                <w:rFonts w:ascii="Garamond" w:hAnsi="Garamond"/>
                <w:sz w:val="18"/>
                <w:szCs w:val="18"/>
              </w:rPr>
              <w:br/>
            </w:r>
          </w:p>
          <w:p w:rsidR="00E4027D" w:rsidRPr="00385EDE" w:rsidRDefault="00E4027D" w:rsidP="00AD4A70">
            <w:pPr>
              <w:rPr>
                <w:rFonts w:ascii="Garamond" w:hAnsi="Garamond"/>
                <w:sz w:val="18"/>
                <w:szCs w:val="18"/>
              </w:rPr>
            </w:pPr>
            <w:r w:rsidRPr="00385EDE">
              <w:rPr>
                <w:rFonts w:ascii="Garamond" w:hAnsi="Garamond"/>
                <w:sz w:val="18"/>
                <w:szCs w:val="18"/>
                <w:u w:val="single"/>
              </w:rPr>
              <w:t xml:space="preserve">V nepracovní dny </w:t>
            </w:r>
            <w:r w:rsidRPr="00385EDE">
              <w:rPr>
                <w:rFonts w:ascii="Garamond" w:hAnsi="Garamond"/>
                <w:sz w:val="18"/>
                <w:szCs w:val="18"/>
              </w:rPr>
              <w:br/>
              <w:t>následný pracovní den</w:t>
            </w:r>
            <w:r w:rsidR="00BD2569" w:rsidRPr="00385EDE">
              <w:rPr>
                <w:rFonts w:ascii="Garamond" w:hAnsi="Garamond"/>
                <w:sz w:val="18"/>
                <w:szCs w:val="18"/>
              </w:rPr>
              <w:t>.</w:t>
            </w:r>
          </w:p>
        </w:tc>
        <w:tc>
          <w:tcPr>
            <w:tcW w:w="1559" w:type="dxa"/>
          </w:tcPr>
          <w:p w:rsidR="00E4027D" w:rsidRPr="00385EDE" w:rsidRDefault="00E4027D" w:rsidP="00AD4A70">
            <w:pPr>
              <w:rPr>
                <w:rFonts w:ascii="Garamond" w:hAnsi="Garamond"/>
                <w:sz w:val="18"/>
                <w:szCs w:val="18"/>
              </w:rPr>
            </w:pPr>
            <w:r w:rsidRPr="00385EDE">
              <w:rPr>
                <w:rFonts w:ascii="Garamond" w:hAnsi="Garamond"/>
                <w:sz w:val="18"/>
                <w:szCs w:val="18"/>
              </w:rPr>
              <w:t xml:space="preserve">Do </w:t>
            </w:r>
            <w:r w:rsidR="009E447C" w:rsidRPr="00385EDE">
              <w:rPr>
                <w:rFonts w:ascii="Garamond" w:hAnsi="Garamond"/>
                <w:sz w:val="18"/>
                <w:szCs w:val="18"/>
              </w:rPr>
              <w:t>4</w:t>
            </w:r>
            <w:r w:rsidRPr="00385EDE">
              <w:rPr>
                <w:rFonts w:ascii="Garamond" w:hAnsi="Garamond"/>
                <w:sz w:val="18"/>
                <w:szCs w:val="18"/>
              </w:rPr>
              <w:t xml:space="preserve"> hodin od zahájení zpracování (v pracovní dny)</w:t>
            </w:r>
          </w:p>
          <w:p w:rsidR="00E4027D" w:rsidRPr="00385EDE" w:rsidRDefault="00E4027D" w:rsidP="00AD4A70">
            <w:pPr>
              <w:rPr>
                <w:rFonts w:ascii="Garamond" w:hAnsi="Garamond"/>
                <w:sz w:val="18"/>
                <w:szCs w:val="18"/>
              </w:rPr>
            </w:pPr>
          </w:p>
          <w:p w:rsidR="00E4027D" w:rsidRPr="00385EDE" w:rsidRDefault="00E4027D" w:rsidP="00AD4A70">
            <w:pPr>
              <w:rPr>
                <w:rFonts w:ascii="Garamond" w:hAnsi="Garamond"/>
                <w:sz w:val="18"/>
                <w:szCs w:val="18"/>
              </w:rPr>
            </w:pPr>
          </w:p>
        </w:tc>
      </w:tr>
      <w:tr w:rsidR="00DE5A96" w:rsidRPr="00385EDE" w:rsidTr="00500B6E">
        <w:trPr>
          <w:trHeight w:val="1706"/>
        </w:trPr>
        <w:tc>
          <w:tcPr>
            <w:tcW w:w="3402" w:type="dxa"/>
          </w:tcPr>
          <w:p w:rsidR="00E4027D" w:rsidRPr="00385EDE" w:rsidRDefault="00E4027D" w:rsidP="00AD4A70">
            <w:pPr>
              <w:pStyle w:val="Odstavecseseznamem2"/>
              <w:ind w:left="0"/>
              <w:contextualSpacing w:val="0"/>
              <w:rPr>
                <w:rFonts w:ascii="Garamond" w:hAnsi="Garamond"/>
                <w:b/>
                <w:sz w:val="18"/>
                <w:szCs w:val="18"/>
                <w:lang w:eastAsia="en-US"/>
              </w:rPr>
            </w:pPr>
            <w:r w:rsidRPr="00385EDE">
              <w:rPr>
                <w:rFonts w:ascii="Garamond" w:hAnsi="Garamond"/>
                <w:b/>
                <w:sz w:val="18"/>
                <w:szCs w:val="18"/>
                <w:lang w:eastAsia="en-US"/>
              </w:rPr>
              <w:t>B.</w:t>
            </w:r>
            <w:r w:rsidR="003D4217">
              <w:rPr>
                <w:rFonts w:ascii="Garamond" w:hAnsi="Garamond"/>
                <w:b/>
                <w:sz w:val="18"/>
                <w:szCs w:val="18"/>
                <w:lang w:eastAsia="en-US"/>
              </w:rPr>
              <w:t xml:space="preserve"> </w:t>
            </w:r>
            <w:r w:rsidRPr="00385EDE">
              <w:rPr>
                <w:rFonts w:ascii="Garamond" w:hAnsi="Garamond"/>
                <w:b/>
                <w:sz w:val="18"/>
                <w:szCs w:val="18"/>
                <w:lang w:eastAsia="en-US"/>
              </w:rPr>
              <w:t>Závažná vada systému</w:t>
            </w:r>
          </w:p>
          <w:p w:rsidR="00E4027D" w:rsidRPr="00385EDE" w:rsidRDefault="00E4027D" w:rsidP="00AD4A70">
            <w:pPr>
              <w:pStyle w:val="Odstavecseseznamem2"/>
              <w:contextualSpacing w:val="0"/>
              <w:rPr>
                <w:rFonts w:ascii="Garamond" w:hAnsi="Garamond"/>
                <w:sz w:val="18"/>
                <w:szCs w:val="18"/>
                <w:lang w:eastAsia="en-US"/>
              </w:rPr>
            </w:pPr>
          </w:p>
          <w:p w:rsidR="00E4027D" w:rsidRPr="00385EDE" w:rsidRDefault="00E4027D" w:rsidP="00AD4A70">
            <w:pPr>
              <w:pStyle w:val="Odstavecseseznamem2"/>
              <w:ind w:left="0"/>
              <w:contextualSpacing w:val="0"/>
              <w:rPr>
                <w:rFonts w:ascii="Garamond" w:hAnsi="Garamond"/>
                <w:sz w:val="18"/>
                <w:szCs w:val="18"/>
                <w:lang w:eastAsia="en-US"/>
              </w:rPr>
            </w:pPr>
            <w:r w:rsidRPr="00385EDE">
              <w:rPr>
                <w:rFonts w:ascii="Garamond" w:hAnsi="Garamond"/>
                <w:sz w:val="18"/>
                <w:szCs w:val="18"/>
                <w:lang w:eastAsia="en-US"/>
              </w:rPr>
              <w:t xml:space="preserve">Vada </w:t>
            </w:r>
            <w:r w:rsidR="009E447C" w:rsidRPr="00385EDE">
              <w:rPr>
                <w:rFonts w:ascii="Garamond" w:hAnsi="Garamond"/>
                <w:sz w:val="18"/>
                <w:szCs w:val="18"/>
                <w:lang w:eastAsia="en-US"/>
              </w:rPr>
              <w:t>s</w:t>
            </w:r>
            <w:r w:rsidRPr="00385EDE">
              <w:rPr>
                <w:rFonts w:ascii="Garamond" w:hAnsi="Garamond"/>
                <w:sz w:val="18"/>
                <w:szCs w:val="18"/>
                <w:lang w:eastAsia="en-US"/>
              </w:rPr>
              <w:t xml:space="preserve">ystému, pro kterou </w:t>
            </w:r>
            <w:r w:rsidR="009E447C" w:rsidRPr="00385EDE">
              <w:rPr>
                <w:rFonts w:ascii="Garamond" w:hAnsi="Garamond"/>
                <w:sz w:val="18"/>
                <w:szCs w:val="18"/>
                <w:lang w:eastAsia="en-US"/>
              </w:rPr>
              <w:t>s</w:t>
            </w:r>
            <w:r w:rsidRPr="00385EDE">
              <w:rPr>
                <w:rFonts w:ascii="Garamond" w:hAnsi="Garamond"/>
                <w:sz w:val="18"/>
                <w:szCs w:val="18"/>
                <w:lang w:eastAsia="en-US"/>
              </w:rPr>
              <w:t>ystém neposkytuje některé vedlejší funkce, nebo je přístup k nim omezen</w:t>
            </w:r>
          </w:p>
        </w:tc>
        <w:tc>
          <w:tcPr>
            <w:tcW w:w="1701" w:type="dxa"/>
          </w:tcPr>
          <w:p w:rsidR="00385EDE" w:rsidRPr="00385EDE" w:rsidRDefault="00385EDE" w:rsidP="00AD4A70">
            <w:pPr>
              <w:rPr>
                <w:rFonts w:ascii="Garamond" w:hAnsi="Garamond"/>
                <w:sz w:val="18"/>
                <w:szCs w:val="18"/>
              </w:rPr>
            </w:pPr>
            <w:r w:rsidRPr="00385EDE">
              <w:rPr>
                <w:rFonts w:ascii="Garamond" w:hAnsi="Garamond"/>
                <w:sz w:val="18"/>
                <w:szCs w:val="18"/>
              </w:rPr>
              <w:t>Tel.</w:t>
            </w:r>
            <w:r w:rsidR="00ED2629">
              <w:rPr>
                <w:rFonts w:ascii="Garamond" w:hAnsi="Garamond"/>
                <w:sz w:val="18"/>
                <w:szCs w:val="18"/>
              </w:rPr>
              <w:t>.</w:t>
            </w:r>
            <w:r w:rsidRPr="00385EDE">
              <w:rPr>
                <w:rFonts w:ascii="Garamond" w:hAnsi="Garamond"/>
                <w:sz w:val="18"/>
                <w:szCs w:val="18"/>
              </w:rPr>
              <w:t xml:space="preserve"> /e-mail:</w:t>
            </w:r>
          </w:p>
          <w:p w:rsidR="00A462A9" w:rsidRPr="002E231B" w:rsidRDefault="00DE5A96" w:rsidP="00A462A9">
            <w:pPr>
              <w:rPr>
                <w:rFonts w:ascii="Garamond" w:hAnsi="Garamond"/>
                <w:sz w:val="18"/>
                <w:szCs w:val="18"/>
              </w:rPr>
            </w:pPr>
            <w:proofErr w:type="spellStart"/>
            <w:r>
              <w:rPr>
                <w:rFonts w:ascii="Garamond" w:hAnsi="Garamond"/>
                <w:sz w:val="18"/>
                <w:szCs w:val="18"/>
              </w:rPr>
              <w:t>xxxxxxxxxx</w:t>
            </w:r>
            <w:proofErr w:type="spellEnd"/>
          </w:p>
          <w:p w:rsidR="00E4027D" w:rsidRPr="00385EDE" w:rsidRDefault="003358AA" w:rsidP="00DE5A96">
            <w:pPr>
              <w:rPr>
                <w:rFonts w:ascii="Garamond" w:hAnsi="Garamond"/>
                <w:sz w:val="18"/>
                <w:szCs w:val="18"/>
              </w:rPr>
            </w:pPr>
            <w:r w:rsidRPr="002E231B">
              <w:rPr>
                <w:rFonts w:ascii="Garamond" w:hAnsi="Garamond"/>
                <w:sz w:val="18"/>
                <w:szCs w:val="18"/>
              </w:rPr>
              <w:t>info@omegadesign.cz</w:t>
            </w:r>
          </w:p>
        </w:tc>
        <w:tc>
          <w:tcPr>
            <w:tcW w:w="1984" w:type="dxa"/>
          </w:tcPr>
          <w:p w:rsidR="00E4027D" w:rsidRPr="00385EDE" w:rsidRDefault="00E4027D" w:rsidP="00AD4A70">
            <w:pPr>
              <w:rPr>
                <w:rFonts w:ascii="Garamond" w:hAnsi="Garamond"/>
                <w:sz w:val="18"/>
                <w:szCs w:val="18"/>
                <w:u w:val="single"/>
              </w:rPr>
            </w:pPr>
            <w:r w:rsidRPr="00385EDE">
              <w:rPr>
                <w:rFonts w:ascii="Garamond" w:hAnsi="Garamond"/>
                <w:sz w:val="18"/>
                <w:szCs w:val="18"/>
                <w:u w:val="single"/>
              </w:rPr>
              <w:t xml:space="preserve">V pracovní dny </w:t>
            </w:r>
          </w:p>
          <w:p w:rsidR="009E447C" w:rsidRPr="00385EDE" w:rsidRDefault="009E447C" w:rsidP="00AD4A70">
            <w:pPr>
              <w:rPr>
                <w:rFonts w:ascii="Garamond" w:hAnsi="Garamond"/>
                <w:sz w:val="18"/>
                <w:szCs w:val="18"/>
              </w:rPr>
            </w:pPr>
            <w:r w:rsidRPr="00385EDE">
              <w:rPr>
                <w:rFonts w:ascii="Garamond" w:hAnsi="Garamond"/>
                <w:sz w:val="18"/>
                <w:szCs w:val="18"/>
              </w:rPr>
              <w:t xml:space="preserve">Po - Pá </w:t>
            </w:r>
            <w:r w:rsidR="005104B6" w:rsidRPr="00385EDE">
              <w:rPr>
                <w:rFonts w:ascii="Garamond" w:hAnsi="Garamond"/>
                <w:sz w:val="18"/>
                <w:szCs w:val="18"/>
              </w:rPr>
              <w:t>9</w:t>
            </w:r>
            <w:r w:rsidRPr="00385EDE">
              <w:rPr>
                <w:rFonts w:ascii="Garamond" w:hAnsi="Garamond"/>
                <w:sz w:val="18"/>
                <w:szCs w:val="18"/>
              </w:rPr>
              <w:t xml:space="preserve"> – </w:t>
            </w:r>
            <w:r w:rsidR="005104B6" w:rsidRPr="00385EDE">
              <w:rPr>
                <w:rFonts w:ascii="Garamond" w:hAnsi="Garamond"/>
                <w:sz w:val="18"/>
                <w:szCs w:val="18"/>
              </w:rPr>
              <w:t>16</w:t>
            </w:r>
            <w:r w:rsidRPr="00385EDE">
              <w:rPr>
                <w:rFonts w:ascii="Garamond" w:hAnsi="Garamond"/>
                <w:sz w:val="18"/>
                <w:szCs w:val="18"/>
              </w:rPr>
              <w:t xml:space="preserve">, </w:t>
            </w:r>
            <w:r w:rsidRPr="00385EDE">
              <w:rPr>
                <w:rFonts w:ascii="Garamond" w:hAnsi="Garamond"/>
                <w:sz w:val="18"/>
                <w:szCs w:val="18"/>
              </w:rPr>
              <w:br/>
              <w:t>zahájení zásahu do 4</w:t>
            </w:r>
            <w:r w:rsidR="00C355E6">
              <w:rPr>
                <w:rFonts w:ascii="Garamond" w:hAnsi="Garamond"/>
                <w:sz w:val="18"/>
                <w:szCs w:val="18"/>
              </w:rPr>
              <w:t>.</w:t>
            </w:r>
            <w:r w:rsidRPr="00385EDE">
              <w:rPr>
                <w:rFonts w:ascii="Garamond" w:hAnsi="Garamond"/>
                <w:sz w:val="18"/>
                <w:szCs w:val="18"/>
              </w:rPr>
              <w:t xml:space="preserve"> hodiny od přijetí požadavku</w:t>
            </w:r>
            <w:r w:rsidRPr="00385EDE">
              <w:rPr>
                <w:rFonts w:ascii="Garamond" w:hAnsi="Garamond"/>
                <w:sz w:val="18"/>
                <w:szCs w:val="18"/>
              </w:rPr>
              <w:br/>
            </w:r>
          </w:p>
          <w:p w:rsidR="009E447C" w:rsidRPr="00385EDE" w:rsidRDefault="009E447C" w:rsidP="00AD4A70">
            <w:pPr>
              <w:rPr>
                <w:rFonts w:ascii="Garamond" w:hAnsi="Garamond"/>
                <w:sz w:val="18"/>
                <w:szCs w:val="18"/>
              </w:rPr>
            </w:pPr>
            <w:r w:rsidRPr="00385EDE">
              <w:rPr>
                <w:rFonts w:ascii="Garamond" w:hAnsi="Garamond"/>
                <w:sz w:val="18"/>
                <w:szCs w:val="18"/>
                <w:u w:val="single"/>
              </w:rPr>
              <w:t xml:space="preserve">V nepracovní dny </w:t>
            </w:r>
            <w:r w:rsidRPr="00385EDE">
              <w:rPr>
                <w:rFonts w:ascii="Garamond" w:hAnsi="Garamond"/>
                <w:sz w:val="18"/>
                <w:szCs w:val="18"/>
              </w:rPr>
              <w:br/>
              <w:t>následný pracovní den</w:t>
            </w:r>
          </w:p>
          <w:p w:rsidR="00E4027D" w:rsidRPr="00385EDE" w:rsidRDefault="00E4027D" w:rsidP="00AD4A70">
            <w:pPr>
              <w:rPr>
                <w:rFonts w:ascii="Garamond" w:hAnsi="Garamond"/>
                <w:sz w:val="18"/>
                <w:szCs w:val="18"/>
              </w:rPr>
            </w:pPr>
          </w:p>
        </w:tc>
        <w:tc>
          <w:tcPr>
            <w:tcW w:w="1559" w:type="dxa"/>
          </w:tcPr>
          <w:p w:rsidR="00E4027D" w:rsidRPr="00385EDE" w:rsidRDefault="00E4027D" w:rsidP="00AD4A70">
            <w:pPr>
              <w:rPr>
                <w:rFonts w:ascii="Garamond" w:hAnsi="Garamond"/>
                <w:sz w:val="18"/>
                <w:szCs w:val="18"/>
              </w:rPr>
            </w:pPr>
            <w:r w:rsidRPr="00385EDE">
              <w:rPr>
                <w:rFonts w:ascii="Garamond" w:hAnsi="Garamond"/>
                <w:sz w:val="18"/>
                <w:szCs w:val="18"/>
              </w:rPr>
              <w:t>Do 16 pracovních hodin od přijetí požadavku.</w:t>
            </w:r>
          </w:p>
          <w:p w:rsidR="00E4027D" w:rsidRPr="00385EDE" w:rsidRDefault="00E4027D" w:rsidP="00AD4A70">
            <w:pPr>
              <w:rPr>
                <w:rFonts w:ascii="Garamond" w:hAnsi="Garamond"/>
                <w:sz w:val="18"/>
                <w:szCs w:val="18"/>
              </w:rPr>
            </w:pPr>
          </w:p>
          <w:p w:rsidR="00E4027D" w:rsidRPr="00385EDE" w:rsidRDefault="00E4027D" w:rsidP="00AD4A70">
            <w:pPr>
              <w:rPr>
                <w:rFonts w:ascii="Garamond" w:hAnsi="Garamond"/>
                <w:sz w:val="18"/>
                <w:szCs w:val="18"/>
              </w:rPr>
            </w:pPr>
          </w:p>
        </w:tc>
      </w:tr>
      <w:tr w:rsidR="00DE5A96" w:rsidRPr="00385EDE" w:rsidTr="00E4027D">
        <w:trPr>
          <w:trHeight w:val="1785"/>
        </w:trPr>
        <w:tc>
          <w:tcPr>
            <w:tcW w:w="3402" w:type="dxa"/>
          </w:tcPr>
          <w:p w:rsidR="00E4027D" w:rsidRPr="00385EDE" w:rsidRDefault="00E4027D" w:rsidP="00AD4A70">
            <w:pPr>
              <w:pStyle w:val="Odstavecseseznamem2"/>
              <w:ind w:left="0"/>
              <w:contextualSpacing w:val="0"/>
              <w:rPr>
                <w:rFonts w:ascii="Garamond" w:hAnsi="Garamond"/>
                <w:b/>
                <w:sz w:val="18"/>
                <w:szCs w:val="18"/>
                <w:lang w:eastAsia="en-US"/>
              </w:rPr>
            </w:pPr>
            <w:r w:rsidRPr="00385EDE">
              <w:rPr>
                <w:rFonts w:ascii="Garamond" w:hAnsi="Garamond"/>
                <w:b/>
                <w:sz w:val="18"/>
                <w:szCs w:val="18"/>
                <w:lang w:eastAsia="en-US"/>
              </w:rPr>
              <w:t xml:space="preserve">C. Ostatní vady </w:t>
            </w:r>
            <w:r w:rsidR="00500B6E" w:rsidRPr="00385EDE">
              <w:rPr>
                <w:rFonts w:ascii="Garamond" w:hAnsi="Garamond"/>
                <w:b/>
                <w:sz w:val="18"/>
                <w:szCs w:val="18"/>
                <w:lang w:eastAsia="en-US"/>
              </w:rPr>
              <w:t>s</w:t>
            </w:r>
            <w:r w:rsidRPr="00385EDE">
              <w:rPr>
                <w:rFonts w:ascii="Garamond" w:hAnsi="Garamond"/>
                <w:b/>
                <w:sz w:val="18"/>
                <w:szCs w:val="18"/>
                <w:lang w:eastAsia="en-US"/>
              </w:rPr>
              <w:t xml:space="preserve">ystému </w:t>
            </w:r>
          </w:p>
          <w:p w:rsidR="00E4027D" w:rsidRPr="00385EDE" w:rsidRDefault="00E4027D" w:rsidP="00AD4A70">
            <w:pPr>
              <w:pStyle w:val="Odstavecseseznamem2"/>
              <w:ind w:left="0"/>
              <w:contextualSpacing w:val="0"/>
              <w:rPr>
                <w:rFonts w:ascii="Garamond" w:hAnsi="Garamond"/>
                <w:sz w:val="18"/>
                <w:szCs w:val="18"/>
                <w:lang w:eastAsia="en-US"/>
              </w:rPr>
            </w:pPr>
          </w:p>
          <w:p w:rsidR="00E4027D" w:rsidRPr="00385EDE" w:rsidRDefault="00E4027D" w:rsidP="00AD4A70">
            <w:pPr>
              <w:pStyle w:val="Odstavecseseznamem2"/>
              <w:ind w:left="0"/>
              <w:contextualSpacing w:val="0"/>
              <w:jc w:val="left"/>
              <w:rPr>
                <w:rFonts w:ascii="Garamond" w:hAnsi="Garamond"/>
                <w:sz w:val="18"/>
                <w:szCs w:val="18"/>
                <w:lang w:eastAsia="en-US"/>
              </w:rPr>
            </w:pPr>
            <w:r w:rsidRPr="00385EDE">
              <w:rPr>
                <w:rFonts w:ascii="Garamond" w:hAnsi="Garamond"/>
                <w:sz w:val="18"/>
                <w:szCs w:val="18"/>
                <w:lang w:eastAsia="en-US"/>
              </w:rPr>
              <w:t>Vady nezpůsobené uživatelem a vady nepřipadající do kategorie A nebo B</w:t>
            </w:r>
          </w:p>
          <w:p w:rsidR="00E4027D" w:rsidRPr="00385EDE" w:rsidRDefault="00E4027D" w:rsidP="00AD4A70">
            <w:pPr>
              <w:pStyle w:val="Odstavecseseznamem2"/>
              <w:contextualSpacing w:val="0"/>
              <w:rPr>
                <w:rFonts w:ascii="Garamond" w:hAnsi="Garamond"/>
                <w:sz w:val="18"/>
                <w:szCs w:val="18"/>
                <w:lang w:eastAsia="en-US"/>
              </w:rPr>
            </w:pPr>
          </w:p>
          <w:p w:rsidR="00E4027D" w:rsidRPr="00385EDE" w:rsidRDefault="00E4027D" w:rsidP="00AD4A70">
            <w:pPr>
              <w:pStyle w:val="Odstavecseseznamem2"/>
              <w:contextualSpacing w:val="0"/>
              <w:rPr>
                <w:rFonts w:ascii="Garamond" w:hAnsi="Garamond"/>
                <w:sz w:val="18"/>
                <w:szCs w:val="18"/>
                <w:lang w:eastAsia="en-US"/>
              </w:rPr>
            </w:pPr>
          </w:p>
        </w:tc>
        <w:tc>
          <w:tcPr>
            <w:tcW w:w="1701" w:type="dxa"/>
          </w:tcPr>
          <w:p w:rsidR="00385EDE" w:rsidRPr="00385EDE" w:rsidRDefault="00385EDE" w:rsidP="00AD4A70">
            <w:pPr>
              <w:rPr>
                <w:rFonts w:ascii="Garamond" w:hAnsi="Garamond"/>
                <w:sz w:val="18"/>
                <w:szCs w:val="18"/>
              </w:rPr>
            </w:pPr>
            <w:r w:rsidRPr="00385EDE">
              <w:rPr>
                <w:rFonts w:ascii="Garamond" w:hAnsi="Garamond"/>
                <w:sz w:val="18"/>
                <w:szCs w:val="18"/>
              </w:rPr>
              <w:t>Tel. /e-mail:</w:t>
            </w:r>
          </w:p>
          <w:p w:rsidR="00A462A9" w:rsidRPr="002E231B" w:rsidRDefault="003358AA" w:rsidP="00A462A9">
            <w:pPr>
              <w:rPr>
                <w:rFonts w:ascii="Garamond" w:hAnsi="Garamond"/>
                <w:sz w:val="18"/>
                <w:szCs w:val="18"/>
              </w:rPr>
            </w:pPr>
            <w:proofErr w:type="spellStart"/>
            <w:r>
              <w:rPr>
                <w:rFonts w:ascii="Garamond" w:hAnsi="Garamond"/>
                <w:sz w:val="18"/>
                <w:szCs w:val="18"/>
              </w:rPr>
              <w:t>xxxxxxxxxx</w:t>
            </w:r>
            <w:proofErr w:type="spellEnd"/>
          </w:p>
          <w:p w:rsidR="00E4027D" w:rsidRPr="00385EDE" w:rsidRDefault="00A462A9" w:rsidP="00A462A9">
            <w:pPr>
              <w:rPr>
                <w:rFonts w:ascii="Garamond" w:hAnsi="Garamond"/>
                <w:sz w:val="18"/>
                <w:szCs w:val="18"/>
              </w:rPr>
            </w:pPr>
            <w:r w:rsidRPr="002E231B">
              <w:rPr>
                <w:rFonts w:ascii="Garamond" w:hAnsi="Garamond"/>
                <w:sz w:val="18"/>
                <w:szCs w:val="18"/>
              </w:rPr>
              <w:t>info@omegadesign.cz</w:t>
            </w:r>
          </w:p>
        </w:tc>
        <w:tc>
          <w:tcPr>
            <w:tcW w:w="1984" w:type="dxa"/>
          </w:tcPr>
          <w:p w:rsidR="00E4027D" w:rsidRPr="00385EDE" w:rsidRDefault="004B2E53" w:rsidP="00AD4A70">
            <w:pPr>
              <w:rPr>
                <w:rFonts w:ascii="Garamond" w:hAnsi="Garamond"/>
                <w:sz w:val="18"/>
                <w:szCs w:val="18"/>
              </w:rPr>
            </w:pPr>
            <w:r w:rsidRPr="00385EDE">
              <w:rPr>
                <w:rFonts w:ascii="Garamond" w:hAnsi="Garamond"/>
                <w:sz w:val="18"/>
                <w:szCs w:val="18"/>
                <w:u w:val="single"/>
              </w:rPr>
              <w:t>V pracovní dny</w:t>
            </w:r>
            <w:r w:rsidR="00E4027D" w:rsidRPr="00385EDE">
              <w:rPr>
                <w:rFonts w:ascii="Garamond" w:hAnsi="Garamond"/>
                <w:sz w:val="18"/>
                <w:szCs w:val="18"/>
              </w:rPr>
              <w:t xml:space="preserve"> </w:t>
            </w:r>
            <w:r w:rsidR="00E4027D" w:rsidRPr="00385EDE">
              <w:rPr>
                <w:rFonts w:ascii="Garamond" w:hAnsi="Garamond"/>
                <w:sz w:val="18"/>
                <w:szCs w:val="18"/>
              </w:rPr>
              <w:br/>
            </w:r>
            <w:r w:rsidR="002E6245" w:rsidRPr="00385EDE">
              <w:rPr>
                <w:rFonts w:ascii="Garamond" w:hAnsi="Garamond"/>
                <w:sz w:val="18"/>
                <w:szCs w:val="18"/>
              </w:rPr>
              <w:t>P</w:t>
            </w:r>
            <w:r w:rsidR="00E4027D" w:rsidRPr="00385EDE">
              <w:rPr>
                <w:rFonts w:ascii="Garamond" w:hAnsi="Garamond"/>
                <w:sz w:val="18"/>
                <w:szCs w:val="18"/>
              </w:rPr>
              <w:t xml:space="preserve">o - </w:t>
            </w:r>
            <w:r w:rsidR="002E6245" w:rsidRPr="00385EDE">
              <w:rPr>
                <w:rFonts w:ascii="Garamond" w:hAnsi="Garamond"/>
                <w:sz w:val="18"/>
                <w:szCs w:val="18"/>
              </w:rPr>
              <w:t>P</w:t>
            </w:r>
            <w:r w:rsidR="00E4027D" w:rsidRPr="00385EDE">
              <w:rPr>
                <w:rFonts w:ascii="Garamond" w:hAnsi="Garamond"/>
                <w:sz w:val="18"/>
                <w:szCs w:val="18"/>
              </w:rPr>
              <w:t xml:space="preserve">á </w:t>
            </w:r>
            <w:r w:rsidR="005104B6" w:rsidRPr="00385EDE">
              <w:rPr>
                <w:rFonts w:ascii="Garamond" w:hAnsi="Garamond"/>
                <w:sz w:val="18"/>
                <w:szCs w:val="18"/>
              </w:rPr>
              <w:t>9 - 16</w:t>
            </w:r>
            <w:r w:rsidR="002E6245" w:rsidRPr="00385EDE">
              <w:rPr>
                <w:rFonts w:ascii="Garamond" w:hAnsi="Garamond"/>
                <w:sz w:val="18"/>
                <w:szCs w:val="18"/>
              </w:rPr>
              <w:t>,</w:t>
            </w:r>
            <w:r w:rsidR="00E4027D" w:rsidRPr="00385EDE">
              <w:rPr>
                <w:rFonts w:ascii="Garamond" w:hAnsi="Garamond"/>
                <w:sz w:val="18"/>
                <w:szCs w:val="18"/>
              </w:rPr>
              <w:t xml:space="preserve"> </w:t>
            </w:r>
            <w:r w:rsidR="00E4027D" w:rsidRPr="00385EDE">
              <w:rPr>
                <w:rFonts w:ascii="Garamond" w:hAnsi="Garamond"/>
                <w:sz w:val="18"/>
                <w:szCs w:val="18"/>
              </w:rPr>
              <w:br/>
            </w:r>
            <w:r w:rsidR="00500B6E" w:rsidRPr="00385EDE">
              <w:rPr>
                <w:rFonts w:ascii="Garamond" w:hAnsi="Garamond"/>
                <w:sz w:val="18"/>
                <w:szCs w:val="18"/>
              </w:rPr>
              <w:t xml:space="preserve">zahájení zásahu </w:t>
            </w:r>
            <w:r w:rsidR="00E4027D" w:rsidRPr="00385EDE">
              <w:rPr>
                <w:rFonts w:ascii="Garamond" w:hAnsi="Garamond"/>
                <w:sz w:val="18"/>
                <w:szCs w:val="18"/>
              </w:rPr>
              <w:t xml:space="preserve">do </w:t>
            </w:r>
            <w:r w:rsidR="00500B6E" w:rsidRPr="00385EDE">
              <w:rPr>
                <w:rFonts w:ascii="Garamond" w:hAnsi="Garamond"/>
                <w:sz w:val="18"/>
                <w:szCs w:val="18"/>
              </w:rPr>
              <w:t>24</w:t>
            </w:r>
            <w:r w:rsidR="00E4027D" w:rsidRPr="00385EDE">
              <w:rPr>
                <w:rFonts w:ascii="Garamond" w:hAnsi="Garamond"/>
                <w:sz w:val="18"/>
                <w:szCs w:val="18"/>
              </w:rPr>
              <w:t xml:space="preserve"> hodin od přijetí požadavku, jinak následující pracovní den</w:t>
            </w:r>
          </w:p>
        </w:tc>
        <w:tc>
          <w:tcPr>
            <w:tcW w:w="1559" w:type="dxa"/>
          </w:tcPr>
          <w:p w:rsidR="00E4027D" w:rsidRPr="00385EDE" w:rsidRDefault="00E4027D" w:rsidP="00AD4A70">
            <w:pPr>
              <w:rPr>
                <w:rFonts w:ascii="Garamond" w:hAnsi="Garamond"/>
                <w:sz w:val="18"/>
                <w:szCs w:val="18"/>
              </w:rPr>
            </w:pPr>
            <w:r w:rsidRPr="00385EDE">
              <w:rPr>
                <w:rFonts w:ascii="Garamond" w:hAnsi="Garamond"/>
                <w:sz w:val="18"/>
                <w:szCs w:val="18"/>
              </w:rPr>
              <w:t>Max. 7 kal</w:t>
            </w:r>
            <w:r w:rsidR="002E6245" w:rsidRPr="00385EDE">
              <w:rPr>
                <w:rFonts w:ascii="Garamond" w:hAnsi="Garamond"/>
                <w:sz w:val="18"/>
                <w:szCs w:val="18"/>
              </w:rPr>
              <w:t>endářních</w:t>
            </w:r>
            <w:r w:rsidRPr="00385EDE">
              <w:rPr>
                <w:rFonts w:ascii="Garamond" w:hAnsi="Garamond"/>
                <w:sz w:val="18"/>
                <w:szCs w:val="18"/>
              </w:rPr>
              <w:t xml:space="preserve"> dnů. </w:t>
            </w:r>
          </w:p>
        </w:tc>
      </w:tr>
    </w:tbl>
    <w:p w:rsidR="00777A16" w:rsidRDefault="00777A16" w:rsidP="00AD4A70">
      <w:pPr>
        <w:ind w:left="360"/>
        <w:jc w:val="both"/>
        <w:rPr>
          <w:rFonts w:ascii="Garamond" w:hAnsi="Garamond"/>
        </w:rPr>
      </w:pPr>
    </w:p>
    <w:p w:rsidR="00A90871" w:rsidRPr="00A22BC7" w:rsidRDefault="00EF6AFF" w:rsidP="008D0A7E">
      <w:pPr>
        <w:numPr>
          <w:ilvl w:val="0"/>
          <w:numId w:val="10"/>
        </w:numPr>
        <w:jc w:val="both"/>
        <w:rPr>
          <w:rFonts w:ascii="Garamond" w:hAnsi="Garamond"/>
        </w:rPr>
      </w:pPr>
      <w:r w:rsidRPr="00A22BC7">
        <w:rPr>
          <w:rFonts w:ascii="Garamond" w:hAnsi="Garamond"/>
        </w:rPr>
        <w:t xml:space="preserve">O odstranění vady sepíší oprávněné osoby objednatele a zhotovitele dle čl. </w:t>
      </w:r>
      <w:r w:rsidR="003C27C4" w:rsidRPr="00A22BC7">
        <w:rPr>
          <w:rFonts w:ascii="Garamond" w:hAnsi="Garamond"/>
        </w:rPr>
        <w:t>I</w:t>
      </w:r>
      <w:r w:rsidRPr="00A22BC7">
        <w:rPr>
          <w:rFonts w:ascii="Garamond" w:hAnsi="Garamond"/>
        </w:rPr>
        <w:t xml:space="preserve">X protokol, </w:t>
      </w:r>
      <w:r w:rsidR="004463D7" w:rsidRPr="00A22BC7">
        <w:rPr>
          <w:rFonts w:ascii="Garamond" w:hAnsi="Garamond"/>
        </w:rPr>
        <w:t>ve </w:t>
      </w:r>
      <w:r w:rsidRPr="00A22BC7">
        <w:rPr>
          <w:rFonts w:ascii="Garamond" w:hAnsi="Garamond"/>
        </w:rPr>
        <w:t xml:space="preserve">kterém </w:t>
      </w:r>
      <w:r w:rsidR="00F013AF" w:rsidRPr="00A22BC7">
        <w:rPr>
          <w:rFonts w:ascii="Garamond" w:hAnsi="Garamond"/>
        </w:rPr>
        <w:t>potvrdí</w:t>
      </w:r>
      <w:r w:rsidRPr="00A22BC7">
        <w:rPr>
          <w:rFonts w:ascii="Garamond" w:hAnsi="Garamond"/>
        </w:rPr>
        <w:t xml:space="preserve"> datum a hodinu </w:t>
      </w:r>
      <w:r w:rsidR="009B53DA" w:rsidRPr="00A22BC7">
        <w:rPr>
          <w:rFonts w:ascii="Garamond" w:hAnsi="Garamond"/>
        </w:rPr>
        <w:t xml:space="preserve">nahlášení a </w:t>
      </w:r>
      <w:r w:rsidRPr="00A22BC7">
        <w:rPr>
          <w:rFonts w:ascii="Garamond" w:hAnsi="Garamond"/>
        </w:rPr>
        <w:t>skutečného odstranění vady.</w:t>
      </w:r>
    </w:p>
    <w:p w:rsidR="001127D7" w:rsidRPr="00A22BC7" w:rsidRDefault="001127D7" w:rsidP="00AD4A70">
      <w:pPr>
        <w:ind w:left="360"/>
        <w:jc w:val="both"/>
        <w:rPr>
          <w:rFonts w:ascii="Garamond" w:hAnsi="Garamond"/>
          <w:highlight w:val="yellow"/>
        </w:rPr>
      </w:pPr>
    </w:p>
    <w:p w:rsidR="00953D9B" w:rsidRPr="00A22BC7" w:rsidRDefault="00FF2E93" w:rsidP="008D0A7E">
      <w:pPr>
        <w:numPr>
          <w:ilvl w:val="0"/>
          <w:numId w:val="10"/>
        </w:numPr>
        <w:jc w:val="both"/>
        <w:rPr>
          <w:rFonts w:ascii="Garamond" w:hAnsi="Garamond"/>
        </w:rPr>
      </w:pPr>
      <w:r w:rsidRPr="00A22BC7">
        <w:rPr>
          <w:rFonts w:ascii="Garamond" w:hAnsi="Garamond"/>
        </w:rPr>
        <w:t xml:space="preserve">Bez ohledu na to, zda je vzniklou vadou </w:t>
      </w:r>
      <w:r w:rsidR="00B82CEE" w:rsidRPr="00A22BC7">
        <w:rPr>
          <w:rFonts w:ascii="Garamond" w:hAnsi="Garamond"/>
        </w:rPr>
        <w:t>tato s</w:t>
      </w:r>
      <w:r w:rsidRPr="00A22BC7">
        <w:rPr>
          <w:rFonts w:ascii="Garamond" w:hAnsi="Garamond"/>
        </w:rPr>
        <w:t>mlouva porušena podstatným nebo nepodstatným způsobem, má objednatel právo požadovat:</w:t>
      </w:r>
    </w:p>
    <w:p w:rsidR="00953D9B" w:rsidRPr="00A22BC7" w:rsidRDefault="00FF2E93" w:rsidP="008D0A7E">
      <w:pPr>
        <w:numPr>
          <w:ilvl w:val="0"/>
          <w:numId w:val="4"/>
        </w:numPr>
        <w:ind w:left="1418" w:hanging="425"/>
        <w:jc w:val="both"/>
        <w:rPr>
          <w:rFonts w:ascii="Garamond" w:hAnsi="Garamond"/>
        </w:rPr>
      </w:pPr>
      <w:r w:rsidRPr="00A22BC7">
        <w:rPr>
          <w:rFonts w:ascii="Garamond" w:hAnsi="Garamond"/>
        </w:rPr>
        <w:t xml:space="preserve">odstranění vad dodáním náhradního plnění nebo požadovat dodání chybějící části </w:t>
      </w:r>
      <w:r w:rsidR="00EF6AFF" w:rsidRPr="00A22BC7">
        <w:rPr>
          <w:rFonts w:ascii="Garamond" w:hAnsi="Garamond"/>
        </w:rPr>
        <w:t>DÍLA</w:t>
      </w:r>
      <w:r w:rsidR="00F15350" w:rsidRPr="00A22BC7">
        <w:rPr>
          <w:rFonts w:ascii="Garamond" w:hAnsi="Garamond"/>
        </w:rPr>
        <w:t>;</w:t>
      </w:r>
    </w:p>
    <w:p w:rsidR="00953D9B" w:rsidRPr="00A22BC7" w:rsidRDefault="00FF2E93" w:rsidP="008D0A7E">
      <w:pPr>
        <w:numPr>
          <w:ilvl w:val="0"/>
          <w:numId w:val="4"/>
        </w:numPr>
        <w:ind w:left="1418" w:hanging="425"/>
        <w:jc w:val="both"/>
        <w:rPr>
          <w:rFonts w:ascii="Garamond" w:hAnsi="Garamond"/>
        </w:rPr>
      </w:pPr>
      <w:r w:rsidRPr="00A22BC7">
        <w:rPr>
          <w:rFonts w:ascii="Garamond" w:hAnsi="Garamond"/>
        </w:rPr>
        <w:t xml:space="preserve">odstranění vad opravou vadné části </w:t>
      </w:r>
      <w:r w:rsidR="009B3F43" w:rsidRPr="00A22BC7">
        <w:rPr>
          <w:rFonts w:ascii="Garamond" w:hAnsi="Garamond"/>
        </w:rPr>
        <w:t>DÍLA</w:t>
      </w:r>
      <w:r w:rsidRPr="00A22BC7">
        <w:rPr>
          <w:rFonts w:ascii="Garamond" w:hAnsi="Garamond"/>
        </w:rPr>
        <w:t>, jestliže vady jsou opravitelné</w:t>
      </w:r>
      <w:r w:rsidR="009717F6" w:rsidRPr="00A22BC7">
        <w:rPr>
          <w:rFonts w:ascii="Garamond" w:hAnsi="Garamond"/>
        </w:rPr>
        <w:t>;</w:t>
      </w:r>
    </w:p>
    <w:p w:rsidR="00953D9B" w:rsidRPr="00A22BC7" w:rsidRDefault="00FF2E93" w:rsidP="008D0A7E">
      <w:pPr>
        <w:numPr>
          <w:ilvl w:val="0"/>
          <w:numId w:val="4"/>
        </w:numPr>
        <w:ind w:left="1418" w:hanging="425"/>
        <w:jc w:val="both"/>
        <w:rPr>
          <w:rFonts w:ascii="Garamond" w:hAnsi="Garamond"/>
        </w:rPr>
      </w:pPr>
      <w:r w:rsidRPr="00A22BC7">
        <w:rPr>
          <w:rFonts w:ascii="Garamond" w:hAnsi="Garamond"/>
        </w:rPr>
        <w:t xml:space="preserve">přiměřenou slevu z ceny </w:t>
      </w:r>
      <w:bookmarkStart w:id="56" w:name="_Ref78189263"/>
      <w:r w:rsidR="009B3F43" w:rsidRPr="00A22BC7">
        <w:rPr>
          <w:rFonts w:ascii="Garamond" w:hAnsi="Garamond"/>
        </w:rPr>
        <w:t>DÍLA</w:t>
      </w:r>
      <w:r w:rsidR="009717F6" w:rsidRPr="00A22BC7">
        <w:rPr>
          <w:rFonts w:ascii="Garamond" w:hAnsi="Garamond"/>
        </w:rPr>
        <w:t>.</w:t>
      </w:r>
    </w:p>
    <w:p w:rsidR="00A731EC" w:rsidRPr="00A22BC7" w:rsidRDefault="00A731EC" w:rsidP="00AD4A70">
      <w:pPr>
        <w:ind w:left="993"/>
        <w:jc w:val="both"/>
        <w:rPr>
          <w:rFonts w:ascii="Garamond" w:hAnsi="Garamond"/>
        </w:rPr>
      </w:pPr>
    </w:p>
    <w:p w:rsidR="00FF2E93" w:rsidRPr="00A22BC7" w:rsidRDefault="009717F6" w:rsidP="00AD4A70">
      <w:pPr>
        <w:ind w:left="360"/>
        <w:jc w:val="both"/>
        <w:rPr>
          <w:rFonts w:ascii="Garamond" w:hAnsi="Garamond"/>
        </w:rPr>
      </w:pPr>
      <w:r w:rsidRPr="00A22BC7">
        <w:rPr>
          <w:rFonts w:ascii="Garamond" w:hAnsi="Garamond"/>
        </w:rPr>
        <w:t>Z</w:t>
      </w:r>
      <w:r w:rsidR="00FF2E93" w:rsidRPr="00A22BC7">
        <w:rPr>
          <w:rFonts w:ascii="Garamond" w:hAnsi="Garamond"/>
        </w:rPr>
        <w:t>hotovitel má povinnost tyto vady požadovaným způsobem a ve stanovené lhůtě odstranit</w:t>
      </w:r>
      <w:bookmarkEnd w:id="56"/>
      <w:r w:rsidR="00915111" w:rsidRPr="00A22BC7">
        <w:rPr>
          <w:rFonts w:ascii="Garamond" w:hAnsi="Garamond"/>
        </w:rPr>
        <w:t xml:space="preserve"> nebo, byla-li objednatelem požadována sleva, poskytnout přiměřenou slevu z ceny díla</w:t>
      </w:r>
      <w:r w:rsidR="001E3D62" w:rsidRPr="00A22BC7">
        <w:rPr>
          <w:rFonts w:ascii="Garamond" w:hAnsi="Garamond"/>
        </w:rPr>
        <w:t>.</w:t>
      </w:r>
    </w:p>
    <w:p w:rsidR="001E3D62" w:rsidRPr="00A22BC7" w:rsidRDefault="001E3D62" w:rsidP="00AD4A70">
      <w:pPr>
        <w:ind w:left="360"/>
        <w:jc w:val="both"/>
        <w:rPr>
          <w:rFonts w:ascii="Garamond" w:hAnsi="Garamond"/>
          <w:highlight w:val="yellow"/>
        </w:rPr>
      </w:pPr>
    </w:p>
    <w:p w:rsidR="00953D9B" w:rsidRPr="00A22BC7" w:rsidRDefault="00FF2E93" w:rsidP="008D0A7E">
      <w:pPr>
        <w:numPr>
          <w:ilvl w:val="0"/>
          <w:numId w:val="10"/>
        </w:numPr>
        <w:jc w:val="both"/>
        <w:rPr>
          <w:rFonts w:ascii="Garamond" w:hAnsi="Garamond"/>
        </w:rPr>
      </w:pPr>
      <w:r w:rsidRPr="00A22BC7">
        <w:rPr>
          <w:rFonts w:ascii="Garamond" w:hAnsi="Garamond"/>
        </w:rPr>
        <w:t xml:space="preserve">Ustanovením </w:t>
      </w:r>
      <w:r w:rsidR="00591F4D" w:rsidRPr="00A22BC7">
        <w:rPr>
          <w:rFonts w:ascii="Garamond" w:hAnsi="Garamond"/>
        </w:rPr>
        <w:t>tohoto článku</w:t>
      </w:r>
      <w:r w:rsidR="00B82CEE" w:rsidRPr="00A22BC7">
        <w:rPr>
          <w:rFonts w:ascii="Garamond" w:hAnsi="Garamond"/>
        </w:rPr>
        <w:t xml:space="preserve"> </w:t>
      </w:r>
      <w:r w:rsidRPr="00A22BC7">
        <w:rPr>
          <w:rFonts w:ascii="Garamond" w:hAnsi="Garamond"/>
        </w:rPr>
        <w:t>není dotčeno právo objednatele odstoupit od </w:t>
      </w:r>
      <w:r w:rsidR="00B82CEE" w:rsidRPr="00A22BC7">
        <w:rPr>
          <w:rFonts w:ascii="Garamond" w:hAnsi="Garamond"/>
        </w:rPr>
        <w:t>této s</w:t>
      </w:r>
      <w:r w:rsidRPr="00A22BC7">
        <w:rPr>
          <w:rFonts w:ascii="Garamond" w:hAnsi="Garamond"/>
        </w:rPr>
        <w:t xml:space="preserve">mlouvy z důvodu vad </w:t>
      </w:r>
      <w:r w:rsidR="009B3F43" w:rsidRPr="00A22BC7">
        <w:rPr>
          <w:rFonts w:ascii="Garamond" w:hAnsi="Garamond"/>
        </w:rPr>
        <w:t xml:space="preserve">DÍLA </w:t>
      </w:r>
      <w:r w:rsidRPr="00A22BC7">
        <w:rPr>
          <w:rFonts w:ascii="Garamond" w:hAnsi="Garamond"/>
        </w:rPr>
        <w:t xml:space="preserve">v těch případech, kdy vada představuje podstatné porušení </w:t>
      </w:r>
      <w:r w:rsidR="00B82CEE" w:rsidRPr="00A22BC7">
        <w:rPr>
          <w:rFonts w:ascii="Garamond" w:hAnsi="Garamond"/>
        </w:rPr>
        <w:t>této s</w:t>
      </w:r>
      <w:r w:rsidRPr="00A22BC7">
        <w:rPr>
          <w:rFonts w:ascii="Garamond" w:hAnsi="Garamond"/>
        </w:rPr>
        <w:t>mlouvy.</w:t>
      </w:r>
    </w:p>
    <w:p w:rsidR="00EB492C" w:rsidRPr="00A22BC7" w:rsidRDefault="00EB492C" w:rsidP="00AD4A70">
      <w:pPr>
        <w:jc w:val="both"/>
        <w:rPr>
          <w:rFonts w:ascii="Garamond" w:hAnsi="Garamond"/>
        </w:rPr>
      </w:pPr>
    </w:p>
    <w:p w:rsidR="00953D9B" w:rsidRPr="00A22BC7" w:rsidRDefault="00915111" w:rsidP="008D0A7E">
      <w:pPr>
        <w:numPr>
          <w:ilvl w:val="0"/>
          <w:numId w:val="10"/>
        </w:numPr>
        <w:jc w:val="both"/>
        <w:rPr>
          <w:rFonts w:ascii="Garamond" w:hAnsi="Garamond"/>
        </w:rPr>
      </w:pPr>
      <w:r w:rsidRPr="00A22BC7">
        <w:rPr>
          <w:rFonts w:ascii="Garamond" w:hAnsi="Garamond"/>
        </w:rPr>
        <w:t xml:space="preserve">Byla-li objednatelem v záruční době požadována přiměřená sleva z ceny </w:t>
      </w:r>
      <w:r w:rsidR="009B53DA" w:rsidRPr="00A22BC7">
        <w:rPr>
          <w:rFonts w:ascii="Garamond" w:hAnsi="Garamond"/>
        </w:rPr>
        <w:t>DÍLA</w:t>
      </w:r>
      <w:r w:rsidRPr="00A22BC7">
        <w:rPr>
          <w:rFonts w:ascii="Garamond" w:hAnsi="Garamond"/>
        </w:rPr>
        <w:t xml:space="preserve"> jako nárok z odpovědnosti za vady, odst. 5</w:t>
      </w:r>
      <w:r w:rsidR="008233C5" w:rsidRPr="00A22BC7">
        <w:rPr>
          <w:rFonts w:ascii="Garamond" w:hAnsi="Garamond"/>
        </w:rPr>
        <w:t>.</w:t>
      </w:r>
      <w:r w:rsidRPr="00A22BC7">
        <w:rPr>
          <w:rFonts w:ascii="Garamond" w:hAnsi="Garamond"/>
        </w:rPr>
        <w:t xml:space="preserve"> tohoto článku se nepoužije. Zhotovitel ve lhůtě 15 dnů ode dne písemného oznámení vad, pokud se s objednatelem nedohodnou na jiné lhůtě</w:t>
      </w:r>
      <w:r w:rsidR="0084117E" w:rsidRPr="00A22BC7">
        <w:rPr>
          <w:rFonts w:ascii="Garamond" w:hAnsi="Garamond"/>
        </w:rPr>
        <w:t>, navrhne objednateli výši slevy z ceny díla</w:t>
      </w:r>
      <w:r w:rsidRPr="00A22BC7">
        <w:rPr>
          <w:rFonts w:ascii="Garamond" w:hAnsi="Garamond"/>
        </w:rPr>
        <w:t>. Nedojde-li ve lhůtě 15 dnů (nebo jiné lhůtě sjednané smluvními stranami) k dohodě o výši slevy z ceny díla</w:t>
      </w:r>
      <w:r w:rsidR="0084117E" w:rsidRPr="00A22BC7">
        <w:rPr>
          <w:rFonts w:ascii="Garamond" w:hAnsi="Garamond"/>
        </w:rPr>
        <w:t>, určí výši slevy z ceny díla soud.</w:t>
      </w:r>
    </w:p>
    <w:p w:rsidR="009F1DDA" w:rsidRPr="00A22BC7" w:rsidRDefault="009F1DDA" w:rsidP="00AD4A70">
      <w:pPr>
        <w:ind w:left="360"/>
        <w:jc w:val="both"/>
        <w:rPr>
          <w:rFonts w:ascii="Garamond" w:hAnsi="Garamond"/>
        </w:rPr>
      </w:pPr>
    </w:p>
    <w:p w:rsidR="009145B7" w:rsidRPr="00A22BC7" w:rsidRDefault="009145B7" w:rsidP="008D0A7E">
      <w:pPr>
        <w:numPr>
          <w:ilvl w:val="0"/>
          <w:numId w:val="10"/>
        </w:numPr>
        <w:jc w:val="both"/>
        <w:rPr>
          <w:rFonts w:ascii="Garamond" w:hAnsi="Garamond"/>
        </w:rPr>
      </w:pPr>
      <w:r w:rsidRPr="00A22BC7">
        <w:rPr>
          <w:rFonts w:ascii="Garamond" w:hAnsi="Garamond"/>
        </w:rPr>
        <w:t>Z</w:t>
      </w:r>
      <w:r w:rsidR="00253C8C" w:rsidRPr="00A22BC7">
        <w:rPr>
          <w:rFonts w:ascii="Garamond" w:hAnsi="Garamond"/>
        </w:rPr>
        <w:t xml:space="preserve">áruční doba </w:t>
      </w:r>
      <w:r w:rsidRPr="00A22BC7">
        <w:rPr>
          <w:rFonts w:ascii="Garamond" w:hAnsi="Garamond"/>
        </w:rPr>
        <w:t xml:space="preserve">se prodlužuje </w:t>
      </w:r>
      <w:r w:rsidR="00253C8C" w:rsidRPr="00A22BC7">
        <w:rPr>
          <w:rFonts w:ascii="Garamond" w:hAnsi="Garamond"/>
        </w:rPr>
        <w:t>o dobu</w:t>
      </w:r>
      <w:r w:rsidRPr="00A22BC7">
        <w:rPr>
          <w:rFonts w:ascii="Garamond" w:hAnsi="Garamond"/>
        </w:rPr>
        <w:t xml:space="preserve"> od uplatnění vad až do doby jejich odstranění, tj. do sepsání </w:t>
      </w:r>
      <w:r w:rsidR="00A442BF" w:rsidRPr="00A22BC7">
        <w:rPr>
          <w:rFonts w:ascii="Garamond" w:hAnsi="Garamond"/>
        </w:rPr>
        <w:t>protokolu</w:t>
      </w:r>
      <w:r w:rsidR="007F4CAE" w:rsidRPr="00A22BC7">
        <w:rPr>
          <w:rFonts w:ascii="Garamond" w:hAnsi="Garamond"/>
        </w:rPr>
        <w:t xml:space="preserve"> o odstranění vad</w:t>
      </w:r>
      <w:r w:rsidRPr="00A22BC7">
        <w:rPr>
          <w:rFonts w:ascii="Garamond" w:hAnsi="Garamond"/>
        </w:rPr>
        <w:t xml:space="preserve">. </w:t>
      </w:r>
    </w:p>
    <w:p w:rsidR="003C27C4" w:rsidRPr="00A22BC7" w:rsidRDefault="003C27C4" w:rsidP="00AD4A70">
      <w:pPr>
        <w:ind w:left="360"/>
        <w:jc w:val="both"/>
        <w:rPr>
          <w:rFonts w:ascii="Garamond" w:hAnsi="Garamond"/>
        </w:rPr>
      </w:pPr>
    </w:p>
    <w:p w:rsidR="00953D9B" w:rsidRPr="00A22BC7" w:rsidRDefault="00FF2E93" w:rsidP="008D0A7E">
      <w:pPr>
        <w:numPr>
          <w:ilvl w:val="0"/>
          <w:numId w:val="10"/>
        </w:numPr>
        <w:jc w:val="both"/>
        <w:rPr>
          <w:rFonts w:ascii="Garamond" w:hAnsi="Garamond"/>
        </w:rPr>
      </w:pPr>
      <w:bookmarkStart w:id="57" w:name="_Ref76641679"/>
      <w:r w:rsidRPr="00A22BC7">
        <w:rPr>
          <w:rFonts w:ascii="Garamond" w:hAnsi="Garamond"/>
        </w:rPr>
        <w:t xml:space="preserve">Nároky z vad plnění se nedotýkají práv objednatele na náhradu </w:t>
      </w:r>
      <w:r w:rsidR="004212FB" w:rsidRPr="00A22BC7">
        <w:rPr>
          <w:rFonts w:ascii="Garamond" w:hAnsi="Garamond"/>
        </w:rPr>
        <w:t xml:space="preserve">újmy </w:t>
      </w:r>
      <w:r w:rsidRPr="00A22BC7">
        <w:rPr>
          <w:rFonts w:ascii="Garamond" w:hAnsi="Garamond"/>
        </w:rPr>
        <w:t>vzniklé objednateli v důsledku vady ani na smluvní pokutu vážící se na porušení povinnosti, jež vedlo ke vzniku vady.</w:t>
      </w:r>
      <w:bookmarkEnd w:id="57"/>
    </w:p>
    <w:p w:rsidR="00953D9B" w:rsidRPr="00A22BC7" w:rsidRDefault="00953D9B" w:rsidP="008D0A7E">
      <w:pPr>
        <w:numPr>
          <w:ilvl w:val="0"/>
          <w:numId w:val="8"/>
        </w:numPr>
        <w:ind w:left="284" w:firstLine="0"/>
        <w:jc w:val="center"/>
        <w:rPr>
          <w:rFonts w:ascii="Garamond" w:hAnsi="Garamond"/>
          <w:b/>
        </w:rPr>
      </w:pPr>
    </w:p>
    <w:p w:rsidR="00EB492C" w:rsidRPr="00A22BC7" w:rsidRDefault="00F34964" w:rsidP="00AD4A70">
      <w:pPr>
        <w:jc w:val="center"/>
        <w:rPr>
          <w:rFonts w:ascii="Garamond" w:hAnsi="Garamond"/>
          <w:b/>
          <w:caps/>
        </w:rPr>
      </w:pPr>
      <w:r w:rsidRPr="00A22BC7">
        <w:rPr>
          <w:rFonts w:ascii="Garamond" w:hAnsi="Garamond"/>
          <w:b/>
          <w:caps/>
        </w:rPr>
        <w:t>Úrok z prodlení a smluvní pokuty</w:t>
      </w:r>
    </w:p>
    <w:p w:rsidR="00EB492C" w:rsidRPr="00A22BC7" w:rsidRDefault="00EB492C" w:rsidP="00AD4A70">
      <w:pPr>
        <w:jc w:val="both"/>
        <w:rPr>
          <w:rFonts w:ascii="Garamond" w:hAnsi="Garamond"/>
        </w:rPr>
      </w:pPr>
    </w:p>
    <w:p w:rsidR="00953D9B" w:rsidRPr="00A22BC7" w:rsidRDefault="00EB492C" w:rsidP="008D0A7E">
      <w:pPr>
        <w:numPr>
          <w:ilvl w:val="0"/>
          <w:numId w:val="16"/>
        </w:numPr>
        <w:jc w:val="both"/>
        <w:rPr>
          <w:rFonts w:ascii="Garamond" w:hAnsi="Garamond"/>
        </w:rPr>
      </w:pPr>
      <w:r w:rsidRPr="00A22BC7">
        <w:rPr>
          <w:rFonts w:ascii="Garamond" w:hAnsi="Garamond"/>
        </w:rPr>
        <w:t>Je-li objednatel v prodlení s</w:t>
      </w:r>
      <w:r w:rsidR="00F35EAE" w:rsidRPr="00A22BC7">
        <w:rPr>
          <w:rFonts w:ascii="Garamond" w:hAnsi="Garamond"/>
        </w:rPr>
        <w:t>e zaplacením</w:t>
      </w:r>
      <w:r w:rsidRPr="00A22BC7">
        <w:rPr>
          <w:rFonts w:ascii="Garamond" w:hAnsi="Garamond"/>
        </w:rPr>
        <w:t xml:space="preserve"> plateb podle </w:t>
      </w:r>
      <w:r w:rsidR="001542F4" w:rsidRPr="00A22BC7">
        <w:rPr>
          <w:rFonts w:ascii="Garamond" w:hAnsi="Garamond"/>
        </w:rPr>
        <w:t>čl</w:t>
      </w:r>
      <w:r w:rsidR="00A46A56" w:rsidRPr="00A22BC7">
        <w:rPr>
          <w:rFonts w:ascii="Garamond" w:hAnsi="Garamond"/>
        </w:rPr>
        <w:t>.</w:t>
      </w:r>
      <w:r w:rsidR="001542F4" w:rsidRPr="00A22BC7">
        <w:rPr>
          <w:rFonts w:ascii="Garamond" w:hAnsi="Garamond"/>
        </w:rPr>
        <w:t xml:space="preserve"> </w:t>
      </w:r>
      <w:r w:rsidR="00D900CB" w:rsidRPr="00A22BC7">
        <w:rPr>
          <w:rFonts w:ascii="Garamond" w:hAnsi="Garamond"/>
        </w:rPr>
        <w:t>V</w:t>
      </w:r>
      <w:r w:rsidR="001542F4" w:rsidRPr="00A22BC7">
        <w:rPr>
          <w:rFonts w:ascii="Garamond" w:hAnsi="Garamond"/>
        </w:rPr>
        <w:t xml:space="preserve">I. </w:t>
      </w:r>
      <w:r w:rsidR="000B6400" w:rsidRPr="00A22BC7">
        <w:rPr>
          <w:rFonts w:ascii="Garamond" w:hAnsi="Garamond"/>
        </w:rPr>
        <w:t xml:space="preserve">odst. </w:t>
      </w:r>
      <w:r w:rsidR="001542F4" w:rsidRPr="00A22BC7">
        <w:rPr>
          <w:rFonts w:ascii="Garamond" w:hAnsi="Garamond"/>
        </w:rPr>
        <w:t>3</w:t>
      </w:r>
      <w:r w:rsidR="000B6400" w:rsidRPr="00A22BC7">
        <w:rPr>
          <w:rFonts w:ascii="Garamond" w:hAnsi="Garamond"/>
        </w:rPr>
        <w:t xml:space="preserve"> </w:t>
      </w:r>
      <w:r w:rsidR="00B82CEE" w:rsidRPr="00A22BC7">
        <w:rPr>
          <w:rFonts w:ascii="Garamond" w:hAnsi="Garamond"/>
        </w:rPr>
        <w:t>této</w:t>
      </w:r>
      <w:r w:rsidR="00997C1E" w:rsidRPr="00A22BC7">
        <w:rPr>
          <w:rFonts w:ascii="Garamond" w:hAnsi="Garamond"/>
        </w:rPr>
        <w:t xml:space="preserve"> </w:t>
      </w:r>
      <w:r w:rsidR="00B82CEE" w:rsidRPr="00A22BC7">
        <w:rPr>
          <w:rFonts w:ascii="Garamond" w:hAnsi="Garamond"/>
        </w:rPr>
        <w:t>s</w:t>
      </w:r>
      <w:r w:rsidR="00EE3F04" w:rsidRPr="00A22BC7">
        <w:rPr>
          <w:rFonts w:ascii="Garamond" w:hAnsi="Garamond"/>
        </w:rPr>
        <w:t>mlouvy</w:t>
      </w:r>
      <w:r w:rsidRPr="00A22BC7">
        <w:rPr>
          <w:rFonts w:ascii="Garamond" w:hAnsi="Garamond"/>
        </w:rPr>
        <w:t xml:space="preserve">, je povinen </w:t>
      </w:r>
      <w:r w:rsidR="00F35EAE" w:rsidRPr="00A22BC7">
        <w:rPr>
          <w:rFonts w:ascii="Garamond" w:hAnsi="Garamond"/>
        </w:rPr>
        <w:t xml:space="preserve">zaplatit </w:t>
      </w:r>
      <w:r w:rsidRPr="00A22BC7">
        <w:rPr>
          <w:rFonts w:ascii="Garamond" w:hAnsi="Garamond"/>
        </w:rPr>
        <w:t>zhotoviteli úrok z prodlení z </w:t>
      </w:r>
      <w:r w:rsidR="0078518C" w:rsidRPr="00A22BC7">
        <w:rPr>
          <w:rFonts w:ascii="Garamond" w:hAnsi="Garamond"/>
        </w:rPr>
        <w:t xml:space="preserve">nezaplacené </w:t>
      </w:r>
      <w:r w:rsidRPr="00A22BC7">
        <w:rPr>
          <w:rFonts w:ascii="Garamond" w:hAnsi="Garamond"/>
        </w:rPr>
        <w:t>dlužné částky za každý den prodlení ve výši stanovené zvláštním právním předpisem.</w:t>
      </w:r>
    </w:p>
    <w:p w:rsidR="00E43E33" w:rsidRPr="00A22BC7" w:rsidRDefault="00E43E33" w:rsidP="00AD4A70">
      <w:pPr>
        <w:jc w:val="both"/>
        <w:rPr>
          <w:rFonts w:ascii="Garamond" w:hAnsi="Garamond"/>
        </w:rPr>
      </w:pPr>
    </w:p>
    <w:p w:rsidR="0096762B" w:rsidRPr="00A22BC7" w:rsidRDefault="006B539F" w:rsidP="008D0A7E">
      <w:pPr>
        <w:numPr>
          <w:ilvl w:val="0"/>
          <w:numId w:val="16"/>
        </w:numPr>
        <w:jc w:val="both"/>
        <w:rPr>
          <w:rFonts w:ascii="Garamond" w:hAnsi="Garamond"/>
        </w:rPr>
      </w:pPr>
      <w:r w:rsidRPr="00A22BC7">
        <w:rPr>
          <w:rFonts w:ascii="Garamond" w:hAnsi="Garamond"/>
        </w:rPr>
        <w:t>Je-li zhotovitel v</w:t>
      </w:r>
      <w:r w:rsidR="00EB492C" w:rsidRPr="00A22BC7">
        <w:rPr>
          <w:rFonts w:ascii="Garamond" w:hAnsi="Garamond"/>
        </w:rPr>
        <w:t xml:space="preserve"> prodlení s provedením </w:t>
      </w:r>
      <w:r w:rsidR="001542F4" w:rsidRPr="00A22BC7">
        <w:rPr>
          <w:rFonts w:ascii="Garamond" w:hAnsi="Garamond"/>
        </w:rPr>
        <w:t>DÍLA</w:t>
      </w:r>
      <w:r w:rsidR="00EB492C" w:rsidRPr="00A22BC7">
        <w:rPr>
          <w:rFonts w:ascii="Garamond" w:hAnsi="Garamond"/>
        </w:rPr>
        <w:t xml:space="preserve"> ve l</w:t>
      </w:r>
      <w:r w:rsidR="0096762B" w:rsidRPr="00A22BC7">
        <w:rPr>
          <w:rFonts w:ascii="Garamond" w:hAnsi="Garamond"/>
        </w:rPr>
        <w:t>hůtě uvedené v</w:t>
      </w:r>
      <w:r w:rsidR="00FE4D67" w:rsidRPr="00A22BC7">
        <w:rPr>
          <w:rFonts w:ascii="Garamond" w:hAnsi="Garamond"/>
        </w:rPr>
        <w:t> </w:t>
      </w:r>
      <w:r w:rsidR="0096762B" w:rsidRPr="00A22BC7">
        <w:rPr>
          <w:rFonts w:ascii="Garamond" w:hAnsi="Garamond"/>
        </w:rPr>
        <w:t>čl</w:t>
      </w:r>
      <w:r w:rsidR="00FE4D67" w:rsidRPr="00A22BC7">
        <w:rPr>
          <w:rFonts w:ascii="Garamond" w:hAnsi="Garamond"/>
        </w:rPr>
        <w:t>.</w:t>
      </w:r>
      <w:r w:rsidR="0096762B" w:rsidRPr="00A22BC7">
        <w:rPr>
          <w:rFonts w:ascii="Garamond" w:hAnsi="Garamond"/>
        </w:rPr>
        <w:t xml:space="preserve"> IV.</w:t>
      </w:r>
      <w:r w:rsidR="006153B6" w:rsidRPr="00A22BC7">
        <w:rPr>
          <w:rFonts w:ascii="Garamond" w:hAnsi="Garamond"/>
        </w:rPr>
        <w:t xml:space="preserve"> </w:t>
      </w:r>
      <w:r w:rsidR="0096762B" w:rsidRPr="00A22BC7">
        <w:rPr>
          <w:rFonts w:ascii="Garamond" w:hAnsi="Garamond"/>
        </w:rPr>
        <w:t>odst. 1</w:t>
      </w:r>
      <w:r w:rsidR="006153B6" w:rsidRPr="00A22BC7">
        <w:rPr>
          <w:rFonts w:ascii="Garamond" w:hAnsi="Garamond"/>
        </w:rPr>
        <w:t xml:space="preserve"> </w:t>
      </w:r>
      <w:r w:rsidR="008A346D" w:rsidRPr="00A22BC7">
        <w:rPr>
          <w:rFonts w:ascii="Garamond" w:hAnsi="Garamond"/>
        </w:rPr>
        <w:t>této smlouvy</w:t>
      </w:r>
      <w:r w:rsidR="0096762B" w:rsidRPr="00A22BC7">
        <w:rPr>
          <w:rFonts w:ascii="Garamond" w:hAnsi="Garamond"/>
        </w:rPr>
        <w:t>, je povinen zaplatit objednat</w:t>
      </w:r>
      <w:r w:rsidR="00256058" w:rsidRPr="00A22BC7">
        <w:rPr>
          <w:rFonts w:ascii="Garamond" w:hAnsi="Garamond"/>
        </w:rPr>
        <w:t>eli smluvn</w:t>
      </w:r>
      <w:r w:rsidR="00530460" w:rsidRPr="00A22BC7">
        <w:rPr>
          <w:rFonts w:ascii="Garamond" w:hAnsi="Garamond"/>
        </w:rPr>
        <w:t>í pokutu ve výši 0,</w:t>
      </w:r>
      <w:r w:rsidR="00256058" w:rsidRPr="00A22BC7">
        <w:rPr>
          <w:rFonts w:ascii="Garamond" w:hAnsi="Garamond"/>
        </w:rPr>
        <w:t>1</w:t>
      </w:r>
      <w:r w:rsidR="000A5E9D" w:rsidRPr="00A22BC7">
        <w:rPr>
          <w:rFonts w:ascii="Garamond" w:hAnsi="Garamond"/>
        </w:rPr>
        <w:t xml:space="preserve"> </w:t>
      </w:r>
      <w:r w:rsidR="0096762B" w:rsidRPr="00A22BC7">
        <w:rPr>
          <w:rFonts w:ascii="Garamond" w:hAnsi="Garamond"/>
        </w:rPr>
        <w:t>% (jed</w:t>
      </w:r>
      <w:r w:rsidR="00256058" w:rsidRPr="00A22BC7">
        <w:rPr>
          <w:rFonts w:ascii="Garamond" w:hAnsi="Garamond"/>
        </w:rPr>
        <w:t>na desetina</w:t>
      </w:r>
      <w:r w:rsidR="002E6245" w:rsidRPr="00A22BC7">
        <w:rPr>
          <w:rFonts w:ascii="Garamond" w:hAnsi="Garamond"/>
        </w:rPr>
        <w:t xml:space="preserve"> </w:t>
      </w:r>
      <w:r w:rsidR="00256058" w:rsidRPr="00A22BC7">
        <w:rPr>
          <w:rFonts w:ascii="Garamond" w:hAnsi="Garamond"/>
        </w:rPr>
        <w:t>procenta</w:t>
      </w:r>
      <w:r w:rsidR="0096762B" w:rsidRPr="00A22BC7">
        <w:rPr>
          <w:rFonts w:ascii="Garamond" w:hAnsi="Garamond"/>
        </w:rPr>
        <w:t>) ze sjednané ceny DÍLA (včetně DPH) za</w:t>
      </w:r>
      <w:r w:rsidR="008A346D" w:rsidRPr="00A22BC7">
        <w:rPr>
          <w:rFonts w:ascii="Garamond" w:hAnsi="Garamond"/>
        </w:rPr>
        <w:t xml:space="preserve"> každý i započatý den prodlení.</w:t>
      </w:r>
      <w:r w:rsidR="0096762B" w:rsidRPr="00A22BC7">
        <w:rPr>
          <w:rFonts w:ascii="Garamond" w:hAnsi="Garamond"/>
        </w:rPr>
        <w:t xml:space="preserve"> </w:t>
      </w:r>
    </w:p>
    <w:p w:rsidR="00EB492C" w:rsidRPr="00A22BC7" w:rsidRDefault="00EB492C" w:rsidP="00AD4A70">
      <w:pPr>
        <w:jc w:val="both"/>
        <w:rPr>
          <w:rFonts w:ascii="Garamond" w:hAnsi="Garamond"/>
          <w:highlight w:val="yellow"/>
        </w:rPr>
      </w:pPr>
    </w:p>
    <w:p w:rsidR="008A346D" w:rsidRPr="00A22BC7" w:rsidRDefault="008A346D" w:rsidP="008D0A7E">
      <w:pPr>
        <w:numPr>
          <w:ilvl w:val="0"/>
          <w:numId w:val="16"/>
        </w:numPr>
        <w:jc w:val="both"/>
        <w:rPr>
          <w:rFonts w:ascii="Garamond" w:hAnsi="Garamond"/>
        </w:rPr>
      </w:pPr>
      <w:r w:rsidRPr="00A22BC7">
        <w:rPr>
          <w:rFonts w:ascii="Garamond" w:hAnsi="Garamond"/>
        </w:rPr>
        <w:t>Poruší-li zhotovitel povinnost nastoupit k odstraňování vad ve lhůtě uvedené v</w:t>
      </w:r>
      <w:r w:rsidR="00FE4D67" w:rsidRPr="00A22BC7">
        <w:rPr>
          <w:rFonts w:ascii="Garamond" w:hAnsi="Garamond"/>
        </w:rPr>
        <w:t> </w:t>
      </w:r>
      <w:r w:rsidRPr="00A22BC7">
        <w:rPr>
          <w:rFonts w:ascii="Garamond" w:hAnsi="Garamond"/>
        </w:rPr>
        <w:t>čl</w:t>
      </w:r>
      <w:r w:rsidR="00FE4D67" w:rsidRPr="00A22BC7">
        <w:rPr>
          <w:rFonts w:ascii="Garamond" w:hAnsi="Garamond"/>
        </w:rPr>
        <w:t>.</w:t>
      </w:r>
      <w:r w:rsidRPr="00A22BC7">
        <w:rPr>
          <w:rFonts w:ascii="Garamond" w:hAnsi="Garamond"/>
        </w:rPr>
        <w:t xml:space="preserve"> XII. odst. </w:t>
      </w:r>
      <w:r w:rsidR="006153B6" w:rsidRPr="00A22BC7">
        <w:rPr>
          <w:rFonts w:ascii="Garamond" w:hAnsi="Garamond"/>
        </w:rPr>
        <w:t xml:space="preserve">5 </w:t>
      </w:r>
      <w:r w:rsidRPr="00A22BC7">
        <w:rPr>
          <w:rFonts w:ascii="Garamond" w:hAnsi="Garamond"/>
        </w:rPr>
        <w:t>této smlouvy, je povinen zaplatit objednateli smluvní pokutu ve výši 1.000 Kč, a to za každou i započatou hodinu prodlení</w:t>
      </w:r>
      <w:r w:rsidR="000C7D33" w:rsidRPr="00A22BC7">
        <w:rPr>
          <w:rFonts w:ascii="Garamond" w:hAnsi="Garamond"/>
        </w:rPr>
        <w:t>, za každou vadu zvlášť.</w:t>
      </w:r>
    </w:p>
    <w:p w:rsidR="000C7D33" w:rsidRPr="00A22BC7" w:rsidRDefault="000C7D33" w:rsidP="00AD4A70">
      <w:pPr>
        <w:ind w:left="360"/>
        <w:jc w:val="both"/>
        <w:rPr>
          <w:rFonts w:ascii="Garamond" w:hAnsi="Garamond"/>
        </w:rPr>
      </w:pPr>
    </w:p>
    <w:p w:rsidR="00953D9B" w:rsidRPr="00A22BC7" w:rsidRDefault="008626BD" w:rsidP="008D0A7E">
      <w:pPr>
        <w:numPr>
          <w:ilvl w:val="0"/>
          <w:numId w:val="16"/>
        </w:numPr>
        <w:jc w:val="both"/>
        <w:rPr>
          <w:rFonts w:ascii="Garamond" w:hAnsi="Garamond"/>
        </w:rPr>
      </w:pPr>
      <w:r w:rsidRPr="00A22BC7">
        <w:rPr>
          <w:rFonts w:ascii="Garamond" w:hAnsi="Garamond"/>
        </w:rPr>
        <w:t>Poruší</w:t>
      </w:r>
      <w:r w:rsidR="006B539F" w:rsidRPr="00A22BC7">
        <w:rPr>
          <w:rFonts w:ascii="Garamond" w:hAnsi="Garamond"/>
        </w:rPr>
        <w:t xml:space="preserve">-li zhotovitel povinnost </w:t>
      </w:r>
      <w:r w:rsidR="00F64EA5" w:rsidRPr="00A22BC7">
        <w:rPr>
          <w:rFonts w:ascii="Garamond" w:hAnsi="Garamond"/>
        </w:rPr>
        <w:t xml:space="preserve">mlčenlivosti </w:t>
      </w:r>
      <w:r w:rsidR="006B539F" w:rsidRPr="00A22BC7">
        <w:rPr>
          <w:rFonts w:ascii="Garamond" w:hAnsi="Garamond"/>
        </w:rPr>
        <w:t xml:space="preserve">specifikovanou </w:t>
      </w:r>
      <w:r w:rsidR="00F64EA5" w:rsidRPr="00A22BC7">
        <w:rPr>
          <w:rFonts w:ascii="Garamond" w:hAnsi="Garamond"/>
        </w:rPr>
        <w:t>v</w:t>
      </w:r>
      <w:r w:rsidR="00FE4D67" w:rsidRPr="00A22BC7">
        <w:rPr>
          <w:rFonts w:ascii="Garamond" w:hAnsi="Garamond"/>
        </w:rPr>
        <w:t> </w:t>
      </w:r>
      <w:r w:rsidR="000C7D33" w:rsidRPr="00A22BC7">
        <w:rPr>
          <w:rFonts w:ascii="Garamond" w:hAnsi="Garamond"/>
        </w:rPr>
        <w:t>čl</w:t>
      </w:r>
      <w:r w:rsidR="00FE4D67" w:rsidRPr="00A22BC7">
        <w:rPr>
          <w:rFonts w:ascii="Garamond" w:hAnsi="Garamond"/>
        </w:rPr>
        <w:t>.</w:t>
      </w:r>
      <w:r w:rsidR="000C7D33" w:rsidRPr="00A22BC7">
        <w:rPr>
          <w:rFonts w:ascii="Garamond" w:hAnsi="Garamond"/>
        </w:rPr>
        <w:t xml:space="preserve"> </w:t>
      </w:r>
      <w:r w:rsidR="00D900CB" w:rsidRPr="00A22BC7">
        <w:rPr>
          <w:rFonts w:ascii="Garamond" w:hAnsi="Garamond"/>
        </w:rPr>
        <w:t xml:space="preserve">VIII. </w:t>
      </w:r>
      <w:r w:rsidR="000B6400" w:rsidRPr="00A22BC7">
        <w:rPr>
          <w:rFonts w:ascii="Garamond" w:hAnsi="Garamond"/>
        </w:rPr>
        <w:t xml:space="preserve">odst. </w:t>
      </w:r>
      <w:r w:rsidR="000C7D33" w:rsidRPr="00A22BC7">
        <w:rPr>
          <w:rFonts w:ascii="Garamond" w:hAnsi="Garamond"/>
        </w:rPr>
        <w:t>1</w:t>
      </w:r>
      <w:r w:rsidR="00905155" w:rsidRPr="00A22BC7">
        <w:rPr>
          <w:rFonts w:ascii="Garamond" w:hAnsi="Garamond"/>
        </w:rPr>
        <w:t xml:space="preserve"> až</w:t>
      </w:r>
      <w:r w:rsidR="00D82286" w:rsidRPr="00A22BC7">
        <w:rPr>
          <w:rFonts w:ascii="Garamond" w:hAnsi="Garamond"/>
        </w:rPr>
        <w:t xml:space="preserve"> </w:t>
      </w:r>
      <w:r w:rsidR="009516CE" w:rsidRPr="00A22BC7">
        <w:rPr>
          <w:rFonts w:ascii="Garamond" w:hAnsi="Garamond"/>
        </w:rPr>
        <w:t>6</w:t>
      </w:r>
      <w:r w:rsidR="001C5F3C" w:rsidRPr="00A22BC7">
        <w:rPr>
          <w:rFonts w:ascii="Garamond" w:hAnsi="Garamond"/>
        </w:rPr>
        <w:t xml:space="preserve"> </w:t>
      </w:r>
      <w:r w:rsidR="00B82CEE" w:rsidRPr="00A22BC7">
        <w:rPr>
          <w:rFonts w:ascii="Garamond" w:hAnsi="Garamond"/>
        </w:rPr>
        <w:t>této s</w:t>
      </w:r>
      <w:r w:rsidR="00F64EA5" w:rsidRPr="00A22BC7">
        <w:rPr>
          <w:rFonts w:ascii="Garamond" w:hAnsi="Garamond"/>
        </w:rPr>
        <w:t>mlouvy</w:t>
      </w:r>
      <w:r w:rsidR="006B539F" w:rsidRPr="00A22BC7">
        <w:rPr>
          <w:rFonts w:ascii="Garamond" w:hAnsi="Garamond"/>
        </w:rPr>
        <w:t>, a to i prostřednictvím osob tam uvedených,</w:t>
      </w:r>
      <w:r w:rsidR="00F64EA5" w:rsidRPr="00A22BC7">
        <w:rPr>
          <w:rFonts w:ascii="Garamond" w:hAnsi="Garamond"/>
        </w:rPr>
        <w:t xml:space="preserve"> je povinen </w:t>
      </w:r>
      <w:r w:rsidR="0078518C" w:rsidRPr="00A22BC7">
        <w:rPr>
          <w:rFonts w:ascii="Garamond" w:hAnsi="Garamond"/>
        </w:rPr>
        <w:t xml:space="preserve">zaplatit </w:t>
      </w:r>
      <w:r w:rsidR="00F64EA5" w:rsidRPr="00A22BC7">
        <w:rPr>
          <w:rFonts w:ascii="Garamond" w:hAnsi="Garamond"/>
        </w:rPr>
        <w:t xml:space="preserve">objednateli smluvní pokutu ve výši </w:t>
      </w:r>
      <w:r w:rsidR="004D3E02" w:rsidRPr="00A22BC7">
        <w:rPr>
          <w:rFonts w:ascii="Garamond" w:hAnsi="Garamond"/>
        </w:rPr>
        <w:t>50.000</w:t>
      </w:r>
      <w:r w:rsidR="00F64EA5" w:rsidRPr="00A22BC7">
        <w:rPr>
          <w:rFonts w:ascii="Garamond" w:hAnsi="Garamond"/>
        </w:rPr>
        <w:t xml:space="preserve"> Kč, a to za každý jednotlivý případ porušení</w:t>
      </w:r>
      <w:r w:rsidR="003158D5" w:rsidRPr="00A22BC7">
        <w:rPr>
          <w:rFonts w:ascii="Garamond" w:hAnsi="Garamond"/>
        </w:rPr>
        <w:t xml:space="preserve"> této</w:t>
      </w:r>
      <w:r w:rsidR="00F64EA5" w:rsidRPr="00A22BC7">
        <w:rPr>
          <w:rFonts w:ascii="Garamond" w:hAnsi="Garamond"/>
        </w:rPr>
        <w:t xml:space="preserve"> povinnosti.</w:t>
      </w:r>
    </w:p>
    <w:p w:rsidR="000C7D33" w:rsidRPr="00A22BC7" w:rsidRDefault="000C7D33" w:rsidP="00AD4A70">
      <w:pPr>
        <w:ind w:left="360"/>
        <w:jc w:val="both"/>
        <w:rPr>
          <w:rFonts w:ascii="Garamond" w:hAnsi="Garamond"/>
        </w:rPr>
      </w:pPr>
    </w:p>
    <w:p w:rsidR="00953D9B" w:rsidRPr="00A22BC7" w:rsidRDefault="006B539F" w:rsidP="008D0A7E">
      <w:pPr>
        <w:numPr>
          <w:ilvl w:val="0"/>
          <w:numId w:val="16"/>
        </w:numPr>
        <w:jc w:val="both"/>
        <w:rPr>
          <w:rFonts w:ascii="Garamond" w:hAnsi="Garamond"/>
        </w:rPr>
      </w:pPr>
      <w:r w:rsidRPr="00A22BC7">
        <w:rPr>
          <w:rFonts w:ascii="Garamond" w:hAnsi="Garamond"/>
        </w:rPr>
        <w:t>Poruš</w:t>
      </w:r>
      <w:r w:rsidR="008626BD" w:rsidRPr="00A22BC7">
        <w:rPr>
          <w:rFonts w:ascii="Garamond" w:hAnsi="Garamond"/>
        </w:rPr>
        <w:t>í</w:t>
      </w:r>
      <w:r w:rsidRPr="00A22BC7">
        <w:rPr>
          <w:rFonts w:ascii="Garamond" w:hAnsi="Garamond"/>
        </w:rPr>
        <w:t xml:space="preserve">-li zhotovitel povinnost </w:t>
      </w:r>
      <w:r w:rsidR="00EB0033" w:rsidRPr="00A22BC7">
        <w:rPr>
          <w:rFonts w:ascii="Garamond" w:hAnsi="Garamond"/>
        </w:rPr>
        <w:t xml:space="preserve">dle </w:t>
      </w:r>
      <w:r w:rsidR="000C7D33" w:rsidRPr="00A22BC7">
        <w:rPr>
          <w:rFonts w:ascii="Garamond" w:hAnsi="Garamond"/>
        </w:rPr>
        <w:t>čl</w:t>
      </w:r>
      <w:r w:rsidR="00FE4D67" w:rsidRPr="00A22BC7">
        <w:rPr>
          <w:rFonts w:ascii="Garamond" w:hAnsi="Garamond"/>
        </w:rPr>
        <w:t>.</w:t>
      </w:r>
      <w:r w:rsidR="000C7D33" w:rsidRPr="00A22BC7">
        <w:rPr>
          <w:rFonts w:ascii="Garamond" w:hAnsi="Garamond"/>
        </w:rPr>
        <w:t xml:space="preserve"> </w:t>
      </w:r>
      <w:r w:rsidR="00D82286" w:rsidRPr="00A22BC7">
        <w:rPr>
          <w:rFonts w:ascii="Garamond" w:hAnsi="Garamond"/>
        </w:rPr>
        <w:t>VIII</w:t>
      </w:r>
      <w:r w:rsidR="000C7D33" w:rsidRPr="00A22BC7">
        <w:rPr>
          <w:rFonts w:ascii="Garamond" w:hAnsi="Garamond"/>
        </w:rPr>
        <w:t xml:space="preserve">., </w:t>
      </w:r>
      <w:r w:rsidR="001D544A" w:rsidRPr="00A22BC7">
        <w:rPr>
          <w:rFonts w:ascii="Garamond" w:hAnsi="Garamond"/>
        </w:rPr>
        <w:t xml:space="preserve">odst. </w:t>
      </w:r>
      <w:r w:rsidR="009516CE" w:rsidRPr="00A22BC7">
        <w:rPr>
          <w:rFonts w:ascii="Garamond" w:hAnsi="Garamond"/>
        </w:rPr>
        <w:t>8</w:t>
      </w:r>
      <w:r w:rsidR="001D544A" w:rsidRPr="00A22BC7">
        <w:rPr>
          <w:rFonts w:ascii="Garamond" w:hAnsi="Garamond"/>
        </w:rPr>
        <w:t xml:space="preserve"> této smlouvy</w:t>
      </w:r>
      <w:r w:rsidR="008626BD" w:rsidRPr="00A22BC7">
        <w:rPr>
          <w:rFonts w:ascii="Garamond" w:hAnsi="Garamond"/>
        </w:rPr>
        <w:t xml:space="preserve">, </w:t>
      </w:r>
      <w:r w:rsidR="00075FE7" w:rsidRPr="00A22BC7">
        <w:rPr>
          <w:rFonts w:ascii="Garamond" w:hAnsi="Garamond"/>
        </w:rPr>
        <w:t xml:space="preserve">je povinen zaplatit </w:t>
      </w:r>
      <w:r w:rsidRPr="00A22BC7">
        <w:rPr>
          <w:rFonts w:ascii="Garamond" w:hAnsi="Garamond"/>
        </w:rPr>
        <w:t xml:space="preserve">objednateli </w:t>
      </w:r>
      <w:r w:rsidR="00075FE7" w:rsidRPr="00A22BC7">
        <w:rPr>
          <w:rFonts w:ascii="Garamond" w:hAnsi="Garamond"/>
        </w:rPr>
        <w:t>smluvní pokutu ve výši</w:t>
      </w:r>
      <w:r w:rsidR="0008389C" w:rsidRPr="00A22BC7">
        <w:rPr>
          <w:rFonts w:ascii="Garamond" w:hAnsi="Garamond"/>
        </w:rPr>
        <w:t xml:space="preserve"> </w:t>
      </w:r>
      <w:r w:rsidR="008E528E" w:rsidRPr="00A22BC7">
        <w:rPr>
          <w:rFonts w:ascii="Garamond" w:hAnsi="Garamond"/>
        </w:rPr>
        <w:t>1</w:t>
      </w:r>
      <w:r w:rsidR="00970B9E" w:rsidRPr="00A22BC7">
        <w:rPr>
          <w:rFonts w:ascii="Garamond" w:hAnsi="Garamond"/>
        </w:rPr>
        <w:t xml:space="preserve">.000 </w:t>
      </w:r>
      <w:r w:rsidR="00D051F0" w:rsidRPr="00A22BC7">
        <w:rPr>
          <w:rFonts w:ascii="Garamond" w:hAnsi="Garamond"/>
        </w:rPr>
        <w:t xml:space="preserve">Kč </w:t>
      </w:r>
      <w:r w:rsidR="00075FE7" w:rsidRPr="00A22BC7">
        <w:rPr>
          <w:rFonts w:ascii="Garamond" w:hAnsi="Garamond"/>
        </w:rPr>
        <w:t>za každý jednotlivý případ</w:t>
      </w:r>
      <w:r w:rsidR="008626BD" w:rsidRPr="00A22BC7">
        <w:rPr>
          <w:rFonts w:ascii="Garamond" w:hAnsi="Garamond"/>
        </w:rPr>
        <w:t xml:space="preserve"> porušení povinnosti.</w:t>
      </w:r>
    </w:p>
    <w:p w:rsidR="00075FE7" w:rsidRPr="00A22BC7" w:rsidRDefault="00075FE7" w:rsidP="00AD4A70">
      <w:pPr>
        <w:jc w:val="both"/>
        <w:rPr>
          <w:rFonts w:ascii="Garamond" w:hAnsi="Garamond"/>
        </w:rPr>
      </w:pPr>
    </w:p>
    <w:p w:rsidR="00953D9B" w:rsidRPr="00A22BC7" w:rsidRDefault="007235E6" w:rsidP="008D0A7E">
      <w:pPr>
        <w:numPr>
          <w:ilvl w:val="0"/>
          <w:numId w:val="16"/>
        </w:numPr>
        <w:jc w:val="both"/>
        <w:rPr>
          <w:rFonts w:ascii="Garamond" w:hAnsi="Garamond"/>
        </w:rPr>
      </w:pPr>
      <w:r w:rsidRPr="00A22BC7">
        <w:rPr>
          <w:rFonts w:ascii="Garamond" w:hAnsi="Garamond"/>
        </w:rPr>
        <w:t xml:space="preserve">Ujednáním o smluvních pokutách dle předchozích odstavců tohoto článku </w:t>
      </w:r>
      <w:r w:rsidR="00075FE7" w:rsidRPr="00A22BC7">
        <w:rPr>
          <w:rFonts w:ascii="Garamond" w:hAnsi="Garamond"/>
        </w:rPr>
        <w:t xml:space="preserve">není dotčeno právo na náhradu újmy způsobené porušením </w:t>
      </w:r>
      <w:r w:rsidR="008626BD" w:rsidRPr="00A22BC7">
        <w:rPr>
          <w:rFonts w:ascii="Garamond" w:hAnsi="Garamond"/>
        </w:rPr>
        <w:t>povinností</w:t>
      </w:r>
      <w:r w:rsidR="00075FE7" w:rsidRPr="00A22BC7">
        <w:rPr>
          <w:rFonts w:ascii="Garamond" w:hAnsi="Garamond"/>
        </w:rPr>
        <w:t xml:space="preserve">, </w:t>
      </w:r>
      <w:r w:rsidR="008626BD" w:rsidRPr="00A22BC7">
        <w:rPr>
          <w:rFonts w:ascii="Garamond" w:hAnsi="Garamond"/>
        </w:rPr>
        <w:t xml:space="preserve">za něž </w:t>
      </w:r>
      <w:r w:rsidR="00075FE7" w:rsidRPr="00A22BC7">
        <w:rPr>
          <w:rFonts w:ascii="Garamond" w:hAnsi="Garamond"/>
        </w:rPr>
        <w:t>jsou smluvní pokuty sjednány.</w:t>
      </w:r>
    </w:p>
    <w:p w:rsidR="00F34964" w:rsidRPr="00A22BC7" w:rsidRDefault="00F34964" w:rsidP="00AD4A70">
      <w:pPr>
        <w:ind w:left="360"/>
        <w:jc w:val="both"/>
        <w:rPr>
          <w:rFonts w:ascii="Garamond" w:hAnsi="Garamond"/>
          <w:highlight w:val="yellow"/>
        </w:rPr>
      </w:pPr>
    </w:p>
    <w:p w:rsidR="00953D9B" w:rsidRPr="00A22BC7" w:rsidRDefault="003158D5" w:rsidP="008D0A7E">
      <w:pPr>
        <w:numPr>
          <w:ilvl w:val="0"/>
          <w:numId w:val="16"/>
        </w:numPr>
        <w:jc w:val="both"/>
        <w:rPr>
          <w:rFonts w:ascii="Garamond" w:hAnsi="Garamond"/>
        </w:rPr>
      </w:pPr>
      <w:r w:rsidRPr="00A22BC7">
        <w:rPr>
          <w:rFonts w:ascii="Garamond" w:hAnsi="Garamond"/>
        </w:rPr>
        <w:t>Odstoupením od této smlouvy dosud vzniklý nárok na zaplacení smluvní pokuty nezaniká.</w:t>
      </w:r>
    </w:p>
    <w:p w:rsidR="00EB492C" w:rsidRPr="00A22BC7" w:rsidRDefault="00EB492C" w:rsidP="00AD4A70">
      <w:pPr>
        <w:ind w:left="360"/>
        <w:jc w:val="both"/>
        <w:rPr>
          <w:rFonts w:ascii="Garamond" w:hAnsi="Garamond"/>
        </w:rPr>
      </w:pPr>
    </w:p>
    <w:p w:rsidR="00953D9B" w:rsidRPr="00A22BC7" w:rsidRDefault="00362FC9" w:rsidP="008D0A7E">
      <w:pPr>
        <w:numPr>
          <w:ilvl w:val="0"/>
          <w:numId w:val="16"/>
        </w:numPr>
        <w:jc w:val="both"/>
        <w:rPr>
          <w:rFonts w:ascii="Garamond" w:hAnsi="Garamond"/>
        </w:rPr>
      </w:pPr>
      <w:r w:rsidRPr="00A22BC7">
        <w:rPr>
          <w:rFonts w:ascii="Garamond" w:hAnsi="Garamond"/>
        </w:rPr>
        <w:t>P</w:t>
      </w:r>
      <w:r w:rsidR="00EB492C" w:rsidRPr="00A22BC7">
        <w:rPr>
          <w:rFonts w:ascii="Garamond" w:hAnsi="Garamond"/>
        </w:rPr>
        <w:t>ro vyúčtování, náležitosti faktury a splatnost úroků z prodlení a smluvních pokut platí obdobně ustanovení čl</w:t>
      </w:r>
      <w:r w:rsidR="00FE4D67" w:rsidRPr="00A22BC7">
        <w:rPr>
          <w:rFonts w:ascii="Garamond" w:hAnsi="Garamond"/>
        </w:rPr>
        <w:t>.</w:t>
      </w:r>
      <w:r w:rsidR="00EB492C" w:rsidRPr="00A22BC7">
        <w:rPr>
          <w:rFonts w:ascii="Garamond" w:hAnsi="Garamond"/>
        </w:rPr>
        <w:t xml:space="preserve"> </w:t>
      </w:r>
      <w:r w:rsidR="00D900CB" w:rsidRPr="00A22BC7">
        <w:rPr>
          <w:rFonts w:ascii="Garamond" w:hAnsi="Garamond"/>
        </w:rPr>
        <w:t xml:space="preserve">VI. </w:t>
      </w:r>
      <w:r w:rsidR="006B7B30" w:rsidRPr="00A22BC7">
        <w:rPr>
          <w:rFonts w:ascii="Garamond" w:hAnsi="Garamond"/>
        </w:rPr>
        <w:t>této smlouvy</w:t>
      </w:r>
      <w:r w:rsidR="00EB492C" w:rsidRPr="00A22BC7">
        <w:rPr>
          <w:rFonts w:ascii="Garamond" w:hAnsi="Garamond"/>
        </w:rPr>
        <w:t>.</w:t>
      </w:r>
    </w:p>
    <w:p w:rsidR="00726394" w:rsidRDefault="00726394" w:rsidP="00AD4A70">
      <w:pPr>
        <w:jc w:val="both"/>
        <w:rPr>
          <w:rFonts w:ascii="Garamond" w:hAnsi="Garamond"/>
        </w:rPr>
      </w:pPr>
    </w:p>
    <w:p w:rsidR="00454EB2" w:rsidRPr="00A22BC7" w:rsidRDefault="00454EB2" w:rsidP="00AD4A70">
      <w:pPr>
        <w:jc w:val="both"/>
        <w:rPr>
          <w:rFonts w:ascii="Garamond" w:hAnsi="Garamond"/>
        </w:rPr>
      </w:pPr>
    </w:p>
    <w:p w:rsidR="00953D9B" w:rsidRPr="00A22BC7" w:rsidRDefault="00953D9B" w:rsidP="008D0A7E">
      <w:pPr>
        <w:numPr>
          <w:ilvl w:val="0"/>
          <w:numId w:val="8"/>
        </w:numPr>
        <w:ind w:left="284" w:firstLine="0"/>
        <w:jc w:val="center"/>
        <w:rPr>
          <w:rFonts w:ascii="Garamond" w:hAnsi="Garamond"/>
          <w:b/>
        </w:rPr>
      </w:pPr>
    </w:p>
    <w:p w:rsidR="00EB492C" w:rsidRPr="00A22BC7" w:rsidRDefault="00F34964" w:rsidP="00AD4A70">
      <w:pPr>
        <w:jc w:val="center"/>
        <w:rPr>
          <w:rFonts w:ascii="Garamond" w:hAnsi="Garamond"/>
          <w:b/>
          <w:caps/>
        </w:rPr>
      </w:pPr>
      <w:r w:rsidRPr="00A22BC7">
        <w:rPr>
          <w:rFonts w:ascii="Garamond" w:hAnsi="Garamond"/>
          <w:b/>
          <w:caps/>
        </w:rPr>
        <w:t>Ukončení Smlouvy</w:t>
      </w:r>
    </w:p>
    <w:p w:rsidR="00EB492C" w:rsidRPr="00A22BC7" w:rsidRDefault="00EB492C" w:rsidP="00AD4A70">
      <w:pPr>
        <w:jc w:val="both"/>
        <w:rPr>
          <w:rFonts w:ascii="Garamond" w:hAnsi="Garamond"/>
        </w:rPr>
      </w:pPr>
    </w:p>
    <w:p w:rsidR="00EE1BA7" w:rsidRPr="00A22BC7" w:rsidRDefault="00EE1BA7" w:rsidP="008D0A7E">
      <w:pPr>
        <w:widowControl w:val="0"/>
        <w:numPr>
          <w:ilvl w:val="0"/>
          <w:numId w:val="11"/>
        </w:numPr>
        <w:autoSpaceDE w:val="0"/>
        <w:autoSpaceDN w:val="0"/>
        <w:adjustRightInd w:val="0"/>
        <w:jc w:val="both"/>
        <w:rPr>
          <w:rFonts w:ascii="Garamond" w:hAnsi="Garamond"/>
        </w:rPr>
      </w:pPr>
      <w:r w:rsidRPr="00A22BC7">
        <w:rPr>
          <w:rFonts w:ascii="Garamond" w:hAnsi="Garamond"/>
        </w:rPr>
        <w:t xml:space="preserve">Obě smluvní strany jsou oprávněny </w:t>
      </w:r>
      <w:r w:rsidR="005D477B" w:rsidRPr="00A22BC7">
        <w:rPr>
          <w:rFonts w:ascii="Garamond" w:hAnsi="Garamond"/>
        </w:rPr>
        <w:t xml:space="preserve">ukončit </w:t>
      </w:r>
      <w:r w:rsidR="00AC1720" w:rsidRPr="00A22BC7">
        <w:rPr>
          <w:rFonts w:ascii="Garamond" w:hAnsi="Garamond"/>
        </w:rPr>
        <w:t xml:space="preserve">smlouvu </w:t>
      </w:r>
      <w:r w:rsidR="005D477B" w:rsidRPr="00A22BC7">
        <w:rPr>
          <w:rFonts w:ascii="Garamond" w:hAnsi="Garamond"/>
        </w:rPr>
        <w:t>písemnou dohodou.</w:t>
      </w:r>
    </w:p>
    <w:p w:rsidR="00EE1BA7" w:rsidRPr="00A22BC7" w:rsidRDefault="00EE1BA7" w:rsidP="00AD4A70">
      <w:pPr>
        <w:widowControl w:val="0"/>
        <w:autoSpaceDE w:val="0"/>
        <w:autoSpaceDN w:val="0"/>
        <w:adjustRightInd w:val="0"/>
        <w:jc w:val="both"/>
        <w:rPr>
          <w:rFonts w:ascii="Garamond" w:hAnsi="Garamond"/>
        </w:rPr>
      </w:pPr>
    </w:p>
    <w:p w:rsidR="00953D9B" w:rsidRPr="00A22BC7" w:rsidRDefault="00EB492C" w:rsidP="008D0A7E">
      <w:pPr>
        <w:widowControl w:val="0"/>
        <w:numPr>
          <w:ilvl w:val="0"/>
          <w:numId w:val="11"/>
        </w:numPr>
        <w:autoSpaceDE w:val="0"/>
        <w:autoSpaceDN w:val="0"/>
        <w:adjustRightInd w:val="0"/>
        <w:jc w:val="both"/>
        <w:rPr>
          <w:rFonts w:ascii="Garamond" w:hAnsi="Garamond"/>
        </w:rPr>
      </w:pPr>
      <w:r w:rsidRPr="00A22BC7">
        <w:rPr>
          <w:rFonts w:ascii="Garamond" w:hAnsi="Garamond"/>
        </w:rPr>
        <w:t xml:space="preserve">Odstoupit od </w:t>
      </w:r>
      <w:r w:rsidR="009170C7" w:rsidRPr="00A22BC7">
        <w:rPr>
          <w:rFonts w:ascii="Garamond" w:hAnsi="Garamond"/>
        </w:rPr>
        <w:t xml:space="preserve">této smlouvy </w:t>
      </w:r>
      <w:r w:rsidRPr="00A22BC7">
        <w:rPr>
          <w:rFonts w:ascii="Garamond" w:hAnsi="Garamond"/>
        </w:rPr>
        <w:t>lze v</w:t>
      </w:r>
      <w:r w:rsidR="00DB08E8" w:rsidRPr="00A22BC7">
        <w:rPr>
          <w:rFonts w:ascii="Garamond" w:hAnsi="Garamond"/>
        </w:rPr>
        <w:t> </w:t>
      </w:r>
      <w:r w:rsidRPr="00A22BC7">
        <w:rPr>
          <w:rFonts w:ascii="Garamond" w:hAnsi="Garamond"/>
        </w:rPr>
        <w:t>případech podstatného</w:t>
      </w:r>
      <w:r w:rsidR="00726394">
        <w:rPr>
          <w:rFonts w:ascii="Garamond" w:hAnsi="Garamond"/>
        </w:rPr>
        <w:t xml:space="preserve"> porušení smluvní povinnosti ve </w:t>
      </w:r>
      <w:r w:rsidRPr="00A22BC7">
        <w:rPr>
          <w:rFonts w:ascii="Garamond" w:hAnsi="Garamond"/>
        </w:rPr>
        <w:t xml:space="preserve">smyslu ustanovení § </w:t>
      </w:r>
      <w:r w:rsidR="00686161" w:rsidRPr="00A22BC7">
        <w:rPr>
          <w:rFonts w:ascii="Garamond" w:hAnsi="Garamond"/>
        </w:rPr>
        <w:t>2106</w:t>
      </w:r>
      <w:r w:rsidRPr="00A22BC7">
        <w:rPr>
          <w:rFonts w:ascii="Garamond" w:hAnsi="Garamond"/>
        </w:rPr>
        <w:t xml:space="preserve"> a</w:t>
      </w:r>
      <w:r w:rsidR="00D62205" w:rsidRPr="00A22BC7">
        <w:rPr>
          <w:rFonts w:ascii="Garamond" w:hAnsi="Garamond"/>
        </w:rPr>
        <w:t xml:space="preserve"> násl. </w:t>
      </w:r>
      <w:r w:rsidR="009170C7" w:rsidRPr="00A22BC7">
        <w:rPr>
          <w:rFonts w:ascii="Garamond" w:hAnsi="Garamond"/>
        </w:rPr>
        <w:t>občanského zákoníku</w:t>
      </w:r>
      <w:r w:rsidR="00362FC9" w:rsidRPr="00A22BC7">
        <w:rPr>
          <w:rFonts w:ascii="Garamond" w:hAnsi="Garamond"/>
        </w:rPr>
        <w:t>.</w:t>
      </w:r>
    </w:p>
    <w:p w:rsidR="00362FC9" w:rsidRPr="00A22BC7" w:rsidRDefault="00362FC9" w:rsidP="00AD4A70">
      <w:pPr>
        <w:widowControl w:val="0"/>
        <w:autoSpaceDE w:val="0"/>
        <w:autoSpaceDN w:val="0"/>
        <w:adjustRightInd w:val="0"/>
        <w:jc w:val="both"/>
        <w:rPr>
          <w:rFonts w:ascii="Garamond" w:hAnsi="Garamond"/>
        </w:rPr>
      </w:pPr>
    </w:p>
    <w:p w:rsidR="00953D9B" w:rsidRPr="00A22BC7" w:rsidRDefault="00B665C5" w:rsidP="008D0A7E">
      <w:pPr>
        <w:widowControl w:val="0"/>
        <w:numPr>
          <w:ilvl w:val="0"/>
          <w:numId w:val="11"/>
        </w:numPr>
        <w:autoSpaceDE w:val="0"/>
        <w:autoSpaceDN w:val="0"/>
        <w:adjustRightInd w:val="0"/>
        <w:jc w:val="both"/>
        <w:rPr>
          <w:rFonts w:ascii="Garamond" w:hAnsi="Garamond"/>
        </w:rPr>
      </w:pPr>
      <w:r w:rsidRPr="00A22BC7">
        <w:rPr>
          <w:rFonts w:ascii="Garamond" w:hAnsi="Garamond"/>
        </w:rPr>
        <w:t xml:space="preserve">Odstoupení od </w:t>
      </w:r>
      <w:r w:rsidR="009170C7" w:rsidRPr="00A22BC7">
        <w:rPr>
          <w:rFonts w:ascii="Garamond" w:hAnsi="Garamond"/>
        </w:rPr>
        <w:t xml:space="preserve">této smlouvy </w:t>
      </w:r>
      <w:r w:rsidRPr="00A22BC7">
        <w:rPr>
          <w:rFonts w:ascii="Garamond" w:hAnsi="Garamond"/>
        </w:rPr>
        <w:t>je účinné okamžikem doručení písemného oznámení o odstoupení druhé smluvní straně.</w:t>
      </w:r>
    </w:p>
    <w:p w:rsidR="00B665C5" w:rsidRPr="00A22BC7" w:rsidRDefault="00B665C5" w:rsidP="00AD4A70">
      <w:pPr>
        <w:widowControl w:val="0"/>
        <w:autoSpaceDE w:val="0"/>
        <w:autoSpaceDN w:val="0"/>
        <w:adjustRightInd w:val="0"/>
        <w:jc w:val="both"/>
        <w:rPr>
          <w:rFonts w:ascii="Garamond" w:hAnsi="Garamond"/>
        </w:rPr>
      </w:pPr>
    </w:p>
    <w:p w:rsidR="00953D9B" w:rsidRPr="00A22BC7" w:rsidRDefault="00B665C5" w:rsidP="008D0A7E">
      <w:pPr>
        <w:widowControl w:val="0"/>
        <w:numPr>
          <w:ilvl w:val="0"/>
          <w:numId w:val="11"/>
        </w:numPr>
        <w:autoSpaceDE w:val="0"/>
        <w:autoSpaceDN w:val="0"/>
        <w:adjustRightInd w:val="0"/>
        <w:jc w:val="both"/>
        <w:rPr>
          <w:rFonts w:ascii="Garamond" w:hAnsi="Garamond"/>
        </w:rPr>
      </w:pPr>
      <w:r w:rsidRPr="00A22BC7">
        <w:rPr>
          <w:rFonts w:ascii="Garamond" w:hAnsi="Garamond"/>
        </w:rPr>
        <w:t xml:space="preserve">Odstoupení od </w:t>
      </w:r>
      <w:r w:rsidR="009170C7" w:rsidRPr="00A22BC7">
        <w:rPr>
          <w:rFonts w:ascii="Garamond" w:hAnsi="Garamond"/>
        </w:rPr>
        <w:t xml:space="preserve">této smlouvy </w:t>
      </w:r>
      <w:r w:rsidRPr="00A22BC7">
        <w:rPr>
          <w:rFonts w:ascii="Garamond" w:hAnsi="Garamond"/>
        </w:rPr>
        <w:t xml:space="preserve">se nedotýká nároku na zaplacení smluvní pokuty, nároku na náhradu </w:t>
      </w:r>
      <w:r w:rsidR="00DA3CA9" w:rsidRPr="00A22BC7">
        <w:rPr>
          <w:rFonts w:ascii="Garamond" w:hAnsi="Garamond"/>
        </w:rPr>
        <w:t xml:space="preserve">újmy </w:t>
      </w:r>
      <w:r w:rsidRPr="00A22BC7">
        <w:rPr>
          <w:rFonts w:ascii="Garamond" w:hAnsi="Garamond"/>
        </w:rPr>
        <w:t xml:space="preserve">vzniklé porušením </w:t>
      </w:r>
      <w:r w:rsidR="009170C7" w:rsidRPr="00A22BC7">
        <w:rPr>
          <w:rFonts w:ascii="Garamond" w:hAnsi="Garamond"/>
        </w:rPr>
        <w:t>této smlouvy</w:t>
      </w:r>
      <w:r w:rsidRPr="00A22BC7">
        <w:rPr>
          <w:rFonts w:ascii="Garamond" w:hAnsi="Garamond"/>
        </w:rPr>
        <w:t>, práv obje</w:t>
      </w:r>
      <w:r w:rsidR="00726394">
        <w:rPr>
          <w:rFonts w:ascii="Garamond" w:hAnsi="Garamond"/>
        </w:rPr>
        <w:t>dnatele ze záruk zhotovitele za </w:t>
      </w:r>
      <w:r w:rsidRPr="00A22BC7">
        <w:rPr>
          <w:rFonts w:ascii="Garamond" w:hAnsi="Garamond"/>
        </w:rPr>
        <w:t>jakost včetně podmínek stanovených pro odstranění záručních vad ani závazku mlčenlivosti zhotovitele, ani dalších práv a povinností, z</w:t>
      </w:r>
      <w:r w:rsidR="00DB08E8" w:rsidRPr="00A22BC7">
        <w:rPr>
          <w:rFonts w:ascii="Garamond" w:hAnsi="Garamond"/>
        </w:rPr>
        <w:t> </w:t>
      </w:r>
      <w:r w:rsidRPr="00A22BC7">
        <w:rPr>
          <w:rFonts w:ascii="Garamond" w:hAnsi="Garamond"/>
        </w:rPr>
        <w:t>jejich</w:t>
      </w:r>
      <w:r w:rsidR="00726394">
        <w:rPr>
          <w:rFonts w:ascii="Garamond" w:hAnsi="Garamond"/>
        </w:rPr>
        <w:t>ž povahy plyne, že mají trvat i </w:t>
      </w:r>
      <w:r w:rsidRPr="00A22BC7">
        <w:rPr>
          <w:rFonts w:ascii="Garamond" w:hAnsi="Garamond"/>
        </w:rPr>
        <w:t xml:space="preserve">po ukončení </w:t>
      </w:r>
      <w:r w:rsidR="009170C7" w:rsidRPr="00A22BC7">
        <w:rPr>
          <w:rFonts w:ascii="Garamond" w:hAnsi="Garamond"/>
        </w:rPr>
        <w:t>této smlouvy</w:t>
      </w:r>
      <w:r w:rsidRPr="00A22BC7">
        <w:rPr>
          <w:rFonts w:ascii="Garamond" w:hAnsi="Garamond"/>
        </w:rPr>
        <w:t>.</w:t>
      </w:r>
    </w:p>
    <w:p w:rsidR="00B665C5" w:rsidRPr="00A22BC7" w:rsidRDefault="00B665C5" w:rsidP="00AD4A70">
      <w:pPr>
        <w:widowControl w:val="0"/>
        <w:autoSpaceDE w:val="0"/>
        <w:autoSpaceDN w:val="0"/>
        <w:adjustRightInd w:val="0"/>
        <w:jc w:val="both"/>
        <w:rPr>
          <w:rFonts w:ascii="Garamond" w:hAnsi="Garamond"/>
        </w:rPr>
      </w:pPr>
    </w:p>
    <w:p w:rsidR="00953D9B" w:rsidRPr="00A22BC7" w:rsidRDefault="007E2ADD" w:rsidP="008D0A7E">
      <w:pPr>
        <w:widowControl w:val="0"/>
        <w:numPr>
          <w:ilvl w:val="0"/>
          <w:numId w:val="11"/>
        </w:numPr>
        <w:autoSpaceDE w:val="0"/>
        <w:autoSpaceDN w:val="0"/>
        <w:adjustRightInd w:val="0"/>
        <w:jc w:val="both"/>
        <w:rPr>
          <w:rFonts w:ascii="Garamond" w:hAnsi="Garamond"/>
        </w:rPr>
      </w:pPr>
      <w:r w:rsidRPr="00A22BC7">
        <w:rPr>
          <w:rFonts w:ascii="Garamond" w:hAnsi="Garamond"/>
        </w:rPr>
        <w:t xml:space="preserve">Zhotovitel výslovně prohlašuje, že na sebe přebírá nebezpečí změny okolností ve smyslu ustanovení § 1765 odst. 2 </w:t>
      </w:r>
      <w:r w:rsidR="009170C7" w:rsidRPr="00A22BC7">
        <w:rPr>
          <w:rFonts w:ascii="Garamond" w:hAnsi="Garamond"/>
        </w:rPr>
        <w:t>občanského zákoníku</w:t>
      </w:r>
      <w:r w:rsidRPr="00A22BC7">
        <w:rPr>
          <w:rFonts w:ascii="Garamond" w:hAnsi="Garamond"/>
        </w:rPr>
        <w:t xml:space="preserve">. </w:t>
      </w:r>
      <w:r w:rsidR="009170C7" w:rsidRPr="00A22BC7">
        <w:rPr>
          <w:rFonts w:ascii="Garamond" w:hAnsi="Garamond"/>
        </w:rPr>
        <w:t>Ustanovení § 1765 odst. 1 a § 1766 občanského zákoníku se na tuto smlouvu nepoužijí.</w:t>
      </w:r>
    </w:p>
    <w:p w:rsidR="0061631D" w:rsidRPr="00A22BC7" w:rsidRDefault="0061631D" w:rsidP="00AD4A70">
      <w:pPr>
        <w:jc w:val="both"/>
        <w:rPr>
          <w:rFonts w:ascii="Garamond" w:hAnsi="Garamond"/>
        </w:rPr>
      </w:pPr>
    </w:p>
    <w:p w:rsidR="0028093A" w:rsidRPr="00853CA2" w:rsidRDefault="0028093A" w:rsidP="00AD4A70">
      <w:pPr>
        <w:jc w:val="both"/>
        <w:rPr>
          <w:rFonts w:ascii="Garamond" w:hAnsi="Garamond"/>
        </w:rPr>
      </w:pPr>
    </w:p>
    <w:p w:rsidR="00953D9B" w:rsidRPr="004E691F" w:rsidRDefault="00953D9B" w:rsidP="008D0A7E">
      <w:pPr>
        <w:numPr>
          <w:ilvl w:val="0"/>
          <w:numId w:val="8"/>
        </w:numPr>
        <w:ind w:left="284" w:firstLine="0"/>
        <w:jc w:val="center"/>
        <w:rPr>
          <w:rFonts w:ascii="Garamond" w:hAnsi="Garamond"/>
          <w:b/>
        </w:rPr>
      </w:pPr>
    </w:p>
    <w:p w:rsidR="00EB492C" w:rsidRPr="004E691F" w:rsidRDefault="00F34964" w:rsidP="00AD4A70">
      <w:pPr>
        <w:jc w:val="center"/>
        <w:rPr>
          <w:rFonts w:ascii="Garamond" w:hAnsi="Garamond"/>
          <w:b/>
          <w:caps/>
        </w:rPr>
      </w:pPr>
      <w:r w:rsidRPr="004E691F">
        <w:rPr>
          <w:rFonts w:ascii="Garamond" w:hAnsi="Garamond"/>
          <w:b/>
          <w:caps/>
        </w:rPr>
        <w:t>Zvláštní ustanovení</w:t>
      </w:r>
    </w:p>
    <w:p w:rsidR="00F64CF1" w:rsidRPr="004E691F" w:rsidRDefault="00F64CF1" w:rsidP="00AD4A70">
      <w:pPr>
        <w:jc w:val="both"/>
        <w:rPr>
          <w:rFonts w:ascii="Garamond" w:hAnsi="Garamond"/>
        </w:rPr>
      </w:pPr>
    </w:p>
    <w:p w:rsidR="00953D9B" w:rsidRPr="004E691F" w:rsidRDefault="00FA5B5C" w:rsidP="008D0A7E">
      <w:pPr>
        <w:widowControl w:val="0"/>
        <w:numPr>
          <w:ilvl w:val="0"/>
          <w:numId w:val="12"/>
        </w:numPr>
        <w:autoSpaceDE w:val="0"/>
        <w:autoSpaceDN w:val="0"/>
        <w:adjustRightInd w:val="0"/>
        <w:jc w:val="both"/>
        <w:rPr>
          <w:rFonts w:ascii="Garamond" w:hAnsi="Garamond"/>
        </w:rPr>
      </w:pPr>
      <w:r w:rsidRPr="004E691F">
        <w:rPr>
          <w:rFonts w:ascii="Garamond" w:hAnsi="Garamond"/>
        </w:rP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této smlouvy podle tohoto odstavce nedopustila.</w:t>
      </w:r>
    </w:p>
    <w:p w:rsidR="00FA5B5C" w:rsidRPr="004E691F" w:rsidRDefault="00FA5B5C" w:rsidP="00AD4A70">
      <w:pPr>
        <w:widowControl w:val="0"/>
        <w:autoSpaceDE w:val="0"/>
        <w:autoSpaceDN w:val="0"/>
        <w:adjustRightInd w:val="0"/>
        <w:ind w:left="360"/>
        <w:jc w:val="both"/>
        <w:rPr>
          <w:rFonts w:ascii="Garamond" w:hAnsi="Garamond"/>
        </w:rPr>
      </w:pPr>
    </w:p>
    <w:p w:rsidR="00953D9B" w:rsidRPr="004E691F" w:rsidRDefault="00FA5B5C" w:rsidP="008D0A7E">
      <w:pPr>
        <w:widowControl w:val="0"/>
        <w:numPr>
          <w:ilvl w:val="0"/>
          <w:numId w:val="12"/>
        </w:numPr>
        <w:autoSpaceDE w:val="0"/>
        <w:autoSpaceDN w:val="0"/>
        <w:adjustRightInd w:val="0"/>
        <w:jc w:val="both"/>
        <w:rPr>
          <w:rFonts w:ascii="Garamond" w:hAnsi="Garamond"/>
        </w:rPr>
      </w:pPr>
      <w:r w:rsidRPr="004E691F">
        <w:rPr>
          <w:rFonts w:ascii="Garamond" w:hAnsi="Garamond"/>
        </w:rPr>
        <w:t>Zhotovitel bere na vědomí, že je podle § 2 písm. e) zákona č. 320/2001 Sb., o finanční kontrole ve veřejné správě a o změně některých zákonů (zákon o finanční kontrole), osobou povinnou spolupůsobit při výkonu finanční kontroly prováděné v souvislosti s hrazením zboží nebo služeb z veřejných výdajů.</w:t>
      </w:r>
    </w:p>
    <w:p w:rsidR="00F34964" w:rsidRPr="004E691F" w:rsidRDefault="00F34964" w:rsidP="00AD4A70">
      <w:pPr>
        <w:widowControl w:val="0"/>
        <w:autoSpaceDE w:val="0"/>
        <w:autoSpaceDN w:val="0"/>
        <w:adjustRightInd w:val="0"/>
        <w:ind w:left="360"/>
        <w:jc w:val="both"/>
        <w:rPr>
          <w:rFonts w:ascii="Garamond" w:hAnsi="Garamond"/>
        </w:rPr>
      </w:pPr>
    </w:p>
    <w:p w:rsidR="00953D9B" w:rsidRPr="004E691F" w:rsidRDefault="005E4766" w:rsidP="008D0A7E">
      <w:pPr>
        <w:widowControl w:val="0"/>
        <w:numPr>
          <w:ilvl w:val="0"/>
          <w:numId w:val="12"/>
        </w:numPr>
        <w:autoSpaceDE w:val="0"/>
        <w:autoSpaceDN w:val="0"/>
        <w:adjustRightInd w:val="0"/>
        <w:jc w:val="both"/>
        <w:rPr>
          <w:rFonts w:ascii="Garamond" w:hAnsi="Garamond"/>
        </w:rPr>
      </w:pPr>
      <w:r w:rsidRPr="004E691F">
        <w:rPr>
          <w:rFonts w:ascii="Garamond" w:hAnsi="Garamond"/>
        </w:rPr>
        <w:t>Objednatel je povinen dle zákona č. 106/1999 Sb., o svobodném přístupu k informacím, poskytovat informace k uzavíraným smlouvám a jejich plnění všem žadatelům o informaci. Má-li zhotovitel za to, že některé informace vztahující se k této smlouvě spadají pod omezení práva na informace dle výše uvedeného zákona a neměly by být poskytovány žadatelům o informaci (např. obchodní tajemství), může je vymezit v písemném dodatku k této smlouvě.</w:t>
      </w:r>
    </w:p>
    <w:p w:rsidR="001A6720" w:rsidRPr="004E691F" w:rsidRDefault="001A6720" w:rsidP="00AD4A70">
      <w:pPr>
        <w:widowControl w:val="0"/>
        <w:autoSpaceDE w:val="0"/>
        <w:autoSpaceDN w:val="0"/>
        <w:adjustRightInd w:val="0"/>
        <w:ind w:left="360"/>
        <w:jc w:val="both"/>
        <w:rPr>
          <w:rFonts w:ascii="Garamond" w:hAnsi="Garamond"/>
        </w:rPr>
      </w:pPr>
    </w:p>
    <w:p w:rsidR="00953D9B" w:rsidRPr="004E691F" w:rsidRDefault="001A6720" w:rsidP="008D0A7E">
      <w:pPr>
        <w:widowControl w:val="0"/>
        <w:numPr>
          <w:ilvl w:val="0"/>
          <w:numId w:val="12"/>
        </w:numPr>
        <w:autoSpaceDE w:val="0"/>
        <w:autoSpaceDN w:val="0"/>
        <w:adjustRightInd w:val="0"/>
        <w:jc w:val="both"/>
        <w:rPr>
          <w:rFonts w:ascii="Garamond" w:hAnsi="Garamond"/>
        </w:rPr>
      </w:pPr>
      <w:r w:rsidRPr="004E691F">
        <w:rPr>
          <w:rFonts w:ascii="Garamond" w:hAnsi="Garamond"/>
        </w:rPr>
        <w:t>Zhotovitel bere na vědomí, že objednatel je osobou povinnou uveřejňovat dokumenty v registru smluv dle zákona č. 340/2015 Sb., o zvláštních podmínkách účinnosti některých smluv, uveřejňování těchto smluv a o registru smluv (zákon o registru smluv). Objednatel uveřejní tento dokument v registru smluv za předpokladu, ž</w:t>
      </w:r>
      <w:r w:rsidR="002779AC" w:rsidRPr="004E691F">
        <w:rPr>
          <w:rFonts w:ascii="Garamond" w:hAnsi="Garamond"/>
        </w:rPr>
        <w:t>e se bude jednat o dokument dle </w:t>
      </w:r>
      <w:r w:rsidRPr="004E691F">
        <w:rPr>
          <w:rFonts w:ascii="Garamond" w:hAnsi="Garamond"/>
        </w:rPr>
        <w:t>§ 2 odst. 1 zákona o registru smluv, na nějž nedopadá výjimka dle § 3 zákona o registru smluv.</w:t>
      </w:r>
    </w:p>
    <w:p w:rsidR="001A6720" w:rsidRPr="004E691F" w:rsidRDefault="001A6720" w:rsidP="00AD4A70">
      <w:pPr>
        <w:widowControl w:val="0"/>
        <w:autoSpaceDE w:val="0"/>
        <w:autoSpaceDN w:val="0"/>
        <w:adjustRightInd w:val="0"/>
        <w:ind w:left="360"/>
        <w:jc w:val="both"/>
        <w:rPr>
          <w:rFonts w:ascii="Garamond" w:hAnsi="Garamond"/>
          <w:highlight w:val="green"/>
        </w:rPr>
      </w:pPr>
    </w:p>
    <w:p w:rsidR="00F34964" w:rsidRPr="00161EFE" w:rsidRDefault="00EC01D1" w:rsidP="008D0A7E">
      <w:pPr>
        <w:pStyle w:val="Odstavecseseznamem"/>
        <w:numPr>
          <w:ilvl w:val="0"/>
          <w:numId w:val="12"/>
        </w:numPr>
        <w:tabs>
          <w:tab w:val="left" w:pos="0"/>
        </w:tabs>
        <w:spacing w:after="0" w:line="240" w:lineRule="auto"/>
        <w:jc w:val="both"/>
        <w:rPr>
          <w:rFonts w:ascii="Garamond" w:hAnsi="Garamond"/>
        </w:rPr>
      </w:pPr>
      <w:r w:rsidRPr="00161EFE">
        <w:rPr>
          <w:rFonts w:ascii="Garamond" w:eastAsia="Times New Roman" w:hAnsi="Garamond"/>
          <w:sz w:val="24"/>
          <w:szCs w:val="24"/>
          <w:lang w:eastAsia="cs-CZ"/>
        </w:rPr>
        <w:t>Dojde-li u zhotovitele ke změně podstatných skutečností zapisovaných do obchodního rejstříku [přeměna právnické osoby (změna právní formy, fúze, rozštěpení), změna sídla, vstup do likvidace, a jiné], je tento povinen oznámit nové skut</w:t>
      </w:r>
      <w:r w:rsidR="00E44967" w:rsidRPr="00161EFE">
        <w:rPr>
          <w:rFonts w:ascii="Garamond" w:eastAsia="Times New Roman" w:hAnsi="Garamond"/>
          <w:sz w:val="24"/>
          <w:szCs w:val="24"/>
          <w:lang w:eastAsia="cs-CZ"/>
        </w:rPr>
        <w:t>ečnosti objednateli ve lhůtě 14 </w:t>
      </w:r>
      <w:r w:rsidRPr="00161EFE">
        <w:rPr>
          <w:rFonts w:ascii="Garamond" w:eastAsia="Times New Roman" w:hAnsi="Garamond"/>
          <w:sz w:val="24"/>
          <w:szCs w:val="24"/>
          <w:lang w:eastAsia="cs-CZ"/>
        </w:rPr>
        <w:t xml:space="preserve">dnů od zápisu této změny v obchodním rejstříku. Objednatel je v tomto případě oprávněn písemně vypovědět </w:t>
      </w:r>
      <w:r w:rsidR="0038767C" w:rsidRPr="00161EFE">
        <w:rPr>
          <w:rFonts w:ascii="Garamond" w:eastAsia="Times New Roman" w:hAnsi="Garamond"/>
          <w:sz w:val="24"/>
          <w:szCs w:val="24"/>
          <w:lang w:eastAsia="cs-CZ"/>
        </w:rPr>
        <w:t xml:space="preserve">tuto smlouvu </w:t>
      </w:r>
      <w:r w:rsidRPr="00161EFE">
        <w:rPr>
          <w:rFonts w:ascii="Garamond" w:eastAsia="Times New Roman" w:hAnsi="Garamond"/>
          <w:sz w:val="24"/>
          <w:szCs w:val="24"/>
          <w:lang w:eastAsia="cs-CZ"/>
        </w:rPr>
        <w:t xml:space="preserve">z důvodu změny podstatných skutečností na straně zhotovitele. Výpovědní lhůta činí </w:t>
      </w:r>
      <w:r w:rsidR="00AC5CC7" w:rsidRPr="00161EFE">
        <w:rPr>
          <w:rFonts w:ascii="Garamond" w:eastAsia="Times New Roman" w:hAnsi="Garamond"/>
          <w:sz w:val="24"/>
          <w:szCs w:val="24"/>
          <w:lang w:eastAsia="cs-CZ"/>
        </w:rPr>
        <w:t>30</w:t>
      </w:r>
      <w:r w:rsidRPr="00161EFE">
        <w:rPr>
          <w:rFonts w:ascii="Garamond" w:eastAsia="Times New Roman" w:hAnsi="Garamond"/>
          <w:sz w:val="24"/>
          <w:szCs w:val="24"/>
          <w:lang w:eastAsia="cs-CZ"/>
        </w:rPr>
        <w:t xml:space="preserve"> dnů a počíná běžet následujícím dnem po doručení výpovědi zhotoviteli.</w:t>
      </w:r>
    </w:p>
    <w:p w:rsidR="002779AC" w:rsidRDefault="002779AC" w:rsidP="00AD4A70">
      <w:pPr>
        <w:tabs>
          <w:tab w:val="left" w:pos="0"/>
        </w:tabs>
        <w:jc w:val="both"/>
        <w:rPr>
          <w:rFonts w:ascii="Garamond" w:hAnsi="Garamond"/>
        </w:rPr>
      </w:pPr>
    </w:p>
    <w:p w:rsidR="00461E41" w:rsidRPr="004E691F" w:rsidRDefault="00461E41" w:rsidP="00AD4A70">
      <w:pPr>
        <w:tabs>
          <w:tab w:val="left" w:pos="0"/>
        </w:tabs>
        <w:jc w:val="both"/>
        <w:rPr>
          <w:rFonts w:ascii="Garamond" w:hAnsi="Garamond"/>
        </w:rPr>
      </w:pPr>
    </w:p>
    <w:p w:rsidR="00953D9B" w:rsidRPr="004E691F" w:rsidRDefault="00953D9B" w:rsidP="008D0A7E">
      <w:pPr>
        <w:numPr>
          <w:ilvl w:val="0"/>
          <w:numId w:val="8"/>
        </w:numPr>
        <w:ind w:left="284" w:firstLine="0"/>
        <w:jc w:val="center"/>
        <w:rPr>
          <w:rFonts w:ascii="Garamond" w:hAnsi="Garamond"/>
          <w:b/>
        </w:rPr>
      </w:pPr>
    </w:p>
    <w:p w:rsidR="00EB492C" w:rsidRPr="004E691F" w:rsidRDefault="00F34964" w:rsidP="00AD4A70">
      <w:pPr>
        <w:jc w:val="center"/>
        <w:rPr>
          <w:rFonts w:ascii="Garamond" w:hAnsi="Garamond"/>
          <w:b/>
          <w:caps/>
        </w:rPr>
      </w:pPr>
      <w:r w:rsidRPr="004E691F">
        <w:rPr>
          <w:rFonts w:ascii="Garamond" w:hAnsi="Garamond"/>
          <w:b/>
          <w:caps/>
        </w:rPr>
        <w:t>Závěrečná ustanovení</w:t>
      </w:r>
    </w:p>
    <w:p w:rsidR="00EB492C" w:rsidRPr="004E691F" w:rsidRDefault="00EB492C" w:rsidP="00AD4A70">
      <w:pPr>
        <w:jc w:val="both"/>
        <w:rPr>
          <w:rFonts w:ascii="Garamond" w:hAnsi="Garamond"/>
          <w:b/>
        </w:rPr>
      </w:pPr>
    </w:p>
    <w:p w:rsidR="00953D9B" w:rsidRPr="004E691F" w:rsidRDefault="0038767C" w:rsidP="008D0A7E">
      <w:pPr>
        <w:pStyle w:val="Odstavecseseznamem"/>
        <w:numPr>
          <w:ilvl w:val="0"/>
          <w:numId w:val="13"/>
        </w:numPr>
        <w:spacing w:after="0" w:line="240" w:lineRule="auto"/>
        <w:jc w:val="both"/>
        <w:rPr>
          <w:rFonts w:ascii="Garamond" w:hAnsi="Garamond"/>
          <w:sz w:val="24"/>
          <w:szCs w:val="24"/>
        </w:rPr>
      </w:pPr>
      <w:r w:rsidRPr="004E691F">
        <w:rPr>
          <w:rFonts w:ascii="Garamond" w:hAnsi="Garamond"/>
          <w:sz w:val="24"/>
          <w:szCs w:val="24"/>
        </w:rPr>
        <w:t>Tato smlouva, jakož i práva a povinnosti vzniklé na základě té</w:t>
      </w:r>
      <w:r w:rsidR="0034017B" w:rsidRPr="004E691F">
        <w:rPr>
          <w:rFonts w:ascii="Garamond" w:hAnsi="Garamond"/>
          <w:sz w:val="24"/>
          <w:szCs w:val="24"/>
        </w:rPr>
        <w:t>to smlouvy nebo v souvislosti s </w:t>
      </w:r>
      <w:r w:rsidRPr="004E691F">
        <w:rPr>
          <w:rFonts w:ascii="Garamond" w:hAnsi="Garamond"/>
          <w:sz w:val="24"/>
          <w:szCs w:val="24"/>
        </w:rPr>
        <w:t>ní a smlouvou výslovně neupravené, se řídí občanským zákoníkem.</w:t>
      </w:r>
    </w:p>
    <w:p w:rsidR="00D442F1" w:rsidRPr="004E691F" w:rsidRDefault="00D442F1" w:rsidP="00AD4A70">
      <w:pPr>
        <w:jc w:val="both"/>
        <w:rPr>
          <w:rFonts w:ascii="Garamond" w:hAnsi="Garamond"/>
        </w:rPr>
      </w:pPr>
    </w:p>
    <w:p w:rsidR="00953D9B" w:rsidRPr="004E691F" w:rsidRDefault="001D461B" w:rsidP="008D0A7E">
      <w:pPr>
        <w:pStyle w:val="Odstavecseseznamem"/>
        <w:numPr>
          <w:ilvl w:val="0"/>
          <w:numId w:val="13"/>
        </w:numPr>
        <w:spacing w:after="0" w:line="240" w:lineRule="auto"/>
        <w:jc w:val="both"/>
        <w:rPr>
          <w:rFonts w:ascii="Garamond" w:hAnsi="Garamond"/>
          <w:sz w:val="24"/>
          <w:szCs w:val="24"/>
        </w:rPr>
      </w:pPr>
      <w:r w:rsidRPr="004E691F">
        <w:rPr>
          <w:rFonts w:ascii="Garamond" w:hAnsi="Garamond"/>
          <w:sz w:val="24"/>
          <w:szCs w:val="24"/>
        </w:rPr>
        <w:t xml:space="preserve">Přijetí návrhu na uzavření </w:t>
      </w:r>
      <w:r w:rsidR="0038767C" w:rsidRPr="004E691F">
        <w:rPr>
          <w:rFonts w:ascii="Garamond" w:hAnsi="Garamond"/>
          <w:sz w:val="24"/>
          <w:szCs w:val="24"/>
        </w:rPr>
        <w:t xml:space="preserve">této smlouvy </w:t>
      </w:r>
      <w:r w:rsidRPr="004E691F">
        <w:rPr>
          <w:rFonts w:ascii="Garamond" w:hAnsi="Garamond"/>
          <w:sz w:val="24"/>
          <w:szCs w:val="24"/>
        </w:rPr>
        <w:t>s jakýmkoli dod</w:t>
      </w:r>
      <w:r w:rsidR="00AC5CC7" w:rsidRPr="004E691F">
        <w:rPr>
          <w:rFonts w:ascii="Garamond" w:hAnsi="Garamond"/>
          <w:sz w:val="24"/>
          <w:szCs w:val="24"/>
        </w:rPr>
        <w:t>atkem či odchylkou se vylučuje.</w:t>
      </w:r>
    </w:p>
    <w:p w:rsidR="00AC5CC7" w:rsidRPr="004E691F" w:rsidRDefault="00AC5CC7" w:rsidP="00AD4A70">
      <w:pPr>
        <w:pStyle w:val="Odstavecseseznamem"/>
        <w:spacing w:after="0" w:line="240" w:lineRule="auto"/>
        <w:ind w:left="360"/>
        <w:jc w:val="both"/>
        <w:rPr>
          <w:rFonts w:ascii="Garamond" w:hAnsi="Garamond"/>
          <w:sz w:val="24"/>
          <w:szCs w:val="24"/>
        </w:rPr>
      </w:pPr>
    </w:p>
    <w:p w:rsidR="00953D9B" w:rsidRDefault="0038767C" w:rsidP="008D0A7E">
      <w:pPr>
        <w:pStyle w:val="Odstavecseseznamem"/>
        <w:numPr>
          <w:ilvl w:val="0"/>
          <w:numId w:val="13"/>
        </w:numPr>
        <w:spacing w:after="0" w:line="240" w:lineRule="auto"/>
        <w:jc w:val="both"/>
        <w:rPr>
          <w:rFonts w:ascii="Garamond" w:hAnsi="Garamond"/>
          <w:sz w:val="24"/>
          <w:szCs w:val="24"/>
        </w:rPr>
      </w:pPr>
      <w:r w:rsidRPr="004E691F">
        <w:rPr>
          <w:rFonts w:ascii="Garamond" w:hAnsi="Garamond"/>
          <w:sz w:val="24"/>
          <w:szCs w:val="24"/>
        </w:rPr>
        <w:t>Smluvní strany jsou povinny se vzájemně a neodkladně informovat o změně údajů týkajících se jejich identifikace, jakož i ostatních údajů nutných pro plnění dle této smlouvy.</w:t>
      </w:r>
    </w:p>
    <w:p w:rsidR="00CB3B9D" w:rsidRPr="00CB3B9D" w:rsidRDefault="00CB3B9D" w:rsidP="00CB3B9D">
      <w:pPr>
        <w:pStyle w:val="Odstavecseseznamem"/>
        <w:rPr>
          <w:rFonts w:ascii="Garamond" w:hAnsi="Garamond"/>
          <w:sz w:val="24"/>
          <w:szCs w:val="24"/>
        </w:rPr>
      </w:pPr>
    </w:p>
    <w:p w:rsidR="00953D9B" w:rsidRPr="004E691F" w:rsidRDefault="007E2ADD" w:rsidP="008D0A7E">
      <w:pPr>
        <w:pStyle w:val="Odstavecseseznamem"/>
        <w:numPr>
          <w:ilvl w:val="0"/>
          <w:numId w:val="13"/>
        </w:numPr>
        <w:spacing w:after="0" w:line="240" w:lineRule="auto"/>
        <w:jc w:val="both"/>
        <w:rPr>
          <w:rFonts w:ascii="Garamond" w:hAnsi="Garamond"/>
          <w:sz w:val="24"/>
          <w:szCs w:val="24"/>
        </w:rPr>
      </w:pPr>
      <w:r w:rsidRPr="004E691F">
        <w:rPr>
          <w:rFonts w:ascii="Garamond" w:hAnsi="Garamond"/>
          <w:sz w:val="24"/>
          <w:szCs w:val="24"/>
        </w:rPr>
        <w:t xml:space="preserve">Smluvní strany </w:t>
      </w:r>
      <w:r w:rsidR="003E35DF" w:rsidRPr="004E691F">
        <w:rPr>
          <w:rFonts w:ascii="Garamond" w:hAnsi="Garamond"/>
          <w:sz w:val="24"/>
          <w:szCs w:val="24"/>
        </w:rPr>
        <w:t xml:space="preserve">v souladu s ustanovením § 558 odst. 2 </w:t>
      </w:r>
      <w:r w:rsidR="0038767C" w:rsidRPr="004E691F">
        <w:rPr>
          <w:rFonts w:ascii="Garamond" w:hAnsi="Garamond"/>
          <w:sz w:val="24"/>
          <w:szCs w:val="24"/>
        </w:rPr>
        <w:t xml:space="preserve">občanského zákoníku </w:t>
      </w:r>
      <w:r w:rsidRPr="004E691F">
        <w:rPr>
          <w:rFonts w:ascii="Garamond" w:hAnsi="Garamond"/>
          <w:sz w:val="24"/>
          <w:szCs w:val="24"/>
        </w:rPr>
        <w:t xml:space="preserve">vylučují použití </w:t>
      </w:r>
      <w:r w:rsidR="003E35DF" w:rsidRPr="004E691F">
        <w:rPr>
          <w:rFonts w:ascii="Garamond" w:hAnsi="Garamond"/>
          <w:sz w:val="24"/>
          <w:szCs w:val="24"/>
        </w:rPr>
        <w:t xml:space="preserve">obchodních zvyklostí </w:t>
      </w:r>
      <w:r w:rsidRPr="004E691F">
        <w:rPr>
          <w:rFonts w:ascii="Garamond" w:hAnsi="Garamond"/>
          <w:sz w:val="24"/>
          <w:szCs w:val="24"/>
        </w:rPr>
        <w:t xml:space="preserve">na právní vztahy vzniklé </w:t>
      </w:r>
      <w:r w:rsidR="0038767C" w:rsidRPr="004E691F">
        <w:rPr>
          <w:rFonts w:ascii="Garamond" w:hAnsi="Garamond"/>
          <w:sz w:val="24"/>
          <w:szCs w:val="24"/>
        </w:rPr>
        <w:t>z této s</w:t>
      </w:r>
      <w:r w:rsidRPr="004E691F">
        <w:rPr>
          <w:rFonts w:ascii="Garamond" w:hAnsi="Garamond"/>
          <w:sz w:val="24"/>
          <w:szCs w:val="24"/>
        </w:rPr>
        <w:t>mlouvy.</w:t>
      </w:r>
    </w:p>
    <w:p w:rsidR="00F34964" w:rsidRPr="004E691F" w:rsidRDefault="00F34964" w:rsidP="00AD4A70">
      <w:pPr>
        <w:contextualSpacing/>
        <w:jc w:val="both"/>
        <w:rPr>
          <w:rFonts w:ascii="Garamond" w:hAnsi="Garamond"/>
        </w:rPr>
      </w:pPr>
    </w:p>
    <w:p w:rsidR="00953D9B" w:rsidRPr="004E691F" w:rsidRDefault="007E2ADD" w:rsidP="008D0A7E">
      <w:pPr>
        <w:numPr>
          <w:ilvl w:val="0"/>
          <w:numId w:val="13"/>
        </w:numPr>
        <w:contextualSpacing/>
        <w:jc w:val="both"/>
        <w:rPr>
          <w:rFonts w:ascii="Garamond" w:hAnsi="Garamond"/>
        </w:rPr>
      </w:pPr>
      <w:r w:rsidRPr="004E691F">
        <w:rPr>
          <w:rFonts w:ascii="Garamond" w:hAnsi="Garamond"/>
        </w:rPr>
        <w:t xml:space="preserve">Smluvní strany souhlasně prohlašují, že </w:t>
      </w:r>
      <w:r w:rsidR="0038767C" w:rsidRPr="004E691F">
        <w:rPr>
          <w:rFonts w:ascii="Garamond" w:hAnsi="Garamond"/>
        </w:rPr>
        <w:t xml:space="preserve">tato smlouva </w:t>
      </w:r>
      <w:r w:rsidRPr="004E691F">
        <w:rPr>
          <w:rFonts w:ascii="Garamond" w:hAnsi="Garamond"/>
        </w:rPr>
        <w:t xml:space="preserve">není smlouvou uzavřenou adhezním způsobem ve smyslu ustanovení § 1798 a násl. </w:t>
      </w:r>
      <w:r w:rsidR="0038767C" w:rsidRPr="004E691F">
        <w:rPr>
          <w:rFonts w:ascii="Garamond" w:hAnsi="Garamond"/>
        </w:rPr>
        <w:t>občanského zákoníku</w:t>
      </w:r>
      <w:r w:rsidRPr="004E691F">
        <w:rPr>
          <w:rFonts w:ascii="Garamond" w:hAnsi="Garamond"/>
        </w:rPr>
        <w:t>.</w:t>
      </w:r>
      <w:r w:rsidR="00612CCC" w:rsidRPr="004E691F">
        <w:rPr>
          <w:rFonts w:ascii="Garamond" w:hAnsi="Garamond"/>
        </w:rPr>
        <w:t xml:space="preserve"> </w:t>
      </w:r>
      <w:r w:rsidR="008E068B" w:rsidRPr="004E691F">
        <w:rPr>
          <w:rFonts w:ascii="Garamond" w:hAnsi="Garamond"/>
        </w:rPr>
        <w:t>Ustanovení § 1799 a</w:t>
      </w:r>
      <w:r w:rsidR="00485FF6" w:rsidRPr="004E691F">
        <w:rPr>
          <w:rFonts w:ascii="Garamond" w:hAnsi="Garamond"/>
        </w:rPr>
        <w:t> </w:t>
      </w:r>
      <w:r w:rsidR="008E068B" w:rsidRPr="004E691F">
        <w:rPr>
          <w:rFonts w:ascii="Garamond" w:hAnsi="Garamond"/>
        </w:rPr>
        <w:t>§</w:t>
      </w:r>
      <w:r w:rsidR="00485FF6" w:rsidRPr="004E691F">
        <w:rPr>
          <w:rFonts w:ascii="Garamond" w:hAnsi="Garamond"/>
        </w:rPr>
        <w:t> </w:t>
      </w:r>
      <w:r w:rsidR="008E068B" w:rsidRPr="004E691F">
        <w:rPr>
          <w:rFonts w:ascii="Garamond" w:hAnsi="Garamond"/>
        </w:rPr>
        <w:t xml:space="preserve">1800 </w:t>
      </w:r>
      <w:r w:rsidR="0038767C" w:rsidRPr="004E691F">
        <w:rPr>
          <w:rFonts w:ascii="Garamond" w:hAnsi="Garamond"/>
        </w:rPr>
        <w:t>občanského zákoníku</w:t>
      </w:r>
      <w:r w:rsidR="008E068B" w:rsidRPr="004E691F">
        <w:rPr>
          <w:rFonts w:ascii="Garamond" w:hAnsi="Garamond"/>
        </w:rPr>
        <w:t xml:space="preserve"> se nepoužijí.</w:t>
      </w:r>
      <w:r w:rsidRPr="004E691F">
        <w:rPr>
          <w:rFonts w:ascii="Garamond" w:hAnsi="Garamond"/>
        </w:rPr>
        <w:t xml:space="preserve"> </w:t>
      </w:r>
    </w:p>
    <w:p w:rsidR="00953D9B" w:rsidRPr="004E691F" w:rsidRDefault="0038767C" w:rsidP="008D0A7E">
      <w:pPr>
        <w:numPr>
          <w:ilvl w:val="0"/>
          <w:numId w:val="13"/>
        </w:numPr>
        <w:contextualSpacing/>
        <w:jc w:val="both"/>
        <w:rPr>
          <w:rFonts w:ascii="Garamond" w:hAnsi="Garamond"/>
        </w:rPr>
      </w:pPr>
      <w:r w:rsidRPr="004E691F">
        <w:rPr>
          <w:rFonts w:ascii="Garamond" w:hAnsi="Garamond"/>
        </w:rPr>
        <w:lastRenderedPageBreak/>
        <w:t>Stane-li se některé ustanovení této smlouvy neplatným či neúčinným, nedotýká se to ostatních ustanovení této smlouvy, která zůstávají platná a účinná. Smluvní strany se v tomto případě zavazují neprodleně dohodou nahradit ustanovení neplatné či neúčinné novým ustanovením platným a účinným, které nejlépe odpovídá původně zamýšlenému účelu ustanovení neplatného či neúčinného. Do té doby platí odpovídající úprava obecně závazných právních předpisů České republiky.</w:t>
      </w:r>
    </w:p>
    <w:p w:rsidR="00F34964" w:rsidRPr="004E691F" w:rsidRDefault="00F34964" w:rsidP="00AD4A70">
      <w:pPr>
        <w:contextualSpacing/>
        <w:jc w:val="both"/>
        <w:rPr>
          <w:rFonts w:ascii="Garamond" w:hAnsi="Garamond"/>
        </w:rPr>
      </w:pPr>
    </w:p>
    <w:p w:rsidR="00953D9B" w:rsidRPr="004E691F" w:rsidRDefault="0038767C" w:rsidP="008D0A7E">
      <w:pPr>
        <w:numPr>
          <w:ilvl w:val="0"/>
          <w:numId w:val="13"/>
        </w:numPr>
        <w:contextualSpacing/>
        <w:jc w:val="both"/>
        <w:rPr>
          <w:rFonts w:ascii="Garamond" w:hAnsi="Garamond"/>
        </w:rPr>
      </w:pPr>
      <w:r w:rsidRPr="004E691F">
        <w:rPr>
          <w:rFonts w:ascii="Garamond" w:hAnsi="Garamond"/>
        </w:rPr>
        <w:t>Tuto smlouvu je možné měnit pouze na základě dohody formou písemných číslovaných dodatků podepsaných oprávněnými zástupci obou smluvních stran.</w:t>
      </w:r>
    </w:p>
    <w:p w:rsidR="00F34964" w:rsidRPr="004E691F" w:rsidRDefault="00F34964" w:rsidP="00AD4A70">
      <w:pPr>
        <w:rPr>
          <w:rFonts w:ascii="Garamond" w:hAnsi="Garamond"/>
        </w:rPr>
      </w:pPr>
    </w:p>
    <w:p w:rsidR="00953D9B" w:rsidRPr="004E691F" w:rsidRDefault="0038767C" w:rsidP="008D0A7E">
      <w:pPr>
        <w:pStyle w:val="Odstavecseseznamem"/>
        <w:numPr>
          <w:ilvl w:val="0"/>
          <w:numId w:val="13"/>
        </w:numPr>
        <w:spacing w:after="0" w:line="240" w:lineRule="auto"/>
        <w:jc w:val="both"/>
        <w:rPr>
          <w:rFonts w:ascii="Garamond" w:hAnsi="Garamond"/>
          <w:sz w:val="24"/>
          <w:szCs w:val="24"/>
        </w:rPr>
      </w:pPr>
      <w:r w:rsidRPr="004E691F">
        <w:rPr>
          <w:rFonts w:ascii="Garamond" w:hAnsi="Garamond"/>
          <w:sz w:val="24"/>
          <w:szCs w:val="24"/>
        </w:rPr>
        <w:t>Tato smlouva obsahuje úplné ujednání o předmětu smlouvy a všech náležitostech, které strany měly a chtěly ve smlouvě ujednat, a které považují za důležité pro závaznost této smlouvy, a tím tato smlouva nahrazuje veškerá případná předchozí ujednání smluvních stran ohledně předmětu smlouvy. Žádný projev stran učiněný při jednání o této smlouvě ani ústní projev učiněný po uzavření této smlouvy nezakládá žádný závazek žádné ze stran a nesmí být vykládán v rozporu s výslovnými ustanoveními této smlouvy, jejími případnými písemnými dodatky, nebo přílohami a jinými součástmi smlouvy, které jsou výslovně začleněny do této smlouvy nebo na které tato smlouva výslovně odkazuje.</w:t>
      </w:r>
    </w:p>
    <w:p w:rsidR="00F34964" w:rsidRPr="004E691F" w:rsidRDefault="00F34964" w:rsidP="00AD4A70">
      <w:pPr>
        <w:contextualSpacing/>
        <w:jc w:val="both"/>
        <w:rPr>
          <w:rFonts w:ascii="Garamond" w:hAnsi="Garamond"/>
        </w:rPr>
      </w:pPr>
    </w:p>
    <w:p w:rsidR="00953D9B" w:rsidRPr="004E691F" w:rsidRDefault="0005483B" w:rsidP="008D0A7E">
      <w:pPr>
        <w:numPr>
          <w:ilvl w:val="0"/>
          <w:numId w:val="13"/>
        </w:numPr>
        <w:contextualSpacing/>
        <w:jc w:val="both"/>
        <w:rPr>
          <w:rFonts w:ascii="Garamond" w:hAnsi="Garamond"/>
        </w:rPr>
      </w:pPr>
      <w:r w:rsidRPr="004E691F">
        <w:rPr>
          <w:rFonts w:ascii="Garamond" w:hAnsi="Garamond"/>
        </w:rPr>
        <w:t>Tato s</w:t>
      </w:r>
      <w:r w:rsidR="00EB492C" w:rsidRPr="004E691F">
        <w:rPr>
          <w:rFonts w:ascii="Garamond" w:hAnsi="Garamond"/>
        </w:rPr>
        <w:t xml:space="preserve">mlouva je vyhotovena ve </w:t>
      </w:r>
      <w:r w:rsidR="009A53BB" w:rsidRPr="004E691F">
        <w:rPr>
          <w:rFonts w:ascii="Garamond" w:hAnsi="Garamond"/>
        </w:rPr>
        <w:t>dvou stejnopisech</w:t>
      </w:r>
      <w:r w:rsidR="007E2ADD" w:rsidRPr="004E691F">
        <w:rPr>
          <w:rFonts w:ascii="Garamond" w:hAnsi="Garamond"/>
        </w:rPr>
        <w:t xml:space="preserve"> </w:t>
      </w:r>
      <w:r w:rsidR="00EB492C" w:rsidRPr="004E691F">
        <w:rPr>
          <w:rFonts w:ascii="Garamond" w:hAnsi="Garamond"/>
        </w:rPr>
        <w:t>s platno</w:t>
      </w:r>
      <w:r w:rsidR="00BD1D62">
        <w:rPr>
          <w:rFonts w:ascii="Garamond" w:hAnsi="Garamond"/>
        </w:rPr>
        <w:t>stí originálu, z nichž každá ze </w:t>
      </w:r>
      <w:r w:rsidR="00EB492C" w:rsidRPr="004E691F">
        <w:rPr>
          <w:rFonts w:ascii="Garamond" w:hAnsi="Garamond"/>
        </w:rPr>
        <w:t xml:space="preserve">smluvních stran obdrží po </w:t>
      </w:r>
      <w:r w:rsidR="009A53BB" w:rsidRPr="004E691F">
        <w:rPr>
          <w:rFonts w:ascii="Garamond" w:hAnsi="Garamond"/>
        </w:rPr>
        <w:t>jednom</w:t>
      </w:r>
      <w:r w:rsidR="00EB492C" w:rsidRPr="004E691F">
        <w:rPr>
          <w:rFonts w:ascii="Garamond" w:hAnsi="Garamond"/>
        </w:rPr>
        <w:t xml:space="preserve"> vyhotovení.</w:t>
      </w:r>
    </w:p>
    <w:p w:rsidR="00F34964" w:rsidRPr="004E691F" w:rsidRDefault="00F34964" w:rsidP="00AD4A70">
      <w:pPr>
        <w:contextualSpacing/>
        <w:jc w:val="both"/>
        <w:rPr>
          <w:rFonts w:ascii="Garamond" w:hAnsi="Garamond"/>
        </w:rPr>
      </w:pPr>
    </w:p>
    <w:p w:rsidR="00953D9B" w:rsidRPr="004E691F" w:rsidRDefault="00925FBD" w:rsidP="008D0A7E">
      <w:pPr>
        <w:numPr>
          <w:ilvl w:val="0"/>
          <w:numId w:val="13"/>
        </w:numPr>
        <w:contextualSpacing/>
        <w:jc w:val="both"/>
        <w:rPr>
          <w:rFonts w:ascii="Garamond" w:hAnsi="Garamond"/>
        </w:rPr>
      </w:pPr>
      <w:r w:rsidRPr="004E691F">
        <w:rPr>
          <w:rFonts w:ascii="Garamond" w:hAnsi="Garamond"/>
        </w:rPr>
        <w:t>Pokud tato smlouva odkazuje na přílohy, jsou tyto přílohy nedílnou součástí této smlouvy.</w:t>
      </w:r>
    </w:p>
    <w:p w:rsidR="00F34964" w:rsidRPr="004E691F" w:rsidRDefault="00F34964" w:rsidP="00AD4A70">
      <w:pPr>
        <w:ind w:left="360"/>
        <w:contextualSpacing/>
        <w:jc w:val="both"/>
        <w:rPr>
          <w:rFonts w:ascii="Garamond" w:hAnsi="Garamond"/>
        </w:rPr>
      </w:pPr>
    </w:p>
    <w:p w:rsidR="004D3E02" w:rsidRPr="004E691F" w:rsidRDefault="00CA1754" w:rsidP="008D0A7E">
      <w:pPr>
        <w:numPr>
          <w:ilvl w:val="0"/>
          <w:numId w:val="13"/>
        </w:numPr>
        <w:contextualSpacing/>
        <w:jc w:val="both"/>
        <w:rPr>
          <w:rFonts w:ascii="Garamond" w:hAnsi="Garamond"/>
        </w:rPr>
      </w:pPr>
      <w:r w:rsidRPr="004E691F">
        <w:rPr>
          <w:rFonts w:ascii="Garamond" w:hAnsi="Garamond"/>
        </w:rPr>
        <w:t xml:space="preserve">Tato </w:t>
      </w:r>
      <w:r w:rsidR="0005483B" w:rsidRPr="004E691F">
        <w:rPr>
          <w:rFonts w:ascii="Garamond" w:hAnsi="Garamond"/>
        </w:rPr>
        <w:t xml:space="preserve">smlouva </w:t>
      </w:r>
      <w:r w:rsidR="00925FBD" w:rsidRPr="004E691F">
        <w:rPr>
          <w:rFonts w:ascii="Garamond" w:hAnsi="Garamond"/>
        </w:rPr>
        <w:t xml:space="preserve">nabývá platnosti </w:t>
      </w:r>
      <w:r w:rsidRPr="004E691F">
        <w:rPr>
          <w:rFonts w:ascii="Garamond" w:hAnsi="Garamond"/>
        </w:rPr>
        <w:t>dnem jejího podpisu oběma smluvními stranami.</w:t>
      </w:r>
      <w:r w:rsidR="006C437C" w:rsidRPr="004E691F">
        <w:rPr>
          <w:rFonts w:ascii="Garamond" w:hAnsi="Garamond"/>
        </w:rPr>
        <w:t xml:space="preserve"> Účinnosti </w:t>
      </w:r>
      <w:r w:rsidR="004D3E02" w:rsidRPr="004E691F">
        <w:rPr>
          <w:rFonts w:ascii="Garamond" w:hAnsi="Garamond"/>
        </w:rPr>
        <w:t>nabývá dnem jejího uveřejnění v registru smluv.</w:t>
      </w:r>
    </w:p>
    <w:p w:rsidR="00F34964" w:rsidRPr="004E691F" w:rsidRDefault="00F34964" w:rsidP="00AD4A70">
      <w:pPr>
        <w:ind w:left="360"/>
        <w:contextualSpacing/>
        <w:jc w:val="both"/>
        <w:rPr>
          <w:rFonts w:ascii="Garamond" w:hAnsi="Garamond"/>
        </w:rPr>
      </w:pPr>
    </w:p>
    <w:p w:rsidR="00953D9B" w:rsidRPr="004E691F" w:rsidRDefault="00925FBD" w:rsidP="008D0A7E">
      <w:pPr>
        <w:numPr>
          <w:ilvl w:val="0"/>
          <w:numId w:val="13"/>
        </w:numPr>
        <w:contextualSpacing/>
        <w:jc w:val="both"/>
        <w:rPr>
          <w:rFonts w:ascii="Garamond" w:hAnsi="Garamond"/>
        </w:rPr>
      </w:pPr>
      <w:r w:rsidRPr="004E691F">
        <w:rPr>
          <w:rFonts w:ascii="Garamond" w:hAnsi="Garamond"/>
        </w:rPr>
        <w:t xml:space="preserve">Smluvní strany prohlašují, že tato smlouva byla sjednána na základě jejich pravé a svobodné vůle, že si její obsah </w:t>
      </w:r>
      <w:r w:rsidR="00C50AF9" w:rsidRPr="004E691F">
        <w:rPr>
          <w:rFonts w:ascii="Garamond" w:hAnsi="Garamond"/>
        </w:rPr>
        <w:t>přečetly</w:t>
      </w:r>
      <w:r w:rsidRPr="004E691F">
        <w:rPr>
          <w:rFonts w:ascii="Garamond" w:hAnsi="Garamond"/>
        </w:rPr>
        <w:t xml:space="preserve"> a bezvýhradně s ním souhlasí. Na důkaz výše uvedeného prohlášení připojují smluvní strany (jejich zástupci) své podpisy.</w:t>
      </w:r>
    </w:p>
    <w:p w:rsidR="007C3FE7" w:rsidRDefault="007C3FE7" w:rsidP="00AD4A70">
      <w:pPr>
        <w:contextualSpacing/>
        <w:jc w:val="both"/>
        <w:rPr>
          <w:rFonts w:ascii="Garamond" w:hAnsi="Garamond"/>
        </w:rPr>
      </w:pPr>
    </w:p>
    <w:p w:rsidR="008D3F6D" w:rsidRPr="004E691F" w:rsidRDefault="008D3F6D" w:rsidP="00AD4A70">
      <w:pPr>
        <w:contextualSpacing/>
        <w:jc w:val="both"/>
        <w:rPr>
          <w:rFonts w:ascii="Garamond" w:hAnsi="Garamond"/>
        </w:rPr>
      </w:pPr>
    </w:p>
    <w:p w:rsidR="00953D9B" w:rsidRPr="004E691F" w:rsidRDefault="00953D9B" w:rsidP="008D0A7E">
      <w:pPr>
        <w:numPr>
          <w:ilvl w:val="0"/>
          <w:numId w:val="8"/>
        </w:numPr>
        <w:ind w:left="284" w:firstLine="0"/>
        <w:jc w:val="center"/>
        <w:rPr>
          <w:rFonts w:ascii="Garamond" w:hAnsi="Garamond"/>
          <w:b/>
        </w:rPr>
      </w:pPr>
    </w:p>
    <w:p w:rsidR="00F34964" w:rsidRPr="004E691F" w:rsidRDefault="00F34964" w:rsidP="00AD4A70">
      <w:pPr>
        <w:jc w:val="center"/>
        <w:rPr>
          <w:rFonts w:ascii="Garamond" w:hAnsi="Garamond"/>
          <w:b/>
          <w:caps/>
        </w:rPr>
      </w:pPr>
      <w:r w:rsidRPr="004E691F">
        <w:rPr>
          <w:rFonts w:ascii="Garamond" w:hAnsi="Garamond"/>
          <w:b/>
          <w:caps/>
        </w:rPr>
        <w:t>Seznam příloh</w:t>
      </w:r>
    </w:p>
    <w:p w:rsidR="00EB492C" w:rsidRPr="004E691F" w:rsidRDefault="00EB492C" w:rsidP="00AD4A70">
      <w:pPr>
        <w:jc w:val="both"/>
        <w:rPr>
          <w:rFonts w:ascii="Garamond" w:hAnsi="Garamond"/>
        </w:rPr>
      </w:pPr>
    </w:p>
    <w:p w:rsidR="00EB492C" w:rsidRPr="004E691F" w:rsidRDefault="00EB492C" w:rsidP="00AD4A70">
      <w:pPr>
        <w:jc w:val="both"/>
        <w:rPr>
          <w:rFonts w:ascii="Garamond" w:hAnsi="Garamond"/>
        </w:rPr>
      </w:pPr>
      <w:r w:rsidRPr="004E691F">
        <w:rPr>
          <w:rFonts w:ascii="Garamond" w:hAnsi="Garamond"/>
        </w:rPr>
        <w:t xml:space="preserve">Nedílnou součástí </w:t>
      </w:r>
      <w:r w:rsidR="00925FBD" w:rsidRPr="004E691F">
        <w:rPr>
          <w:rFonts w:ascii="Garamond" w:hAnsi="Garamond"/>
        </w:rPr>
        <w:t xml:space="preserve">této smlouvy </w:t>
      </w:r>
      <w:r w:rsidRPr="004E691F">
        <w:rPr>
          <w:rFonts w:ascii="Garamond" w:hAnsi="Garamond"/>
        </w:rPr>
        <w:t>jsou tyto přílohy:</w:t>
      </w:r>
    </w:p>
    <w:p w:rsidR="005D477B" w:rsidRPr="004E691F" w:rsidRDefault="005D477B" w:rsidP="00AD4A70">
      <w:pPr>
        <w:rPr>
          <w:rFonts w:ascii="Garamond" w:hAnsi="Garamond"/>
        </w:rPr>
      </w:pPr>
    </w:p>
    <w:p w:rsidR="005D477B" w:rsidRPr="004E691F" w:rsidRDefault="005D477B" w:rsidP="00AD4A70">
      <w:pPr>
        <w:tabs>
          <w:tab w:val="left" w:pos="567"/>
        </w:tabs>
        <w:ind w:left="567" w:hanging="567"/>
        <w:jc w:val="both"/>
        <w:rPr>
          <w:rFonts w:ascii="Garamond" w:hAnsi="Garamond"/>
        </w:rPr>
      </w:pPr>
      <w:r w:rsidRPr="004E691F">
        <w:rPr>
          <w:rFonts w:ascii="Garamond" w:hAnsi="Garamond"/>
        </w:rPr>
        <w:t>č. 1:</w:t>
      </w:r>
      <w:r w:rsidRPr="004E691F">
        <w:rPr>
          <w:rFonts w:ascii="Garamond" w:hAnsi="Garamond"/>
        </w:rPr>
        <w:tab/>
        <w:t>Technická specifikace</w:t>
      </w:r>
    </w:p>
    <w:p w:rsidR="00053C0B" w:rsidRDefault="005D477B" w:rsidP="00AD4A70">
      <w:pPr>
        <w:tabs>
          <w:tab w:val="left" w:pos="567"/>
        </w:tabs>
        <w:rPr>
          <w:rFonts w:ascii="Garamond" w:hAnsi="Garamond"/>
        </w:rPr>
      </w:pPr>
      <w:r w:rsidRPr="004E691F">
        <w:rPr>
          <w:rFonts w:ascii="Garamond" w:hAnsi="Garamond"/>
        </w:rPr>
        <w:t xml:space="preserve">č. </w:t>
      </w:r>
      <w:r w:rsidR="00AA7CA2" w:rsidRPr="004E691F">
        <w:rPr>
          <w:rFonts w:ascii="Garamond" w:hAnsi="Garamond"/>
        </w:rPr>
        <w:t>2</w:t>
      </w:r>
      <w:r w:rsidRPr="004E691F">
        <w:rPr>
          <w:rFonts w:ascii="Garamond" w:hAnsi="Garamond"/>
        </w:rPr>
        <w:t>:</w:t>
      </w:r>
      <w:r w:rsidRPr="004E691F">
        <w:rPr>
          <w:rFonts w:ascii="Garamond" w:hAnsi="Garamond"/>
        </w:rPr>
        <w:tab/>
      </w:r>
      <w:r w:rsidR="004D45DA" w:rsidRPr="004E691F">
        <w:rPr>
          <w:rFonts w:ascii="Garamond" w:hAnsi="Garamond"/>
        </w:rPr>
        <w:t>Zadání nových webových stránek NSS</w:t>
      </w:r>
    </w:p>
    <w:p w:rsidR="00BD39A7" w:rsidRDefault="00BD39A7" w:rsidP="00AD4A70">
      <w:pPr>
        <w:tabs>
          <w:tab w:val="left" w:pos="567"/>
        </w:tabs>
        <w:rPr>
          <w:rFonts w:ascii="Garamond" w:hAnsi="Garamond"/>
        </w:rPr>
      </w:pPr>
    </w:p>
    <w:p w:rsidR="00161EFE" w:rsidRPr="004E691F" w:rsidRDefault="00161EFE" w:rsidP="00AD4A70">
      <w:pPr>
        <w:tabs>
          <w:tab w:val="left" w:pos="567"/>
        </w:tabs>
        <w:rPr>
          <w:rFonts w:ascii="Garamond" w:hAnsi="Garamond"/>
        </w:rPr>
      </w:pPr>
    </w:p>
    <w:p w:rsidR="008D3F6D" w:rsidRPr="00BD39A7" w:rsidRDefault="00EB492C" w:rsidP="008D3F6D">
      <w:pPr>
        <w:tabs>
          <w:tab w:val="left" w:pos="4962"/>
        </w:tabs>
        <w:jc w:val="both"/>
        <w:rPr>
          <w:rFonts w:ascii="Garamond" w:hAnsi="Garamond"/>
        </w:rPr>
      </w:pPr>
      <w:r w:rsidRPr="004E691F">
        <w:rPr>
          <w:rFonts w:ascii="Garamond" w:hAnsi="Garamond"/>
        </w:rPr>
        <w:t>V</w:t>
      </w:r>
      <w:r w:rsidR="00E73CA8" w:rsidRPr="004E691F">
        <w:rPr>
          <w:rFonts w:ascii="Garamond" w:hAnsi="Garamond"/>
        </w:rPr>
        <w:t> </w:t>
      </w:r>
      <w:r w:rsidR="00A26875" w:rsidRPr="004E691F">
        <w:rPr>
          <w:rFonts w:ascii="Garamond" w:hAnsi="Garamond"/>
        </w:rPr>
        <w:t>Brně</w:t>
      </w:r>
      <w:r w:rsidR="00E73CA8" w:rsidRPr="004E691F">
        <w:rPr>
          <w:rFonts w:ascii="Garamond" w:hAnsi="Garamond"/>
        </w:rPr>
        <w:t xml:space="preserve"> </w:t>
      </w:r>
      <w:r w:rsidR="009A53BB" w:rsidRPr="004E691F">
        <w:rPr>
          <w:rFonts w:ascii="Garamond" w:hAnsi="Garamond"/>
        </w:rPr>
        <w:t>dne</w:t>
      </w:r>
      <w:r w:rsidR="00455B49">
        <w:rPr>
          <w:rFonts w:ascii="Garamond" w:hAnsi="Garamond"/>
        </w:rPr>
        <w:tab/>
      </w:r>
      <w:r w:rsidRPr="00BD39A7">
        <w:rPr>
          <w:rFonts w:ascii="Garamond" w:hAnsi="Garamond"/>
        </w:rPr>
        <w:t>V</w:t>
      </w:r>
      <w:r w:rsidR="00BD39A7" w:rsidRPr="00BD39A7">
        <w:rPr>
          <w:rFonts w:ascii="Garamond" w:hAnsi="Garamond"/>
        </w:rPr>
        <w:t xml:space="preserve"> Brně </w:t>
      </w:r>
      <w:r w:rsidRPr="00BD39A7">
        <w:rPr>
          <w:rFonts w:ascii="Garamond" w:hAnsi="Garamond"/>
        </w:rPr>
        <w:t>dne</w:t>
      </w:r>
    </w:p>
    <w:p w:rsidR="00E00BA7" w:rsidRPr="00BD39A7" w:rsidRDefault="00E00BA7" w:rsidP="00AD4A70">
      <w:pPr>
        <w:tabs>
          <w:tab w:val="center" w:pos="2268"/>
          <w:tab w:val="left" w:pos="4962"/>
          <w:tab w:val="left" w:pos="6237"/>
          <w:tab w:val="center" w:pos="6521"/>
        </w:tabs>
        <w:ind w:left="1418" w:hanging="1418"/>
        <w:jc w:val="both"/>
        <w:rPr>
          <w:rFonts w:ascii="Garamond" w:hAnsi="Garamond"/>
        </w:rPr>
      </w:pPr>
    </w:p>
    <w:p w:rsidR="006249DB" w:rsidRPr="00BD39A7" w:rsidRDefault="006249DB" w:rsidP="00AD4A70">
      <w:pPr>
        <w:tabs>
          <w:tab w:val="center" w:pos="2268"/>
          <w:tab w:val="left" w:pos="4962"/>
          <w:tab w:val="left" w:pos="6237"/>
          <w:tab w:val="center" w:pos="6521"/>
        </w:tabs>
        <w:ind w:left="1418" w:hanging="1418"/>
        <w:jc w:val="both"/>
        <w:rPr>
          <w:rFonts w:ascii="Garamond" w:hAnsi="Garamond"/>
        </w:rPr>
      </w:pPr>
    </w:p>
    <w:p w:rsidR="00FB2EDC" w:rsidRPr="004E691F" w:rsidRDefault="00F250FA" w:rsidP="00AD4A70">
      <w:pPr>
        <w:tabs>
          <w:tab w:val="left" w:pos="4962"/>
        </w:tabs>
        <w:ind w:left="1418" w:hanging="1418"/>
        <w:jc w:val="both"/>
        <w:rPr>
          <w:rFonts w:ascii="Garamond" w:hAnsi="Garamond"/>
        </w:rPr>
      </w:pPr>
      <w:r w:rsidRPr="00BD39A7">
        <w:rPr>
          <w:rFonts w:ascii="Garamond" w:hAnsi="Garamond"/>
        </w:rPr>
        <w:t>Z</w:t>
      </w:r>
      <w:r w:rsidR="00EB492C" w:rsidRPr="00BD39A7">
        <w:rPr>
          <w:rFonts w:ascii="Garamond" w:hAnsi="Garamond"/>
        </w:rPr>
        <w:t xml:space="preserve">a </w:t>
      </w:r>
      <w:r w:rsidR="009A53BB" w:rsidRPr="00BD39A7">
        <w:rPr>
          <w:rFonts w:ascii="Garamond" w:hAnsi="Garamond"/>
        </w:rPr>
        <w:t>objednatele</w:t>
      </w:r>
      <w:r w:rsidR="0072075E" w:rsidRPr="00BD39A7">
        <w:rPr>
          <w:rFonts w:ascii="Garamond" w:hAnsi="Garamond"/>
        </w:rPr>
        <w:tab/>
      </w:r>
      <w:r w:rsidR="0072075E" w:rsidRPr="00BD39A7">
        <w:rPr>
          <w:rFonts w:ascii="Garamond" w:hAnsi="Garamond"/>
        </w:rPr>
        <w:tab/>
      </w:r>
      <w:r w:rsidRPr="00BD39A7">
        <w:rPr>
          <w:rFonts w:ascii="Garamond" w:hAnsi="Garamond"/>
        </w:rPr>
        <w:t>Z</w:t>
      </w:r>
      <w:r w:rsidR="009A53BB" w:rsidRPr="00BD39A7">
        <w:rPr>
          <w:rFonts w:ascii="Garamond" w:hAnsi="Garamond"/>
        </w:rPr>
        <w:t>a</w:t>
      </w:r>
      <w:r w:rsidR="00EB492C" w:rsidRPr="00BD39A7">
        <w:rPr>
          <w:rFonts w:ascii="Garamond" w:hAnsi="Garamond"/>
        </w:rPr>
        <w:t xml:space="preserve"> zhotovitele</w:t>
      </w:r>
    </w:p>
    <w:p w:rsidR="00E00BA7" w:rsidRDefault="00E00BA7" w:rsidP="00AD4A70">
      <w:pPr>
        <w:tabs>
          <w:tab w:val="left" w:pos="4962"/>
        </w:tabs>
        <w:ind w:left="1418" w:hanging="1418"/>
        <w:jc w:val="both"/>
        <w:rPr>
          <w:rFonts w:ascii="Garamond" w:hAnsi="Garamond"/>
        </w:rPr>
      </w:pPr>
    </w:p>
    <w:p w:rsidR="006249DB" w:rsidRDefault="006249DB" w:rsidP="00AD4A70">
      <w:pPr>
        <w:tabs>
          <w:tab w:val="left" w:pos="4962"/>
        </w:tabs>
        <w:ind w:left="1418" w:hanging="1418"/>
        <w:jc w:val="both"/>
        <w:rPr>
          <w:rFonts w:ascii="Garamond" w:hAnsi="Garamond"/>
        </w:rPr>
      </w:pPr>
    </w:p>
    <w:p w:rsidR="006249DB" w:rsidRDefault="006249DB" w:rsidP="00AD4A70">
      <w:pPr>
        <w:tabs>
          <w:tab w:val="left" w:pos="4962"/>
        </w:tabs>
        <w:ind w:left="1418" w:hanging="1418"/>
        <w:jc w:val="both"/>
        <w:rPr>
          <w:rFonts w:ascii="Garamond" w:hAnsi="Garamond"/>
        </w:rPr>
      </w:pPr>
    </w:p>
    <w:p w:rsidR="00AA450E" w:rsidRPr="004E691F" w:rsidRDefault="00AA450E" w:rsidP="00AD4A70">
      <w:pPr>
        <w:tabs>
          <w:tab w:val="left" w:pos="4962"/>
        </w:tabs>
        <w:ind w:left="1418" w:hanging="1418"/>
        <w:jc w:val="both"/>
        <w:rPr>
          <w:rFonts w:ascii="Garamond" w:hAnsi="Garamond"/>
        </w:rPr>
      </w:pPr>
    </w:p>
    <w:p w:rsidR="00FB2EDC" w:rsidRDefault="00FB2EDC" w:rsidP="00AD4A70">
      <w:pPr>
        <w:tabs>
          <w:tab w:val="left" w:pos="4962"/>
        </w:tabs>
        <w:ind w:left="1418" w:hanging="1418"/>
        <w:jc w:val="both"/>
        <w:rPr>
          <w:rFonts w:ascii="Garamond" w:hAnsi="Garamond"/>
        </w:rPr>
      </w:pPr>
    </w:p>
    <w:p w:rsidR="009A3181" w:rsidRPr="004E691F" w:rsidRDefault="009A3181" w:rsidP="00AD4A70">
      <w:pPr>
        <w:tabs>
          <w:tab w:val="left" w:pos="4962"/>
        </w:tabs>
        <w:ind w:left="1418" w:hanging="1418"/>
        <w:jc w:val="both"/>
        <w:rPr>
          <w:rFonts w:ascii="Garamond" w:hAnsi="Garamond"/>
        </w:rPr>
      </w:pPr>
    </w:p>
    <w:p w:rsidR="00CC1709" w:rsidRPr="004E691F" w:rsidRDefault="00812CC5" w:rsidP="00AD4A70">
      <w:pPr>
        <w:tabs>
          <w:tab w:val="left" w:pos="4962"/>
        </w:tabs>
        <w:jc w:val="both"/>
        <w:rPr>
          <w:rFonts w:ascii="Garamond" w:hAnsi="Garamond"/>
        </w:rPr>
      </w:pPr>
      <w:r>
        <w:rPr>
          <w:rFonts w:ascii="Garamond" w:hAnsi="Garamond"/>
          <w:vertAlign w:val="subscript"/>
        </w:rPr>
        <w:t>................................................................................................</w:t>
      </w:r>
      <w:r w:rsidR="001F6A26" w:rsidRPr="004E691F">
        <w:rPr>
          <w:rFonts w:ascii="Garamond" w:hAnsi="Garamond"/>
        </w:rPr>
        <w:tab/>
      </w:r>
      <w:r w:rsidR="001F6A26" w:rsidRPr="004E691F">
        <w:rPr>
          <w:rFonts w:ascii="Garamond" w:hAnsi="Garamond"/>
        </w:rPr>
        <w:tab/>
      </w:r>
      <w:r>
        <w:rPr>
          <w:rFonts w:ascii="Garamond" w:hAnsi="Garamond"/>
          <w:vertAlign w:val="subscript"/>
        </w:rPr>
        <w:t>................................................................................................</w:t>
      </w:r>
    </w:p>
    <w:p w:rsidR="00BD39A7" w:rsidRDefault="0071401D" w:rsidP="00BD39A7">
      <w:pPr>
        <w:tabs>
          <w:tab w:val="left" w:pos="4962"/>
        </w:tabs>
        <w:rPr>
          <w:rFonts w:ascii="Garamond" w:hAnsi="Garamond" w:cs="Tahoma"/>
          <w:kern w:val="32"/>
        </w:rPr>
      </w:pPr>
      <w:r w:rsidRPr="004E691F">
        <w:rPr>
          <w:rFonts w:ascii="Garamond" w:hAnsi="Garamond" w:cs="Tahoma"/>
          <w:kern w:val="32"/>
        </w:rPr>
        <w:t>Mgr. Filip Glotzmann</w:t>
      </w:r>
      <w:r w:rsidR="00812CC5">
        <w:rPr>
          <w:rFonts w:ascii="Garamond" w:hAnsi="Garamond" w:cs="Tahoma"/>
          <w:kern w:val="32"/>
        </w:rPr>
        <w:tab/>
      </w:r>
      <w:r w:rsidR="00CE0752">
        <w:rPr>
          <w:rFonts w:ascii="Garamond" w:hAnsi="Garamond" w:cs="Tahoma"/>
          <w:kern w:val="32"/>
        </w:rPr>
        <w:t xml:space="preserve">Mgr. </w:t>
      </w:r>
      <w:r w:rsidR="00BD39A7">
        <w:rPr>
          <w:rFonts w:ascii="Garamond" w:hAnsi="Garamond" w:cs="Tahoma"/>
          <w:kern w:val="32"/>
        </w:rPr>
        <w:t>Petr Humlíček</w:t>
      </w:r>
    </w:p>
    <w:p w:rsidR="006C4BBB" w:rsidRDefault="00580C4A" w:rsidP="00BD39A7">
      <w:pPr>
        <w:tabs>
          <w:tab w:val="left" w:pos="4962"/>
        </w:tabs>
        <w:rPr>
          <w:rFonts w:ascii="Garamond" w:hAnsi="Garamond" w:cs="Garamond"/>
          <w:color w:val="000000"/>
        </w:rPr>
        <w:sectPr w:rsidR="006C4BBB" w:rsidSect="003A5DB0">
          <w:headerReference w:type="default" r:id="rId11"/>
          <w:footerReference w:type="default" r:id="rId12"/>
          <w:headerReference w:type="first" r:id="rId13"/>
          <w:pgSz w:w="11906" w:h="16838"/>
          <w:pgMar w:top="817" w:right="1417" w:bottom="1276" w:left="1417" w:header="708" w:footer="406" w:gutter="0"/>
          <w:cols w:space="708"/>
          <w:titlePg/>
          <w:docGrid w:linePitch="360"/>
        </w:sectPr>
      </w:pPr>
      <w:r w:rsidRPr="004E691F">
        <w:rPr>
          <w:rFonts w:ascii="Garamond" w:hAnsi="Garamond" w:cs="Garamond"/>
          <w:color w:val="000000"/>
        </w:rPr>
        <w:t>ředitel správy</w:t>
      </w:r>
      <w:r w:rsidR="00414F34" w:rsidRPr="004E691F">
        <w:rPr>
          <w:rFonts w:ascii="Garamond" w:hAnsi="Garamond" w:cs="Garamond"/>
          <w:color w:val="000000"/>
        </w:rPr>
        <w:t xml:space="preserve"> soudu</w:t>
      </w:r>
      <w:r w:rsidR="00BD39A7">
        <w:rPr>
          <w:rFonts w:ascii="Garamond" w:hAnsi="Garamond" w:cs="Garamond"/>
          <w:color w:val="000000"/>
        </w:rPr>
        <w:tab/>
        <w:t>jednatel</w:t>
      </w:r>
    </w:p>
    <w:p w:rsidR="006C4BBB" w:rsidRDefault="006C4BBB" w:rsidP="006C4BBB">
      <w:pPr>
        <w:jc w:val="center"/>
        <w:rPr>
          <w:b/>
        </w:rPr>
      </w:pPr>
    </w:p>
    <w:p w:rsidR="00D4471F" w:rsidRDefault="00D4471F" w:rsidP="006C4BBB">
      <w:pPr>
        <w:jc w:val="center"/>
        <w:rPr>
          <w:b/>
        </w:rPr>
      </w:pPr>
    </w:p>
    <w:p w:rsidR="006C4BBB" w:rsidRPr="005A2E6E" w:rsidRDefault="006C4BBB" w:rsidP="0021376B">
      <w:pPr>
        <w:spacing w:line="276" w:lineRule="auto"/>
        <w:jc w:val="center"/>
        <w:rPr>
          <w:rFonts w:ascii="Garamond" w:hAnsi="Garamond"/>
          <w:b/>
        </w:rPr>
      </w:pPr>
      <w:r w:rsidRPr="005A2E6E">
        <w:rPr>
          <w:rFonts w:ascii="Garamond" w:hAnsi="Garamond"/>
          <w:b/>
        </w:rPr>
        <w:t>TECHNICKÁ SPECIFIKACE</w:t>
      </w:r>
    </w:p>
    <w:p w:rsidR="006C4BBB" w:rsidRPr="005A2E6E" w:rsidRDefault="006C4BBB" w:rsidP="0021376B">
      <w:pPr>
        <w:spacing w:line="276" w:lineRule="auto"/>
        <w:jc w:val="both"/>
        <w:rPr>
          <w:rFonts w:ascii="Garamond" w:hAnsi="Garamond"/>
        </w:rPr>
      </w:pPr>
    </w:p>
    <w:p w:rsidR="006C4BBB" w:rsidRPr="002C3A7F" w:rsidRDefault="006C4BBB" w:rsidP="0021376B">
      <w:pPr>
        <w:spacing w:line="276" w:lineRule="auto"/>
        <w:jc w:val="both"/>
        <w:rPr>
          <w:rFonts w:ascii="Garamond" w:hAnsi="Garamond"/>
        </w:rPr>
      </w:pPr>
      <w:r w:rsidRPr="002C3A7F">
        <w:rPr>
          <w:rFonts w:ascii="Garamond" w:hAnsi="Garamond"/>
        </w:rPr>
        <w:t xml:space="preserve">Navržené nové webové stránky a jejich fungování musí splňovat následující technické požadavky zadavatele: </w:t>
      </w:r>
    </w:p>
    <w:p w:rsidR="006C4BBB" w:rsidRPr="002C3A7F" w:rsidRDefault="006C4BBB" w:rsidP="0021376B">
      <w:pPr>
        <w:spacing w:line="276" w:lineRule="auto"/>
        <w:rPr>
          <w:rFonts w:ascii="Garamond" w:hAnsi="Garamond"/>
          <w:b/>
        </w:rPr>
      </w:pPr>
    </w:p>
    <w:p w:rsidR="006C4BBB" w:rsidRPr="002C3A7F" w:rsidRDefault="006C4BBB" w:rsidP="0021376B">
      <w:pPr>
        <w:spacing w:line="276" w:lineRule="auto"/>
        <w:jc w:val="center"/>
        <w:rPr>
          <w:rFonts w:ascii="Garamond" w:hAnsi="Garamond"/>
          <w:b/>
        </w:rPr>
      </w:pPr>
      <w:r w:rsidRPr="002C3A7F">
        <w:rPr>
          <w:rFonts w:ascii="Garamond" w:hAnsi="Garamond"/>
          <w:b/>
        </w:rPr>
        <w:t>I.</w:t>
      </w:r>
    </w:p>
    <w:p w:rsidR="006C4BBB" w:rsidRPr="002C3A7F" w:rsidRDefault="006C4BBB" w:rsidP="0021376B">
      <w:pPr>
        <w:spacing w:line="276" w:lineRule="auto"/>
        <w:jc w:val="center"/>
        <w:rPr>
          <w:rFonts w:ascii="Garamond" w:hAnsi="Garamond"/>
          <w:b/>
        </w:rPr>
      </w:pPr>
      <w:r w:rsidRPr="002C3A7F">
        <w:rPr>
          <w:rFonts w:ascii="Garamond" w:hAnsi="Garamond"/>
          <w:b/>
        </w:rPr>
        <w:t>Popis současného stavu</w:t>
      </w:r>
    </w:p>
    <w:p w:rsidR="006C4BBB" w:rsidRPr="002C3A7F" w:rsidRDefault="006C4BBB" w:rsidP="0021376B">
      <w:pPr>
        <w:spacing w:line="276" w:lineRule="auto"/>
        <w:jc w:val="center"/>
        <w:rPr>
          <w:rFonts w:ascii="Garamond" w:hAnsi="Garamond"/>
          <w:b/>
        </w:rPr>
      </w:pPr>
    </w:p>
    <w:p w:rsidR="006C4BBB" w:rsidRPr="002C3A7F" w:rsidRDefault="006C4BBB" w:rsidP="0021376B">
      <w:pPr>
        <w:pStyle w:val="Odstavecseseznamem"/>
        <w:numPr>
          <w:ilvl w:val="0"/>
          <w:numId w:val="35"/>
        </w:numPr>
        <w:spacing w:after="0"/>
        <w:ind w:left="357" w:hanging="357"/>
        <w:jc w:val="both"/>
        <w:rPr>
          <w:rFonts w:ascii="Garamond" w:hAnsi="Garamond"/>
          <w:bCs/>
          <w:sz w:val="24"/>
          <w:szCs w:val="24"/>
        </w:rPr>
      </w:pPr>
      <w:r w:rsidRPr="002C3A7F">
        <w:rPr>
          <w:rFonts w:ascii="Garamond" w:hAnsi="Garamond"/>
          <w:bCs/>
          <w:sz w:val="24"/>
          <w:szCs w:val="24"/>
        </w:rPr>
        <w:t xml:space="preserve">V současné době Nejvyšší správní soud provozuje webové stránky vytvořené v proprietárním redakčním systému na hardwaru (HW) ve vlastní správě. Součástí těchto webových stránek je i vyhledávací nástroj, prostřednictvím něhož mohou vnější uživatelé (veřejnost) vyhledávat soudní rozhodnutí. Tento vyhledávací nástroj pracuje s daty přejímanými přímo z Informačního systému Nejvyššího správního soudu (IS NSS). Data pro webový vyhledávací nástroj jsou uložena v databázi typu MS SQL na fyzickém serveru odděleném od stávajícího IS NSS firewallem. Informační systém NSS selektivními pravidly zvolená data (typicky informace o řízení, statistiky, publikace dokumentů, informace a dokumenty na elektronickou úřední desku apod.) sám posílá k uložení do databáze na webový server. Webový server sám posílá data Informačnímu systému NSS (typicky potvrzení vypublikování nebo svěšení informací nebo dokumentů). </w:t>
      </w:r>
    </w:p>
    <w:p w:rsidR="006C4BBB" w:rsidRPr="002C3A7F" w:rsidRDefault="006C4BBB" w:rsidP="0021376B">
      <w:pPr>
        <w:pStyle w:val="Odstavecseseznamem"/>
        <w:spacing w:after="0"/>
        <w:ind w:left="357"/>
        <w:jc w:val="both"/>
        <w:rPr>
          <w:rFonts w:ascii="Garamond" w:hAnsi="Garamond"/>
          <w:bCs/>
          <w:sz w:val="24"/>
          <w:szCs w:val="24"/>
        </w:rPr>
      </w:pPr>
    </w:p>
    <w:p w:rsidR="006C4BBB" w:rsidRPr="002C3A7F" w:rsidRDefault="006C4BBB" w:rsidP="0021376B">
      <w:pPr>
        <w:pStyle w:val="Odstavecseseznamem"/>
        <w:numPr>
          <w:ilvl w:val="0"/>
          <w:numId w:val="35"/>
        </w:numPr>
        <w:spacing w:after="0"/>
        <w:ind w:left="357" w:hanging="357"/>
        <w:jc w:val="both"/>
        <w:rPr>
          <w:rFonts w:ascii="Garamond" w:hAnsi="Garamond"/>
          <w:bCs/>
          <w:sz w:val="24"/>
          <w:szCs w:val="24"/>
        </w:rPr>
      </w:pPr>
      <w:r w:rsidRPr="002C3A7F">
        <w:rPr>
          <w:rFonts w:ascii="Garamond" w:hAnsi="Garamond"/>
          <w:bCs/>
          <w:sz w:val="24"/>
          <w:szCs w:val="24"/>
        </w:rPr>
        <w:t>Webový server a databáze s daty pro webovou prezentaci, jakož i data pro vyhledávací nástroj, jsou uložena na serveru přímo dostupném z internetu.</w:t>
      </w:r>
    </w:p>
    <w:p w:rsidR="006C4BBB" w:rsidRPr="002C3A7F" w:rsidRDefault="006C4BBB" w:rsidP="0021376B">
      <w:pPr>
        <w:pStyle w:val="Odstavecseseznamem"/>
        <w:spacing w:after="0"/>
        <w:rPr>
          <w:rFonts w:ascii="Garamond" w:hAnsi="Garamond"/>
          <w:bCs/>
          <w:sz w:val="24"/>
          <w:szCs w:val="24"/>
        </w:rPr>
      </w:pPr>
    </w:p>
    <w:p w:rsidR="006C4BBB" w:rsidRPr="002C3A7F" w:rsidRDefault="006C4BBB" w:rsidP="0021376B">
      <w:pPr>
        <w:pStyle w:val="Odstavecseseznamem"/>
        <w:numPr>
          <w:ilvl w:val="0"/>
          <w:numId w:val="35"/>
        </w:numPr>
        <w:spacing w:after="0"/>
        <w:ind w:left="357" w:hanging="357"/>
        <w:jc w:val="both"/>
        <w:rPr>
          <w:rFonts w:ascii="Garamond" w:hAnsi="Garamond"/>
          <w:bCs/>
          <w:sz w:val="24"/>
          <w:szCs w:val="24"/>
        </w:rPr>
      </w:pPr>
      <w:r w:rsidRPr="002C3A7F">
        <w:rPr>
          <w:rFonts w:ascii="Garamond" w:hAnsi="Garamond"/>
          <w:bCs/>
          <w:sz w:val="24"/>
          <w:szCs w:val="24"/>
        </w:rPr>
        <w:t>Webové stránky Nejvyššího správního soudu vznikly v roce 2010. S rozvojem informačních technologií však došlo k technickému zastarání jejich současné podoby, kdy nevyhovující je i stávající vyhledávací nástroj, integrovaný do těchto webových stránek, který neumožňuje zejména kvalitní fulltextové vyhledávání v databázi soudních rozhodnutí, a proto v současné době probíhá tvorba zcela nového vyhledávacího nástroje.</w:t>
      </w:r>
    </w:p>
    <w:p w:rsidR="006C4BBB" w:rsidRPr="002C3A7F" w:rsidRDefault="006C4BBB" w:rsidP="0021376B">
      <w:pPr>
        <w:pStyle w:val="Odstavecseseznamem"/>
        <w:spacing w:after="0"/>
        <w:rPr>
          <w:rFonts w:ascii="Garamond" w:hAnsi="Garamond"/>
          <w:bCs/>
          <w:sz w:val="24"/>
          <w:szCs w:val="24"/>
        </w:rPr>
      </w:pPr>
    </w:p>
    <w:p w:rsidR="006C4BBB" w:rsidRPr="002C3A7F" w:rsidRDefault="006C4BBB" w:rsidP="0021376B">
      <w:pPr>
        <w:pStyle w:val="Odstavecseseznamem"/>
        <w:numPr>
          <w:ilvl w:val="0"/>
          <w:numId w:val="35"/>
        </w:numPr>
        <w:spacing w:after="0"/>
        <w:ind w:left="357" w:hanging="357"/>
        <w:jc w:val="both"/>
        <w:rPr>
          <w:rFonts w:ascii="Garamond" w:hAnsi="Garamond"/>
          <w:bCs/>
          <w:sz w:val="24"/>
          <w:szCs w:val="24"/>
        </w:rPr>
      </w:pPr>
      <w:r w:rsidRPr="002C3A7F">
        <w:rPr>
          <w:rFonts w:ascii="Garamond" w:hAnsi="Garamond"/>
          <w:bCs/>
          <w:sz w:val="24"/>
          <w:szCs w:val="24"/>
        </w:rPr>
        <w:t>Redakční systém webových stránek NSS vyžaduje pro realizaci určitých požadovaných změn funkcionalit nebo vizualizace provádění úprav přímo ve zdrojovém kódu html.</w:t>
      </w:r>
    </w:p>
    <w:p w:rsidR="006C4BBB" w:rsidRPr="002C3A7F" w:rsidRDefault="006C4BBB" w:rsidP="0021376B">
      <w:pPr>
        <w:pStyle w:val="Odstavecseseznamem"/>
        <w:spacing w:after="0"/>
        <w:rPr>
          <w:rFonts w:ascii="Garamond" w:hAnsi="Garamond"/>
          <w:bCs/>
          <w:sz w:val="24"/>
          <w:szCs w:val="24"/>
        </w:rPr>
      </w:pPr>
    </w:p>
    <w:p w:rsidR="006C4BBB" w:rsidRPr="002C3A7F" w:rsidRDefault="006C4BBB" w:rsidP="0021376B">
      <w:pPr>
        <w:pStyle w:val="Odstavecseseznamem"/>
        <w:numPr>
          <w:ilvl w:val="0"/>
          <w:numId w:val="35"/>
        </w:numPr>
        <w:spacing w:after="0"/>
        <w:ind w:left="357" w:hanging="357"/>
        <w:jc w:val="both"/>
        <w:rPr>
          <w:rFonts w:ascii="Garamond" w:hAnsi="Garamond"/>
          <w:bCs/>
          <w:sz w:val="24"/>
          <w:szCs w:val="24"/>
        </w:rPr>
      </w:pPr>
      <w:r w:rsidRPr="002C3A7F">
        <w:rPr>
          <w:rFonts w:ascii="Garamond" w:hAnsi="Garamond"/>
          <w:bCs/>
          <w:sz w:val="24"/>
          <w:szCs w:val="24"/>
        </w:rPr>
        <w:t>Redakční systém umožňuje správu uživatelů s přidělováním konkrétních oprávnění k provádění konkrétních činností v redakčním systému.</w:t>
      </w:r>
    </w:p>
    <w:p w:rsidR="006C4BBB" w:rsidRDefault="006C4BBB" w:rsidP="0021376B">
      <w:pPr>
        <w:spacing w:line="276" w:lineRule="auto"/>
        <w:rPr>
          <w:rFonts w:ascii="Garamond" w:hAnsi="Garamond"/>
          <w:b/>
        </w:rPr>
      </w:pPr>
    </w:p>
    <w:p w:rsidR="00D4471F" w:rsidRPr="002C3A7F" w:rsidRDefault="00D4471F" w:rsidP="0021376B">
      <w:pPr>
        <w:spacing w:line="276" w:lineRule="auto"/>
        <w:rPr>
          <w:rFonts w:ascii="Garamond" w:hAnsi="Garamond"/>
          <w:b/>
        </w:rPr>
      </w:pPr>
    </w:p>
    <w:p w:rsidR="006C4BBB" w:rsidRPr="002C3A7F" w:rsidRDefault="006C4BBB" w:rsidP="0021376B">
      <w:pPr>
        <w:spacing w:line="276" w:lineRule="auto"/>
        <w:jc w:val="center"/>
        <w:rPr>
          <w:rFonts w:ascii="Garamond" w:hAnsi="Garamond"/>
          <w:b/>
        </w:rPr>
      </w:pPr>
      <w:r w:rsidRPr="002C3A7F">
        <w:rPr>
          <w:rFonts w:ascii="Garamond" w:hAnsi="Garamond"/>
          <w:b/>
        </w:rPr>
        <w:t>II.</w:t>
      </w:r>
    </w:p>
    <w:p w:rsidR="006C4BBB" w:rsidRPr="002C3A7F" w:rsidRDefault="006C4BBB" w:rsidP="0021376B">
      <w:pPr>
        <w:spacing w:line="276" w:lineRule="auto"/>
        <w:jc w:val="center"/>
        <w:rPr>
          <w:rFonts w:ascii="Garamond" w:hAnsi="Garamond"/>
          <w:b/>
        </w:rPr>
      </w:pPr>
      <w:r w:rsidRPr="002C3A7F">
        <w:rPr>
          <w:rFonts w:ascii="Garamond" w:hAnsi="Garamond"/>
          <w:b/>
        </w:rPr>
        <w:t>Popis cílového stavu</w:t>
      </w:r>
    </w:p>
    <w:p w:rsidR="006C4BBB" w:rsidRPr="002C3A7F" w:rsidRDefault="006C4BBB" w:rsidP="0021376B">
      <w:pPr>
        <w:spacing w:line="276" w:lineRule="auto"/>
        <w:jc w:val="center"/>
        <w:rPr>
          <w:rFonts w:ascii="Garamond" w:hAnsi="Garamond"/>
        </w:rPr>
      </w:pPr>
    </w:p>
    <w:p w:rsidR="006C4BBB" w:rsidRPr="002C3A7F" w:rsidRDefault="006C4BBB" w:rsidP="0021376B">
      <w:pPr>
        <w:pStyle w:val="Odstavecseseznamem"/>
        <w:numPr>
          <w:ilvl w:val="0"/>
          <w:numId w:val="36"/>
        </w:numPr>
        <w:spacing w:after="0"/>
        <w:ind w:left="357" w:hanging="357"/>
        <w:contextualSpacing w:val="0"/>
        <w:jc w:val="both"/>
        <w:rPr>
          <w:rFonts w:ascii="Garamond" w:hAnsi="Garamond"/>
          <w:bCs/>
          <w:sz w:val="24"/>
          <w:szCs w:val="24"/>
        </w:rPr>
      </w:pPr>
      <w:r w:rsidRPr="002C3A7F">
        <w:rPr>
          <w:rFonts w:ascii="Garamond" w:hAnsi="Garamond"/>
          <w:bCs/>
          <w:sz w:val="24"/>
          <w:szCs w:val="24"/>
        </w:rPr>
        <w:t xml:space="preserve">Zadavatel usiluje o vytvoření zcela nových webových stránek NSS. V rámci tohoto nového řešení zadavatel požaduje zachovat provázanost webových stránek a IS NSS. </w:t>
      </w:r>
    </w:p>
    <w:p w:rsidR="006C4BBB" w:rsidRPr="002C3A7F" w:rsidRDefault="006C4BBB" w:rsidP="0021376B">
      <w:pPr>
        <w:spacing w:line="276" w:lineRule="auto"/>
        <w:jc w:val="both"/>
        <w:rPr>
          <w:rFonts w:ascii="Garamond" w:hAnsi="Garamond"/>
          <w:bCs/>
        </w:rPr>
      </w:pPr>
    </w:p>
    <w:p w:rsidR="006C4BBB" w:rsidRPr="00D4471F" w:rsidRDefault="006C4BBB" w:rsidP="0021376B">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bCs/>
          <w:sz w:val="24"/>
          <w:szCs w:val="24"/>
        </w:rPr>
        <w:lastRenderedPageBreak/>
        <w:t>Webové stránky a nový vyhledávací nástroj budou provozovány na serveru ve správě zadavatele.</w:t>
      </w:r>
    </w:p>
    <w:p w:rsidR="00717D30" w:rsidRPr="00D4471F" w:rsidRDefault="00717D30" w:rsidP="0021376B">
      <w:pPr>
        <w:pStyle w:val="Odstavecseseznamem"/>
        <w:spacing w:after="0"/>
        <w:ind w:left="357"/>
        <w:contextualSpacing w:val="0"/>
        <w:jc w:val="both"/>
        <w:rPr>
          <w:rFonts w:ascii="Garamond" w:hAnsi="Garamond"/>
          <w:bCs/>
          <w:sz w:val="24"/>
          <w:szCs w:val="24"/>
        </w:rPr>
      </w:pPr>
    </w:p>
    <w:p w:rsidR="006C4BBB" w:rsidRPr="00D4471F" w:rsidRDefault="006C4BBB" w:rsidP="0021376B">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bCs/>
          <w:sz w:val="24"/>
          <w:szCs w:val="24"/>
        </w:rPr>
        <w:t>Firewall mezi intranetem (IS NSS) a serverem otevřeným do internetu má porty otevřené výhradně pro přenos http protokolu a bude mít otevřené i porty používané nástroji MS SQL.</w:t>
      </w:r>
    </w:p>
    <w:p w:rsidR="00717D30" w:rsidRPr="00D4471F" w:rsidRDefault="00717D30" w:rsidP="00717D30">
      <w:pPr>
        <w:pStyle w:val="Odstavecseseznamem"/>
        <w:spacing w:after="0"/>
        <w:ind w:left="357"/>
        <w:contextualSpacing w:val="0"/>
        <w:jc w:val="both"/>
        <w:rPr>
          <w:rFonts w:ascii="Garamond" w:hAnsi="Garamond"/>
          <w:bCs/>
          <w:sz w:val="24"/>
          <w:szCs w:val="24"/>
        </w:rPr>
      </w:pPr>
    </w:p>
    <w:p w:rsidR="006C4BBB" w:rsidRPr="00D4471F" w:rsidRDefault="006C4BBB" w:rsidP="008D0A7E">
      <w:pPr>
        <w:pStyle w:val="Odstavecseseznamem"/>
        <w:numPr>
          <w:ilvl w:val="0"/>
          <w:numId w:val="36"/>
        </w:numPr>
        <w:spacing w:after="0"/>
        <w:ind w:left="357" w:hanging="357"/>
        <w:contextualSpacing w:val="0"/>
        <w:jc w:val="both"/>
        <w:rPr>
          <w:rFonts w:ascii="Garamond" w:hAnsi="Garamond"/>
          <w:sz w:val="24"/>
          <w:szCs w:val="24"/>
        </w:rPr>
      </w:pPr>
      <w:r w:rsidRPr="00D4471F">
        <w:rPr>
          <w:rFonts w:ascii="Garamond" w:hAnsi="Garamond"/>
          <w:sz w:val="24"/>
          <w:szCs w:val="24"/>
        </w:rPr>
        <w:t>Nové webové stránky nesmí být závislé na konkrétním typu použitého webového prohlížeče a ani na jeho verzi, stejně tak nesmí být požadován určitý typ prohlížeče ke správné funkci webových stránek a vyhledávače.</w:t>
      </w:r>
    </w:p>
    <w:p w:rsidR="006C4BBB" w:rsidRPr="00D4471F" w:rsidRDefault="006C4BBB" w:rsidP="006C4BBB">
      <w:pPr>
        <w:pStyle w:val="Odstavecseseznamem"/>
        <w:rPr>
          <w:rFonts w:ascii="Garamond" w:hAnsi="Garamond"/>
          <w:sz w:val="24"/>
          <w:szCs w:val="24"/>
        </w:rPr>
      </w:pPr>
    </w:p>
    <w:p w:rsidR="006C4BBB" w:rsidRPr="00D4471F" w:rsidRDefault="006C4BBB" w:rsidP="008D0A7E">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sz w:val="24"/>
          <w:szCs w:val="24"/>
        </w:rPr>
        <w:t>Webové stránky budou provedeny v souladu se zákonem č. 99/2019 Sb. (Zákon o přístupnosti internetových stránek a mobilních aplikací a o změně zákona č. 365/2000 Sb., o informačních systémech veřejné správy a o změně některých dalších zákonů, ve znění pozdějších předpisů).</w:t>
      </w:r>
    </w:p>
    <w:p w:rsidR="006C4BBB" w:rsidRPr="00D4471F" w:rsidRDefault="006C4BBB" w:rsidP="006C4BBB">
      <w:pPr>
        <w:pStyle w:val="Odstavecseseznamem"/>
        <w:rPr>
          <w:rFonts w:ascii="Garamond" w:hAnsi="Garamond"/>
          <w:bCs/>
          <w:sz w:val="24"/>
          <w:szCs w:val="24"/>
        </w:rPr>
      </w:pPr>
    </w:p>
    <w:p w:rsidR="006C4BBB" w:rsidRPr="00D4471F" w:rsidRDefault="006C4BBB" w:rsidP="008D0A7E">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bCs/>
          <w:sz w:val="24"/>
          <w:szCs w:val="24"/>
        </w:rPr>
        <w:t xml:space="preserve">Součástí webových stránek bude redakční systém, který umožní jejich snadnou administraci pověřenými zaměstnanci NSS. K používání redakčního systému, k tvorbě a úpravám webových stránek nebudou nutné žádné speciální znalosti ani znalost zdrojových kódů, např. html. </w:t>
      </w:r>
    </w:p>
    <w:p w:rsidR="006C4BBB" w:rsidRPr="00D4471F" w:rsidRDefault="006C4BBB" w:rsidP="006C4BBB">
      <w:pPr>
        <w:pStyle w:val="Odstavecseseznamem"/>
        <w:rPr>
          <w:rFonts w:ascii="Garamond" w:hAnsi="Garamond"/>
          <w:bCs/>
          <w:sz w:val="24"/>
          <w:szCs w:val="24"/>
        </w:rPr>
      </w:pPr>
    </w:p>
    <w:p w:rsidR="006C4BBB" w:rsidRPr="00D4471F" w:rsidRDefault="006C4BBB" w:rsidP="008D0A7E">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bCs/>
          <w:sz w:val="24"/>
          <w:szCs w:val="24"/>
        </w:rPr>
        <w:t>Redakční systém bude mít různé úrovně/stupně oprávnění pro určité činnosti a tato oprávnění budou volitelně přidělována uživatelům správcem redakčního systému.</w:t>
      </w:r>
    </w:p>
    <w:p w:rsidR="006C4BBB" w:rsidRPr="00D4471F" w:rsidRDefault="006C4BBB" w:rsidP="006C4BBB">
      <w:pPr>
        <w:pStyle w:val="Odstavecseseznamem"/>
        <w:rPr>
          <w:rFonts w:ascii="Garamond" w:hAnsi="Garamond"/>
          <w:bCs/>
          <w:sz w:val="24"/>
          <w:szCs w:val="24"/>
        </w:rPr>
      </w:pPr>
    </w:p>
    <w:p w:rsidR="006C4BBB" w:rsidRPr="00D4471F" w:rsidRDefault="006C4BBB" w:rsidP="008D0A7E">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bCs/>
          <w:sz w:val="24"/>
          <w:szCs w:val="24"/>
        </w:rPr>
        <w:t>Redakční systém umožní uživatelské zveřejňování dokumentů, fotografií, informací apod.</w:t>
      </w:r>
    </w:p>
    <w:p w:rsidR="006C4BBB" w:rsidRPr="00D4471F" w:rsidRDefault="006C4BBB" w:rsidP="006C4BBB">
      <w:pPr>
        <w:pStyle w:val="Odstavecseseznamem"/>
        <w:rPr>
          <w:rFonts w:ascii="Garamond" w:hAnsi="Garamond"/>
          <w:bCs/>
          <w:sz w:val="24"/>
          <w:szCs w:val="24"/>
        </w:rPr>
      </w:pPr>
    </w:p>
    <w:p w:rsidR="006C4BBB" w:rsidRPr="00D4471F" w:rsidRDefault="006C4BBB" w:rsidP="008D0A7E">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bCs/>
          <w:sz w:val="24"/>
          <w:szCs w:val="24"/>
        </w:rPr>
        <w:t>Webové stránky budou jak automaticky, tak i selektivně zobrazovat dynamický obsah (typicky např. informace o řízení, statistiky, publikace dokumentů, publikace fotografií, informace a dokumenty na elektronickou úřední desku apod.).</w:t>
      </w:r>
    </w:p>
    <w:p w:rsidR="006C4BBB" w:rsidRPr="00D4471F" w:rsidRDefault="006C4BBB" w:rsidP="006C4BBB">
      <w:pPr>
        <w:pStyle w:val="Odstavecseseznamem"/>
        <w:rPr>
          <w:rFonts w:ascii="Garamond" w:hAnsi="Garamond"/>
          <w:bCs/>
          <w:sz w:val="24"/>
          <w:szCs w:val="24"/>
        </w:rPr>
      </w:pPr>
    </w:p>
    <w:p w:rsidR="006C4BBB" w:rsidRPr="00D4471F" w:rsidRDefault="006C4BBB" w:rsidP="008D0A7E">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bCs/>
          <w:sz w:val="24"/>
          <w:szCs w:val="24"/>
        </w:rPr>
        <w:t>Webové stránky budou získávat data pro část dynamického obsahu z databáze typu MS SQL a odesílání dat bude do databáze typu MS SQL.</w:t>
      </w:r>
    </w:p>
    <w:p w:rsidR="006C4BBB" w:rsidRPr="00D4471F" w:rsidRDefault="006C4BBB" w:rsidP="006C4BBB">
      <w:pPr>
        <w:rPr>
          <w:rFonts w:ascii="Garamond" w:hAnsi="Garamond"/>
          <w:bCs/>
        </w:rPr>
      </w:pPr>
    </w:p>
    <w:p w:rsidR="006C4BBB" w:rsidRPr="00D4471F" w:rsidRDefault="006C4BBB" w:rsidP="008D0A7E">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bCs/>
          <w:sz w:val="24"/>
          <w:szCs w:val="24"/>
        </w:rPr>
        <w:t>Dodavatel v rámci plnění dodá úplnou technickou dokumentaci.</w:t>
      </w:r>
    </w:p>
    <w:p w:rsidR="006C4BBB" w:rsidRPr="00D4471F" w:rsidRDefault="006C4BBB" w:rsidP="006C4BBB">
      <w:pPr>
        <w:pStyle w:val="Odstavecseseznamem"/>
        <w:rPr>
          <w:rFonts w:ascii="Garamond" w:hAnsi="Garamond"/>
          <w:bCs/>
          <w:sz w:val="24"/>
          <w:szCs w:val="24"/>
        </w:rPr>
      </w:pPr>
    </w:p>
    <w:p w:rsidR="006C4BBB" w:rsidRPr="00D4471F" w:rsidRDefault="006C4BBB" w:rsidP="008D0A7E">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bCs/>
          <w:sz w:val="24"/>
          <w:szCs w:val="24"/>
        </w:rPr>
        <w:t>Zdrojové kódy budou ve vlastnictví zadavatele.</w:t>
      </w:r>
      <w:bookmarkStart w:id="58" w:name="_Ref465083141"/>
    </w:p>
    <w:p w:rsidR="006C4BBB" w:rsidRPr="00D4471F" w:rsidRDefault="006C4BBB" w:rsidP="006C4BBB">
      <w:pPr>
        <w:pStyle w:val="Odstavecseseznamem"/>
        <w:rPr>
          <w:rFonts w:ascii="Garamond" w:hAnsi="Garamond"/>
          <w:bCs/>
          <w:sz w:val="24"/>
          <w:szCs w:val="24"/>
        </w:rPr>
      </w:pPr>
    </w:p>
    <w:p w:rsidR="006C4BBB" w:rsidRPr="00D4471F" w:rsidRDefault="006C4BBB" w:rsidP="008D0A7E">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sz w:val="24"/>
          <w:szCs w:val="24"/>
        </w:rPr>
        <w:t>Dodavatel se vyhne použití podpůrného software třetích stran a tento bude použit pouze v odůvodněném a zadavatelem odsouhlaseném případě.</w:t>
      </w:r>
    </w:p>
    <w:p w:rsidR="006C4BBB" w:rsidRPr="00D4471F" w:rsidRDefault="006C4BBB" w:rsidP="006C4BBB">
      <w:pPr>
        <w:pStyle w:val="Odstavecseseznamem"/>
        <w:rPr>
          <w:rFonts w:ascii="Garamond" w:hAnsi="Garamond"/>
          <w:sz w:val="24"/>
          <w:szCs w:val="24"/>
        </w:rPr>
      </w:pPr>
    </w:p>
    <w:p w:rsidR="006C4BBB" w:rsidRPr="00D4471F" w:rsidRDefault="006C4BBB" w:rsidP="008D0A7E">
      <w:pPr>
        <w:pStyle w:val="Odstavecseseznamem"/>
        <w:numPr>
          <w:ilvl w:val="0"/>
          <w:numId w:val="36"/>
        </w:numPr>
        <w:spacing w:after="0"/>
        <w:ind w:left="357" w:hanging="357"/>
        <w:contextualSpacing w:val="0"/>
        <w:jc w:val="both"/>
        <w:rPr>
          <w:rFonts w:ascii="Garamond" w:hAnsi="Garamond"/>
          <w:bCs/>
          <w:sz w:val="24"/>
          <w:szCs w:val="24"/>
        </w:rPr>
      </w:pPr>
      <w:r w:rsidRPr="00D4471F">
        <w:rPr>
          <w:rFonts w:ascii="Garamond" w:hAnsi="Garamond"/>
          <w:sz w:val="24"/>
          <w:szCs w:val="24"/>
        </w:rPr>
        <w:t xml:space="preserve">Dodavatel poskytne implementační </w:t>
      </w:r>
      <w:r w:rsidRPr="00D4471F">
        <w:rPr>
          <w:rFonts w:ascii="Garamond" w:hAnsi="Garamond"/>
          <w:bCs/>
          <w:sz w:val="24"/>
          <w:szCs w:val="24"/>
        </w:rPr>
        <w:t>služby pro vytvoření produkčního a  testovacího prostředí způsobem potřebným pro</w:t>
      </w:r>
      <w:r w:rsidRPr="00D4471F">
        <w:rPr>
          <w:rFonts w:ascii="Garamond" w:hAnsi="Garamond"/>
          <w:sz w:val="24"/>
          <w:szCs w:val="24"/>
        </w:rPr>
        <w:t xml:space="preserve"> řádné nasazení a provoz minimálně v rozsahu:</w:t>
      </w:r>
      <w:bookmarkEnd w:id="58"/>
    </w:p>
    <w:p w:rsidR="006C4BBB" w:rsidRPr="00D4471F" w:rsidRDefault="006C4BBB" w:rsidP="008D0A7E">
      <w:pPr>
        <w:numPr>
          <w:ilvl w:val="1"/>
          <w:numId w:val="36"/>
        </w:numPr>
        <w:spacing w:after="120"/>
        <w:ind w:left="1418" w:hanging="284"/>
        <w:jc w:val="both"/>
        <w:rPr>
          <w:rFonts w:ascii="Garamond" w:hAnsi="Garamond"/>
        </w:rPr>
      </w:pPr>
      <w:r w:rsidRPr="00D4471F">
        <w:rPr>
          <w:rFonts w:ascii="Garamond" w:hAnsi="Garamond"/>
        </w:rPr>
        <w:t xml:space="preserve">analytická dokumentace, zejména provedení analýzy detailních požadavků na výslednou, resp. cílovou podobu předmětu díla a vypracování dokumentu </w:t>
      </w:r>
      <w:r w:rsidRPr="00D4471F">
        <w:rPr>
          <w:rFonts w:ascii="Garamond" w:hAnsi="Garamond"/>
          <w:i/>
        </w:rPr>
        <w:t>Detailní specifikace</w:t>
      </w:r>
      <w:r w:rsidRPr="00D4471F">
        <w:rPr>
          <w:rFonts w:ascii="Garamond" w:hAnsi="Garamond"/>
        </w:rPr>
        <w:t xml:space="preserve"> ze závěrů analýzy,</w:t>
      </w:r>
    </w:p>
    <w:p w:rsidR="006C4BBB" w:rsidRPr="00D4471F" w:rsidRDefault="006C4BBB" w:rsidP="008D0A7E">
      <w:pPr>
        <w:numPr>
          <w:ilvl w:val="1"/>
          <w:numId w:val="36"/>
        </w:numPr>
        <w:spacing w:after="120"/>
        <w:ind w:left="1418" w:hanging="284"/>
        <w:jc w:val="both"/>
        <w:rPr>
          <w:rFonts w:ascii="Garamond" w:hAnsi="Garamond"/>
        </w:rPr>
      </w:pPr>
      <w:r w:rsidRPr="00D4471F">
        <w:rPr>
          <w:rFonts w:ascii="Garamond" w:hAnsi="Garamond"/>
        </w:rPr>
        <w:t>instalace a konfigurace předmětu díla, popř. podpůrného software třetích stran,</w:t>
      </w:r>
    </w:p>
    <w:p w:rsidR="006C4BBB" w:rsidRPr="00D4471F" w:rsidRDefault="006C4BBB" w:rsidP="008D0A7E">
      <w:pPr>
        <w:numPr>
          <w:ilvl w:val="1"/>
          <w:numId w:val="36"/>
        </w:numPr>
        <w:spacing w:after="120"/>
        <w:ind w:left="1418" w:hanging="284"/>
        <w:jc w:val="both"/>
        <w:rPr>
          <w:rFonts w:ascii="Garamond" w:hAnsi="Garamond"/>
        </w:rPr>
      </w:pPr>
      <w:r w:rsidRPr="00D4471F">
        <w:rPr>
          <w:rFonts w:ascii="Garamond" w:hAnsi="Garamond"/>
        </w:rPr>
        <w:lastRenderedPageBreak/>
        <w:t>zpracování dokumentace k předmětu díla v rozsahu:</w:t>
      </w:r>
    </w:p>
    <w:p w:rsidR="006C4BBB" w:rsidRPr="00D4471F" w:rsidRDefault="006C4BBB" w:rsidP="008D0A7E">
      <w:pPr>
        <w:numPr>
          <w:ilvl w:val="2"/>
          <w:numId w:val="36"/>
        </w:numPr>
        <w:spacing w:after="120"/>
        <w:ind w:left="1985" w:hanging="142"/>
        <w:jc w:val="both"/>
        <w:rPr>
          <w:rFonts w:ascii="Garamond" w:hAnsi="Garamond"/>
        </w:rPr>
      </w:pPr>
      <w:r w:rsidRPr="00D4471F">
        <w:rPr>
          <w:rFonts w:ascii="Garamond" w:hAnsi="Garamond"/>
        </w:rPr>
        <w:t>dokumentace k obsluze předmětu díla samostatně pro každou roli včetně role administrátora předmětu díla,</w:t>
      </w:r>
    </w:p>
    <w:p w:rsidR="006C4BBB" w:rsidRPr="005A2E6E" w:rsidRDefault="006C4BBB" w:rsidP="008D0A7E">
      <w:pPr>
        <w:numPr>
          <w:ilvl w:val="2"/>
          <w:numId w:val="36"/>
        </w:numPr>
        <w:spacing w:after="120"/>
        <w:ind w:left="1985" w:hanging="142"/>
        <w:jc w:val="both"/>
        <w:rPr>
          <w:rFonts w:ascii="Garamond" w:hAnsi="Garamond"/>
        </w:rPr>
      </w:pPr>
      <w:r w:rsidRPr="005A2E6E">
        <w:rPr>
          <w:rFonts w:ascii="Garamond" w:hAnsi="Garamond"/>
        </w:rPr>
        <w:t>dokumentace a podklady pro vzdělávání obsluhy předmětu díla pro každou roli včetně role administrátora předmětu díla,</w:t>
      </w:r>
    </w:p>
    <w:p w:rsidR="006C4BBB" w:rsidRPr="005A2E6E" w:rsidRDefault="006C4BBB" w:rsidP="008D0A7E">
      <w:pPr>
        <w:numPr>
          <w:ilvl w:val="2"/>
          <w:numId w:val="36"/>
        </w:numPr>
        <w:spacing w:after="120"/>
        <w:ind w:left="1985" w:hanging="142"/>
        <w:jc w:val="both"/>
        <w:rPr>
          <w:rFonts w:ascii="Garamond" w:hAnsi="Garamond"/>
        </w:rPr>
      </w:pPr>
      <w:r w:rsidRPr="005A2E6E">
        <w:rPr>
          <w:rFonts w:ascii="Garamond" w:hAnsi="Garamond"/>
        </w:rPr>
        <w:t>zpracování a vytvoření veškeré projektové a realizační dokumentace včetně dokumentace o nasazování-zavádění předmětu díla,</w:t>
      </w:r>
    </w:p>
    <w:p w:rsidR="006C4BBB" w:rsidRPr="005A2E6E" w:rsidRDefault="006C4BBB" w:rsidP="008D0A7E">
      <w:pPr>
        <w:numPr>
          <w:ilvl w:val="1"/>
          <w:numId w:val="36"/>
        </w:numPr>
        <w:spacing w:after="120"/>
        <w:ind w:left="1418" w:hanging="284"/>
        <w:jc w:val="both"/>
        <w:rPr>
          <w:rFonts w:ascii="Garamond" w:hAnsi="Garamond"/>
        </w:rPr>
      </w:pPr>
      <w:r w:rsidRPr="005A2E6E">
        <w:rPr>
          <w:rFonts w:ascii="Garamond" w:hAnsi="Garamond"/>
        </w:rPr>
        <w:t>provedení školení obsluhy předmětu díla pro jednotlivé uživatelské role a pro administrátora předmětu díla,</w:t>
      </w:r>
    </w:p>
    <w:p w:rsidR="006C4BBB" w:rsidRPr="005A2E6E" w:rsidRDefault="006C4BBB" w:rsidP="008D0A7E">
      <w:pPr>
        <w:numPr>
          <w:ilvl w:val="1"/>
          <w:numId w:val="36"/>
        </w:numPr>
        <w:spacing w:after="120"/>
        <w:ind w:left="1418" w:hanging="284"/>
        <w:jc w:val="both"/>
        <w:rPr>
          <w:rFonts w:ascii="Garamond" w:hAnsi="Garamond"/>
        </w:rPr>
      </w:pPr>
      <w:r w:rsidRPr="005A2E6E">
        <w:rPr>
          <w:rFonts w:ascii="Garamond" w:hAnsi="Garamond"/>
        </w:rPr>
        <w:t>sestavení komplexních akceptačních scénářů a spolupráce na provedení akceptačních testů vč. podpory uživatelů při akceptačním testování.</w:t>
      </w:r>
    </w:p>
    <w:p w:rsidR="006C4BBB" w:rsidRDefault="006C4BBB" w:rsidP="006C4BBB">
      <w:pPr>
        <w:spacing w:after="120"/>
        <w:jc w:val="both"/>
      </w:pPr>
    </w:p>
    <w:p w:rsidR="003E0217" w:rsidRDefault="003E0217" w:rsidP="003E0217">
      <w:pPr>
        <w:tabs>
          <w:tab w:val="left" w:pos="3681"/>
        </w:tabs>
        <w:spacing w:after="120"/>
        <w:jc w:val="both"/>
        <w:sectPr w:rsidR="003E0217" w:rsidSect="00717D30">
          <w:headerReference w:type="default" r:id="rId14"/>
          <w:footerReference w:type="default" r:id="rId15"/>
          <w:pgSz w:w="11906" w:h="16838"/>
          <w:pgMar w:top="1417" w:right="1417" w:bottom="1276" w:left="1417" w:header="708" w:footer="708" w:gutter="0"/>
          <w:pgNumType w:start="1"/>
          <w:cols w:space="708"/>
          <w:docGrid w:linePitch="360"/>
        </w:sectPr>
      </w:pPr>
      <w:r>
        <w:tab/>
      </w:r>
    </w:p>
    <w:p w:rsidR="003E0217" w:rsidRDefault="003E0217" w:rsidP="003E0217">
      <w:pPr>
        <w:pStyle w:val="Nzev"/>
        <w:tabs>
          <w:tab w:val="left" w:pos="1615"/>
          <w:tab w:val="center" w:pos="4536"/>
        </w:tabs>
        <w:spacing w:after="120" w:line="240" w:lineRule="auto"/>
      </w:pPr>
    </w:p>
    <w:p w:rsidR="003E0217" w:rsidRDefault="003E0217" w:rsidP="003E0217">
      <w:pPr>
        <w:pStyle w:val="Nzev"/>
        <w:tabs>
          <w:tab w:val="left" w:pos="1615"/>
          <w:tab w:val="center" w:pos="4536"/>
        </w:tabs>
        <w:spacing w:after="120" w:line="240" w:lineRule="auto"/>
      </w:pPr>
      <w:r>
        <w:t>ZADÁNÍ NOVÝCH WEBOVÝCH STRÁNEK</w:t>
      </w:r>
    </w:p>
    <w:p w:rsidR="003E0217" w:rsidRDefault="003E0217" w:rsidP="003E0217">
      <w:pPr>
        <w:pStyle w:val="Nzev"/>
        <w:spacing w:after="120" w:line="240" w:lineRule="auto"/>
      </w:pPr>
      <w:r>
        <w:t>NEJVYŠŠÍHO SPRÁVNÍHO SOUDU</w:t>
      </w:r>
    </w:p>
    <w:p w:rsidR="003E0217" w:rsidRDefault="003E0217" w:rsidP="003E0217">
      <w:pPr>
        <w:jc w:val="center"/>
      </w:pPr>
    </w:p>
    <w:p w:rsidR="003E0217" w:rsidRDefault="003E0217" w:rsidP="003E0217">
      <w:pPr>
        <w:jc w:val="center"/>
      </w:pPr>
    </w:p>
    <w:p w:rsidR="003E0217" w:rsidRPr="000A2C3C" w:rsidRDefault="003E0217" w:rsidP="003E0217">
      <w:pPr>
        <w:rPr>
          <w:rFonts w:ascii="Garamond" w:hAnsi="Garamond"/>
          <w:b/>
        </w:rPr>
      </w:pPr>
      <w:r w:rsidRPr="000A2C3C">
        <w:rPr>
          <w:rFonts w:ascii="Garamond" w:hAnsi="Garamond"/>
          <w:b/>
        </w:rPr>
        <w:t>Obsah:</w:t>
      </w:r>
    </w:p>
    <w:p w:rsidR="003E0217" w:rsidRPr="000A2C3C" w:rsidRDefault="003E0217" w:rsidP="003E0217">
      <w:pPr>
        <w:rPr>
          <w:rFonts w:ascii="Garamond" w:hAnsi="Garamond"/>
          <w:b/>
        </w:rPr>
      </w:pPr>
    </w:p>
    <w:p w:rsidR="003E0217" w:rsidRPr="000A2C3C" w:rsidRDefault="00540CEC" w:rsidP="003E0217">
      <w:pPr>
        <w:pStyle w:val="Obsah1"/>
        <w:tabs>
          <w:tab w:val="left" w:pos="480"/>
          <w:tab w:val="right" w:leader="dot" w:pos="9062"/>
        </w:tabs>
        <w:rPr>
          <w:rFonts w:eastAsiaTheme="minorEastAsia"/>
          <w:smallCaps w:val="0"/>
          <w:noProof/>
          <w:sz w:val="22"/>
          <w:lang w:eastAsia="cs-CZ"/>
        </w:rPr>
      </w:pPr>
      <w:r w:rsidRPr="00540CEC">
        <w:rPr>
          <w:b/>
        </w:rPr>
        <w:fldChar w:fldCharType="begin"/>
      </w:r>
      <w:r w:rsidR="003E0217" w:rsidRPr="000A2C3C">
        <w:rPr>
          <w:b/>
        </w:rPr>
        <w:instrText xml:space="preserve"> TOC \o "1-3" \h \z \u </w:instrText>
      </w:r>
      <w:r w:rsidRPr="00540CEC">
        <w:rPr>
          <w:b/>
        </w:rPr>
        <w:fldChar w:fldCharType="separate"/>
      </w:r>
      <w:hyperlink w:anchor="_Toc15040800" w:history="1">
        <w:r w:rsidR="003E0217" w:rsidRPr="000A2C3C">
          <w:rPr>
            <w:rStyle w:val="Hypertextovodkaz"/>
            <w:noProof/>
          </w:rPr>
          <w:t>A.</w:t>
        </w:r>
        <w:r w:rsidR="003E0217" w:rsidRPr="000A2C3C">
          <w:rPr>
            <w:rFonts w:eastAsiaTheme="minorEastAsia"/>
            <w:smallCaps w:val="0"/>
            <w:noProof/>
            <w:sz w:val="22"/>
            <w:lang w:eastAsia="cs-CZ"/>
          </w:rPr>
          <w:tab/>
        </w:r>
        <w:r w:rsidR="003E0217" w:rsidRPr="000A2C3C">
          <w:rPr>
            <w:rStyle w:val="Hypertextovodkaz"/>
            <w:noProof/>
          </w:rPr>
          <w:t>Stávající stav a cíle nového zadání</w:t>
        </w:r>
        <w:r w:rsidR="003E0217" w:rsidRPr="000A2C3C">
          <w:rPr>
            <w:noProof/>
            <w:webHidden/>
          </w:rPr>
          <w:tab/>
        </w:r>
        <w:r w:rsidRPr="000A2C3C">
          <w:rPr>
            <w:noProof/>
            <w:webHidden/>
          </w:rPr>
          <w:fldChar w:fldCharType="begin"/>
        </w:r>
        <w:r w:rsidR="003E0217" w:rsidRPr="000A2C3C">
          <w:rPr>
            <w:noProof/>
            <w:webHidden/>
          </w:rPr>
          <w:instrText xml:space="preserve"> PAGEREF _Toc15040800 \h </w:instrText>
        </w:r>
        <w:r w:rsidRPr="000A2C3C">
          <w:rPr>
            <w:noProof/>
            <w:webHidden/>
          </w:rPr>
        </w:r>
        <w:r w:rsidRPr="000A2C3C">
          <w:rPr>
            <w:noProof/>
            <w:webHidden/>
          </w:rPr>
          <w:fldChar w:fldCharType="separate"/>
        </w:r>
        <w:r w:rsidR="005D4570">
          <w:rPr>
            <w:noProof/>
            <w:webHidden/>
          </w:rPr>
          <w:t>3</w:t>
        </w:r>
        <w:r w:rsidRPr="000A2C3C">
          <w:rPr>
            <w:noProof/>
            <w:webHidden/>
          </w:rPr>
          <w:fldChar w:fldCharType="end"/>
        </w:r>
      </w:hyperlink>
    </w:p>
    <w:p w:rsidR="003E0217" w:rsidRPr="000A2C3C" w:rsidRDefault="00540CEC" w:rsidP="003E0217">
      <w:pPr>
        <w:pStyle w:val="Obsah1"/>
        <w:tabs>
          <w:tab w:val="left" w:pos="480"/>
          <w:tab w:val="right" w:leader="dot" w:pos="9062"/>
        </w:tabs>
        <w:rPr>
          <w:rFonts w:eastAsiaTheme="minorEastAsia"/>
          <w:smallCaps w:val="0"/>
          <w:noProof/>
          <w:sz w:val="22"/>
          <w:lang w:eastAsia="cs-CZ"/>
        </w:rPr>
      </w:pPr>
      <w:hyperlink w:anchor="_Toc15040801" w:history="1">
        <w:r w:rsidR="003E0217" w:rsidRPr="000A2C3C">
          <w:rPr>
            <w:rStyle w:val="Hypertextovodkaz"/>
            <w:noProof/>
          </w:rPr>
          <w:t>B.</w:t>
        </w:r>
        <w:r w:rsidR="003E0217" w:rsidRPr="000A2C3C">
          <w:rPr>
            <w:rFonts w:eastAsiaTheme="minorEastAsia"/>
            <w:smallCaps w:val="0"/>
            <w:noProof/>
            <w:sz w:val="22"/>
            <w:lang w:eastAsia="cs-CZ"/>
          </w:rPr>
          <w:tab/>
        </w:r>
        <w:r w:rsidR="003E0217" w:rsidRPr="000A2C3C">
          <w:rPr>
            <w:rStyle w:val="Hypertextovodkaz"/>
            <w:noProof/>
          </w:rPr>
          <w:t>Technické parametry nového webu</w:t>
        </w:r>
        <w:r w:rsidR="003E0217" w:rsidRPr="000A2C3C">
          <w:rPr>
            <w:noProof/>
            <w:webHidden/>
          </w:rPr>
          <w:tab/>
        </w:r>
        <w:r w:rsidRPr="000A2C3C">
          <w:rPr>
            <w:noProof/>
            <w:webHidden/>
          </w:rPr>
          <w:fldChar w:fldCharType="begin"/>
        </w:r>
        <w:r w:rsidR="003E0217" w:rsidRPr="000A2C3C">
          <w:rPr>
            <w:noProof/>
            <w:webHidden/>
          </w:rPr>
          <w:instrText xml:space="preserve"> PAGEREF _Toc15040801 \h </w:instrText>
        </w:r>
        <w:r w:rsidRPr="000A2C3C">
          <w:rPr>
            <w:noProof/>
            <w:webHidden/>
          </w:rPr>
        </w:r>
        <w:r w:rsidRPr="000A2C3C">
          <w:rPr>
            <w:noProof/>
            <w:webHidden/>
          </w:rPr>
          <w:fldChar w:fldCharType="separate"/>
        </w:r>
        <w:r w:rsidR="005D4570">
          <w:rPr>
            <w:noProof/>
            <w:webHidden/>
          </w:rPr>
          <w:t>3</w:t>
        </w:r>
        <w:r w:rsidRPr="000A2C3C">
          <w:rPr>
            <w:noProof/>
            <w:webHidden/>
          </w:rPr>
          <w:fldChar w:fldCharType="end"/>
        </w:r>
      </w:hyperlink>
    </w:p>
    <w:p w:rsidR="003E0217" w:rsidRPr="000A2C3C" w:rsidRDefault="00540CEC" w:rsidP="003E0217">
      <w:pPr>
        <w:pStyle w:val="Obsah1"/>
        <w:tabs>
          <w:tab w:val="left" w:pos="480"/>
          <w:tab w:val="right" w:leader="dot" w:pos="9062"/>
        </w:tabs>
        <w:rPr>
          <w:rFonts w:eastAsiaTheme="minorEastAsia"/>
          <w:smallCaps w:val="0"/>
          <w:noProof/>
          <w:sz w:val="22"/>
          <w:lang w:eastAsia="cs-CZ"/>
        </w:rPr>
      </w:pPr>
      <w:hyperlink w:anchor="_Toc15040802" w:history="1">
        <w:r w:rsidR="003E0217" w:rsidRPr="000A2C3C">
          <w:rPr>
            <w:rStyle w:val="Hypertextovodkaz"/>
            <w:noProof/>
          </w:rPr>
          <w:t>C.</w:t>
        </w:r>
        <w:r w:rsidR="003E0217" w:rsidRPr="000A2C3C">
          <w:rPr>
            <w:rFonts w:eastAsiaTheme="minorEastAsia"/>
            <w:smallCaps w:val="0"/>
            <w:noProof/>
            <w:sz w:val="22"/>
            <w:lang w:eastAsia="cs-CZ"/>
          </w:rPr>
          <w:tab/>
        </w:r>
        <w:r w:rsidR="003E0217" w:rsidRPr="000A2C3C">
          <w:rPr>
            <w:rStyle w:val="Hypertextovodkaz"/>
            <w:noProof/>
          </w:rPr>
          <w:t>Design a grafika nového webu</w:t>
        </w:r>
        <w:r w:rsidR="003E0217" w:rsidRPr="000A2C3C">
          <w:rPr>
            <w:noProof/>
            <w:webHidden/>
          </w:rPr>
          <w:tab/>
        </w:r>
        <w:r w:rsidRPr="000A2C3C">
          <w:rPr>
            <w:noProof/>
            <w:webHidden/>
          </w:rPr>
          <w:fldChar w:fldCharType="begin"/>
        </w:r>
        <w:r w:rsidR="003E0217" w:rsidRPr="000A2C3C">
          <w:rPr>
            <w:noProof/>
            <w:webHidden/>
          </w:rPr>
          <w:instrText xml:space="preserve"> PAGEREF _Toc15040802 \h </w:instrText>
        </w:r>
        <w:r w:rsidRPr="000A2C3C">
          <w:rPr>
            <w:noProof/>
            <w:webHidden/>
          </w:rPr>
        </w:r>
        <w:r w:rsidRPr="000A2C3C">
          <w:rPr>
            <w:noProof/>
            <w:webHidden/>
          </w:rPr>
          <w:fldChar w:fldCharType="separate"/>
        </w:r>
        <w:r w:rsidR="005D4570">
          <w:rPr>
            <w:noProof/>
            <w:webHidden/>
          </w:rPr>
          <w:t>3</w:t>
        </w:r>
        <w:r w:rsidRPr="000A2C3C">
          <w:rPr>
            <w:noProof/>
            <w:webHidden/>
          </w:rPr>
          <w:fldChar w:fldCharType="end"/>
        </w:r>
      </w:hyperlink>
    </w:p>
    <w:p w:rsidR="003E0217" w:rsidRPr="000A2C3C" w:rsidRDefault="00540CEC" w:rsidP="003E0217">
      <w:pPr>
        <w:pStyle w:val="Obsah1"/>
        <w:tabs>
          <w:tab w:val="left" w:pos="480"/>
          <w:tab w:val="right" w:leader="dot" w:pos="9062"/>
        </w:tabs>
        <w:rPr>
          <w:rFonts w:eastAsiaTheme="minorEastAsia"/>
          <w:smallCaps w:val="0"/>
          <w:noProof/>
          <w:sz w:val="22"/>
          <w:lang w:eastAsia="cs-CZ"/>
        </w:rPr>
      </w:pPr>
      <w:hyperlink w:anchor="_Toc15040803" w:history="1">
        <w:r w:rsidR="003E0217" w:rsidRPr="000A2C3C">
          <w:rPr>
            <w:rStyle w:val="Hypertextovodkaz"/>
            <w:noProof/>
          </w:rPr>
          <w:t>D.</w:t>
        </w:r>
        <w:r w:rsidR="003E0217" w:rsidRPr="000A2C3C">
          <w:rPr>
            <w:rFonts w:eastAsiaTheme="minorEastAsia"/>
            <w:smallCaps w:val="0"/>
            <w:noProof/>
            <w:sz w:val="22"/>
            <w:lang w:eastAsia="cs-CZ"/>
          </w:rPr>
          <w:tab/>
        </w:r>
        <w:r w:rsidR="003E0217" w:rsidRPr="000A2C3C">
          <w:rPr>
            <w:rStyle w:val="Hypertextovodkaz"/>
            <w:noProof/>
          </w:rPr>
          <w:t>Nové funkcionality</w:t>
        </w:r>
        <w:r w:rsidR="003E0217" w:rsidRPr="000A2C3C">
          <w:rPr>
            <w:noProof/>
            <w:webHidden/>
          </w:rPr>
          <w:tab/>
        </w:r>
        <w:r w:rsidRPr="000A2C3C">
          <w:rPr>
            <w:noProof/>
            <w:webHidden/>
          </w:rPr>
          <w:fldChar w:fldCharType="begin"/>
        </w:r>
        <w:r w:rsidR="003E0217" w:rsidRPr="000A2C3C">
          <w:rPr>
            <w:noProof/>
            <w:webHidden/>
          </w:rPr>
          <w:instrText xml:space="preserve"> PAGEREF _Toc15040803 \h </w:instrText>
        </w:r>
        <w:r w:rsidRPr="000A2C3C">
          <w:rPr>
            <w:noProof/>
            <w:webHidden/>
          </w:rPr>
        </w:r>
        <w:r w:rsidRPr="000A2C3C">
          <w:rPr>
            <w:noProof/>
            <w:webHidden/>
          </w:rPr>
          <w:fldChar w:fldCharType="separate"/>
        </w:r>
        <w:r w:rsidR="005D4570">
          <w:rPr>
            <w:noProof/>
            <w:webHidden/>
          </w:rPr>
          <w:t>5</w:t>
        </w:r>
        <w:r w:rsidRPr="000A2C3C">
          <w:rPr>
            <w:noProof/>
            <w:webHidden/>
          </w:rPr>
          <w:fldChar w:fldCharType="end"/>
        </w:r>
      </w:hyperlink>
    </w:p>
    <w:p w:rsidR="003E0217" w:rsidRPr="000A2C3C" w:rsidRDefault="00540CEC" w:rsidP="003E0217">
      <w:pPr>
        <w:pStyle w:val="Obsah2"/>
        <w:tabs>
          <w:tab w:val="right" w:leader="dot" w:pos="9062"/>
        </w:tabs>
        <w:rPr>
          <w:rFonts w:eastAsiaTheme="minorEastAsia"/>
          <w:i w:val="0"/>
          <w:noProof/>
          <w:sz w:val="22"/>
          <w:lang w:eastAsia="cs-CZ"/>
        </w:rPr>
      </w:pPr>
      <w:hyperlink w:anchor="_Toc15040804" w:history="1">
        <w:r w:rsidR="003E0217" w:rsidRPr="000A2C3C">
          <w:rPr>
            <w:rStyle w:val="Hypertextovodkaz"/>
            <w:noProof/>
          </w:rPr>
          <w:t>Sbírka rozhodnutí NSS</w:t>
        </w:r>
        <w:r w:rsidR="003E0217" w:rsidRPr="000A2C3C">
          <w:rPr>
            <w:noProof/>
            <w:webHidden/>
          </w:rPr>
          <w:tab/>
        </w:r>
        <w:r w:rsidRPr="000A2C3C">
          <w:rPr>
            <w:noProof/>
            <w:webHidden/>
          </w:rPr>
          <w:fldChar w:fldCharType="begin"/>
        </w:r>
        <w:r w:rsidR="003E0217" w:rsidRPr="000A2C3C">
          <w:rPr>
            <w:noProof/>
            <w:webHidden/>
          </w:rPr>
          <w:instrText xml:space="preserve"> PAGEREF _Toc15040804 \h </w:instrText>
        </w:r>
        <w:r w:rsidRPr="000A2C3C">
          <w:rPr>
            <w:noProof/>
            <w:webHidden/>
          </w:rPr>
        </w:r>
        <w:r w:rsidRPr="000A2C3C">
          <w:rPr>
            <w:noProof/>
            <w:webHidden/>
          </w:rPr>
          <w:fldChar w:fldCharType="separate"/>
        </w:r>
        <w:r w:rsidR="005D4570">
          <w:rPr>
            <w:noProof/>
            <w:webHidden/>
          </w:rPr>
          <w:t>5</w:t>
        </w:r>
        <w:r w:rsidRPr="000A2C3C">
          <w:rPr>
            <w:noProof/>
            <w:webHidden/>
          </w:rPr>
          <w:fldChar w:fldCharType="end"/>
        </w:r>
      </w:hyperlink>
    </w:p>
    <w:p w:rsidR="003E0217" w:rsidRPr="000A2C3C" w:rsidRDefault="00540CEC" w:rsidP="003E0217">
      <w:pPr>
        <w:pStyle w:val="Obsah2"/>
        <w:tabs>
          <w:tab w:val="right" w:leader="dot" w:pos="9062"/>
        </w:tabs>
        <w:rPr>
          <w:rFonts w:eastAsiaTheme="minorEastAsia"/>
          <w:i w:val="0"/>
          <w:noProof/>
          <w:sz w:val="22"/>
          <w:lang w:eastAsia="cs-CZ"/>
        </w:rPr>
      </w:pPr>
      <w:hyperlink w:anchor="_Toc15040805" w:history="1">
        <w:r w:rsidR="003E0217" w:rsidRPr="000A2C3C">
          <w:rPr>
            <w:rStyle w:val="Hypertextovodkaz"/>
            <w:noProof/>
          </w:rPr>
          <w:t>Upozornění</w:t>
        </w:r>
        <w:r w:rsidR="003E0217" w:rsidRPr="000A2C3C">
          <w:rPr>
            <w:noProof/>
            <w:webHidden/>
          </w:rPr>
          <w:tab/>
        </w:r>
        <w:r w:rsidRPr="000A2C3C">
          <w:rPr>
            <w:noProof/>
            <w:webHidden/>
          </w:rPr>
          <w:fldChar w:fldCharType="begin"/>
        </w:r>
        <w:r w:rsidR="003E0217" w:rsidRPr="000A2C3C">
          <w:rPr>
            <w:noProof/>
            <w:webHidden/>
          </w:rPr>
          <w:instrText xml:space="preserve"> PAGEREF _Toc15040805 \h </w:instrText>
        </w:r>
        <w:r w:rsidRPr="000A2C3C">
          <w:rPr>
            <w:noProof/>
            <w:webHidden/>
          </w:rPr>
        </w:r>
        <w:r w:rsidRPr="000A2C3C">
          <w:rPr>
            <w:noProof/>
            <w:webHidden/>
          </w:rPr>
          <w:fldChar w:fldCharType="separate"/>
        </w:r>
        <w:r w:rsidR="005D4570">
          <w:rPr>
            <w:noProof/>
            <w:webHidden/>
          </w:rPr>
          <w:t>5</w:t>
        </w:r>
        <w:r w:rsidRPr="000A2C3C">
          <w:rPr>
            <w:noProof/>
            <w:webHidden/>
          </w:rPr>
          <w:fldChar w:fldCharType="end"/>
        </w:r>
      </w:hyperlink>
    </w:p>
    <w:p w:rsidR="003E0217" w:rsidRPr="000A2C3C" w:rsidRDefault="00540CEC" w:rsidP="003E0217">
      <w:pPr>
        <w:pStyle w:val="Obsah2"/>
        <w:tabs>
          <w:tab w:val="right" w:leader="dot" w:pos="9062"/>
        </w:tabs>
        <w:rPr>
          <w:rFonts w:eastAsiaTheme="minorEastAsia"/>
          <w:i w:val="0"/>
          <w:noProof/>
          <w:sz w:val="22"/>
          <w:lang w:eastAsia="cs-CZ"/>
        </w:rPr>
      </w:pPr>
      <w:hyperlink w:anchor="_Toc15040806" w:history="1">
        <w:r w:rsidR="003E0217" w:rsidRPr="000A2C3C">
          <w:rPr>
            <w:rStyle w:val="Hypertextovodkaz"/>
            <w:noProof/>
          </w:rPr>
          <w:t>Kalendář</w:t>
        </w:r>
        <w:r w:rsidR="003E0217" w:rsidRPr="000A2C3C">
          <w:rPr>
            <w:noProof/>
            <w:webHidden/>
          </w:rPr>
          <w:tab/>
        </w:r>
        <w:r w:rsidRPr="000A2C3C">
          <w:rPr>
            <w:noProof/>
            <w:webHidden/>
          </w:rPr>
          <w:fldChar w:fldCharType="begin"/>
        </w:r>
        <w:r w:rsidR="003E0217" w:rsidRPr="000A2C3C">
          <w:rPr>
            <w:noProof/>
            <w:webHidden/>
          </w:rPr>
          <w:instrText xml:space="preserve"> PAGEREF _Toc15040806 \h </w:instrText>
        </w:r>
        <w:r w:rsidRPr="000A2C3C">
          <w:rPr>
            <w:noProof/>
            <w:webHidden/>
          </w:rPr>
        </w:r>
        <w:r w:rsidRPr="000A2C3C">
          <w:rPr>
            <w:noProof/>
            <w:webHidden/>
          </w:rPr>
          <w:fldChar w:fldCharType="separate"/>
        </w:r>
        <w:r w:rsidR="005D4570">
          <w:rPr>
            <w:noProof/>
            <w:webHidden/>
          </w:rPr>
          <w:t>5</w:t>
        </w:r>
        <w:r w:rsidRPr="000A2C3C">
          <w:rPr>
            <w:noProof/>
            <w:webHidden/>
          </w:rPr>
          <w:fldChar w:fldCharType="end"/>
        </w:r>
      </w:hyperlink>
    </w:p>
    <w:p w:rsidR="003E0217" w:rsidRPr="000A2C3C" w:rsidRDefault="00540CEC" w:rsidP="003E0217">
      <w:pPr>
        <w:pStyle w:val="Obsah2"/>
        <w:tabs>
          <w:tab w:val="right" w:leader="dot" w:pos="9062"/>
        </w:tabs>
        <w:rPr>
          <w:rFonts w:eastAsiaTheme="minorEastAsia"/>
          <w:i w:val="0"/>
          <w:noProof/>
          <w:sz w:val="22"/>
          <w:lang w:eastAsia="cs-CZ"/>
        </w:rPr>
      </w:pPr>
      <w:hyperlink w:anchor="_Toc15040807" w:history="1">
        <w:r w:rsidR="003E0217" w:rsidRPr="000A2C3C">
          <w:rPr>
            <w:rStyle w:val="Hypertextovodkaz"/>
            <w:noProof/>
          </w:rPr>
          <w:t>Sdílení obsahu a tisk</w:t>
        </w:r>
        <w:r w:rsidR="003E0217" w:rsidRPr="000A2C3C">
          <w:rPr>
            <w:noProof/>
            <w:webHidden/>
          </w:rPr>
          <w:tab/>
        </w:r>
        <w:r w:rsidRPr="000A2C3C">
          <w:rPr>
            <w:noProof/>
            <w:webHidden/>
          </w:rPr>
          <w:fldChar w:fldCharType="begin"/>
        </w:r>
        <w:r w:rsidR="003E0217" w:rsidRPr="000A2C3C">
          <w:rPr>
            <w:noProof/>
            <w:webHidden/>
          </w:rPr>
          <w:instrText xml:space="preserve"> PAGEREF _Toc15040807 \h </w:instrText>
        </w:r>
        <w:r w:rsidRPr="000A2C3C">
          <w:rPr>
            <w:noProof/>
            <w:webHidden/>
          </w:rPr>
        </w:r>
        <w:r w:rsidRPr="000A2C3C">
          <w:rPr>
            <w:noProof/>
            <w:webHidden/>
          </w:rPr>
          <w:fldChar w:fldCharType="separate"/>
        </w:r>
        <w:r w:rsidR="005D4570">
          <w:rPr>
            <w:noProof/>
            <w:webHidden/>
          </w:rPr>
          <w:t>5</w:t>
        </w:r>
        <w:r w:rsidRPr="000A2C3C">
          <w:rPr>
            <w:noProof/>
            <w:webHidden/>
          </w:rPr>
          <w:fldChar w:fldCharType="end"/>
        </w:r>
      </w:hyperlink>
    </w:p>
    <w:p w:rsidR="003E0217" w:rsidRPr="000A2C3C" w:rsidRDefault="00540CEC" w:rsidP="003E0217">
      <w:pPr>
        <w:pStyle w:val="Obsah1"/>
        <w:tabs>
          <w:tab w:val="left" w:pos="480"/>
          <w:tab w:val="right" w:leader="dot" w:pos="9062"/>
        </w:tabs>
        <w:rPr>
          <w:rFonts w:eastAsiaTheme="minorEastAsia"/>
          <w:smallCaps w:val="0"/>
          <w:noProof/>
          <w:sz w:val="22"/>
          <w:lang w:eastAsia="cs-CZ"/>
        </w:rPr>
      </w:pPr>
      <w:hyperlink w:anchor="_Toc15040808" w:history="1">
        <w:r w:rsidR="003E0217" w:rsidRPr="000A2C3C">
          <w:rPr>
            <w:rStyle w:val="Hypertextovodkaz"/>
            <w:noProof/>
          </w:rPr>
          <w:t>E.</w:t>
        </w:r>
        <w:r w:rsidR="003E0217" w:rsidRPr="000A2C3C">
          <w:rPr>
            <w:rFonts w:eastAsiaTheme="minorEastAsia"/>
            <w:smallCaps w:val="0"/>
            <w:noProof/>
            <w:sz w:val="22"/>
            <w:lang w:eastAsia="cs-CZ"/>
          </w:rPr>
          <w:tab/>
        </w:r>
        <w:r w:rsidR="003E0217" w:rsidRPr="000A2C3C">
          <w:rPr>
            <w:rStyle w:val="Hypertextovodkaz"/>
            <w:noProof/>
          </w:rPr>
          <w:t>Webová nabídka</w:t>
        </w:r>
        <w:r w:rsidR="003E0217" w:rsidRPr="000A2C3C">
          <w:rPr>
            <w:noProof/>
            <w:webHidden/>
          </w:rPr>
          <w:tab/>
        </w:r>
        <w:r w:rsidRPr="000A2C3C">
          <w:rPr>
            <w:noProof/>
            <w:webHidden/>
          </w:rPr>
          <w:fldChar w:fldCharType="begin"/>
        </w:r>
        <w:r w:rsidR="003E0217" w:rsidRPr="000A2C3C">
          <w:rPr>
            <w:noProof/>
            <w:webHidden/>
          </w:rPr>
          <w:instrText xml:space="preserve"> PAGEREF _Toc15040808 \h </w:instrText>
        </w:r>
        <w:r w:rsidRPr="000A2C3C">
          <w:rPr>
            <w:noProof/>
            <w:webHidden/>
          </w:rPr>
        </w:r>
        <w:r w:rsidRPr="000A2C3C">
          <w:rPr>
            <w:noProof/>
            <w:webHidden/>
          </w:rPr>
          <w:fldChar w:fldCharType="separate"/>
        </w:r>
        <w:r w:rsidR="005D4570">
          <w:rPr>
            <w:noProof/>
            <w:webHidden/>
          </w:rPr>
          <w:t>7</w:t>
        </w:r>
        <w:r w:rsidRPr="000A2C3C">
          <w:rPr>
            <w:noProof/>
            <w:webHidden/>
          </w:rPr>
          <w:fldChar w:fldCharType="end"/>
        </w:r>
      </w:hyperlink>
    </w:p>
    <w:p w:rsidR="003E0217" w:rsidRPr="000A2C3C" w:rsidRDefault="00540CEC" w:rsidP="003E0217">
      <w:pPr>
        <w:pStyle w:val="Obsah2"/>
        <w:tabs>
          <w:tab w:val="right" w:leader="dot" w:pos="9062"/>
        </w:tabs>
        <w:rPr>
          <w:rFonts w:eastAsiaTheme="minorEastAsia"/>
          <w:i w:val="0"/>
          <w:noProof/>
          <w:sz w:val="22"/>
          <w:lang w:eastAsia="cs-CZ"/>
        </w:rPr>
      </w:pPr>
      <w:hyperlink w:anchor="_Toc15040809" w:history="1">
        <w:r w:rsidR="003E0217" w:rsidRPr="000A2C3C">
          <w:rPr>
            <w:rStyle w:val="Hypertextovodkaz"/>
            <w:noProof/>
          </w:rPr>
          <w:t>Záhlaví a zápatí webových stránek</w:t>
        </w:r>
        <w:r w:rsidR="003E0217" w:rsidRPr="000A2C3C">
          <w:rPr>
            <w:noProof/>
            <w:webHidden/>
          </w:rPr>
          <w:tab/>
        </w:r>
        <w:r w:rsidRPr="000A2C3C">
          <w:rPr>
            <w:noProof/>
            <w:webHidden/>
          </w:rPr>
          <w:fldChar w:fldCharType="begin"/>
        </w:r>
        <w:r w:rsidR="003E0217" w:rsidRPr="000A2C3C">
          <w:rPr>
            <w:noProof/>
            <w:webHidden/>
          </w:rPr>
          <w:instrText xml:space="preserve"> PAGEREF _Toc15040809 \h </w:instrText>
        </w:r>
        <w:r w:rsidRPr="000A2C3C">
          <w:rPr>
            <w:noProof/>
            <w:webHidden/>
          </w:rPr>
        </w:r>
        <w:r w:rsidRPr="000A2C3C">
          <w:rPr>
            <w:noProof/>
            <w:webHidden/>
          </w:rPr>
          <w:fldChar w:fldCharType="separate"/>
        </w:r>
        <w:r w:rsidR="005D4570">
          <w:rPr>
            <w:noProof/>
            <w:webHidden/>
          </w:rPr>
          <w:t>7</w:t>
        </w:r>
        <w:r w:rsidRPr="000A2C3C">
          <w:rPr>
            <w:noProof/>
            <w:webHidden/>
          </w:rPr>
          <w:fldChar w:fldCharType="end"/>
        </w:r>
      </w:hyperlink>
    </w:p>
    <w:p w:rsidR="003E0217" w:rsidRPr="000A2C3C" w:rsidRDefault="00540CEC" w:rsidP="003E0217">
      <w:pPr>
        <w:pStyle w:val="Obsah2"/>
        <w:tabs>
          <w:tab w:val="right" w:leader="dot" w:pos="9062"/>
        </w:tabs>
        <w:rPr>
          <w:rFonts w:eastAsiaTheme="minorEastAsia"/>
          <w:i w:val="0"/>
          <w:noProof/>
          <w:sz w:val="22"/>
          <w:lang w:eastAsia="cs-CZ"/>
        </w:rPr>
      </w:pPr>
      <w:hyperlink w:anchor="_Toc15040810" w:history="1">
        <w:r w:rsidR="003E0217" w:rsidRPr="000A2C3C">
          <w:rPr>
            <w:rStyle w:val="Hypertextovodkaz"/>
            <w:noProof/>
          </w:rPr>
          <w:t>Vlastní webová nabídka</w:t>
        </w:r>
        <w:r w:rsidR="003E0217" w:rsidRPr="000A2C3C">
          <w:rPr>
            <w:noProof/>
            <w:webHidden/>
          </w:rPr>
          <w:tab/>
        </w:r>
        <w:r w:rsidRPr="000A2C3C">
          <w:rPr>
            <w:noProof/>
            <w:webHidden/>
          </w:rPr>
          <w:fldChar w:fldCharType="begin"/>
        </w:r>
        <w:r w:rsidR="003E0217" w:rsidRPr="000A2C3C">
          <w:rPr>
            <w:noProof/>
            <w:webHidden/>
          </w:rPr>
          <w:instrText xml:space="preserve"> PAGEREF _Toc15040810 \h </w:instrText>
        </w:r>
        <w:r w:rsidRPr="000A2C3C">
          <w:rPr>
            <w:noProof/>
            <w:webHidden/>
          </w:rPr>
        </w:r>
        <w:r w:rsidRPr="000A2C3C">
          <w:rPr>
            <w:noProof/>
            <w:webHidden/>
          </w:rPr>
          <w:fldChar w:fldCharType="separate"/>
        </w:r>
        <w:r w:rsidR="005D4570">
          <w:rPr>
            <w:noProof/>
            <w:webHidden/>
          </w:rPr>
          <w:t>7</w:t>
        </w:r>
        <w:r w:rsidRPr="000A2C3C">
          <w:rPr>
            <w:noProof/>
            <w:webHidden/>
          </w:rPr>
          <w:fldChar w:fldCharType="end"/>
        </w:r>
      </w:hyperlink>
    </w:p>
    <w:p w:rsidR="003E0217" w:rsidRPr="000A2C3C" w:rsidRDefault="00540CEC" w:rsidP="003E0217">
      <w:pPr>
        <w:pStyle w:val="Obsah2"/>
        <w:tabs>
          <w:tab w:val="right" w:leader="dot" w:pos="9062"/>
        </w:tabs>
        <w:rPr>
          <w:rFonts w:eastAsiaTheme="minorEastAsia"/>
          <w:i w:val="0"/>
          <w:noProof/>
          <w:sz w:val="22"/>
          <w:lang w:eastAsia="cs-CZ"/>
        </w:rPr>
      </w:pPr>
      <w:hyperlink w:anchor="_Toc15040811" w:history="1">
        <w:r w:rsidR="003E0217" w:rsidRPr="000A2C3C">
          <w:rPr>
            <w:rStyle w:val="Hypertextovodkaz"/>
            <w:noProof/>
          </w:rPr>
          <w:t>O SOUDU</w:t>
        </w:r>
        <w:r w:rsidR="003E0217" w:rsidRPr="000A2C3C">
          <w:rPr>
            <w:noProof/>
            <w:webHidden/>
          </w:rPr>
          <w:tab/>
        </w:r>
        <w:r w:rsidRPr="000A2C3C">
          <w:rPr>
            <w:noProof/>
            <w:webHidden/>
          </w:rPr>
          <w:fldChar w:fldCharType="begin"/>
        </w:r>
        <w:r w:rsidR="003E0217" w:rsidRPr="000A2C3C">
          <w:rPr>
            <w:noProof/>
            <w:webHidden/>
          </w:rPr>
          <w:instrText xml:space="preserve"> PAGEREF _Toc15040811 \h </w:instrText>
        </w:r>
        <w:r w:rsidRPr="000A2C3C">
          <w:rPr>
            <w:noProof/>
            <w:webHidden/>
          </w:rPr>
        </w:r>
        <w:r w:rsidRPr="000A2C3C">
          <w:rPr>
            <w:noProof/>
            <w:webHidden/>
          </w:rPr>
          <w:fldChar w:fldCharType="separate"/>
        </w:r>
        <w:r w:rsidR="005D4570">
          <w:rPr>
            <w:noProof/>
            <w:webHidden/>
          </w:rPr>
          <w:t>7</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12" w:history="1">
        <w:r w:rsidR="003E0217" w:rsidRPr="000A2C3C">
          <w:rPr>
            <w:rStyle w:val="Hypertextovodkaz"/>
            <w:noProof/>
          </w:rPr>
          <w:t>1)</w:t>
        </w:r>
        <w:r w:rsidR="003E0217" w:rsidRPr="000A2C3C">
          <w:rPr>
            <w:rFonts w:eastAsiaTheme="minorEastAsia"/>
            <w:noProof/>
            <w:sz w:val="22"/>
            <w:lang w:eastAsia="cs-CZ"/>
          </w:rPr>
          <w:tab/>
        </w:r>
        <w:r w:rsidR="003E0217" w:rsidRPr="000A2C3C">
          <w:rPr>
            <w:rStyle w:val="Hypertextovodkaz"/>
            <w:noProof/>
          </w:rPr>
          <w:t>Organizace soudu</w:t>
        </w:r>
        <w:r w:rsidR="003E0217" w:rsidRPr="000A2C3C">
          <w:rPr>
            <w:noProof/>
            <w:webHidden/>
          </w:rPr>
          <w:tab/>
        </w:r>
        <w:r w:rsidRPr="000A2C3C">
          <w:rPr>
            <w:noProof/>
            <w:webHidden/>
          </w:rPr>
          <w:fldChar w:fldCharType="begin"/>
        </w:r>
        <w:r w:rsidR="003E0217" w:rsidRPr="000A2C3C">
          <w:rPr>
            <w:noProof/>
            <w:webHidden/>
          </w:rPr>
          <w:instrText xml:space="preserve"> PAGEREF _Toc15040812 \h </w:instrText>
        </w:r>
        <w:r w:rsidRPr="000A2C3C">
          <w:rPr>
            <w:noProof/>
            <w:webHidden/>
          </w:rPr>
        </w:r>
        <w:r w:rsidRPr="000A2C3C">
          <w:rPr>
            <w:noProof/>
            <w:webHidden/>
          </w:rPr>
          <w:fldChar w:fldCharType="separate"/>
        </w:r>
        <w:r w:rsidR="005D4570">
          <w:rPr>
            <w:noProof/>
            <w:webHidden/>
          </w:rPr>
          <w:t>7</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13" w:history="1">
        <w:r w:rsidR="003E0217" w:rsidRPr="000A2C3C">
          <w:rPr>
            <w:rStyle w:val="Hypertextovodkaz"/>
            <w:noProof/>
          </w:rPr>
          <w:t>2)</w:t>
        </w:r>
        <w:r w:rsidR="003E0217" w:rsidRPr="000A2C3C">
          <w:rPr>
            <w:rFonts w:eastAsiaTheme="minorEastAsia"/>
            <w:noProof/>
            <w:sz w:val="22"/>
            <w:lang w:eastAsia="cs-CZ"/>
          </w:rPr>
          <w:tab/>
        </w:r>
        <w:r w:rsidR="003E0217" w:rsidRPr="000A2C3C">
          <w:rPr>
            <w:rStyle w:val="Hypertextovodkaz"/>
            <w:noProof/>
          </w:rPr>
          <w:t>Soudci</w:t>
        </w:r>
        <w:r w:rsidR="003E0217" w:rsidRPr="000A2C3C">
          <w:rPr>
            <w:noProof/>
            <w:webHidden/>
          </w:rPr>
          <w:tab/>
        </w:r>
        <w:r w:rsidRPr="000A2C3C">
          <w:rPr>
            <w:noProof/>
            <w:webHidden/>
          </w:rPr>
          <w:fldChar w:fldCharType="begin"/>
        </w:r>
        <w:r w:rsidR="003E0217" w:rsidRPr="000A2C3C">
          <w:rPr>
            <w:noProof/>
            <w:webHidden/>
          </w:rPr>
          <w:instrText xml:space="preserve"> PAGEREF _Toc15040813 \h </w:instrText>
        </w:r>
        <w:r w:rsidRPr="000A2C3C">
          <w:rPr>
            <w:noProof/>
            <w:webHidden/>
          </w:rPr>
        </w:r>
        <w:r w:rsidRPr="000A2C3C">
          <w:rPr>
            <w:noProof/>
            <w:webHidden/>
          </w:rPr>
          <w:fldChar w:fldCharType="separate"/>
        </w:r>
        <w:r w:rsidR="005D4570">
          <w:rPr>
            <w:noProof/>
            <w:webHidden/>
          </w:rPr>
          <w:t>8</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14" w:history="1">
        <w:r w:rsidR="003E0217" w:rsidRPr="000A2C3C">
          <w:rPr>
            <w:rStyle w:val="Hypertextovodkaz"/>
            <w:noProof/>
          </w:rPr>
          <w:t>3)</w:t>
        </w:r>
        <w:r w:rsidR="003E0217" w:rsidRPr="000A2C3C">
          <w:rPr>
            <w:rFonts w:eastAsiaTheme="minorEastAsia"/>
            <w:noProof/>
            <w:sz w:val="22"/>
            <w:lang w:eastAsia="cs-CZ"/>
          </w:rPr>
          <w:tab/>
        </w:r>
        <w:r w:rsidR="003E0217" w:rsidRPr="000A2C3C">
          <w:rPr>
            <w:rStyle w:val="Hypertextovodkaz"/>
            <w:noProof/>
          </w:rPr>
          <w:t>Historie a budova soudu</w:t>
        </w:r>
        <w:r w:rsidR="003E0217" w:rsidRPr="000A2C3C">
          <w:rPr>
            <w:noProof/>
            <w:webHidden/>
          </w:rPr>
          <w:tab/>
        </w:r>
        <w:r w:rsidRPr="000A2C3C">
          <w:rPr>
            <w:noProof/>
            <w:webHidden/>
          </w:rPr>
          <w:fldChar w:fldCharType="begin"/>
        </w:r>
        <w:r w:rsidR="003E0217" w:rsidRPr="000A2C3C">
          <w:rPr>
            <w:noProof/>
            <w:webHidden/>
          </w:rPr>
          <w:instrText xml:space="preserve"> PAGEREF _Toc15040814 \h </w:instrText>
        </w:r>
        <w:r w:rsidRPr="000A2C3C">
          <w:rPr>
            <w:noProof/>
            <w:webHidden/>
          </w:rPr>
        </w:r>
        <w:r w:rsidRPr="000A2C3C">
          <w:rPr>
            <w:noProof/>
            <w:webHidden/>
          </w:rPr>
          <w:fldChar w:fldCharType="separate"/>
        </w:r>
        <w:r w:rsidR="005D4570">
          <w:rPr>
            <w:noProof/>
            <w:webHidden/>
          </w:rPr>
          <w:t>8</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15" w:history="1">
        <w:r w:rsidR="003E0217" w:rsidRPr="000A2C3C">
          <w:rPr>
            <w:rStyle w:val="Hypertextovodkaz"/>
            <w:noProof/>
          </w:rPr>
          <w:t>4)</w:t>
        </w:r>
        <w:r w:rsidR="003E0217" w:rsidRPr="000A2C3C">
          <w:rPr>
            <w:rFonts w:eastAsiaTheme="minorEastAsia"/>
            <w:noProof/>
            <w:sz w:val="22"/>
            <w:lang w:eastAsia="cs-CZ"/>
          </w:rPr>
          <w:tab/>
        </w:r>
        <w:r w:rsidR="003E0217" w:rsidRPr="000A2C3C">
          <w:rPr>
            <w:rStyle w:val="Hypertextovodkaz"/>
            <w:noProof/>
          </w:rPr>
          <w:t>Mezinárodní spolupráce</w:t>
        </w:r>
        <w:r w:rsidR="003E0217" w:rsidRPr="000A2C3C">
          <w:rPr>
            <w:noProof/>
            <w:webHidden/>
          </w:rPr>
          <w:tab/>
        </w:r>
        <w:r w:rsidRPr="000A2C3C">
          <w:rPr>
            <w:noProof/>
            <w:webHidden/>
          </w:rPr>
          <w:fldChar w:fldCharType="begin"/>
        </w:r>
        <w:r w:rsidR="003E0217" w:rsidRPr="000A2C3C">
          <w:rPr>
            <w:noProof/>
            <w:webHidden/>
          </w:rPr>
          <w:instrText xml:space="preserve"> PAGEREF _Toc15040815 \h </w:instrText>
        </w:r>
        <w:r w:rsidRPr="000A2C3C">
          <w:rPr>
            <w:noProof/>
            <w:webHidden/>
          </w:rPr>
        </w:r>
        <w:r w:rsidRPr="000A2C3C">
          <w:rPr>
            <w:noProof/>
            <w:webHidden/>
          </w:rPr>
          <w:fldChar w:fldCharType="separate"/>
        </w:r>
        <w:r w:rsidR="005D4570">
          <w:rPr>
            <w:noProof/>
            <w:webHidden/>
          </w:rPr>
          <w:t>8</w:t>
        </w:r>
        <w:r w:rsidRPr="000A2C3C">
          <w:rPr>
            <w:noProof/>
            <w:webHidden/>
          </w:rPr>
          <w:fldChar w:fldCharType="end"/>
        </w:r>
      </w:hyperlink>
    </w:p>
    <w:p w:rsidR="003E0217" w:rsidRPr="000A2C3C" w:rsidRDefault="00540CEC" w:rsidP="003E0217">
      <w:pPr>
        <w:pStyle w:val="Obsah2"/>
        <w:tabs>
          <w:tab w:val="right" w:leader="dot" w:pos="9062"/>
        </w:tabs>
        <w:rPr>
          <w:rFonts w:eastAsiaTheme="minorEastAsia"/>
          <w:i w:val="0"/>
          <w:noProof/>
          <w:sz w:val="22"/>
          <w:lang w:eastAsia="cs-CZ"/>
        </w:rPr>
      </w:pPr>
      <w:hyperlink w:anchor="_Toc15040816" w:history="1">
        <w:r w:rsidR="003E0217" w:rsidRPr="000A2C3C">
          <w:rPr>
            <w:rStyle w:val="Hypertextovodkaz"/>
            <w:noProof/>
          </w:rPr>
          <w:t>AKTUÁLNĚ</w:t>
        </w:r>
        <w:r w:rsidR="003E0217" w:rsidRPr="000A2C3C">
          <w:rPr>
            <w:noProof/>
            <w:webHidden/>
          </w:rPr>
          <w:tab/>
        </w:r>
        <w:r w:rsidRPr="000A2C3C">
          <w:rPr>
            <w:noProof/>
            <w:webHidden/>
          </w:rPr>
          <w:fldChar w:fldCharType="begin"/>
        </w:r>
        <w:r w:rsidR="003E0217" w:rsidRPr="000A2C3C">
          <w:rPr>
            <w:noProof/>
            <w:webHidden/>
          </w:rPr>
          <w:instrText xml:space="preserve"> PAGEREF _Toc15040816 \h </w:instrText>
        </w:r>
        <w:r w:rsidRPr="000A2C3C">
          <w:rPr>
            <w:noProof/>
            <w:webHidden/>
          </w:rPr>
        </w:r>
        <w:r w:rsidRPr="000A2C3C">
          <w:rPr>
            <w:noProof/>
            <w:webHidden/>
          </w:rPr>
          <w:fldChar w:fldCharType="separate"/>
        </w:r>
        <w:r w:rsidR="005D4570">
          <w:rPr>
            <w:noProof/>
            <w:webHidden/>
          </w:rPr>
          <w:t>8</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17" w:history="1">
        <w:r w:rsidR="003E0217" w:rsidRPr="000A2C3C">
          <w:rPr>
            <w:rStyle w:val="Hypertextovodkaz"/>
            <w:noProof/>
          </w:rPr>
          <w:t>1)</w:t>
        </w:r>
        <w:r w:rsidR="003E0217" w:rsidRPr="000A2C3C">
          <w:rPr>
            <w:rFonts w:eastAsiaTheme="minorEastAsia"/>
            <w:noProof/>
            <w:sz w:val="22"/>
            <w:lang w:eastAsia="cs-CZ"/>
          </w:rPr>
          <w:tab/>
        </w:r>
        <w:r w:rsidR="003E0217" w:rsidRPr="000A2C3C">
          <w:rPr>
            <w:rStyle w:val="Hypertextovodkaz"/>
            <w:noProof/>
          </w:rPr>
          <w:t>Tiskové zprávy</w:t>
        </w:r>
        <w:r w:rsidR="003E0217" w:rsidRPr="000A2C3C">
          <w:rPr>
            <w:noProof/>
            <w:webHidden/>
          </w:rPr>
          <w:tab/>
        </w:r>
        <w:r w:rsidRPr="000A2C3C">
          <w:rPr>
            <w:noProof/>
            <w:webHidden/>
          </w:rPr>
          <w:fldChar w:fldCharType="begin"/>
        </w:r>
        <w:r w:rsidR="003E0217" w:rsidRPr="000A2C3C">
          <w:rPr>
            <w:noProof/>
            <w:webHidden/>
          </w:rPr>
          <w:instrText xml:space="preserve"> PAGEREF _Toc15040817 \h </w:instrText>
        </w:r>
        <w:r w:rsidRPr="000A2C3C">
          <w:rPr>
            <w:noProof/>
            <w:webHidden/>
          </w:rPr>
        </w:r>
        <w:r w:rsidRPr="000A2C3C">
          <w:rPr>
            <w:noProof/>
            <w:webHidden/>
          </w:rPr>
          <w:fldChar w:fldCharType="separate"/>
        </w:r>
        <w:r w:rsidR="005D4570">
          <w:rPr>
            <w:noProof/>
            <w:webHidden/>
          </w:rPr>
          <w:t>8</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18" w:history="1">
        <w:r w:rsidR="003E0217" w:rsidRPr="000A2C3C">
          <w:rPr>
            <w:rStyle w:val="Hypertextovodkaz"/>
            <w:noProof/>
          </w:rPr>
          <w:t>2)</w:t>
        </w:r>
        <w:r w:rsidR="003E0217" w:rsidRPr="000A2C3C">
          <w:rPr>
            <w:rFonts w:eastAsiaTheme="minorEastAsia"/>
            <w:noProof/>
            <w:sz w:val="22"/>
            <w:lang w:eastAsia="cs-CZ"/>
          </w:rPr>
          <w:tab/>
        </w:r>
        <w:r w:rsidR="003E0217" w:rsidRPr="000A2C3C">
          <w:rPr>
            <w:rStyle w:val="Hypertextovodkaz"/>
            <w:noProof/>
          </w:rPr>
          <w:t>Soud a soudci v médiích</w:t>
        </w:r>
        <w:r w:rsidR="003E0217" w:rsidRPr="000A2C3C">
          <w:rPr>
            <w:noProof/>
            <w:webHidden/>
          </w:rPr>
          <w:tab/>
        </w:r>
        <w:r w:rsidRPr="000A2C3C">
          <w:rPr>
            <w:noProof/>
            <w:webHidden/>
          </w:rPr>
          <w:fldChar w:fldCharType="begin"/>
        </w:r>
        <w:r w:rsidR="003E0217" w:rsidRPr="000A2C3C">
          <w:rPr>
            <w:noProof/>
            <w:webHidden/>
          </w:rPr>
          <w:instrText xml:space="preserve"> PAGEREF _Toc15040818 \h </w:instrText>
        </w:r>
        <w:r w:rsidRPr="000A2C3C">
          <w:rPr>
            <w:noProof/>
            <w:webHidden/>
          </w:rPr>
        </w:r>
        <w:r w:rsidRPr="000A2C3C">
          <w:rPr>
            <w:noProof/>
            <w:webHidden/>
          </w:rPr>
          <w:fldChar w:fldCharType="separate"/>
        </w:r>
        <w:r w:rsidR="005D4570">
          <w:rPr>
            <w:noProof/>
            <w:webHidden/>
          </w:rPr>
          <w:t>8</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19" w:history="1">
        <w:r w:rsidR="003E0217" w:rsidRPr="000A2C3C">
          <w:rPr>
            <w:rStyle w:val="Hypertextovodkaz"/>
            <w:noProof/>
          </w:rPr>
          <w:t>3)</w:t>
        </w:r>
        <w:r w:rsidR="003E0217" w:rsidRPr="000A2C3C">
          <w:rPr>
            <w:rFonts w:eastAsiaTheme="minorEastAsia"/>
            <w:noProof/>
            <w:sz w:val="22"/>
            <w:lang w:eastAsia="cs-CZ"/>
          </w:rPr>
          <w:tab/>
        </w:r>
        <w:r w:rsidR="003E0217" w:rsidRPr="000A2C3C">
          <w:rPr>
            <w:rStyle w:val="Hypertextovodkaz"/>
            <w:noProof/>
          </w:rPr>
          <w:t>Proběhlo na NSS</w:t>
        </w:r>
        <w:r w:rsidR="003E0217" w:rsidRPr="000A2C3C">
          <w:rPr>
            <w:noProof/>
            <w:webHidden/>
          </w:rPr>
          <w:tab/>
        </w:r>
        <w:r w:rsidRPr="000A2C3C">
          <w:rPr>
            <w:noProof/>
            <w:webHidden/>
          </w:rPr>
          <w:fldChar w:fldCharType="begin"/>
        </w:r>
        <w:r w:rsidR="003E0217" w:rsidRPr="000A2C3C">
          <w:rPr>
            <w:noProof/>
            <w:webHidden/>
          </w:rPr>
          <w:instrText xml:space="preserve"> PAGEREF _Toc15040819 \h </w:instrText>
        </w:r>
        <w:r w:rsidRPr="000A2C3C">
          <w:rPr>
            <w:noProof/>
            <w:webHidden/>
          </w:rPr>
        </w:r>
        <w:r w:rsidRPr="000A2C3C">
          <w:rPr>
            <w:noProof/>
            <w:webHidden/>
          </w:rPr>
          <w:fldChar w:fldCharType="separate"/>
        </w:r>
        <w:r w:rsidR="005D4570">
          <w:rPr>
            <w:noProof/>
            <w:webHidden/>
          </w:rPr>
          <w:t>9</w:t>
        </w:r>
        <w:r w:rsidRPr="000A2C3C">
          <w:rPr>
            <w:noProof/>
            <w:webHidden/>
          </w:rPr>
          <w:fldChar w:fldCharType="end"/>
        </w:r>
      </w:hyperlink>
    </w:p>
    <w:p w:rsidR="003E0217" w:rsidRPr="000A2C3C" w:rsidRDefault="00540CEC" w:rsidP="003E0217">
      <w:pPr>
        <w:pStyle w:val="Obsah2"/>
        <w:tabs>
          <w:tab w:val="right" w:leader="dot" w:pos="9062"/>
        </w:tabs>
        <w:rPr>
          <w:rFonts w:eastAsiaTheme="minorEastAsia"/>
          <w:i w:val="0"/>
          <w:noProof/>
          <w:sz w:val="22"/>
          <w:lang w:eastAsia="cs-CZ"/>
        </w:rPr>
      </w:pPr>
      <w:hyperlink w:anchor="_Toc15040820" w:history="1">
        <w:r w:rsidR="003E0217" w:rsidRPr="000A2C3C">
          <w:rPr>
            <w:rStyle w:val="Hypertextovodkaz"/>
            <w:noProof/>
          </w:rPr>
          <w:t>ROZHODOVACÍ ČINNOST</w:t>
        </w:r>
        <w:r w:rsidR="003E0217" w:rsidRPr="000A2C3C">
          <w:rPr>
            <w:noProof/>
            <w:webHidden/>
          </w:rPr>
          <w:tab/>
        </w:r>
        <w:r w:rsidRPr="000A2C3C">
          <w:rPr>
            <w:noProof/>
            <w:webHidden/>
          </w:rPr>
          <w:fldChar w:fldCharType="begin"/>
        </w:r>
        <w:r w:rsidR="003E0217" w:rsidRPr="000A2C3C">
          <w:rPr>
            <w:noProof/>
            <w:webHidden/>
          </w:rPr>
          <w:instrText xml:space="preserve"> PAGEREF _Toc15040820 \h </w:instrText>
        </w:r>
        <w:r w:rsidRPr="000A2C3C">
          <w:rPr>
            <w:noProof/>
            <w:webHidden/>
          </w:rPr>
        </w:r>
        <w:r w:rsidRPr="000A2C3C">
          <w:rPr>
            <w:noProof/>
            <w:webHidden/>
          </w:rPr>
          <w:fldChar w:fldCharType="separate"/>
        </w:r>
        <w:r w:rsidR="005D4570">
          <w:rPr>
            <w:noProof/>
            <w:webHidden/>
          </w:rPr>
          <w:t>9</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21" w:history="1">
        <w:r w:rsidR="003E0217" w:rsidRPr="000A2C3C">
          <w:rPr>
            <w:rStyle w:val="Hypertextovodkaz"/>
            <w:noProof/>
          </w:rPr>
          <w:t>1)</w:t>
        </w:r>
        <w:r w:rsidR="003E0217" w:rsidRPr="000A2C3C">
          <w:rPr>
            <w:rFonts w:eastAsiaTheme="minorEastAsia"/>
            <w:noProof/>
            <w:sz w:val="22"/>
            <w:lang w:eastAsia="cs-CZ"/>
          </w:rPr>
          <w:tab/>
        </w:r>
        <w:r w:rsidR="003E0217" w:rsidRPr="000A2C3C">
          <w:rPr>
            <w:rStyle w:val="Hypertextovodkaz"/>
            <w:noProof/>
          </w:rPr>
          <w:t>Průvodce řízením</w:t>
        </w:r>
        <w:r w:rsidR="003E0217" w:rsidRPr="000A2C3C">
          <w:rPr>
            <w:noProof/>
            <w:webHidden/>
          </w:rPr>
          <w:tab/>
        </w:r>
        <w:r w:rsidRPr="000A2C3C">
          <w:rPr>
            <w:noProof/>
            <w:webHidden/>
          </w:rPr>
          <w:fldChar w:fldCharType="begin"/>
        </w:r>
        <w:r w:rsidR="003E0217" w:rsidRPr="000A2C3C">
          <w:rPr>
            <w:noProof/>
            <w:webHidden/>
          </w:rPr>
          <w:instrText xml:space="preserve"> PAGEREF _Toc15040821 \h </w:instrText>
        </w:r>
        <w:r w:rsidRPr="000A2C3C">
          <w:rPr>
            <w:noProof/>
            <w:webHidden/>
          </w:rPr>
        </w:r>
        <w:r w:rsidRPr="000A2C3C">
          <w:rPr>
            <w:noProof/>
            <w:webHidden/>
          </w:rPr>
          <w:fldChar w:fldCharType="separate"/>
        </w:r>
        <w:r w:rsidR="005D4570">
          <w:rPr>
            <w:noProof/>
            <w:webHidden/>
          </w:rPr>
          <w:t>9</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22" w:history="1">
        <w:r w:rsidR="003E0217" w:rsidRPr="000A2C3C">
          <w:rPr>
            <w:rStyle w:val="Hypertextovodkaz"/>
            <w:noProof/>
          </w:rPr>
          <w:t>2)</w:t>
        </w:r>
        <w:r w:rsidR="003E0217" w:rsidRPr="000A2C3C">
          <w:rPr>
            <w:rFonts w:eastAsiaTheme="minorEastAsia"/>
            <w:noProof/>
            <w:sz w:val="22"/>
            <w:lang w:eastAsia="cs-CZ"/>
          </w:rPr>
          <w:tab/>
        </w:r>
        <w:r w:rsidR="003E0217" w:rsidRPr="000A2C3C">
          <w:rPr>
            <w:rStyle w:val="Hypertextovodkaz"/>
            <w:noProof/>
          </w:rPr>
          <w:t>Úřední deska</w:t>
        </w:r>
        <w:r w:rsidR="003E0217" w:rsidRPr="000A2C3C">
          <w:rPr>
            <w:noProof/>
            <w:webHidden/>
          </w:rPr>
          <w:tab/>
        </w:r>
        <w:r w:rsidRPr="000A2C3C">
          <w:rPr>
            <w:noProof/>
            <w:webHidden/>
          </w:rPr>
          <w:fldChar w:fldCharType="begin"/>
        </w:r>
        <w:r w:rsidR="003E0217" w:rsidRPr="000A2C3C">
          <w:rPr>
            <w:noProof/>
            <w:webHidden/>
          </w:rPr>
          <w:instrText xml:space="preserve"> PAGEREF _Toc15040822 \h </w:instrText>
        </w:r>
        <w:r w:rsidRPr="000A2C3C">
          <w:rPr>
            <w:noProof/>
            <w:webHidden/>
          </w:rPr>
        </w:r>
        <w:r w:rsidRPr="000A2C3C">
          <w:rPr>
            <w:noProof/>
            <w:webHidden/>
          </w:rPr>
          <w:fldChar w:fldCharType="separate"/>
        </w:r>
        <w:r w:rsidR="005D4570">
          <w:rPr>
            <w:noProof/>
            <w:webHidden/>
          </w:rPr>
          <w:t>9</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23" w:history="1">
        <w:r w:rsidR="003E0217" w:rsidRPr="000A2C3C">
          <w:rPr>
            <w:rStyle w:val="Hypertextovodkaz"/>
            <w:noProof/>
          </w:rPr>
          <w:t>3)</w:t>
        </w:r>
        <w:r w:rsidR="003E0217" w:rsidRPr="000A2C3C">
          <w:rPr>
            <w:rFonts w:eastAsiaTheme="minorEastAsia"/>
            <w:noProof/>
            <w:sz w:val="22"/>
            <w:lang w:eastAsia="cs-CZ"/>
          </w:rPr>
          <w:tab/>
        </w:r>
        <w:r w:rsidR="003E0217" w:rsidRPr="000A2C3C">
          <w:rPr>
            <w:rStyle w:val="Hypertextovodkaz"/>
            <w:noProof/>
          </w:rPr>
          <w:t>Rozhodnutí správních soudů</w:t>
        </w:r>
        <w:r w:rsidR="003E0217" w:rsidRPr="000A2C3C">
          <w:rPr>
            <w:noProof/>
            <w:webHidden/>
          </w:rPr>
          <w:tab/>
        </w:r>
        <w:r w:rsidRPr="000A2C3C">
          <w:rPr>
            <w:noProof/>
            <w:webHidden/>
          </w:rPr>
          <w:fldChar w:fldCharType="begin"/>
        </w:r>
        <w:r w:rsidR="003E0217" w:rsidRPr="000A2C3C">
          <w:rPr>
            <w:noProof/>
            <w:webHidden/>
          </w:rPr>
          <w:instrText xml:space="preserve"> PAGEREF _Toc15040823 \h </w:instrText>
        </w:r>
        <w:r w:rsidRPr="000A2C3C">
          <w:rPr>
            <w:noProof/>
            <w:webHidden/>
          </w:rPr>
        </w:r>
        <w:r w:rsidRPr="000A2C3C">
          <w:rPr>
            <w:noProof/>
            <w:webHidden/>
          </w:rPr>
          <w:fldChar w:fldCharType="separate"/>
        </w:r>
        <w:r w:rsidR="005D4570">
          <w:rPr>
            <w:noProof/>
            <w:webHidden/>
          </w:rPr>
          <w:t>9</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24" w:history="1">
        <w:r w:rsidR="003E0217" w:rsidRPr="000A2C3C">
          <w:rPr>
            <w:rStyle w:val="Hypertextovodkaz"/>
            <w:noProof/>
          </w:rPr>
          <w:t>4)</w:t>
        </w:r>
        <w:r w:rsidR="003E0217" w:rsidRPr="000A2C3C">
          <w:rPr>
            <w:rFonts w:eastAsiaTheme="minorEastAsia"/>
            <w:noProof/>
            <w:sz w:val="22"/>
            <w:lang w:eastAsia="cs-CZ"/>
          </w:rPr>
          <w:tab/>
        </w:r>
        <w:r w:rsidR="003E0217" w:rsidRPr="000A2C3C">
          <w:rPr>
            <w:rStyle w:val="Hypertextovodkaz"/>
            <w:noProof/>
          </w:rPr>
          <w:t>Sbírka rozhodnutí</w:t>
        </w:r>
        <w:r w:rsidR="003E0217" w:rsidRPr="000A2C3C">
          <w:rPr>
            <w:noProof/>
            <w:webHidden/>
          </w:rPr>
          <w:tab/>
        </w:r>
        <w:r w:rsidRPr="000A2C3C">
          <w:rPr>
            <w:noProof/>
            <w:webHidden/>
          </w:rPr>
          <w:fldChar w:fldCharType="begin"/>
        </w:r>
        <w:r w:rsidR="003E0217" w:rsidRPr="000A2C3C">
          <w:rPr>
            <w:noProof/>
            <w:webHidden/>
          </w:rPr>
          <w:instrText xml:space="preserve"> PAGEREF _Toc15040824 \h </w:instrText>
        </w:r>
        <w:r w:rsidRPr="000A2C3C">
          <w:rPr>
            <w:noProof/>
            <w:webHidden/>
          </w:rPr>
        </w:r>
        <w:r w:rsidRPr="000A2C3C">
          <w:rPr>
            <w:noProof/>
            <w:webHidden/>
          </w:rPr>
          <w:fldChar w:fldCharType="separate"/>
        </w:r>
        <w:r w:rsidR="005D4570">
          <w:rPr>
            <w:noProof/>
            <w:webHidden/>
          </w:rPr>
          <w:t>9</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25" w:history="1">
        <w:r w:rsidR="003E0217" w:rsidRPr="000A2C3C">
          <w:rPr>
            <w:rStyle w:val="Hypertextovodkaz"/>
            <w:noProof/>
          </w:rPr>
          <w:t>5)</w:t>
        </w:r>
        <w:r w:rsidR="003E0217" w:rsidRPr="000A2C3C">
          <w:rPr>
            <w:rFonts w:eastAsiaTheme="minorEastAsia"/>
            <w:noProof/>
            <w:sz w:val="22"/>
            <w:lang w:eastAsia="cs-CZ"/>
          </w:rPr>
          <w:tab/>
        </w:r>
        <w:r w:rsidR="003E0217" w:rsidRPr="000A2C3C">
          <w:rPr>
            <w:rStyle w:val="Hypertextovodkaz"/>
            <w:noProof/>
          </w:rPr>
          <w:t>Předběžné otázky</w:t>
        </w:r>
        <w:r w:rsidR="003E0217" w:rsidRPr="000A2C3C">
          <w:rPr>
            <w:noProof/>
            <w:webHidden/>
          </w:rPr>
          <w:tab/>
        </w:r>
        <w:r w:rsidRPr="000A2C3C">
          <w:rPr>
            <w:noProof/>
            <w:webHidden/>
          </w:rPr>
          <w:fldChar w:fldCharType="begin"/>
        </w:r>
        <w:r w:rsidR="003E0217" w:rsidRPr="000A2C3C">
          <w:rPr>
            <w:noProof/>
            <w:webHidden/>
          </w:rPr>
          <w:instrText xml:space="preserve"> PAGEREF _Toc15040825 \h </w:instrText>
        </w:r>
        <w:r w:rsidRPr="000A2C3C">
          <w:rPr>
            <w:noProof/>
            <w:webHidden/>
          </w:rPr>
        </w:r>
        <w:r w:rsidRPr="000A2C3C">
          <w:rPr>
            <w:noProof/>
            <w:webHidden/>
          </w:rPr>
          <w:fldChar w:fldCharType="separate"/>
        </w:r>
        <w:r w:rsidR="005D4570">
          <w:rPr>
            <w:noProof/>
            <w:webHidden/>
          </w:rPr>
          <w:t>10</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26" w:history="1">
        <w:r w:rsidR="003E0217" w:rsidRPr="000A2C3C">
          <w:rPr>
            <w:rStyle w:val="Hypertextovodkaz"/>
            <w:noProof/>
          </w:rPr>
          <w:t>6)</w:t>
        </w:r>
        <w:r w:rsidR="003E0217" w:rsidRPr="000A2C3C">
          <w:rPr>
            <w:rFonts w:eastAsiaTheme="minorEastAsia"/>
            <w:noProof/>
            <w:sz w:val="22"/>
            <w:lang w:eastAsia="cs-CZ"/>
          </w:rPr>
          <w:tab/>
        </w:r>
        <w:r w:rsidR="003E0217" w:rsidRPr="000A2C3C">
          <w:rPr>
            <w:rStyle w:val="Hypertextovodkaz"/>
            <w:noProof/>
          </w:rPr>
          <w:t>Ročenky</w:t>
        </w:r>
        <w:r w:rsidR="003E0217" w:rsidRPr="000A2C3C">
          <w:rPr>
            <w:noProof/>
            <w:webHidden/>
          </w:rPr>
          <w:tab/>
        </w:r>
        <w:r w:rsidRPr="000A2C3C">
          <w:rPr>
            <w:noProof/>
            <w:webHidden/>
          </w:rPr>
          <w:fldChar w:fldCharType="begin"/>
        </w:r>
        <w:r w:rsidR="003E0217" w:rsidRPr="000A2C3C">
          <w:rPr>
            <w:noProof/>
            <w:webHidden/>
          </w:rPr>
          <w:instrText xml:space="preserve"> PAGEREF _Toc15040826 \h </w:instrText>
        </w:r>
        <w:r w:rsidRPr="000A2C3C">
          <w:rPr>
            <w:noProof/>
            <w:webHidden/>
          </w:rPr>
        </w:r>
        <w:r w:rsidRPr="000A2C3C">
          <w:rPr>
            <w:noProof/>
            <w:webHidden/>
          </w:rPr>
          <w:fldChar w:fldCharType="separate"/>
        </w:r>
        <w:r w:rsidR="005D4570">
          <w:rPr>
            <w:noProof/>
            <w:webHidden/>
          </w:rPr>
          <w:t>10</w:t>
        </w:r>
        <w:r w:rsidRPr="000A2C3C">
          <w:rPr>
            <w:noProof/>
            <w:webHidden/>
          </w:rPr>
          <w:fldChar w:fldCharType="end"/>
        </w:r>
      </w:hyperlink>
    </w:p>
    <w:p w:rsidR="003E0217" w:rsidRPr="000A2C3C" w:rsidRDefault="00540CEC" w:rsidP="003E0217">
      <w:pPr>
        <w:pStyle w:val="Obsah3"/>
        <w:tabs>
          <w:tab w:val="left" w:pos="1100"/>
          <w:tab w:val="right" w:leader="dot" w:pos="9062"/>
        </w:tabs>
        <w:rPr>
          <w:rFonts w:eastAsiaTheme="minorEastAsia"/>
          <w:noProof/>
          <w:sz w:val="22"/>
          <w:lang w:eastAsia="cs-CZ"/>
        </w:rPr>
      </w:pPr>
      <w:hyperlink w:anchor="_Toc15040827" w:history="1">
        <w:r w:rsidR="003E0217" w:rsidRPr="000A2C3C">
          <w:rPr>
            <w:rStyle w:val="Hypertextovodkaz"/>
            <w:noProof/>
          </w:rPr>
          <w:t>7)</w:t>
        </w:r>
        <w:r w:rsidR="003E0217" w:rsidRPr="000A2C3C">
          <w:rPr>
            <w:rFonts w:eastAsiaTheme="minorEastAsia"/>
            <w:noProof/>
            <w:sz w:val="22"/>
            <w:lang w:eastAsia="cs-CZ"/>
          </w:rPr>
          <w:tab/>
        </w:r>
        <w:r w:rsidR="003E0217" w:rsidRPr="000A2C3C">
          <w:rPr>
            <w:rStyle w:val="Hypertextovodkaz"/>
            <w:noProof/>
          </w:rPr>
          <w:t>Statistiky</w:t>
        </w:r>
        <w:r w:rsidR="003E0217" w:rsidRPr="000A2C3C">
          <w:rPr>
            <w:noProof/>
            <w:webHidden/>
          </w:rPr>
          <w:tab/>
        </w:r>
        <w:r w:rsidRPr="000A2C3C">
          <w:rPr>
            <w:noProof/>
            <w:webHidden/>
          </w:rPr>
          <w:fldChar w:fldCharType="begin"/>
        </w:r>
        <w:r w:rsidR="003E0217" w:rsidRPr="000A2C3C">
          <w:rPr>
            <w:noProof/>
            <w:webHidden/>
          </w:rPr>
          <w:instrText xml:space="preserve"> PAGEREF _Toc15040827 \h </w:instrText>
        </w:r>
        <w:r w:rsidRPr="000A2C3C">
          <w:rPr>
            <w:noProof/>
            <w:webHidden/>
          </w:rPr>
        </w:r>
        <w:r w:rsidRPr="000A2C3C">
          <w:rPr>
            <w:noProof/>
            <w:webHidden/>
          </w:rPr>
          <w:fldChar w:fldCharType="separate"/>
        </w:r>
        <w:r w:rsidR="005D4570">
          <w:rPr>
            <w:noProof/>
            <w:webHidden/>
          </w:rPr>
          <w:t>10</w:t>
        </w:r>
        <w:r w:rsidRPr="000A2C3C">
          <w:rPr>
            <w:noProof/>
            <w:webHidden/>
          </w:rPr>
          <w:fldChar w:fldCharType="end"/>
        </w:r>
      </w:hyperlink>
    </w:p>
    <w:p w:rsidR="003E0217" w:rsidRPr="000A2C3C" w:rsidRDefault="00540CEC" w:rsidP="003E0217">
      <w:pPr>
        <w:pStyle w:val="Obsah2"/>
        <w:tabs>
          <w:tab w:val="right" w:leader="dot" w:pos="9062"/>
        </w:tabs>
        <w:rPr>
          <w:rFonts w:eastAsiaTheme="minorEastAsia"/>
          <w:i w:val="0"/>
          <w:noProof/>
          <w:sz w:val="22"/>
          <w:lang w:eastAsia="cs-CZ"/>
        </w:rPr>
      </w:pPr>
      <w:hyperlink w:anchor="_Toc15040828" w:history="1">
        <w:r w:rsidR="003E0217" w:rsidRPr="000A2C3C">
          <w:rPr>
            <w:rStyle w:val="Hypertextovodkaz"/>
            <w:noProof/>
          </w:rPr>
          <w:t>INFORMACE PRO VEŘEJNOST</w:t>
        </w:r>
        <w:r w:rsidR="003E0217" w:rsidRPr="000A2C3C">
          <w:rPr>
            <w:noProof/>
            <w:webHidden/>
          </w:rPr>
          <w:tab/>
        </w:r>
        <w:r w:rsidRPr="000A2C3C">
          <w:rPr>
            <w:noProof/>
            <w:webHidden/>
          </w:rPr>
          <w:fldChar w:fldCharType="begin"/>
        </w:r>
        <w:r w:rsidR="003E0217" w:rsidRPr="000A2C3C">
          <w:rPr>
            <w:noProof/>
            <w:webHidden/>
          </w:rPr>
          <w:instrText xml:space="preserve"> PAGEREF _Toc15040828 \h </w:instrText>
        </w:r>
        <w:r w:rsidRPr="000A2C3C">
          <w:rPr>
            <w:noProof/>
            <w:webHidden/>
          </w:rPr>
        </w:r>
        <w:r w:rsidRPr="000A2C3C">
          <w:rPr>
            <w:noProof/>
            <w:webHidden/>
          </w:rPr>
          <w:fldChar w:fldCharType="separate"/>
        </w:r>
        <w:r w:rsidR="005D4570">
          <w:rPr>
            <w:noProof/>
            <w:webHidden/>
          </w:rPr>
          <w:t>10</w:t>
        </w:r>
        <w:r w:rsidRPr="000A2C3C">
          <w:rPr>
            <w:noProof/>
            <w:webHidden/>
          </w:rPr>
          <w:fldChar w:fldCharType="end"/>
        </w:r>
      </w:hyperlink>
    </w:p>
    <w:p w:rsidR="003E0217" w:rsidRPr="000A2C3C" w:rsidRDefault="00540CEC" w:rsidP="003E0217">
      <w:pPr>
        <w:pStyle w:val="Obsah3"/>
        <w:tabs>
          <w:tab w:val="right" w:leader="dot" w:pos="9062"/>
        </w:tabs>
        <w:rPr>
          <w:rFonts w:eastAsiaTheme="minorEastAsia"/>
          <w:noProof/>
          <w:sz w:val="22"/>
          <w:lang w:eastAsia="cs-CZ"/>
        </w:rPr>
      </w:pPr>
      <w:hyperlink w:anchor="_Toc15040829" w:history="1">
        <w:r w:rsidR="003E0217" w:rsidRPr="000A2C3C">
          <w:rPr>
            <w:rStyle w:val="Hypertextovodkaz"/>
            <w:noProof/>
          </w:rPr>
          <w:t>1) Poskytování informací</w:t>
        </w:r>
        <w:r w:rsidR="003E0217" w:rsidRPr="000A2C3C">
          <w:rPr>
            <w:noProof/>
            <w:webHidden/>
          </w:rPr>
          <w:tab/>
        </w:r>
        <w:r w:rsidRPr="000A2C3C">
          <w:rPr>
            <w:noProof/>
            <w:webHidden/>
          </w:rPr>
          <w:fldChar w:fldCharType="begin"/>
        </w:r>
        <w:r w:rsidR="003E0217" w:rsidRPr="000A2C3C">
          <w:rPr>
            <w:noProof/>
            <w:webHidden/>
          </w:rPr>
          <w:instrText xml:space="preserve"> PAGEREF _Toc15040829 \h </w:instrText>
        </w:r>
        <w:r w:rsidRPr="000A2C3C">
          <w:rPr>
            <w:noProof/>
            <w:webHidden/>
          </w:rPr>
        </w:r>
        <w:r w:rsidRPr="000A2C3C">
          <w:rPr>
            <w:noProof/>
            <w:webHidden/>
          </w:rPr>
          <w:fldChar w:fldCharType="separate"/>
        </w:r>
        <w:r w:rsidR="005D4570">
          <w:rPr>
            <w:noProof/>
            <w:webHidden/>
          </w:rPr>
          <w:t>10</w:t>
        </w:r>
        <w:r w:rsidRPr="000A2C3C">
          <w:rPr>
            <w:noProof/>
            <w:webHidden/>
          </w:rPr>
          <w:fldChar w:fldCharType="end"/>
        </w:r>
      </w:hyperlink>
    </w:p>
    <w:p w:rsidR="003E0217" w:rsidRPr="000A2C3C" w:rsidRDefault="00540CEC" w:rsidP="003E0217">
      <w:pPr>
        <w:pStyle w:val="Obsah3"/>
        <w:tabs>
          <w:tab w:val="right" w:leader="dot" w:pos="9062"/>
        </w:tabs>
        <w:rPr>
          <w:rFonts w:eastAsiaTheme="minorEastAsia"/>
          <w:noProof/>
          <w:sz w:val="22"/>
          <w:lang w:eastAsia="cs-CZ"/>
        </w:rPr>
      </w:pPr>
      <w:hyperlink w:anchor="_Toc15040830" w:history="1">
        <w:r w:rsidR="003E0217" w:rsidRPr="000A2C3C">
          <w:rPr>
            <w:rStyle w:val="Hypertextovodkaz"/>
            <w:noProof/>
          </w:rPr>
          <w:t>2) Ochrana osobních údajů</w:t>
        </w:r>
        <w:r w:rsidR="003E0217" w:rsidRPr="000A2C3C">
          <w:rPr>
            <w:noProof/>
            <w:webHidden/>
          </w:rPr>
          <w:tab/>
        </w:r>
        <w:r w:rsidRPr="000A2C3C">
          <w:rPr>
            <w:noProof/>
            <w:webHidden/>
          </w:rPr>
          <w:fldChar w:fldCharType="begin"/>
        </w:r>
        <w:r w:rsidR="003E0217" w:rsidRPr="000A2C3C">
          <w:rPr>
            <w:noProof/>
            <w:webHidden/>
          </w:rPr>
          <w:instrText xml:space="preserve"> PAGEREF _Toc15040830 \h </w:instrText>
        </w:r>
        <w:r w:rsidRPr="000A2C3C">
          <w:rPr>
            <w:noProof/>
            <w:webHidden/>
          </w:rPr>
        </w:r>
        <w:r w:rsidRPr="000A2C3C">
          <w:rPr>
            <w:noProof/>
            <w:webHidden/>
          </w:rPr>
          <w:fldChar w:fldCharType="separate"/>
        </w:r>
        <w:r w:rsidR="005D4570">
          <w:rPr>
            <w:noProof/>
            <w:webHidden/>
          </w:rPr>
          <w:t>10</w:t>
        </w:r>
        <w:r w:rsidRPr="000A2C3C">
          <w:rPr>
            <w:noProof/>
            <w:webHidden/>
          </w:rPr>
          <w:fldChar w:fldCharType="end"/>
        </w:r>
      </w:hyperlink>
    </w:p>
    <w:p w:rsidR="003E0217" w:rsidRPr="000A2C3C" w:rsidRDefault="00540CEC" w:rsidP="003E0217">
      <w:pPr>
        <w:pStyle w:val="Obsah3"/>
        <w:tabs>
          <w:tab w:val="right" w:leader="dot" w:pos="9062"/>
        </w:tabs>
        <w:rPr>
          <w:rFonts w:eastAsiaTheme="minorEastAsia"/>
          <w:noProof/>
          <w:sz w:val="22"/>
          <w:lang w:eastAsia="cs-CZ"/>
        </w:rPr>
      </w:pPr>
      <w:hyperlink w:anchor="_Toc15040831" w:history="1">
        <w:r w:rsidR="003E0217" w:rsidRPr="000A2C3C">
          <w:rPr>
            <w:rStyle w:val="Hypertextovodkaz"/>
            <w:noProof/>
          </w:rPr>
          <w:t>3) Veřejné zakázky</w:t>
        </w:r>
        <w:r w:rsidR="003E0217" w:rsidRPr="000A2C3C">
          <w:rPr>
            <w:noProof/>
            <w:webHidden/>
          </w:rPr>
          <w:tab/>
        </w:r>
        <w:r w:rsidRPr="000A2C3C">
          <w:rPr>
            <w:noProof/>
            <w:webHidden/>
          </w:rPr>
          <w:fldChar w:fldCharType="begin"/>
        </w:r>
        <w:r w:rsidR="003E0217" w:rsidRPr="000A2C3C">
          <w:rPr>
            <w:noProof/>
            <w:webHidden/>
          </w:rPr>
          <w:instrText xml:space="preserve"> PAGEREF _Toc15040831 \h </w:instrText>
        </w:r>
        <w:r w:rsidRPr="000A2C3C">
          <w:rPr>
            <w:noProof/>
            <w:webHidden/>
          </w:rPr>
        </w:r>
        <w:r w:rsidRPr="000A2C3C">
          <w:rPr>
            <w:noProof/>
            <w:webHidden/>
          </w:rPr>
          <w:fldChar w:fldCharType="separate"/>
        </w:r>
        <w:r w:rsidR="005D4570">
          <w:rPr>
            <w:noProof/>
            <w:webHidden/>
          </w:rPr>
          <w:t>11</w:t>
        </w:r>
        <w:r w:rsidRPr="000A2C3C">
          <w:rPr>
            <w:noProof/>
            <w:webHidden/>
          </w:rPr>
          <w:fldChar w:fldCharType="end"/>
        </w:r>
      </w:hyperlink>
    </w:p>
    <w:p w:rsidR="003E0217" w:rsidRPr="000A2C3C" w:rsidRDefault="00540CEC" w:rsidP="003E0217">
      <w:pPr>
        <w:pStyle w:val="Obsah3"/>
        <w:tabs>
          <w:tab w:val="right" w:leader="dot" w:pos="9062"/>
        </w:tabs>
        <w:rPr>
          <w:rFonts w:eastAsiaTheme="minorEastAsia"/>
          <w:noProof/>
          <w:sz w:val="22"/>
          <w:lang w:eastAsia="cs-CZ"/>
        </w:rPr>
      </w:pPr>
      <w:hyperlink w:anchor="_Toc15040832" w:history="1">
        <w:r w:rsidR="003E0217" w:rsidRPr="000A2C3C">
          <w:rPr>
            <w:rStyle w:val="Hypertextovodkaz"/>
            <w:noProof/>
          </w:rPr>
          <w:t>4) Nabídky zaměstnání</w:t>
        </w:r>
        <w:r w:rsidR="003E0217" w:rsidRPr="000A2C3C">
          <w:rPr>
            <w:noProof/>
            <w:webHidden/>
          </w:rPr>
          <w:tab/>
        </w:r>
        <w:r w:rsidRPr="000A2C3C">
          <w:rPr>
            <w:noProof/>
            <w:webHidden/>
          </w:rPr>
          <w:fldChar w:fldCharType="begin"/>
        </w:r>
        <w:r w:rsidR="003E0217" w:rsidRPr="000A2C3C">
          <w:rPr>
            <w:noProof/>
            <w:webHidden/>
          </w:rPr>
          <w:instrText xml:space="preserve"> PAGEREF _Toc15040832 \h </w:instrText>
        </w:r>
        <w:r w:rsidRPr="000A2C3C">
          <w:rPr>
            <w:noProof/>
            <w:webHidden/>
          </w:rPr>
        </w:r>
        <w:r w:rsidRPr="000A2C3C">
          <w:rPr>
            <w:noProof/>
            <w:webHidden/>
          </w:rPr>
          <w:fldChar w:fldCharType="separate"/>
        </w:r>
        <w:r w:rsidR="005D4570">
          <w:rPr>
            <w:noProof/>
            <w:webHidden/>
          </w:rPr>
          <w:t>11</w:t>
        </w:r>
        <w:r w:rsidRPr="000A2C3C">
          <w:rPr>
            <w:noProof/>
            <w:webHidden/>
          </w:rPr>
          <w:fldChar w:fldCharType="end"/>
        </w:r>
      </w:hyperlink>
    </w:p>
    <w:p w:rsidR="003E0217" w:rsidRPr="000A2C3C" w:rsidRDefault="00540CEC" w:rsidP="003E0217">
      <w:pPr>
        <w:pStyle w:val="Obsah3"/>
        <w:tabs>
          <w:tab w:val="right" w:leader="dot" w:pos="9062"/>
        </w:tabs>
        <w:rPr>
          <w:rFonts w:eastAsiaTheme="minorEastAsia"/>
          <w:noProof/>
          <w:sz w:val="22"/>
          <w:lang w:eastAsia="cs-CZ"/>
        </w:rPr>
      </w:pPr>
      <w:hyperlink w:anchor="_Toc15040833" w:history="1">
        <w:r w:rsidR="003E0217" w:rsidRPr="000A2C3C">
          <w:rPr>
            <w:rStyle w:val="Hypertextovodkaz"/>
            <w:noProof/>
          </w:rPr>
          <w:t>5) Nabídka nepotřebného majetku</w:t>
        </w:r>
        <w:r w:rsidR="003E0217" w:rsidRPr="000A2C3C">
          <w:rPr>
            <w:noProof/>
            <w:webHidden/>
          </w:rPr>
          <w:tab/>
        </w:r>
        <w:r w:rsidRPr="000A2C3C">
          <w:rPr>
            <w:noProof/>
            <w:webHidden/>
          </w:rPr>
          <w:fldChar w:fldCharType="begin"/>
        </w:r>
        <w:r w:rsidR="003E0217" w:rsidRPr="000A2C3C">
          <w:rPr>
            <w:noProof/>
            <w:webHidden/>
          </w:rPr>
          <w:instrText xml:space="preserve"> PAGEREF _Toc15040833 \h </w:instrText>
        </w:r>
        <w:r w:rsidRPr="000A2C3C">
          <w:rPr>
            <w:noProof/>
            <w:webHidden/>
          </w:rPr>
        </w:r>
        <w:r w:rsidRPr="000A2C3C">
          <w:rPr>
            <w:noProof/>
            <w:webHidden/>
          </w:rPr>
          <w:fldChar w:fldCharType="separate"/>
        </w:r>
        <w:r w:rsidR="005D4570">
          <w:rPr>
            <w:noProof/>
            <w:webHidden/>
          </w:rPr>
          <w:t>11</w:t>
        </w:r>
        <w:r w:rsidRPr="000A2C3C">
          <w:rPr>
            <w:noProof/>
            <w:webHidden/>
          </w:rPr>
          <w:fldChar w:fldCharType="end"/>
        </w:r>
      </w:hyperlink>
    </w:p>
    <w:p w:rsidR="003E0217" w:rsidRPr="000A2C3C" w:rsidRDefault="00540CEC" w:rsidP="003E0217">
      <w:pPr>
        <w:pStyle w:val="Obsah3"/>
        <w:tabs>
          <w:tab w:val="right" w:leader="dot" w:pos="9062"/>
        </w:tabs>
        <w:rPr>
          <w:rFonts w:eastAsiaTheme="minorEastAsia"/>
          <w:noProof/>
          <w:sz w:val="22"/>
          <w:lang w:eastAsia="cs-CZ"/>
        </w:rPr>
      </w:pPr>
      <w:hyperlink w:anchor="_Toc15040834" w:history="1">
        <w:r w:rsidR="003E0217" w:rsidRPr="000A2C3C">
          <w:rPr>
            <w:rStyle w:val="Hypertextovodkaz"/>
            <w:noProof/>
          </w:rPr>
          <w:t>6) Publikace o soudu</w:t>
        </w:r>
        <w:r w:rsidR="003E0217" w:rsidRPr="000A2C3C">
          <w:rPr>
            <w:noProof/>
            <w:webHidden/>
          </w:rPr>
          <w:tab/>
        </w:r>
        <w:r w:rsidRPr="000A2C3C">
          <w:rPr>
            <w:noProof/>
            <w:webHidden/>
          </w:rPr>
          <w:fldChar w:fldCharType="begin"/>
        </w:r>
        <w:r w:rsidR="003E0217" w:rsidRPr="000A2C3C">
          <w:rPr>
            <w:noProof/>
            <w:webHidden/>
          </w:rPr>
          <w:instrText xml:space="preserve"> PAGEREF _Toc15040834 \h </w:instrText>
        </w:r>
        <w:r w:rsidRPr="000A2C3C">
          <w:rPr>
            <w:noProof/>
            <w:webHidden/>
          </w:rPr>
        </w:r>
        <w:r w:rsidRPr="000A2C3C">
          <w:rPr>
            <w:noProof/>
            <w:webHidden/>
          </w:rPr>
          <w:fldChar w:fldCharType="separate"/>
        </w:r>
        <w:r w:rsidR="005D4570">
          <w:rPr>
            <w:noProof/>
            <w:webHidden/>
          </w:rPr>
          <w:t>11</w:t>
        </w:r>
        <w:r w:rsidRPr="000A2C3C">
          <w:rPr>
            <w:noProof/>
            <w:webHidden/>
          </w:rPr>
          <w:fldChar w:fldCharType="end"/>
        </w:r>
      </w:hyperlink>
    </w:p>
    <w:p w:rsidR="003E0217" w:rsidRPr="000A2C3C" w:rsidRDefault="00540CEC" w:rsidP="003E0217">
      <w:pPr>
        <w:pStyle w:val="Obsah3"/>
        <w:tabs>
          <w:tab w:val="right" w:leader="dot" w:pos="9062"/>
        </w:tabs>
        <w:rPr>
          <w:rFonts w:eastAsiaTheme="minorEastAsia"/>
          <w:noProof/>
          <w:sz w:val="22"/>
          <w:lang w:eastAsia="cs-CZ"/>
        </w:rPr>
      </w:pPr>
      <w:hyperlink w:anchor="_Toc15040835" w:history="1">
        <w:r w:rsidR="003E0217" w:rsidRPr="000A2C3C">
          <w:rPr>
            <w:rStyle w:val="Hypertextovodkaz"/>
            <w:noProof/>
          </w:rPr>
          <w:t>7) Fotogalerie soudu</w:t>
        </w:r>
        <w:r w:rsidR="003E0217" w:rsidRPr="000A2C3C">
          <w:rPr>
            <w:noProof/>
            <w:webHidden/>
          </w:rPr>
          <w:tab/>
        </w:r>
        <w:r w:rsidRPr="000A2C3C">
          <w:rPr>
            <w:noProof/>
            <w:webHidden/>
          </w:rPr>
          <w:fldChar w:fldCharType="begin"/>
        </w:r>
        <w:r w:rsidR="003E0217" w:rsidRPr="000A2C3C">
          <w:rPr>
            <w:noProof/>
            <w:webHidden/>
          </w:rPr>
          <w:instrText xml:space="preserve"> PAGEREF _Toc15040835 \h </w:instrText>
        </w:r>
        <w:r w:rsidRPr="000A2C3C">
          <w:rPr>
            <w:noProof/>
            <w:webHidden/>
          </w:rPr>
        </w:r>
        <w:r w:rsidRPr="000A2C3C">
          <w:rPr>
            <w:noProof/>
            <w:webHidden/>
          </w:rPr>
          <w:fldChar w:fldCharType="separate"/>
        </w:r>
        <w:r w:rsidR="005D4570">
          <w:rPr>
            <w:noProof/>
            <w:webHidden/>
          </w:rPr>
          <w:t>11</w:t>
        </w:r>
        <w:r w:rsidRPr="000A2C3C">
          <w:rPr>
            <w:noProof/>
            <w:webHidden/>
          </w:rPr>
          <w:fldChar w:fldCharType="end"/>
        </w:r>
      </w:hyperlink>
    </w:p>
    <w:p w:rsidR="003E0217" w:rsidRPr="000A2C3C" w:rsidRDefault="00540CEC" w:rsidP="003E0217">
      <w:pPr>
        <w:pStyle w:val="Obsah3"/>
        <w:tabs>
          <w:tab w:val="right" w:leader="dot" w:pos="9062"/>
        </w:tabs>
        <w:rPr>
          <w:rFonts w:eastAsiaTheme="minorEastAsia"/>
          <w:noProof/>
          <w:sz w:val="22"/>
          <w:lang w:eastAsia="cs-CZ"/>
        </w:rPr>
      </w:pPr>
      <w:hyperlink w:anchor="_Toc15040836" w:history="1">
        <w:r w:rsidR="003E0217" w:rsidRPr="000A2C3C">
          <w:rPr>
            <w:rStyle w:val="Hypertextovodkaz"/>
            <w:noProof/>
          </w:rPr>
          <w:t>8) Natočený dokument o soudu „Tak trochu jiný soud“</w:t>
        </w:r>
        <w:r w:rsidR="003E0217" w:rsidRPr="000A2C3C">
          <w:rPr>
            <w:noProof/>
            <w:webHidden/>
          </w:rPr>
          <w:tab/>
        </w:r>
        <w:r w:rsidRPr="000A2C3C">
          <w:rPr>
            <w:noProof/>
            <w:webHidden/>
          </w:rPr>
          <w:fldChar w:fldCharType="begin"/>
        </w:r>
        <w:r w:rsidR="003E0217" w:rsidRPr="000A2C3C">
          <w:rPr>
            <w:noProof/>
            <w:webHidden/>
          </w:rPr>
          <w:instrText xml:space="preserve"> PAGEREF _Toc15040836 \h </w:instrText>
        </w:r>
        <w:r w:rsidRPr="000A2C3C">
          <w:rPr>
            <w:noProof/>
            <w:webHidden/>
          </w:rPr>
        </w:r>
        <w:r w:rsidRPr="000A2C3C">
          <w:rPr>
            <w:noProof/>
            <w:webHidden/>
          </w:rPr>
          <w:fldChar w:fldCharType="separate"/>
        </w:r>
        <w:r w:rsidR="005D4570">
          <w:rPr>
            <w:noProof/>
            <w:webHidden/>
          </w:rPr>
          <w:t>11</w:t>
        </w:r>
        <w:r w:rsidRPr="000A2C3C">
          <w:rPr>
            <w:noProof/>
            <w:webHidden/>
          </w:rPr>
          <w:fldChar w:fldCharType="end"/>
        </w:r>
      </w:hyperlink>
    </w:p>
    <w:p w:rsidR="003E0217" w:rsidRPr="000A2C3C" w:rsidRDefault="00540CEC" w:rsidP="003E0217">
      <w:pPr>
        <w:pStyle w:val="Obsah2"/>
        <w:tabs>
          <w:tab w:val="right" w:leader="dot" w:pos="9062"/>
        </w:tabs>
        <w:rPr>
          <w:rFonts w:eastAsiaTheme="minorEastAsia"/>
          <w:i w:val="0"/>
          <w:noProof/>
          <w:sz w:val="22"/>
          <w:lang w:eastAsia="cs-CZ"/>
        </w:rPr>
      </w:pPr>
      <w:hyperlink w:anchor="_Toc15040837" w:history="1">
        <w:r w:rsidR="003E0217" w:rsidRPr="000A2C3C">
          <w:rPr>
            <w:rStyle w:val="Hypertextovodkaz"/>
            <w:noProof/>
          </w:rPr>
          <w:t>CIZOJAZYČNÁ VERZE WEBU v anglickém jazyce</w:t>
        </w:r>
        <w:r w:rsidR="003E0217" w:rsidRPr="000A2C3C">
          <w:rPr>
            <w:noProof/>
            <w:webHidden/>
          </w:rPr>
          <w:tab/>
        </w:r>
        <w:r w:rsidRPr="000A2C3C">
          <w:rPr>
            <w:noProof/>
            <w:webHidden/>
          </w:rPr>
          <w:fldChar w:fldCharType="begin"/>
        </w:r>
        <w:r w:rsidR="003E0217" w:rsidRPr="000A2C3C">
          <w:rPr>
            <w:noProof/>
            <w:webHidden/>
          </w:rPr>
          <w:instrText xml:space="preserve"> PAGEREF _Toc15040837 \h </w:instrText>
        </w:r>
        <w:r w:rsidRPr="000A2C3C">
          <w:rPr>
            <w:noProof/>
            <w:webHidden/>
          </w:rPr>
        </w:r>
        <w:r w:rsidRPr="000A2C3C">
          <w:rPr>
            <w:noProof/>
            <w:webHidden/>
          </w:rPr>
          <w:fldChar w:fldCharType="separate"/>
        </w:r>
        <w:r w:rsidR="005D4570">
          <w:rPr>
            <w:noProof/>
            <w:webHidden/>
          </w:rPr>
          <w:t>12</w:t>
        </w:r>
        <w:r w:rsidRPr="000A2C3C">
          <w:rPr>
            <w:noProof/>
            <w:webHidden/>
          </w:rPr>
          <w:fldChar w:fldCharType="end"/>
        </w:r>
      </w:hyperlink>
    </w:p>
    <w:p w:rsidR="003E0217" w:rsidRPr="000A2C3C" w:rsidRDefault="00540CEC" w:rsidP="003E0217">
      <w:pPr>
        <w:rPr>
          <w:rFonts w:ascii="Garamond" w:hAnsi="Garamond"/>
          <w:b/>
        </w:rPr>
      </w:pPr>
      <w:r w:rsidRPr="000A2C3C">
        <w:rPr>
          <w:rFonts w:ascii="Garamond" w:hAnsi="Garamond"/>
          <w:b/>
        </w:rPr>
        <w:fldChar w:fldCharType="end"/>
      </w:r>
    </w:p>
    <w:p w:rsidR="003E0217" w:rsidRPr="000A2C3C" w:rsidRDefault="003E0217" w:rsidP="003E0217">
      <w:pPr>
        <w:rPr>
          <w:rFonts w:ascii="Garamond" w:hAnsi="Garamond"/>
          <w:b/>
        </w:rPr>
      </w:pPr>
    </w:p>
    <w:p w:rsidR="003E0217" w:rsidRPr="000A2C3C" w:rsidRDefault="003E0217" w:rsidP="003E0217">
      <w:pPr>
        <w:rPr>
          <w:rFonts w:ascii="Garamond" w:hAnsi="Garamond"/>
        </w:rPr>
      </w:pPr>
    </w:p>
    <w:p w:rsidR="003E0217" w:rsidRPr="000A2C3C" w:rsidRDefault="003E0217" w:rsidP="003E0217">
      <w:pPr>
        <w:spacing w:after="200"/>
        <w:rPr>
          <w:rFonts w:ascii="Garamond" w:hAnsi="Garamond"/>
        </w:rPr>
      </w:pPr>
      <w:r w:rsidRPr="000A2C3C">
        <w:rPr>
          <w:rFonts w:ascii="Garamond" w:hAnsi="Garamond"/>
        </w:rPr>
        <w:br w:type="page"/>
      </w:r>
    </w:p>
    <w:p w:rsidR="003E0217" w:rsidRPr="00AA25C9" w:rsidRDefault="003E0217" w:rsidP="00EC72AB">
      <w:pPr>
        <w:pStyle w:val="Nadpis1"/>
        <w:keepLines/>
        <w:numPr>
          <w:ilvl w:val="0"/>
          <w:numId w:val="37"/>
        </w:numPr>
        <w:spacing w:before="0" w:after="120" w:line="276" w:lineRule="auto"/>
        <w:ind w:left="357" w:hanging="357"/>
        <w:jc w:val="center"/>
        <w:rPr>
          <w:rFonts w:ascii="Garamond" w:hAnsi="Garamond"/>
          <w:i w:val="0"/>
          <w:sz w:val="32"/>
          <w:szCs w:val="32"/>
        </w:rPr>
      </w:pPr>
      <w:bookmarkStart w:id="59" w:name="_Toc15040800"/>
      <w:r w:rsidRPr="00AA25C9">
        <w:rPr>
          <w:rFonts w:ascii="Garamond" w:hAnsi="Garamond"/>
          <w:i w:val="0"/>
          <w:sz w:val="32"/>
          <w:szCs w:val="32"/>
        </w:rPr>
        <w:lastRenderedPageBreak/>
        <w:t>Stávající stav a cíle nového zadání</w:t>
      </w:r>
      <w:bookmarkEnd w:id="59"/>
    </w:p>
    <w:p w:rsidR="003E0217" w:rsidRPr="000A2C3C" w:rsidRDefault="003E0217" w:rsidP="00EC72AB">
      <w:pPr>
        <w:spacing w:after="120" w:line="276" w:lineRule="auto"/>
        <w:rPr>
          <w:rFonts w:ascii="Garamond" w:hAnsi="Garamond"/>
        </w:rPr>
      </w:pPr>
    </w:p>
    <w:p w:rsidR="003E0217" w:rsidRPr="000A2C3C" w:rsidRDefault="003E0217" w:rsidP="00EC72AB">
      <w:pPr>
        <w:spacing w:after="120" w:line="276" w:lineRule="auto"/>
        <w:ind w:firstLine="357"/>
        <w:jc w:val="both"/>
        <w:rPr>
          <w:rFonts w:ascii="Garamond" w:hAnsi="Garamond"/>
          <w:b/>
        </w:rPr>
      </w:pPr>
      <w:r w:rsidRPr="000A2C3C">
        <w:rPr>
          <w:rFonts w:ascii="Garamond" w:hAnsi="Garamond"/>
        </w:rPr>
        <w:t xml:space="preserve">Stávající webové stránky Nejvyššího správního soudu dostupné na </w:t>
      </w:r>
      <w:r w:rsidRPr="000A2C3C">
        <w:rPr>
          <w:rFonts w:ascii="Garamond" w:hAnsi="Garamond"/>
          <w:b/>
        </w:rPr>
        <w:t>www.nssoud.cz</w:t>
      </w:r>
      <w:r w:rsidRPr="000A2C3C">
        <w:rPr>
          <w:rFonts w:ascii="Garamond" w:hAnsi="Garamond"/>
        </w:rPr>
        <w:t xml:space="preserve"> vychází z projektu realizovaného v roce 2010. S rozvojem informačních technologií došlo k technickému zastarání jejich podoby, která již nereflektuje aktuální požadavky uživatelů na zobrazování webových stránek a nenaplňuje podmínky uživatelské přívětivosti. Cílem zadání je proto </w:t>
      </w:r>
      <w:r w:rsidRPr="000A2C3C">
        <w:rPr>
          <w:rFonts w:ascii="Garamond" w:hAnsi="Garamond"/>
          <w:b/>
        </w:rPr>
        <w:t>modernizace technického a grafického rozhraní</w:t>
      </w:r>
      <w:r w:rsidRPr="000A2C3C">
        <w:rPr>
          <w:rFonts w:ascii="Garamond" w:hAnsi="Garamond"/>
        </w:rPr>
        <w:t xml:space="preserve"> </w:t>
      </w:r>
      <w:r w:rsidRPr="000A2C3C">
        <w:rPr>
          <w:rFonts w:ascii="Garamond" w:hAnsi="Garamond"/>
          <w:b/>
        </w:rPr>
        <w:t>webu</w:t>
      </w:r>
      <w:r w:rsidRPr="000A2C3C">
        <w:rPr>
          <w:rFonts w:ascii="Garamond" w:hAnsi="Garamond"/>
        </w:rPr>
        <w:t xml:space="preserve"> </w:t>
      </w:r>
      <w:r w:rsidRPr="000A2C3C">
        <w:rPr>
          <w:rFonts w:ascii="Garamond" w:hAnsi="Garamond"/>
          <w:b/>
        </w:rPr>
        <w:t xml:space="preserve">a způsobu zobrazování informací, včetně jejich nového uspořádání. </w:t>
      </w:r>
      <w:r w:rsidRPr="000A2C3C">
        <w:rPr>
          <w:rFonts w:ascii="Garamond" w:hAnsi="Garamond"/>
        </w:rPr>
        <w:t xml:space="preserve">Webové stránky budou nově zohledňovat prostředek, na kterém jsou informace vyhledávány (počítač, tablet, mobilní telefon apod.), tj. budou mít </w:t>
      </w:r>
      <w:r w:rsidRPr="000A2C3C">
        <w:rPr>
          <w:rFonts w:ascii="Garamond" w:hAnsi="Garamond"/>
          <w:b/>
        </w:rPr>
        <w:t xml:space="preserve">responzivní podobu. </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Dojde ke zjednodušení a tím ke zpřehlednění webové nabídky. Dominantou nových webových stránek budou nejdůležitější informace, které budou průběžně obměňovány (tedy nikoliv neměnný popis soudu, který se zobrazuje na úvodní straně nyní).</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 xml:space="preserve">Samozřejmostí je uživatelsky přívětivá integrace Sbírky rozhodnutí NSS, jež je od roku 2017 plně dostupná v elektronické formě na samostatném webu </w:t>
      </w:r>
      <w:hyperlink r:id="rId16" w:history="1">
        <w:r w:rsidRPr="000A2C3C">
          <w:rPr>
            <w:rStyle w:val="Hypertextovodkaz"/>
            <w:rFonts w:ascii="Garamond" w:hAnsi="Garamond"/>
          </w:rPr>
          <w:t>sbirka.nssoud.cz</w:t>
        </w:r>
      </w:hyperlink>
      <w:r w:rsidRPr="000A2C3C">
        <w:rPr>
          <w:rFonts w:ascii="Garamond" w:hAnsi="Garamond"/>
        </w:rPr>
        <w:t>,</w:t>
      </w:r>
      <w:r w:rsidRPr="000A2C3C">
        <w:rPr>
          <w:rStyle w:val="Znakapoznpodarou"/>
          <w:rFonts w:ascii="Garamond" w:hAnsi="Garamond"/>
        </w:rPr>
        <w:footnoteReference w:id="1"/>
      </w:r>
      <w:r w:rsidRPr="000A2C3C">
        <w:rPr>
          <w:rFonts w:ascii="Garamond" w:hAnsi="Garamond"/>
        </w:rPr>
        <w:t xml:space="preserve"> který pro NSS momentálně spravuje vydavatel Sbírky. Nově bude Sbírku spravovat – vkládat na web – soud sám. </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 xml:space="preserve">Společně s novým rozvržením webové nabídky dojde k aktualizaci informací a k jejich doplnění. Texty a fotografie dodá v průběhu realizace nových webových stránek Nejvyšší správní soud. </w:t>
      </w:r>
    </w:p>
    <w:p w:rsidR="003E0217" w:rsidRPr="000A2C3C" w:rsidRDefault="003E0217" w:rsidP="00EC72AB">
      <w:pPr>
        <w:spacing w:after="120" w:line="276" w:lineRule="auto"/>
        <w:ind w:firstLine="357"/>
        <w:rPr>
          <w:rFonts w:ascii="Garamond" w:hAnsi="Garamond"/>
        </w:rPr>
      </w:pPr>
    </w:p>
    <w:p w:rsidR="003E0217" w:rsidRPr="008D0A7E" w:rsidRDefault="003E0217" w:rsidP="00EC72AB">
      <w:pPr>
        <w:pStyle w:val="Nadpis1"/>
        <w:keepLines/>
        <w:numPr>
          <w:ilvl w:val="0"/>
          <w:numId w:val="37"/>
        </w:numPr>
        <w:spacing w:before="0" w:after="120" w:line="276" w:lineRule="auto"/>
        <w:ind w:left="357" w:hanging="357"/>
        <w:jc w:val="center"/>
        <w:rPr>
          <w:rFonts w:ascii="Garamond" w:hAnsi="Garamond"/>
          <w:i w:val="0"/>
          <w:sz w:val="32"/>
          <w:szCs w:val="32"/>
        </w:rPr>
      </w:pPr>
      <w:bookmarkStart w:id="60" w:name="_Toc15040801"/>
      <w:r w:rsidRPr="008D0A7E">
        <w:rPr>
          <w:rFonts w:ascii="Garamond" w:hAnsi="Garamond"/>
          <w:i w:val="0"/>
          <w:sz w:val="32"/>
          <w:szCs w:val="32"/>
        </w:rPr>
        <w:t>Technické parametry nového webu</w:t>
      </w:r>
      <w:bookmarkEnd w:id="60"/>
    </w:p>
    <w:p w:rsidR="003E0217" w:rsidRPr="000A2C3C" w:rsidRDefault="003E0217" w:rsidP="00EC72AB">
      <w:pPr>
        <w:spacing w:after="120" w:line="276" w:lineRule="auto"/>
        <w:ind w:firstLine="357"/>
        <w:jc w:val="both"/>
        <w:rPr>
          <w:rFonts w:ascii="Garamond" w:hAnsi="Garamond"/>
        </w:rPr>
      </w:pPr>
      <w:r w:rsidRPr="000A2C3C">
        <w:rPr>
          <w:rFonts w:ascii="Garamond" w:hAnsi="Garamond"/>
        </w:rPr>
        <w:t xml:space="preserve">Klíčovým technickým požadavkem na nový web je jeho </w:t>
      </w:r>
      <w:r w:rsidRPr="000A2C3C">
        <w:rPr>
          <w:rFonts w:ascii="Garamond" w:hAnsi="Garamond"/>
          <w:b/>
        </w:rPr>
        <w:t>responzivní podoba</w:t>
      </w:r>
      <w:r w:rsidRPr="000A2C3C">
        <w:rPr>
          <w:rFonts w:ascii="Garamond" w:hAnsi="Garamond"/>
        </w:rPr>
        <w:t>, díky níž se veškeré položky a odkazy na stránce automaticky přeskládají tak, aby zobrazované rozhraní bylo uživatelsky přívětivé a funkční nezávisle na velikosti obrazovky nebo na používaném zařízení (počítač, tablet, mobilní telefon apod.).</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 xml:space="preserve">Maximálně uživatelsky přívětivé musí být </w:t>
      </w:r>
      <w:r w:rsidRPr="000A2C3C">
        <w:rPr>
          <w:rFonts w:ascii="Garamond" w:hAnsi="Garamond"/>
          <w:b/>
        </w:rPr>
        <w:t xml:space="preserve">rozhraní pro správce webových stránek (NSS), </w:t>
      </w:r>
      <w:r w:rsidRPr="000A2C3C">
        <w:rPr>
          <w:rFonts w:ascii="Garamond" w:hAnsi="Garamond"/>
        </w:rPr>
        <w:t xml:space="preserve">tj. redakční systém pro vlastní vkládání textů, dokumentů i obrázků, jejichž velikost by neměla být nijak zásadně omezena.  </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 xml:space="preserve">Zachováno zůstane </w:t>
      </w:r>
      <w:r w:rsidRPr="000A2C3C">
        <w:rPr>
          <w:rFonts w:ascii="Garamond" w:hAnsi="Garamond"/>
          <w:b/>
        </w:rPr>
        <w:t>zpřístupnění stránek osobám se zdravotním postižením</w:t>
      </w:r>
      <w:r w:rsidRPr="000A2C3C">
        <w:rPr>
          <w:rFonts w:ascii="Garamond" w:hAnsi="Garamond"/>
        </w:rPr>
        <w:t xml:space="preserve">. </w:t>
      </w:r>
    </w:p>
    <w:p w:rsidR="003E0217" w:rsidRPr="000A2C3C" w:rsidRDefault="003E0217" w:rsidP="00EC72AB">
      <w:pPr>
        <w:spacing w:after="120" w:line="276" w:lineRule="auto"/>
        <w:ind w:firstLine="357"/>
        <w:jc w:val="both"/>
        <w:rPr>
          <w:rFonts w:ascii="Garamond" w:hAnsi="Garamond"/>
        </w:rPr>
      </w:pPr>
      <w:r w:rsidRPr="000A2C3C">
        <w:rPr>
          <w:rFonts w:ascii="Garamond" w:hAnsi="Garamond"/>
          <w:b/>
        </w:rPr>
        <w:t xml:space="preserve">Cizojazyčná verze webových stránek </w:t>
      </w:r>
      <w:r w:rsidRPr="000A2C3C">
        <w:rPr>
          <w:rFonts w:ascii="Garamond" w:hAnsi="Garamond"/>
        </w:rPr>
        <w:t>bude jedna a bude obsahovat pouze informace pro cizince užitečné. Posílena bude aktuálnost informací.</w:t>
      </w:r>
    </w:p>
    <w:p w:rsidR="003E0217" w:rsidRPr="000A2C3C" w:rsidRDefault="003E0217" w:rsidP="00EC72AB">
      <w:pPr>
        <w:spacing w:after="120" w:line="276" w:lineRule="auto"/>
        <w:rPr>
          <w:rFonts w:ascii="Garamond" w:hAnsi="Garamond"/>
          <w:color w:val="FF0000"/>
        </w:rPr>
      </w:pPr>
      <w:r w:rsidRPr="000A2C3C">
        <w:rPr>
          <w:rFonts w:ascii="Garamond" w:hAnsi="Garamond"/>
          <w:color w:val="FF0000"/>
        </w:rPr>
        <w:t xml:space="preserve"> </w:t>
      </w:r>
    </w:p>
    <w:p w:rsidR="003E0217" w:rsidRPr="008D0A7E" w:rsidRDefault="003E0217" w:rsidP="00EC72AB">
      <w:pPr>
        <w:pStyle w:val="Nadpis1"/>
        <w:keepLines/>
        <w:numPr>
          <w:ilvl w:val="0"/>
          <w:numId w:val="37"/>
        </w:numPr>
        <w:spacing w:before="0" w:after="120" w:line="276" w:lineRule="auto"/>
        <w:ind w:left="357" w:hanging="357"/>
        <w:jc w:val="center"/>
        <w:rPr>
          <w:rFonts w:ascii="Garamond" w:hAnsi="Garamond"/>
          <w:i w:val="0"/>
          <w:sz w:val="32"/>
          <w:szCs w:val="32"/>
        </w:rPr>
      </w:pPr>
      <w:bookmarkStart w:id="61" w:name="_Toc15040802"/>
      <w:r w:rsidRPr="008D0A7E">
        <w:rPr>
          <w:rFonts w:ascii="Garamond" w:hAnsi="Garamond"/>
          <w:i w:val="0"/>
          <w:sz w:val="32"/>
          <w:szCs w:val="32"/>
        </w:rPr>
        <w:t>Design a grafika nového webu</w:t>
      </w:r>
      <w:bookmarkEnd w:id="61"/>
    </w:p>
    <w:p w:rsidR="003E0217" w:rsidRPr="000A2C3C" w:rsidRDefault="003E0217" w:rsidP="00EC72AB">
      <w:pPr>
        <w:spacing w:after="120" w:line="276" w:lineRule="auto"/>
        <w:ind w:firstLine="357"/>
        <w:jc w:val="both"/>
        <w:rPr>
          <w:rFonts w:ascii="Garamond" w:hAnsi="Garamond"/>
        </w:rPr>
      </w:pPr>
      <w:r w:rsidRPr="000A2C3C">
        <w:rPr>
          <w:rFonts w:ascii="Garamond" w:hAnsi="Garamond"/>
        </w:rPr>
        <w:t xml:space="preserve">Požadavky na nový design a grafiku webových stránek zadavatel vymezuje rámcově, aby měl dodavatel dostatečný prostor pro vlastní invenci. </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lastRenderedPageBreak/>
        <w:t>Uchazeč předloží minimálně 2 varianty grafického návrhu webových stránek, které budou znázorňovat titulní stranu s hlavním menu – lištou, pohyblivým panelem a bannery. Dodavatel navrhne, jakým způsobem bude graficky zpracováno hlavní menu a ve které části webu se bude nacházet, dále jakou formou se bude „rozbalovat“. U záložek musí platit, že postačí jednou kliknout a zobrazí se relevantní informace (protože je uživatelsky nepřívětivé neustále „cestovat“ myší v rámci jednotlivých úrovní a podúrovní nabídky.)</w:t>
      </w:r>
      <w:r w:rsidRPr="000A2C3C">
        <w:rPr>
          <w:rStyle w:val="Znakapoznpodarou"/>
          <w:rFonts w:ascii="Garamond" w:hAnsi="Garamond"/>
        </w:rPr>
        <w:footnoteReference w:id="2"/>
      </w:r>
      <w:r w:rsidRPr="000A2C3C">
        <w:rPr>
          <w:rFonts w:ascii="Garamond" w:hAnsi="Garamond"/>
        </w:rPr>
        <w:t xml:space="preserve"> </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 xml:space="preserve">Grafickou dominantou nových webových stránek bude pohyblivý </w:t>
      </w:r>
      <w:r w:rsidRPr="000A2C3C">
        <w:rPr>
          <w:rFonts w:ascii="Garamond" w:hAnsi="Garamond"/>
          <w:b/>
        </w:rPr>
        <w:t>panel</w:t>
      </w:r>
      <w:r w:rsidRPr="000A2C3C">
        <w:rPr>
          <w:rFonts w:ascii="Garamond" w:hAnsi="Garamond"/>
        </w:rPr>
        <w:t>, na němž se budou střídat fotografie s krátkým textem, grafika s informacemi o soudu a jedna až dvě tiskové zprávy (střídá se cca 4 až 5 oken). Po prokliku se pak objeví celý obsah konkrétní položky.</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 xml:space="preserve">Pro lepší orientaci a dostupnost by na titulní straně měly mít své </w:t>
      </w:r>
      <w:r w:rsidRPr="000A2C3C">
        <w:rPr>
          <w:rFonts w:ascii="Garamond" w:hAnsi="Garamond"/>
          <w:b/>
        </w:rPr>
        <w:t xml:space="preserve">bannery </w:t>
      </w:r>
      <w:r w:rsidRPr="000A2C3C">
        <w:rPr>
          <w:rFonts w:ascii="Garamond" w:hAnsi="Garamond"/>
        </w:rPr>
        <w:t xml:space="preserve">rovněž hlavní funkcionality webu (např. Sbírka NSS, vyhledávač judikatury, přihlášení k odběru novinek, úřední deska). </w:t>
      </w:r>
    </w:p>
    <w:p w:rsidR="003E0217" w:rsidRPr="000A2C3C" w:rsidRDefault="003E0217" w:rsidP="00EC72AB">
      <w:pPr>
        <w:spacing w:after="120" w:line="276" w:lineRule="auto"/>
        <w:ind w:firstLine="357"/>
        <w:jc w:val="both"/>
        <w:rPr>
          <w:rFonts w:ascii="Garamond" w:hAnsi="Garamond"/>
        </w:rPr>
      </w:pPr>
      <w:r w:rsidRPr="000A2C3C">
        <w:rPr>
          <w:rFonts w:ascii="Garamond" w:hAnsi="Garamond"/>
          <w:b/>
        </w:rPr>
        <w:t xml:space="preserve">Barevné rozhraní </w:t>
      </w:r>
      <w:r w:rsidRPr="000A2C3C">
        <w:rPr>
          <w:rFonts w:ascii="Garamond" w:hAnsi="Garamond"/>
        </w:rPr>
        <w:t xml:space="preserve">webu zůstane zachováno, protože tyto barvy jsou již při prezentaci Nejvyššího správního soudu zažité (tmavomodré jsou soudní taláry, stejnou barvu měl dosud i obal Sbírky rozhodnutí a veškeré výroční publikace; světlešedá, šedá a bílá jsou na budově NSS). Webovým stránkám by tak nadále měla dominovat tmavomodrá, světlemodrá, šedá a bílá barva. </w:t>
      </w:r>
    </w:p>
    <w:p w:rsidR="003E0217" w:rsidRPr="000A2C3C" w:rsidRDefault="003E0217" w:rsidP="00EC72AB">
      <w:pPr>
        <w:spacing w:after="120" w:line="276" w:lineRule="auto"/>
        <w:jc w:val="both"/>
        <w:rPr>
          <w:rFonts w:ascii="Garamond" w:hAnsi="Garamond"/>
        </w:rPr>
      </w:pPr>
      <w:r w:rsidRPr="000A2C3C">
        <w:rPr>
          <w:rFonts w:ascii="Garamond" w:hAnsi="Garamond"/>
        </w:rPr>
        <w:br w:type="page"/>
      </w:r>
    </w:p>
    <w:p w:rsidR="003E0217" w:rsidRPr="00333666" w:rsidRDefault="003E0217" w:rsidP="00EC72AB">
      <w:pPr>
        <w:pStyle w:val="Nadpis1"/>
        <w:keepLines/>
        <w:numPr>
          <w:ilvl w:val="0"/>
          <w:numId w:val="37"/>
        </w:numPr>
        <w:spacing w:before="0" w:after="120" w:line="276" w:lineRule="auto"/>
        <w:ind w:left="357" w:hanging="357"/>
        <w:jc w:val="center"/>
        <w:rPr>
          <w:rFonts w:ascii="Garamond" w:hAnsi="Garamond"/>
          <w:i w:val="0"/>
          <w:sz w:val="32"/>
          <w:szCs w:val="32"/>
        </w:rPr>
      </w:pPr>
      <w:bookmarkStart w:id="62" w:name="_Toc15040803"/>
      <w:r w:rsidRPr="00333666">
        <w:rPr>
          <w:rFonts w:ascii="Garamond" w:hAnsi="Garamond"/>
          <w:i w:val="0"/>
          <w:sz w:val="32"/>
          <w:szCs w:val="32"/>
        </w:rPr>
        <w:lastRenderedPageBreak/>
        <w:t>Nové funkcionality</w:t>
      </w:r>
      <w:bookmarkEnd w:id="62"/>
    </w:p>
    <w:p w:rsidR="003E0217" w:rsidRPr="000A2C3C" w:rsidRDefault="003E0217" w:rsidP="00EC72AB">
      <w:pPr>
        <w:spacing w:after="120" w:line="276" w:lineRule="auto"/>
        <w:jc w:val="both"/>
        <w:rPr>
          <w:rFonts w:ascii="Garamond" w:hAnsi="Garamond"/>
        </w:rPr>
      </w:pPr>
      <w:r w:rsidRPr="000A2C3C">
        <w:rPr>
          <w:rFonts w:ascii="Garamond" w:hAnsi="Garamond"/>
        </w:rPr>
        <w:t xml:space="preserve">Webové stránky budou obsahovat tyto nové funkcionality: </w:t>
      </w:r>
    </w:p>
    <w:p w:rsidR="003E0217" w:rsidRPr="000A2C3C" w:rsidRDefault="003E0217" w:rsidP="00EC72AB">
      <w:pPr>
        <w:spacing w:after="120" w:line="276" w:lineRule="auto"/>
        <w:ind w:firstLine="357"/>
        <w:jc w:val="both"/>
        <w:rPr>
          <w:rFonts w:ascii="Garamond" w:hAnsi="Garamond"/>
        </w:rPr>
      </w:pPr>
    </w:p>
    <w:p w:rsidR="003E0217" w:rsidRPr="00320239" w:rsidRDefault="003E0217" w:rsidP="00EC72AB">
      <w:pPr>
        <w:pStyle w:val="Nadpis2"/>
        <w:spacing w:after="120" w:line="276" w:lineRule="auto"/>
        <w:ind w:left="0"/>
        <w:rPr>
          <w:b/>
          <w:smallCaps/>
          <w:sz w:val="26"/>
          <w:szCs w:val="26"/>
        </w:rPr>
      </w:pPr>
      <w:bookmarkStart w:id="63" w:name="_Toc15040804"/>
      <w:r w:rsidRPr="00320239">
        <w:rPr>
          <w:b/>
          <w:smallCaps/>
          <w:sz w:val="26"/>
          <w:szCs w:val="26"/>
        </w:rPr>
        <w:t>Sbírka rozhodnutí NSS</w:t>
      </w:r>
      <w:bookmarkEnd w:id="63"/>
    </w:p>
    <w:p w:rsidR="003E0217" w:rsidRPr="000A2C3C" w:rsidRDefault="003E0217" w:rsidP="00EC72AB">
      <w:pPr>
        <w:spacing w:after="120" w:line="276" w:lineRule="auto"/>
        <w:ind w:firstLine="357"/>
        <w:jc w:val="both"/>
        <w:rPr>
          <w:rFonts w:ascii="Garamond" w:hAnsi="Garamond"/>
        </w:rPr>
      </w:pPr>
      <w:r w:rsidRPr="000A2C3C">
        <w:rPr>
          <w:rFonts w:ascii="Garamond" w:hAnsi="Garamond"/>
        </w:rPr>
        <w:t>Z hlediska obsahu a funkcionalit bude Sbírka rozhodnutí stejná jako dosud, ovšem nově bude plně integrovanou součástí webu (tj. bez samostatné webové stránky). Vyhledávač pro Sbírku bude funkčně propojen s n</w:t>
      </w:r>
      <w:bookmarkStart w:id="64" w:name="_GoBack"/>
      <w:bookmarkEnd w:id="64"/>
      <w:r w:rsidRPr="000A2C3C">
        <w:rPr>
          <w:rFonts w:ascii="Garamond" w:hAnsi="Garamond"/>
        </w:rPr>
        <w:t>ovým vyhledávacím nástrojem.</w:t>
      </w:r>
    </w:p>
    <w:p w:rsidR="003E0217" w:rsidRPr="000A2C3C" w:rsidRDefault="003E0217" w:rsidP="00EC72AB">
      <w:pPr>
        <w:spacing w:after="120" w:line="276" w:lineRule="auto"/>
        <w:ind w:firstLine="357"/>
        <w:jc w:val="both"/>
        <w:rPr>
          <w:rFonts w:ascii="Garamond" w:hAnsi="Garamond"/>
        </w:rPr>
      </w:pPr>
    </w:p>
    <w:p w:rsidR="003E0217" w:rsidRPr="00A92BBE" w:rsidRDefault="003E0217" w:rsidP="00EC72AB">
      <w:pPr>
        <w:pStyle w:val="Nadpis2"/>
        <w:spacing w:after="120" w:line="276" w:lineRule="auto"/>
        <w:ind w:left="0"/>
        <w:rPr>
          <w:b/>
          <w:smallCaps/>
          <w:sz w:val="26"/>
          <w:szCs w:val="26"/>
        </w:rPr>
      </w:pPr>
      <w:bookmarkStart w:id="65" w:name="_Toc15040805"/>
      <w:r w:rsidRPr="00A92BBE">
        <w:rPr>
          <w:b/>
          <w:smallCaps/>
          <w:sz w:val="26"/>
          <w:szCs w:val="26"/>
        </w:rPr>
        <w:t>Upozornění</w:t>
      </w:r>
      <w:bookmarkEnd w:id="65"/>
    </w:p>
    <w:p w:rsidR="003E0217" w:rsidRPr="000A2C3C" w:rsidRDefault="003E0217" w:rsidP="00EC72AB">
      <w:pPr>
        <w:spacing w:after="120" w:line="276" w:lineRule="auto"/>
        <w:jc w:val="both"/>
        <w:rPr>
          <w:rFonts w:ascii="Garamond" w:hAnsi="Garamond"/>
        </w:rPr>
      </w:pPr>
      <w:r w:rsidRPr="000A2C3C">
        <w:rPr>
          <w:rFonts w:ascii="Garamond" w:hAnsi="Garamond"/>
        </w:rPr>
        <w:t xml:space="preserve">Tato funkcionalita bude připravena, ale o jejím využití bude ještě NSS rozhodnuto.  </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Uživatel bude mít možnost nastavit si zasílání upozornění - newsletterů na e-mail. Zadavatel požaduje, aby uživatel mohl sledovat následující informace:</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Nové číslo Sbírky NSS</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Nová tisková zpráva</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Konečné rozhodnutí v konkrétní věci</w:t>
      </w:r>
    </w:p>
    <w:p w:rsidR="003E0217" w:rsidRPr="000A2C3C" w:rsidRDefault="003E0217" w:rsidP="00EC72AB">
      <w:pPr>
        <w:spacing w:after="120" w:line="276" w:lineRule="auto"/>
        <w:ind w:firstLine="357"/>
        <w:jc w:val="both"/>
        <w:rPr>
          <w:rFonts w:ascii="Garamond" w:hAnsi="Garamond"/>
          <w:color w:val="FF0000"/>
        </w:rPr>
      </w:pPr>
    </w:p>
    <w:p w:rsidR="003E0217" w:rsidRPr="00A92BBE" w:rsidRDefault="003E0217" w:rsidP="00EC72AB">
      <w:pPr>
        <w:pStyle w:val="Nadpis2"/>
        <w:spacing w:after="120" w:line="276" w:lineRule="auto"/>
        <w:ind w:left="0"/>
        <w:rPr>
          <w:b/>
          <w:smallCaps/>
          <w:sz w:val="26"/>
          <w:szCs w:val="26"/>
        </w:rPr>
      </w:pPr>
      <w:bookmarkStart w:id="66" w:name="_Toc15040806"/>
      <w:r w:rsidRPr="00A92BBE">
        <w:rPr>
          <w:b/>
          <w:smallCaps/>
          <w:sz w:val="26"/>
          <w:szCs w:val="26"/>
        </w:rPr>
        <w:t>Kalendář</w:t>
      </w:r>
      <w:bookmarkEnd w:id="66"/>
    </w:p>
    <w:p w:rsidR="003E0217" w:rsidRPr="000A2C3C" w:rsidRDefault="003E0217" w:rsidP="00EC72AB">
      <w:pPr>
        <w:spacing w:after="120" w:line="276" w:lineRule="auto"/>
        <w:ind w:firstLine="357"/>
        <w:jc w:val="both"/>
        <w:rPr>
          <w:rFonts w:ascii="Garamond" w:hAnsi="Garamond"/>
          <w:b/>
        </w:rPr>
      </w:pPr>
      <w:r w:rsidRPr="000A2C3C">
        <w:rPr>
          <w:rFonts w:ascii="Garamond" w:hAnsi="Garamond"/>
        </w:rPr>
        <w:t xml:space="preserve">Po kliknutí na dané datum se v kalendáři zobrazí odkaz na vydanou tiskovou zprávu, veřejná soudní jednání, den vydání nové sbírky, seminář a konference, pokud budou určeny pro veřejnost. </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Správce webu bude mít možnost zatrhnout políčko, zda chce, aby určitá informace byla v kalendáři uvedena.</w:t>
      </w:r>
    </w:p>
    <w:p w:rsidR="003E0217" w:rsidRPr="000A2C3C" w:rsidRDefault="003E0217" w:rsidP="00EC72AB">
      <w:pPr>
        <w:pStyle w:val="Nadpis2"/>
        <w:spacing w:after="120" w:line="276" w:lineRule="auto"/>
      </w:pPr>
    </w:p>
    <w:p w:rsidR="003E0217" w:rsidRPr="00A92BBE" w:rsidRDefault="003E0217" w:rsidP="00EC72AB">
      <w:pPr>
        <w:pStyle w:val="Nadpis2"/>
        <w:spacing w:after="120" w:line="276" w:lineRule="auto"/>
        <w:ind w:left="0"/>
        <w:rPr>
          <w:b/>
          <w:smallCaps/>
          <w:sz w:val="26"/>
          <w:szCs w:val="26"/>
        </w:rPr>
      </w:pPr>
      <w:bookmarkStart w:id="67" w:name="_Toc15040807"/>
      <w:r w:rsidRPr="00A92BBE">
        <w:rPr>
          <w:b/>
          <w:smallCaps/>
          <w:sz w:val="26"/>
          <w:szCs w:val="26"/>
        </w:rPr>
        <w:t>Sdílení obsahu a tisk</w:t>
      </w:r>
      <w:bookmarkEnd w:id="67"/>
    </w:p>
    <w:p w:rsidR="003E0217" w:rsidRPr="000A2C3C" w:rsidRDefault="003E0217" w:rsidP="00EC72AB">
      <w:pPr>
        <w:spacing w:after="120" w:line="276" w:lineRule="auto"/>
        <w:ind w:firstLine="357"/>
        <w:jc w:val="both"/>
        <w:rPr>
          <w:rFonts w:ascii="Garamond" w:hAnsi="Garamond"/>
        </w:rPr>
      </w:pPr>
      <w:r w:rsidRPr="000A2C3C">
        <w:rPr>
          <w:rFonts w:ascii="Garamond" w:hAnsi="Garamond"/>
        </w:rPr>
        <w:t xml:space="preserve">Webové stránky budou umožňovat snadné sdílení obsahu. </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Konkrétní obsah (např. právě otevřený rozsudek, tiskovou zprávu) bude možné jedním kliknutím „překlopit“ do konceptu e-mailu. Takový koncept e-mailu bude obsahovat určitý obecně předdefinovaný text.</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 xml:space="preserve">Web umožní kopírování částí textu pro další „zpracování“ např. v textovém editoru, ve statusu či tweetu na sociální síti. </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Web bude umožňovat a) okamžité stažení nahlíženého obsahu do PDF, b) okamžité vytvoření hypertextového odkazu na nahlížený obsah a jeho zkopírování do schránky pro další použití.</w:t>
      </w:r>
    </w:p>
    <w:p w:rsidR="003E0217" w:rsidRPr="000A2C3C" w:rsidRDefault="003E0217" w:rsidP="00EC72AB">
      <w:pPr>
        <w:spacing w:after="120" w:line="276" w:lineRule="auto"/>
        <w:ind w:firstLine="357"/>
        <w:jc w:val="both"/>
        <w:rPr>
          <w:rFonts w:ascii="Garamond" w:hAnsi="Garamond"/>
        </w:rPr>
      </w:pPr>
      <w:r w:rsidRPr="000A2C3C">
        <w:rPr>
          <w:rFonts w:ascii="Garamond" w:hAnsi="Garamond"/>
        </w:rPr>
        <w:t xml:space="preserve">Web umožní snadný tisk jednotlivých položek. </w:t>
      </w:r>
    </w:p>
    <w:p w:rsidR="003E0217" w:rsidRPr="000A2C3C" w:rsidRDefault="003E0217" w:rsidP="00EC72AB">
      <w:pPr>
        <w:spacing w:after="120" w:line="276" w:lineRule="auto"/>
        <w:ind w:firstLine="357"/>
        <w:jc w:val="both"/>
        <w:rPr>
          <w:rFonts w:ascii="Garamond" w:hAnsi="Garamond"/>
        </w:rPr>
      </w:pPr>
    </w:p>
    <w:p w:rsidR="003E0217" w:rsidRPr="000A2C3C" w:rsidRDefault="003E0217" w:rsidP="00EC72AB">
      <w:pPr>
        <w:spacing w:after="120" w:line="276" w:lineRule="auto"/>
        <w:jc w:val="both"/>
        <w:rPr>
          <w:rFonts w:ascii="Garamond" w:hAnsi="Garamond"/>
          <w:b/>
        </w:rPr>
      </w:pPr>
      <w:r w:rsidRPr="000A2C3C">
        <w:rPr>
          <w:rFonts w:ascii="Garamond" w:hAnsi="Garamond"/>
          <w:b/>
        </w:rPr>
        <w:lastRenderedPageBreak/>
        <w:t>Některé funkcionality budou využívat nový vyhledávací nástroj soudních rozhodnutí, jehož tvorba v současné době probíhá a bude do nového webu „zabudován“. Uchazeč musí počítat s tím, že bude spolupracovat se zhotovitelem vyhledávacího nástroje (viz povinnosti stanovené ve Výzvě a Smlouvě).</w:t>
      </w:r>
    </w:p>
    <w:p w:rsidR="003E0217" w:rsidRPr="000A2C3C" w:rsidRDefault="003E0217" w:rsidP="00EC72AB">
      <w:pPr>
        <w:spacing w:after="120" w:line="276" w:lineRule="auto"/>
        <w:ind w:firstLine="357"/>
        <w:rPr>
          <w:rFonts w:ascii="Garamond" w:hAnsi="Garamond"/>
        </w:rPr>
      </w:pPr>
    </w:p>
    <w:p w:rsidR="003E0217" w:rsidRPr="000A2C3C" w:rsidRDefault="003E0217" w:rsidP="00EC72AB">
      <w:pPr>
        <w:spacing w:after="120" w:line="276" w:lineRule="auto"/>
        <w:ind w:firstLine="357"/>
        <w:rPr>
          <w:rFonts w:ascii="Garamond" w:hAnsi="Garamond"/>
        </w:rPr>
      </w:pPr>
    </w:p>
    <w:p w:rsidR="003E0217" w:rsidRPr="000A2C3C" w:rsidRDefault="003E0217" w:rsidP="00EC72AB">
      <w:pPr>
        <w:spacing w:after="120" w:line="276" w:lineRule="auto"/>
        <w:ind w:firstLine="357"/>
        <w:rPr>
          <w:rFonts w:ascii="Garamond" w:hAnsi="Garamond"/>
        </w:rPr>
      </w:pPr>
      <w:r w:rsidRPr="000A2C3C">
        <w:rPr>
          <w:rFonts w:ascii="Garamond" w:hAnsi="Garamond"/>
        </w:rPr>
        <w:br w:type="page"/>
      </w:r>
    </w:p>
    <w:p w:rsidR="003E0217" w:rsidRPr="00333666" w:rsidRDefault="003E0217" w:rsidP="00EC72AB">
      <w:pPr>
        <w:pStyle w:val="Nadpis1"/>
        <w:keepLines/>
        <w:numPr>
          <w:ilvl w:val="0"/>
          <w:numId w:val="37"/>
        </w:numPr>
        <w:spacing w:before="0" w:after="120" w:line="276" w:lineRule="auto"/>
        <w:ind w:left="357" w:hanging="357"/>
        <w:jc w:val="center"/>
        <w:rPr>
          <w:rFonts w:ascii="Garamond" w:hAnsi="Garamond"/>
          <w:i w:val="0"/>
          <w:sz w:val="32"/>
          <w:szCs w:val="32"/>
        </w:rPr>
      </w:pPr>
      <w:bookmarkStart w:id="68" w:name="_Toc15040808"/>
      <w:r w:rsidRPr="00333666">
        <w:rPr>
          <w:rFonts w:ascii="Garamond" w:hAnsi="Garamond"/>
          <w:i w:val="0"/>
          <w:sz w:val="32"/>
          <w:szCs w:val="32"/>
        </w:rPr>
        <w:lastRenderedPageBreak/>
        <w:t>Webová nabídka</w:t>
      </w:r>
      <w:bookmarkEnd w:id="68"/>
    </w:p>
    <w:p w:rsidR="003E0217" w:rsidRPr="000A2C3C" w:rsidRDefault="003E0217" w:rsidP="00EC72AB">
      <w:pPr>
        <w:spacing w:after="120" w:line="276" w:lineRule="auto"/>
        <w:rPr>
          <w:rFonts w:ascii="Garamond" w:hAnsi="Garamond"/>
        </w:rPr>
      </w:pPr>
      <w:r w:rsidRPr="000A2C3C">
        <w:rPr>
          <w:rFonts w:ascii="Garamond" w:hAnsi="Garamond"/>
        </w:rPr>
        <w:t>základní členění:</w:t>
      </w:r>
    </w:p>
    <w:p w:rsidR="003E0217" w:rsidRPr="000A2C3C" w:rsidRDefault="003E0217" w:rsidP="00EC72AB">
      <w:pPr>
        <w:pStyle w:val="Nadpis2"/>
        <w:spacing w:after="120" w:line="276" w:lineRule="auto"/>
        <w:rPr>
          <w:rFonts w:eastAsiaTheme="minorHAnsi" w:cstheme="minorBidi"/>
          <w:b/>
          <w:bCs/>
          <w:smallCaps/>
          <w:szCs w:val="22"/>
        </w:rPr>
      </w:pPr>
    </w:p>
    <w:p w:rsidR="003E0217" w:rsidRPr="00A676CC" w:rsidRDefault="003E0217" w:rsidP="00EC72AB">
      <w:pPr>
        <w:pStyle w:val="Nadpis2"/>
        <w:spacing w:after="120" w:line="276" w:lineRule="auto"/>
        <w:ind w:left="0"/>
        <w:rPr>
          <w:b/>
          <w:smallCaps/>
          <w:sz w:val="26"/>
          <w:szCs w:val="26"/>
        </w:rPr>
      </w:pPr>
      <w:bookmarkStart w:id="69" w:name="_Toc15040809"/>
      <w:r w:rsidRPr="00A676CC">
        <w:rPr>
          <w:b/>
          <w:smallCaps/>
          <w:sz w:val="26"/>
          <w:szCs w:val="26"/>
        </w:rPr>
        <w:t>Záhlaví a zápatí webových stránek</w:t>
      </w:r>
      <w:bookmarkEnd w:id="69"/>
    </w:p>
    <w:p w:rsidR="003E0217" w:rsidRPr="00CB249A" w:rsidRDefault="003E0217" w:rsidP="00EC72AB">
      <w:pPr>
        <w:spacing w:after="120" w:line="276" w:lineRule="auto"/>
        <w:ind w:firstLine="357"/>
        <w:rPr>
          <w:rFonts w:ascii="Garamond" w:hAnsi="Garamond"/>
          <w:u w:val="single"/>
        </w:rPr>
      </w:pPr>
      <w:r w:rsidRPr="00CB249A">
        <w:rPr>
          <w:rFonts w:ascii="Garamond" w:hAnsi="Garamond"/>
          <w:u w:val="single"/>
        </w:rPr>
        <w:t>V horní části webových stránek bude:</w:t>
      </w:r>
    </w:p>
    <w:p w:rsidR="003E0217" w:rsidRPr="00CB249A" w:rsidRDefault="003E0217" w:rsidP="00EC72AB">
      <w:pPr>
        <w:pStyle w:val="Odstavecseseznamem"/>
        <w:numPr>
          <w:ilvl w:val="0"/>
          <w:numId w:val="39"/>
        </w:numPr>
        <w:spacing w:after="120"/>
        <w:jc w:val="both"/>
        <w:rPr>
          <w:rFonts w:ascii="Garamond" w:hAnsi="Garamond"/>
          <w:sz w:val="24"/>
          <w:szCs w:val="24"/>
        </w:rPr>
      </w:pPr>
      <w:r w:rsidRPr="00CB249A">
        <w:rPr>
          <w:rFonts w:ascii="Garamond" w:hAnsi="Garamond"/>
          <w:sz w:val="24"/>
          <w:szCs w:val="24"/>
        </w:rPr>
        <w:t xml:space="preserve">hlavička soudu – </w:t>
      </w:r>
      <w:r w:rsidRPr="00CB249A">
        <w:rPr>
          <w:rFonts w:ascii="Garamond" w:hAnsi="Garamond"/>
          <w:b/>
          <w:sz w:val="24"/>
          <w:szCs w:val="24"/>
        </w:rPr>
        <w:t xml:space="preserve">nápis Nejvyšší správní soud, </w:t>
      </w:r>
      <w:r w:rsidRPr="00CB249A">
        <w:rPr>
          <w:rFonts w:ascii="Garamond" w:hAnsi="Garamond"/>
          <w:sz w:val="24"/>
          <w:szCs w:val="24"/>
        </w:rPr>
        <w:t>když se na něj klikne, vždy se uživatel vrátí na úvodní stranu</w:t>
      </w:r>
    </w:p>
    <w:p w:rsidR="003E0217" w:rsidRPr="00CB249A" w:rsidRDefault="003E0217" w:rsidP="00EC72AB">
      <w:pPr>
        <w:pStyle w:val="Odstavecseseznamem"/>
        <w:numPr>
          <w:ilvl w:val="0"/>
          <w:numId w:val="39"/>
        </w:numPr>
        <w:spacing w:after="120"/>
        <w:jc w:val="both"/>
        <w:rPr>
          <w:rFonts w:ascii="Garamond" w:hAnsi="Garamond"/>
          <w:sz w:val="24"/>
          <w:szCs w:val="24"/>
        </w:rPr>
      </w:pPr>
      <w:r w:rsidRPr="00CB249A">
        <w:rPr>
          <w:rFonts w:ascii="Garamond" w:hAnsi="Garamond"/>
          <w:sz w:val="24"/>
          <w:szCs w:val="24"/>
        </w:rPr>
        <w:t>označení cizojazyčné verze webu včetně prokliku na ni – English (popř. EN)</w:t>
      </w:r>
    </w:p>
    <w:p w:rsidR="003E0217" w:rsidRPr="00CB249A" w:rsidRDefault="003E0217" w:rsidP="00EC72AB">
      <w:pPr>
        <w:pStyle w:val="Odstavecseseznamem"/>
        <w:numPr>
          <w:ilvl w:val="0"/>
          <w:numId w:val="39"/>
        </w:numPr>
        <w:spacing w:after="120"/>
        <w:jc w:val="both"/>
        <w:rPr>
          <w:rFonts w:ascii="Garamond" w:hAnsi="Garamond"/>
          <w:sz w:val="24"/>
          <w:szCs w:val="24"/>
        </w:rPr>
      </w:pPr>
      <w:r w:rsidRPr="00CB249A">
        <w:rPr>
          <w:rFonts w:ascii="Garamond" w:hAnsi="Garamond"/>
          <w:b/>
          <w:sz w:val="24"/>
          <w:szCs w:val="24"/>
        </w:rPr>
        <w:t>vyhledávací okno</w:t>
      </w:r>
      <w:r w:rsidRPr="00CB249A">
        <w:rPr>
          <w:rFonts w:ascii="Garamond" w:hAnsi="Garamond"/>
          <w:sz w:val="24"/>
          <w:szCs w:val="24"/>
        </w:rPr>
        <w:t xml:space="preserve"> pro prohledávání celého obsahu webu; vyhledávání by mělo ovládat lemmatizaci </w:t>
      </w:r>
      <w:r w:rsidRPr="00CB249A">
        <w:rPr>
          <w:rFonts w:ascii="Garamond" w:hAnsi="Garamond"/>
          <w:sz w:val="24"/>
          <w:szCs w:val="24"/>
        </w:rPr>
        <w:br/>
      </w:r>
    </w:p>
    <w:p w:rsidR="003E0217" w:rsidRPr="00CB249A" w:rsidRDefault="003E0217" w:rsidP="00EC72AB">
      <w:pPr>
        <w:spacing w:after="120" w:line="276" w:lineRule="auto"/>
        <w:ind w:firstLine="357"/>
        <w:rPr>
          <w:rFonts w:ascii="Garamond" w:hAnsi="Garamond"/>
          <w:u w:val="single"/>
        </w:rPr>
      </w:pPr>
      <w:r w:rsidRPr="00CB249A">
        <w:rPr>
          <w:rFonts w:ascii="Garamond" w:hAnsi="Garamond"/>
          <w:u w:val="single"/>
        </w:rPr>
        <w:t>Ve spodní části webu bude:</w:t>
      </w:r>
    </w:p>
    <w:p w:rsidR="003E0217" w:rsidRPr="00CB249A" w:rsidRDefault="003E0217" w:rsidP="00EC72AB">
      <w:pPr>
        <w:pStyle w:val="Odstavecseseznamem"/>
        <w:numPr>
          <w:ilvl w:val="0"/>
          <w:numId w:val="39"/>
        </w:numPr>
        <w:spacing w:after="120"/>
        <w:jc w:val="both"/>
        <w:rPr>
          <w:rFonts w:ascii="Garamond" w:hAnsi="Garamond"/>
          <w:sz w:val="24"/>
          <w:szCs w:val="24"/>
          <w:u w:val="single"/>
        </w:rPr>
      </w:pPr>
      <w:r w:rsidRPr="00CB249A">
        <w:rPr>
          <w:rFonts w:ascii="Garamond" w:hAnsi="Garamond"/>
          <w:sz w:val="24"/>
          <w:szCs w:val="24"/>
        </w:rPr>
        <w:t>odkaz na Twitter NSS</w:t>
      </w:r>
    </w:p>
    <w:p w:rsidR="003E0217" w:rsidRPr="00CB249A" w:rsidRDefault="003E0217" w:rsidP="00EC72AB">
      <w:pPr>
        <w:pStyle w:val="Odstavecseseznamem"/>
        <w:numPr>
          <w:ilvl w:val="0"/>
          <w:numId w:val="39"/>
        </w:numPr>
        <w:spacing w:after="120"/>
        <w:jc w:val="both"/>
        <w:rPr>
          <w:rFonts w:ascii="Garamond" w:hAnsi="Garamond"/>
          <w:sz w:val="24"/>
          <w:szCs w:val="24"/>
        </w:rPr>
      </w:pPr>
      <w:r w:rsidRPr="00CB249A">
        <w:rPr>
          <w:rFonts w:ascii="Garamond" w:hAnsi="Garamond"/>
          <w:sz w:val="24"/>
          <w:szCs w:val="24"/>
        </w:rPr>
        <w:t xml:space="preserve">okno pro přihlášení k zasílání upozornění – newsletterů </w:t>
      </w:r>
    </w:p>
    <w:p w:rsidR="003E0217" w:rsidRPr="00CB249A" w:rsidRDefault="003E0217" w:rsidP="00EC72AB">
      <w:pPr>
        <w:spacing w:after="120" w:line="276" w:lineRule="auto"/>
        <w:ind w:left="357"/>
        <w:rPr>
          <w:rFonts w:ascii="Garamond" w:hAnsi="Garamond"/>
        </w:rPr>
      </w:pPr>
    </w:p>
    <w:p w:rsidR="003E0217" w:rsidRPr="00CB249A" w:rsidRDefault="003E0217" w:rsidP="00EC72AB">
      <w:pPr>
        <w:spacing w:after="120" w:line="276" w:lineRule="auto"/>
        <w:ind w:left="357"/>
        <w:rPr>
          <w:rFonts w:ascii="Garamond" w:hAnsi="Garamond"/>
          <w:u w:val="single"/>
        </w:rPr>
      </w:pPr>
      <w:r w:rsidRPr="00CB249A">
        <w:rPr>
          <w:rFonts w:ascii="Garamond" w:hAnsi="Garamond"/>
          <w:u w:val="single"/>
        </w:rPr>
        <w:t>Ještě níž pod tím, menším písmem</w:t>
      </w:r>
    </w:p>
    <w:p w:rsidR="003E0217" w:rsidRPr="00CB249A" w:rsidRDefault="003E0217" w:rsidP="00EC72AB">
      <w:pPr>
        <w:pStyle w:val="Odstavecseseznamem"/>
        <w:numPr>
          <w:ilvl w:val="0"/>
          <w:numId w:val="39"/>
        </w:numPr>
        <w:spacing w:after="120"/>
        <w:jc w:val="both"/>
        <w:rPr>
          <w:rFonts w:ascii="Garamond" w:hAnsi="Garamond"/>
          <w:sz w:val="24"/>
          <w:szCs w:val="24"/>
        </w:rPr>
      </w:pPr>
      <w:r w:rsidRPr="00CB249A">
        <w:rPr>
          <w:rFonts w:ascii="Garamond" w:hAnsi="Garamond"/>
          <w:sz w:val="24"/>
          <w:szCs w:val="24"/>
        </w:rPr>
        <w:t>technická podpora, tj. formulář nebo odkaz na formulář pro odeslání zprávy správci webu</w:t>
      </w:r>
    </w:p>
    <w:p w:rsidR="003E0217" w:rsidRPr="00CB249A" w:rsidRDefault="003E0217" w:rsidP="00EC72AB">
      <w:pPr>
        <w:pStyle w:val="Odstavecseseznamem"/>
        <w:numPr>
          <w:ilvl w:val="0"/>
          <w:numId w:val="39"/>
        </w:numPr>
        <w:spacing w:after="120"/>
        <w:jc w:val="both"/>
        <w:rPr>
          <w:rFonts w:ascii="Garamond" w:hAnsi="Garamond"/>
          <w:sz w:val="24"/>
          <w:szCs w:val="24"/>
        </w:rPr>
      </w:pPr>
      <w:r w:rsidRPr="00CB249A">
        <w:rPr>
          <w:rFonts w:ascii="Garamond" w:hAnsi="Garamond"/>
          <w:sz w:val="24"/>
          <w:szCs w:val="24"/>
        </w:rPr>
        <w:t>mapa webu</w:t>
      </w:r>
    </w:p>
    <w:p w:rsidR="003E0217" w:rsidRPr="00CB249A" w:rsidRDefault="003E0217" w:rsidP="00EC72AB">
      <w:pPr>
        <w:pStyle w:val="Odstavecseseznamem"/>
        <w:numPr>
          <w:ilvl w:val="0"/>
          <w:numId w:val="39"/>
        </w:numPr>
        <w:spacing w:after="120"/>
        <w:jc w:val="both"/>
        <w:rPr>
          <w:rFonts w:ascii="Garamond" w:hAnsi="Garamond"/>
          <w:sz w:val="24"/>
          <w:szCs w:val="24"/>
        </w:rPr>
      </w:pPr>
      <w:r w:rsidRPr="00CB249A">
        <w:rPr>
          <w:rFonts w:ascii="Garamond" w:hAnsi="Garamond"/>
          <w:sz w:val="24"/>
          <w:szCs w:val="24"/>
        </w:rPr>
        <w:t>prohlášení o přístupnosti</w:t>
      </w:r>
    </w:p>
    <w:p w:rsidR="003E0217" w:rsidRPr="00CB249A" w:rsidRDefault="003E0217" w:rsidP="00EC72AB">
      <w:pPr>
        <w:pStyle w:val="Odstavecseseznamem"/>
        <w:spacing w:after="120"/>
        <w:ind w:left="717"/>
        <w:rPr>
          <w:rFonts w:ascii="Garamond" w:hAnsi="Garamond"/>
          <w:sz w:val="24"/>
          <w:szCs w:val="24"/>
        </w:rPr>
      </w:pPr>
    </w:p>
    <w:p w:rsidR="003E0217" w:rsidRPr="000A2C3C" w:rsidRDefault="003E0217" w:rsidP="00EC72AB">
      <w:pPr>
        <w:pStyle w:val="Nadpis2"/>
        <w:spacing w:after="120" w:line="276" w:lineRule="auto"/>
      </w:pPr>
    </w:p>
    <w:p w:rsidR="003E0217" w:rsidRPr="00CB249A" w:rsidRDefault="003E0217" w:rsidP="00EC72AB">
      <w:pPr>
        <w:pStyle w:val="Nadpis2"/>
        <w:spacing w:after="120" w:line="276" w:lineRule="auto"/>
        <w:ind w:left="0"/>
        <w:rPr>
          <w:b/>
          <w:smallCaps/>
          <w:sz w:val="26"/>
          <w:szCs w:val="26"/>
        </w:rPr>
      </w:pPr>
      <w:bookmarkStart w:id="70" w:name="_Toc15040810"/>
      <w:r w:rsidRPr="00CB249A">
        <w:rPr>
          <w:b/>
          <w:smallCaps/>
          <w:sz w:val="26"/>
          <w:szCs w:val="26"/>
        </w:rPr>
        <w:t>Vlastní webová nabídka</w:t>
      </w:r>
      <w:bookmarkEnd w:id="70"/>
    </w:p>
    <w:p w:rsidR="003E0217" w:rsidRPr="000A2C3C" w:rsidRDefault="003E0217" w:rsidP="00EC72AB">
      <w:pPr>
        <w:spacing w:after="120" w:line="276" w:lineRule="auto"/>
        <w:jc w:val="both"/>
        <w:rPr>
          <w:rFonts w:ascii="Garamond" w:hAnsi="Garamond"/>
        </w:rPr>
      </w:pPr>
      <w:r w:rsidRPr="00924CA5">
        <w:rPr>
          <w:rFonts w:ascii="Garamond" w:hAnsi="Garamond"/>
          <w:b/>
        </w:rPr>
        <w:t xml:space="preserve">V liště hlavní menu – </w:t>
      </w:r>
      <w:r w:rsidRPr="00924CA5">
        <w:rPr>
          <w:rStyle w:val="Nadpis2Char"/>
          <w:b/>
        </w:rPr>
        <w:t>O SOUDU, AKTUÁLNĚ, ROZHODOVACÍ ČINNOST, INFORMACE PRO VEŘEJNOST, KONTAKTY</w:t>
      </w:r>
      <w:r w:rsidRPr="000A2C3C">
        <w:rPr>
          <w:rFonts w:ascii="Garamond" w:hAnsi="Garamond"/>
          <w:b/>
        </w:rPr>
        <w:t xml:space="preserve"> – </w:t>
      </w:r>
      <w:r w:rsidRPr="000A2C3C">
        <w:rPr>
          <w:rFonts w:ascii="Garamond" w:hAnsi="Garamond"/>
        </w:rPr>
        <w:t>po rozkliknutí se objeví informace, podrobněji viz níže</w:t>
      </w:r>
    </w:p>
    <w:p w:rsidR="003E0217" w:rsidRPr="000A2C3C" w:rsidRDefault="003E0217" w:rsidP="00EC72AB">
      <w:pPr>
        <w:spacing w:after="120" w:line="276" w:lineRule="auto"/>
        <w:rPr>
          <w:rFonts w:ascii="Garamond" w:hAnsi="Garamond"/>
        </w:rPr>
      </w:pPr>
    </w:p>
    <w:p w:rsidR="003E0217" w:rsidRPr="00B00B26" w:rsidRDefault="003E0217" w:rsidP="00EC72AB">
      <w:pPr>
        <w:pStyle w:val="Nadpis5"/>
        <w:spacing w:before="0" w:after="120"/>
        <w:rPr>
          <w:rStyle w:val="Nadpis2Char"/>
          <w:b/>
          <w:color w:val="auto"/>
          <w:sz w:val="26"/>
          <w:szCs w:val="26"/>
        </w:rPr>
      </w:pPr>
      <w:bookmarkStart w:id="71" w:name="_Toc15040811"/>
      <w:r w:rsidRPr="00B00B26">
        <w:rPr>
          <w:rStyle w:val="Nadpis2Char"/>
          <w:b/>
          <w:color w:val="auto"/>
          <w:sz w:val="26"/>
          <w:szCs w:val="26"/>
        </w:rPr>
        <w:t>O SOUDU</w:t>
      </w:r>
      <w:bookmarkEnd w:id="71"/>
    </w:p>
    <w:p w:rsidR="003E0217" w:rsidRPr="00B00B26" w:rsidRDefault="003E0217" w:rsidP="00EC72AB">
      <w:pPr>
        <w:pStyle w:val="Nadpis3"/>
        <w:keepNext/>
        <w:keepLines/>
        <w:numPr>
          <w:ilvl w:val="0"/>
          <w:numId w:val="42"/>
        </w:numPr>
        <w:tabs>
          <w:tab w:val="clear" w:pos="1827"/>
        </w:tabs>
        <w:spacing w:before="0" w:after="120" w:line="276" w:lineRule="auto"/>
        <w:jc w:val="both"/>
        <w:rPr>
          <w:rFonts w:ascii="Garamond" w:hAnsi="Garamond"/>
          <w:b/>
          <w:sz w:val="24"/>
          <w:szCs w:val="24"/>
        </w:rPr>
      </w:pPr>
      <w:bookmarkStart w:id="72" w:name="_Toc15040812"/>
      <w:r w:rsidRPr="00B00B26">
        <w:rPr>
          <w:rFonts w:ascii="Garamond" w:hAnsi="Garamond"/>
          <w:b/>
          <w:sz w:val="24"/>
          <w:szCs w:val="24"/>
        </w:rPr>
        <w:t>Organizace soudu</w:t>
      </w:r>
      <w:bookmarkEnd w:id="72"/>
    </w:p>
    <w:p w:rsidR="003E0217" w:rsidRPr="00B00B26" w:rsidRDefault="003E0217" w:rsidP="00EC72AB">
      <w:pPr>
        <w:pStyle w:val="Odstavecseseznamem"/>
        <w:numPr>
          <w:ilvl w:val="0"/>
          <w:numId w:val="41"/>
        </w:numPr>
        <w:spacing w:after="120"/>
        <w:ind w:hanging="357"/>
        <w:contextualSpacing w:val="0"/>
        <w:jc w:val="both"/>
        <w:rPr>
          <w:rFonts w:ascii="Garamond" w:hAnsi="Garamond"/>
          <w:sz w:val="24"/>
          <w:szCs w:val="24"/>
          <w:u w:val="single"/>
        </w:rPr>
      </w:pPr>
      <w:r w:rsidRPr="00B00B26">
        <w:rPr>
          <w:rFonts w:ascii="Garamond" w:hAnsi="Garamond"/>
          <w:sz w:val="24"/>
          <w:szCs w:val="24"/>
        </w:rPr>
        <w:t>na úvodní stránku této záložky bude vložen aktualizovaný text, který je v současnosti uveden v „Obecných informacích“:</w:t>
      </w:r>
    </w:p>
    <w:p w:rsidR="003E0217" w:rsidRPr="00B00B26" w:rsidRDefault="003E0217" w:rsidP="00EC72AB">
      <w:pPr>
        <w:pStyle w:val="Odstavecseseznamem"/>
        <w:numPr>
          <w:ilvl w:val="1"/>
          <w:numId w:val="41"/>
        </w:numPr>
        <w:spacing w:after="120"/>
        <w:ind w:hanging="357"/>
        <w:contextualSpacing w:val="0"/>
        <w:jc w:val="both"/>
        <w:rPr>
          <w:rFonts w:ascii="Garamond" w:hAnsi="Garamond"/>
          <w:sz w:val="24"/>
          <w:szCs w:val="24"/>
          <w:u w:val="single"/>
        </w:rPr>
      </w:pPr>
      <w:r w:rsidRPr="00B00B26">
        <w:rPr>
          <w:rFonts w:ascii="Garamond" w:hAnsi="Garamond"/>
          <w:b/>
          <w:sz w:val="24"/>
          <w:szCs w:val="24"/>
        </w:rPr>
        <w:t>Struktura soudu</w:t>
      </w:r>
      <w:r w:rsidRPr="00B00B26">
        <w:rPr>
          <w:rFonts w:ascii="Garamond" w:hAnsi="Garamond"/>
          <w:sz w:val="24"/>
          <w:szCs w:val="24"/>
        </w:rPr>
        <w:t xml:space="preserve">: struktura soudu bude kromě popisu znázorněna též interaktivním diagramem nebo pavoukem s tím, že u každého úseku (jednotlivé senáty, včetně rozšířeného senátu, zvláštních a kárných senátů, ODA, správa soudu, personální oddělení, sekretariát apod.) bude uvedena jejich stručná charakteristika </w:t>
      </w:r>
    </w:p>
    <w:p w:rsidR="003E0217" w:rsidRPr="00B00B26" w:rsidRDefault="003E0217" w:rsidP="00EC72AB">
      <w:pPr>
        <w:pStyle w:val="Odstavecseseznamem"/>
        <w:numPr>
          <w:ilvl w:val="1"/>
          <w:numId w:val="41"/>
        </w:numPr>
        <w:spacing w:after="120"/>
        <w:ind w:hanging="357"/>
        <w:contextualSpacing w:val="0"/>
        <w:jc w:val="both"/>
        <w:rPr>
          <w:rFonts w:ascii="Garamond" w:hAnsi="Garamond"/>
          <w:sz w:val="24"/>
          <w:szCs w:val="24"/>
          <w:u w:val="single"/>
        </w:rPr>
      </w:pPr>
      <w:r w:rsidRPr="00B00B26">
        <w:rPr>
          <w:rFonts w:ascii="Garamond" w:hAnsi="Garamond"/>
          <w:b/>
          <w:sz w:val="24"/>
          <w:szCs w:val="24"/>
        </w:rPr>
        <w:t>Organizační dokumenty</w:t>
      </w:r>
      <w:r w:rsidRPr="00B00B26">
        <w:rPr>
          <w:rFonts w:ascii="Garamond" w:hAnsi="Garamond"/>
          <w:sz w:val="24"/>
          <w:szCs w:val="24"/>
        </w:rPr>
        <w:t>: rozvrhy práce, usnesení pléna, jednací řád, organizační řád, kancelářský řád, protikorupční program NSS (včetně starších verzí), GDPR.</w:t>
      </w:r>
    </w:p>
    <w:p w:rsidR="003E0217" w:rsidRPr="00B00B26" w:rsidRDefault="003E0217" w:rsidP="00EC72AB">
      <w:pPr>
        <w:pStyle w:val="Odstavecseseznamem"/>
        <w:spacing w:after="120"/>
        <w:ind w:left="1440"/>
        <w:contextualSpacing w:val="0"/>
        <w:rPr>
          <w:rFonts w:ascii="Garamond" w:hAnsi="Garamond"/>
          <w:sz w:val="24"/>
          <w:szCs w:val="24"/>
          <w:u w:val="single"/>
        </w:rPr>
      </w:pPr>
    </w:p>
    <w:p w:rsidR="003E0217" w:rsidRPr="00B00B26" w:rsidRDefault="003E0217" w:rsidP="00EC72AB">
      <w:pPr>
        <w:pStyle w:val="Nadpis3"/>
        <w:keepNext/>
        <w:keepLines/>
        <w:numPr>
          <w:ilvl w:val="0"/>
          <w:numId w:val="38"/>
        </w:numPr>
        <w:tabs>
          <w:tab w:val="clear" w:pos="1827"/>
        </w:tabs>
        <w:spacing w:before="0" w:after="120" w:line="276" w:lineRule="auto"/>
        <w:ind w:left="717"/>
        <w:jc w:val="both"/>
        <w:rPr>
          <w:rFonts w:ascii="Garamond" w:hAnsi="Garamond"/>
          <w:b/>
          <w:sz w:val="24"/>
          <w:szCs w:val="24"/>
        </w:rPr>
      </w:pPr>
      <w:bookmarkStart w:id="73" w:name="_Toc15040813"/>
      <w:r w:rsidRPr="00B00B26">
        <w:rPr>
          <w:rFonts w:ascii="Garamond" w:hAnsi="Garamond"/>
          <w:b/>
          <w:sz w:val="24"/>
          <w:szCs w:val="24"/>
        </w:rPr>
        <w:t>Soudci</w:t>
      </w:r>
      <w:bookmarkEnd w:id="73"/>
    </w:p>
    <w:p w:rsidR="003E0217" w:rsidRPr="00B00B26" w:rsidRDefault="003E0217" w:rsidP="00EC72AB">
      <w:pPr>
        <w:pStyle w:val="Odstavecseseznamem"/>
        <w:numPr>
          <w:ilvl w:val="0"/>
          <w:numId w:val="41"/>
        </w:numPr>
        <w:spacing w:after="120"/>
        <w:ind w:hanging="357"/>
        <w:contextualSpacing w:val="0"/>
        <w:jc w:val="both"/>
        <w:rPr>
          <w:rFonts w:ascii="Garamond" w:hAnsi="Garamond"/>
          <w:sz w:val="24"/>
          <w:szCs w:val="24"/>
        </w:rPr>
      </w:pPr>
      <w:r w:rsidRPr="00B00B26">
        <w:rPr>
          <w:rFonts w:ascii="Garamond" w:hAnsi="Garamond"/>
          <w:sz w:val="24"/>
          <w:szCs w:val="24"/>
        </w:rPr>
        <w:t>současní soudci – včetně fotografií a medailonků</w:t>
      </w:r>
    </w:p>
    <w:p w:rsidR="003E0217" w:rsidRPr="00B00B26" w:rsidRDefault="003E0217" w:rsidP="00EC72AB">
      <w:pPr>
        <w:pStyle w:val="Odstavecseseznamem"/>
        <w:numPr>
          <w:ilvl w:val="0"/>
          <w:numId w:val="41"/>
        </w:numPr>
        <w:spacing w:after="120"/>
        <w:ind w:hanging="357"/>
        <w:contextualSpacing w:val="0"/>
        <w:jc w:val="both"/>
        <w:rPr>
          <w:rFonts w:ascii="Garamond" w:hAnsi="Garamond"/>
          <w:sz w:val="24"/>
          <w:szCs w:val="24"/>
        </w:rPr>
      </w:pPr>
      <w:r w:rsidRPr="00B00B26">
        <w:rPr>
          <w:rFonts w:ascii="Garamond" w:hAnsi="Garamond"/>
          <w:sz w:val="24"/>
          <w:szCs w:val="24"/>
        </w:rPr>
        <w:t>aktuální informace (nyní 2019)</w:t>
      </w:r>
    </w:p>
    <w:p w:rsidR="003E0217" w:rsidRPr="00B00B26" w:rsidRDefault="003E0217" w:rsidP="00EC72AB">
      <w:pPr>
        <w:pStyle w:val="Odstavecseseznamem"/>
        <w:numPr>
          <w:ilvl w:val="0"/>
          <w:numId w:val="41"/>
        </w:numPr>
        <w:spacing w:after="120"/>
        <w:ind w:left="714" w:hanging="357"/>
        <w:contextualSpacing w:val="0"/>
        <w:jc w:val="both"/>
        <w:rPr>
          <w:rFonts w:ascii="Garamond" w:hAnsi="Garamond"/>
          <w:sz w:val="24"/>
          <w:szCs w:val="24"/>
        </w:rPr>
      </w:pPr>
      <w:r w:rsidRPr="00B00B26">
        <w:rPr>
          <w:rFonts w:ascii="Garamond" w:hAnsi="Garamond"/>
          <w:sz w:val="24"/>
          <w:szCs w:val="24"/>
        </w:rPr>
        <w:t>archiv informací 2018–2003</w:t>
      </w:r>
    </w:p>
    <w:p w:rsidR="003E0217" w:rsidRPr="00B00B26" w:rsidRDefault="003E0217" w:rsidP="00EC72AB">
      <w:pPr>
        <w:pStyle w:val="Odstavecseseznamem"/>
        <w:numPr>
          <w:ilvl w:val="0"/>
          <w:numId w:val="41"/>
        </w:numPr>
        <w:spacing w:after="120"/>
        <w:ind w:left="714" w:hanging="357"/>
        <w:contextualSpacing w:val="0"/>
        <w:jc w:val="both"/>
        <w:rPr>
          <w:rFonts w:ascii="Garamond" w:hAnsi="Garamond"/>
          <w:sz w:val="24"/>
          <w:szCs w:val="24"/>
        </w:rPr>
      </w:pPr>
      <w:r w:rsidRPr="00B00B26">
        <w:rPr>
          <w:rFonts w:ascii="Garamond" w:hAnsi="Garamond"/>
          <w:sz w:val="24"/>
          <w:szCs w:val="24"/>
        </w:rPr>
        <w:t>bývalí soudci</w:t>
      </w:r>
    </w:p>
    <w:p w:rsidR="003E0217" w:rsidRPr="00B00B26" w:rsidRDefault="003E0217" w:rsidP="00EC72AB">
      <w:pPr>
        <w:pStyle w:val="Odstavecseseznamem"/>
        <w:numPr>
          <w:ilvl w:val="0"/>
          <w:numId w:val="41"/>
        </w:numPr>
        <w:spacing w:after="120"/>
        <w:ind w:left="714" w:hanging="357"/>
        <w:contextualSpacing w:val="0"/>
        <w:jc w:val="both"/>
        <w:rPr>
          <w:rFonts w:ascii="Garamond" w:hAnsi="Garamond"/>
          <w:sz w:val="24"/>
          <w:szCs w:val="24"/>
        </w:rPr>
      </w:pPr>
      <w:r w:rsidRPr="00B00B26">
        <w:rPr>
          <w:rFonts w:ascii="Garamond" w:hAnsi="Garamond"/>
          <w:sz w:val="24"/>
          <w:szCs w:val="24"/>
        </w:rPr>
        <w:t>dočasně přidělení soudci</w:t>
      </w:r>
    </w:p>
    <w:p w:rsidR="003E0217" w:rsidRPr="00B00B26" w:rsidRDefault="003E0217" w:rsidP="00EC72AB">
      <w:pPr>
        <w:pStyle w:val="Odstavecseseznamem"/>
        <w:numPr>
          <w:ilvl w:val="0"/>
          <w:numId w:val="41"/>
        </w:numPr>
        <w:spacing w:after="120"/>
        <w:contextualSpacing w:val="0"/>
        <w:jc w:val="both"/>
        <w:rPr>
          <w:rFonts w:ascii="Garamond" w:hAnsi="Garamond"/>
          <w:sz w:val="24"/>
          <w:szCs w:val="24"/>
        </w:rPr>
      </w:pPr>
      <w:r w:rsidRPr="00B00B26">
        <w:rPr>
          <w:rFonts w:ascii="Garamond" w:hAnsi="Garamond"/>
          <w:sz w:val="24"/>
          <w:szCs w:val="24"/>
        </w:rPr>
        <w:t xml:space="preserve">nabídka dočasného přidělení </w:t>
      </w:r>
    </w:p>
    <w:p w:rsidR="003E0217" w:rsidRPr="00B00B26" w:rsidRDefault="003E0217" w:rsidP="00EC72AB">
      <w:pPr>
        <w:pStyle w:val="Odstavecseseznamem"/>
        <w:numPr>
          <w:ilvl w:val="0"/>
          <w:numId w:val="41"/>
        </w:numPr>
        <w:spacing w:after="120"/>
        <w:contextualSpacing w:val="0"/>
        <w:jc w:val="both"/>
        <w:rPr>
          <w:rFonts w:ascii="Garamond" w:hAnsi="Garamond"/>
          <w:sz w:val="24"/>
          <w:szCs w:val="24"/>
        </w:rPr>
      </w:pPr>
      <w:r w:rsidRPr="00B00B26">
        <w:rPr>
          <w:rFonts w:ascii="Garamond" w:hAnsi="Garamond"/>
          <w:sz w:val="24"/>
          <w:szCs w:val="24"/>
        </w:rPr>
        <w:t xml:space="preserve">memorandum o výběru kandidátů na soudce </w:t>
      </w:r>
    </w:p>
    <w:p w:rsidR="003E0217" w:rsidRPr="00B00B26" w:rsidRDefault="003E0217" w:rsidP="00EC72AB">
      <w:pPr>
        <w:pStyle w:val="Odstavecseseznamem"/>
        <w:numPr>
          <w:ilvl w:val="0"/>
          <w:numId w:val="41"/>
        </w:numPr>
        <w:spacing w:after="120"/>
        <w:contextualSpacing w:val="0"/>
        <w:jc w:val="both"/>
        <w:rPr>
          <w:rFonts w:ascii="Garamond" w:hAnsi="Garamond"/>
          <w:sz w:val="24"/>
          <w:szCs w:val="24"/>
        </w:rPr>
      </w:pPr>
      <w:r w:rsidRPr="00B00B26">
        <w:rPr>
          <w:rFonts w:ascii="Garamond" w:hAnsi="Garamond"/>
          <w:sz w:val="24"/>
          <w:szCs w:val="24"/>
        </w:rPr>
        <w:t>memorandum o dočasném přidělování soudců</w:t>
      </w:r>
    </w:p>
    <w:p w:rsidR="003E0217" w:rsidRPr="00B00B26" w:rsidRDefault="003E0217" w:rsidP="00EC72AB">
      <w:pPr>
        <w:pStyle w:val="Odstavecseseznamem"/>
        <w:spacing w:after="120"/>
        <w:rPr>
          <w:rFonts w:ascii="Garamond" w:hAnsi="Garamond"/>
          <w:sz w:val="24"/>
          <w:szCs w:val="24"/>
        </w:rPr>
      </w:pPr>
    </w:p>
    <w:p w:rsidR="003E0217" w:rsidRPr="00B00B26" w:rsidRDefault="003E0217" w:rsidP="00EC72AB">
      <w:pPr>
        <w:pStyle w:val="Odstavecseseznamem"/>
        <w:numPr>
          <w:ilvl w:val="0"/>
          <w:numId w:val="41"/>
        </w:numPr>
        <w:spacing w:after="120"/>
        <w:jc w:val="both"/>
        <w:rPr>
          <w:rFonts w:ascii="Garamond" w:hAnsi="Garamond"/>
          <w:sz w:val="24"/>
          <w:szCs w:val="24"/>
        </w:rPr>
      </w:pPr>
      <w:r w:rsidRPr="00B00B26">
        <w:rPr>
          <w:rFonts w:ascii="Garamond" w:hAnsi="Garamond"/>
          <w:b/>
          <w:sz w:val="24"/>
          <w:szCs w:val="24"/>
        </w:rPr>
        <w:t>nové</w:t>
      </w:r>
      <w:r w:rsidRPr="00B00B26">
        <w:rPr>
          <w:rFonts w:ascii="Garamond" w:hAnsi="Garamond"/>
          <w:sz w:val="24"/>
          <w:szCs w:val="24"/>
        </w:rPr>
        <w:t xml:space="preserve"> – seznam všech asistentů (i bývalých) v abecedním pořadí</w:t>
      </w:r>
    </w:p>
    <w:p w:rsidR="003E0217" w:rsidRPr="00B00B26" w:rsidRDefault="003E0217" w:rsidP="00EC72AB">
      <w:pPr>
        <w:spacing w:after="120" w:line="276" w:lineRule="auto"/>
        <w:rPr>
          <w:rFonts w:ascii="Garamond" w:hAnsi="Garamond"/>
        </w:rPr>
      </w:pPr>
    </w:p>
    <w:p w:rsidR="003E0217" w:rsidRPr="00620A27" w:rsidRDefault="003E0217" w:rsidP="00EC72AB">
      <w:pPr>
        <w:pStyle w:val="Nadpis3"/>
        <w:keepNext/>
        <w:keepLines/>
        <w:numPr>
          <w:ilvl w:val="0"/>
          <w:numId w:val="38"/>
        </w:numPr>
        <w:tabs>
          <w:tab w:val="clear" w:pos="1827"/>
        </w:tabs>
        <w:spacing w:before="0" w:after="120" w:line="276" w:lineRule="auto"/>
        <w:ind w:left="717"/>
        <w:jc w:val="both"/>
        <w:rPr>
          <w:rFonts w:ascii="Garamond" w:hAnsi="Garamond"/>
          <w:b/>
          <w:sz w:val="24"/>
          <w:szCs w:val="24"/>
        </w:rPr>
      </w:pPr>
      <w:bookmarkStart w:id="74" w:name="_Toc15040814"/>
      <w:r w:rsidRPr="00620A27">
        <w:rPr>
          <w:rFonts w:ascii="Garamond" w:hAnsi="Garamond"/>
          <w:b/>
          <w:sz w:val="24"/>
          <w:szCs w:val="24"/>
        </w:rPr>
        <w:t>Historie a budova soudu</w:t>
      </w:r>
      <w:bookmarkEnd w:id="74"/>
    </w:p>
    <w:p w:rsidR="003E0217" w:rsidRPr="00B00B26" w:rsidRDefault="003E0217" w:rsidP="00EC72AB">
      <w:pPr>
        <w:pStyle w:val="Odstavecseseznamem"/>
        <w:numPr>
          <w:ilvl w:val="0"/>
          <w:numId w:val="41"/>
        </w:numPr>
        <w:spacing w:after="120"/>
        <w:jc w:val="both"/>
        <w:rPr>
          <w:rFonts w:ascii="Garamond" w:hAnsi="Garamond"/>
          <w:sz w:val="24"/>
          <w:szCs w:val="24"/>
        </w:rPr>
      </w:pPr>
      <w:r w:rsidRPr="00B00B26">
        <w:rPr>
          <w:rFonts w:ascii="Garamond" w:hAnsi="Garamond"/>
          <w:sz w:val="24"/>
          <w:szCs w:val="24"/>
        </w:rPr>
        <w:t>stávající texty</w:t>
      </w:r>
    </w:p>
    <w:p w:rsidR="003E0217" w:rsidRPr="00B00B26" w:rsidRDefault="003E0217" w:rsidP="00EC72AB">
      <w:pPr>
        <w:pStyle w:val="Odstavecseseznamem"/>
        <w:numPr>
          <w:ilvl w:val="0"/>
          <w:numId w:val="41"/>
        </w:numPr>
        <w:spacing w:after="120"/>
        <w:jc w:val="both"/>
        <w:rPr>
          <w:rFonts w:ascii="Garamond" w:hAnsi="Garamond"/>
          <w:sz w:val="24"/>
          <w:szCs w:val="24"/>
        </w:rPr>
      </w:pPr>
      <w:r w:rsidRPr="00B00B26">
        <w:rPr>
          <w:rFonts w:ascii="Garamond" w:hAnsi="Garamond"/>
          <w:sz w:val="24"/>
          <w:szCs w:val="24"/>
        </w:rPr>
        <w:t>fotografie soudu exteriér i interiéry</w:t>
      </w:r>
    </w:p>
    <w:p w:rsidR="003E0217" w:rsidRPr="00B00B26" w:rsidRDefault="003E0217" w:rsidP="00EC72AB">
      <w:pPr>
        <w:pStyle w:val="Odstavecseseznamem"/>
        <w:spacing w:after="120"/>
        <w:rPr>
          <w:rFonts w:ascii="Garamond" w:hAnsi="Garamond"/>
          <w:sz w:val="24"/>
          <w:szCs w:val="24"/>
        </w:rPr>
      </w:pPr>
    </w:p>
    <w:p w:rsidR="003E0217" w:rsidRPr="00620A27" w:rsidRDefault="003E0217" w:rsidP="00EC72AB">
      <w:pPr>
        <w:pStyle w:val="Nadpis3"/>
        <w:keepNext/>
        <w:keepLines/>
        <w:numPr>
          <w:ilvl w:val="0"/>
          <w:numId w:val="38"/>
        </w:numPr>
        <w:tabs>
          <w:tab w:val="clear" w:pos="1827"/>
        </w:tabs>
        <w:spacing w:before="0" w:after="120" w:line="276" w:lineRule="auto"/>
        <w:ind w:left="717"/>
        <w:jc w:val="both"/>
        <w:rPr>
          <w:rFonts w:ascii="Garamond" w:hAnsi="Garamond"/>
          <w:b/>
          <w:sz w:val="24"/>
          <w:szCs w:val="24"/>
        </w:rPr>
      </w:pPr>
      <w:bookmarkStart w:id="75" w:name="_Toc15040815"/>
      <w:r w:rsidRPr="00620A27">
        <w:rPr>
          <w:rFonts w:ascii="Garamond" w:hAnsi="Garamond"/>
          <w:b/>
          <w:sz w:val="24"/>
          <w:szCs w:val="24"/>
        </w:rPr>
        <w:t>Mezinárodní spolupráce</w:t>
      </w:r>
      <w:bookmarkEnd w:id="75"/>
    </w:p>
    <w:p w:rsidR="003E0217" w:rsidRPr="00B00B26" w:rsidRDefault="003E0217" w:rsidP="00EC72AB">
      <w:pPr>
        <w:pStyle w:val="Odstavecseseznamem"/>
        <w:numPr>
          <w:ilvl w:val="0"/>
          <w:numId w:val="41"/>
        </w:numPr>
        <w:spacing w:after="120"/>
        <w:jc w:val="both"/>
        <w:rPr>
          <w:rFonts w:ascii="Garamond" w:hAnsi="Garamond"/>
          <w:sz w:val="24"/>
          <w:szCs w:val="24"/>
        </w:rPr>
      </w:pPr>
      <w:r w:rsidRPr="00B00B26">
        <w:rPr>
          <w:rFonts w:ascii="Garamond" w:hAnsi="Garamond"/>
          <w:sz w:val="24"/>
          <w:szCs w:val="24"/>
        </w:rPr>
        <w:t>zde budou přesunuty informace, které se v současnosti nachází ve „Vnějších vztazích“</w:t>
      </w:r>
    </w:p>
    <w:p w:rsidR="003E0217" w:rsidRPr="000A2C3C" w:rsidRDefault="003E0217" w:rsidP="00EC72AB">
      <w:pPr>
        <w:pStyle w:val="Nadpis2"/>
        <w:spacing w:after="120" w:line="276" w:lineRule="auto"/>
      </w:pPr>
    </w:p>
    <w:p w:rsidR="003E0217" w:rsidRPr="00620A27" w:rsidRDefault="003E0217" w:rsidP="00EC72AB">
      <w:pPr>
        <w:pStyle w:val="Nadpis5"/>
        <w:spacing w:before="0" w:after="120"/>
        <w:rPr>
          <w:rStyle w:val="Nadpis2Char"/>
          <w:b/>
          <w:color w:val="auto"/>
          <w:sz w:val="26"/>
          <w:szCs w:val="26"/>
        </w:rPr>
      </w:pPr>
      <w:bookmarkStart w:id="76" w:name="_Toc15040816"/>
      <w:r w:rsidRPr="00620A27">
        <w:rPr>
          <w:rStyle w:val="Nadpis2Char"/>
          <w:b/>
          <w:color w:val="auto"/>
          <w:sz w:val="26"/>
          <w:szCs w:val="26"/>
        </w:rPr>
        <w:t>AKTUÁLNĚ</w:t>
      </w:r>
      <w:bookmarkEnd w:id="76"/>
    </w:p>
    <w:p w:rsidR="003E0217" w:rsidRPr="00C86B89" w:rsidRDefault="003E0217" w:rsidP="00EC72AB">
      <w:pPr>
        <w:pStyle w:val="Nadpis3"/>
        <w:keepNext/>
        <w:keepLines/>
        <w:numPr>
          <w:ilvl w:val="0"/>
          <w:numId w:val="43"/>
        </w:numPr>
        <w:tabs>
          <w:tab w:val="clear" w:pos="1827"/>
        </w:tabs>
        <w:spacing w:before="0" w:after="120" w:line="276" w:lineRule="auto"/>
        <w:jc w:val="both"/>
        <w:rPr>
          <w:rFonts w:ascii="Garamond" w:hAnsi="Garamond"/>
          <w:b/>
          <w:sz w:val="24"/>
          <w:szCs w:val="24"/>
        </w:rPr>
      </w:pPr>
      <w:bookmarkStart w:id="77" w:name="_Toc15040817"/>
      <w:r w:rsidRPr="00C86B89">
        <w:rPr>
          <w:rFonts w:ascii="Garamond" w:hAnsi="Garamond"/>
          <w:b/>
          <w:sz w:val="24"/>
          <w:szCs w:val="24"/>
        </w:rPr>
        <w:t>Tiskové zprávy</w:t>
      </w:r>
      <w:bookmarkEnd w:id="77"/>
      <w:r w:rsidRPr="00C86B89">
        <w:rPr>
          <w:rFonts w:ascii="Garamond" w:hAnsi="Garamond"/>
          <w:b/>
          <w:sz w:val="24"/>
          <w:szCs w:val="24"/>
        </w:rPr>
        <w:t xml:space="preserve">  </w:t>
      </w:r>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 xml:space="preserve">seřazeny podle roků a měsíců, ke stažení v různých formátech </w:t>
      </w:r>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vyhledávací okno pro jejich samostatné prohledávání</w:t>
      </w:r>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tyto shodné informace se budou zároveň průběžně umisťovat také v centrální části webu na úvodní straně (pohyblivém panelu) a v kalendáři</w:t>
      </w:r>
    </w:p>
    <w:p w:rsidR="003E0217" w:rsidRPr="00C86B89" w:rsidRDefault="003E0217" w:rsidP="00EC72AB">
      <w:pPr>
        <w:pStyle w:val="Odstavecseseznamem"/>
        <w:spacing w:after="120"/>
        <w:ind w:left="717"/>
        <w:rPr>
          <w:rFonts w:ascii="Garamond" w:hAnsi="Garamond"/>
          <w:sz w:val="24"/>
          <w:szCs w:val="24"/>
        </w:rPr>
      </w:pPr>
    </w:p>
    <w:p w:rsidR="003E0217" w:rsidRPr="00C86B89" w:rsidRDefault="003E0217" w:rsidP="00EC72AB">
      <w:pPr>
        <w:pStyle w:val="Nadpis3"/>
        <w:keepNext/>
        <w:keepLines/>
        <w:numPr>
          <w:ilvl w:val="0"/>
          <w:numId w:val="38"/>
        </w:numPr>
        <w:tabs>
          <w:tab w:val="clear" w:pos="1827"/>
        </w:tabs>
        <w:spacing w:before="0" w:after="120" w:line="276" w:lineRule="auto"/>
        <w:ind w:left="717"/>
        <w:jc w:val="both"/>
        <w:rPr>
          <w:rFonts w:ascii="Garamond" w:hAnsi="Garamond"/>
          <w:b/>
          <w:sz w:val="24"/>
          <w:szCs w:val="24"/>
        </w:rPr>
      </w:pPr>
      <w:bookmarkStart w:id="78" w:name="_Toc15040818"/>
      <w:r w:rsidRPr="00C86B89">
        <w:rPr>
          <w:rFonts w:ascii="Garamond" w:hAnsi="Garamond"/>
          <w:b/>
          <w:sz w:val="24"/>
          <w:szCs w:val="24"/>
        </w:rPr>
        <w:t>Soud a soudci v médiích</w:t>
      </w:r>
      <w:bookmarkEnd w:id="78"/>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výběr informací o soudu z médií formou odkazů na ně, co bylo o soudu zveřejněno ve sdělovacích prostředcích, případně materiály – referáty či vystoupení soudců na konferencích apod.</w:t>
      </w:r>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tyto shodné informace se zároveň budou průběžně umisťovat také v centrální části na úvodní straně (pohyblivém banneru) – jen ty nejvýznamnější</w:t>
      </w:r>
    </w:p>
    <w:p w:rsidR="003E0217" w:rsidRPr="00C86B89" w:rsidRDefault="003E0217" w:rsidP="00EC72AB">
      <w:pPr>
        <w:pStyle w:val="Odstavecseseznamem"/>
        <w:spacing w:after="120"/>
        <w:ind w:left="714"/>
        <w:contextualSpacing w:val="0"/>
        <w:rPr>
          <w:rFonts w:ascii="Garamond" w:hAnsi="Garamond"/>
          <w:sz w:val="24"/>
          <w:szCs w:val="24"/>
        </w:rPr>
      </w:pPr>
    </w:p>
    <w:p w:rsidR="003E0217" w:rsidRPr="00C86B89" w:rsidRDefault="003E0217" w:rsidP="00EC72AB">
      <w:pPr>
        <w:pStyle w:val="Nadpis3"/>
        <w:keepNext/>
        <w:keepLines/>
        <w:numPr>
          <w:ilvl w:val="0"/>
          <w:numId w:val="38"/>
        </w:numPr>
        <w:tabs>
          <w:tab w:val="clear" w:pos="1827"/>
        </w:tabs>
        <w:spacing w:before="0" w:after="120" w:line="276" w:lineRule="auto"/>
        <w:ind w:left="717"/>
        <w:jc w:val="both"/>
        <w:rPr>
          <w:rFonts w:ascii="Garamond" w:hAnsi="Garamond"/>
          <w:b/>
          <w:sz w:val="24"/>
          <w:szCs w:val="24"/>
        </w:rPr>
      </w:pPr>
      <w:bookmarkStart w:id="79" w:name="_Toc15040819"/>
      <w:r w:rsidRPr="00C86B89">
        <w:rPr>
          <w:rFonts w:ascii="Garamond" w:hAnsi="Garamond"/>
          <w:b/>
          <w:sz w:val="24"/>
          <w:szCs w:val="24"/>
        </w:rPr>
        <w:lastRenderedPageBreak/>
        <w:t>Proběhlo na NSS</w:t>
      </w:r>
      <w:bookmarkEnd w:id="79"/>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fotografie z akcí pořádaných nebo konaných na soudu</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tyto shodné informace se zároveň budou průběžně umisťovat také v centrální části na úvodní straně (pohyblivém banneru)</w:t>
      </w:r>
    </w:p>
    <w:p w:rsidR="003E0217" w:rsidRPr="000A2C3C" w:rsidRDefault="003E0217" w:rsidP="00EC72AB">
      <w:pPr>
        <w:spacing w:after="120" w:line="276" w:lineRule="auto"/>
        <w:ind w:firstLine="357"/>
        <w:rPr>
          <w:rFonts w:ascii="Garamond" w:hAnsi="Garamond"/>
        </w:rPr>
      </w:pPr>
    </w:p>
    <w:p w:rsidR="003E0217" w:rsidRPr="000A2C3C" w:rsidRDefault="003E0217" w:rsidP="00EC72AB">
      <w:pPr>
        <w:spacing w:after="120" w:line="276" w:lineRule="auto"/>
        <w:rPr>
          <w:rFonts w:ascii="Garamond" w:hAnsi="Garamond"/>
        </w:rPr>
      </w:pPr>
    </w:p>
    <w:p w:rsidR="003E0217" w:rsidRPr="00620A27" w:rsidRDefault="003E0217" w:rsidP="00EC72AB">
      <w:pPr>
        <w:pStyle w:val="Nadpis5"/>
        <w:spacing w:before="0" w:after="120"/>
        <w:rPr>
          <w:rStyle w:val="Nadpis2Char"/>
          <w:b/>
          <w:color w:val="auto"/>
          <w:sz w:val="26"/>
          <w:szCs w:val="26"/>
        </w:rPr>
      </w:pPr>
      <w:bookmarkStart w:id="80" w:name="_Toc15040820"/>
      <w:r w:rsidRPr="00620A27">
        <w:rPr>
          <w:rStyle w:val="Nadpis2Char"/>
          <w:b/>
          <w:color w:val="auto"/>
          <w:sz w:val="26"/>
          <w:szCs w:val="26"/>
        </w:rPr>
        <w:t>ROZHODOVACÍ ČINNOST</w:t>
      </w:r>
      <w:bookmarkEnd w:id="80"/>
    </w:p>
    <w:p w:rsidR="003E0217" w:rsidRPr="00C86B89" w:rsidRDefault="003E0217" w:rsidP="00EC72AB">
      <w:pPr>
        <w:pStyle w:val="Nadpis3"/>
        <w:keepNext/>
        <w:keepLines/>
        <w:numPr>
          <w:ilvl w:val="0"/>
          <w:numId w:val="40"/>
        </w:numPr>
        <w:tabs>
          <w:tab w:val="clear" w:pos="1827"/>
        </w:tabs>
        <w:spacing w:before="0" w:after="120" w:line="276" w:lineRule="auto"/>
        <w:jc w:val="both"/>
        <w:rPr>
          <w:rFonts w:ascii="Garamond" w:hAnsi="Garamond"/>
          <w:b/>
          <w:sz w:val="24"/>
          <w:szCs w:val="24"/>
        </w:rPr>
      </w:pPr>
      <w:bookmarkStart w:id="81" w:name="_Toc15040821"/>
      <w:r w:rsidRPr="00C86B89">
        <w:rPr>
          <w:rFonts w:ascii="Garamond" w:hAnsi="Garamond"/>
          <w:b/>
          <w:sz w:val="24"/>
          <w:szCs w:val="24"/>
        </w:rPr>
        <w:t>Průvodce řízením</w:t>
      </w:r>
      <w:bookmarkEnd w:id="81"/>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zde budou podrobné informace o typech řízení i základní informace o procesních náležitostech, včetně ustanovovaných advokátů a zjištění příslušnosti apod.;</w:t>
      </w:r>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 xml:space="preserve">odkaz na relevantní právní úpravu </w:t>
      </w:r>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kontakty na soudy</w:t>
      </w:r>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 xml:space="preserve">v rámci této záložky bude možno najít i formulář pro vygenerování variabilního symbolu pro platbu soudního poplatku </w:t>
      </w:r>
    </w:p>
    <w:p w:rsidR="003E0217" w:rsidRPr="00C86B89" w:rsidRDefault="003E0217" w:rsidP="00EC72AB">
      <w:pPr>
        <w:pStyle w:val="Odstavecseseznamem"/>
        <w:spacing w:after="120"/>
        <w:ind w:left="717"/>
        <w:rPr>
          <w:rFonts w:ascii="Garamond" w:hAnsi="Garamond"/>
          <w:sz w:val="24"/>
          <w:szCs w:val="24"/>
        </w:rPr>
      </w:pPr>
    </w:p>
    <w:p w:rsidR="003E0217" w:rsidRPr="00C86B89" w:rsidRDefault="003E0217" w:rsidP="00EC72AB">
      <w:pPr>
        <w:pStyle w:val="Nadpis3"/>
        <w:keepNext/>
        <w:keepLines/>
        <w:numPr>
          <w:ilvl w:val="0"/>
          <w:numId w:val="38"/>
        </w:numPr>
        <w:tabs>
          <w:tab w:val="clear" w:pos="1827"/>
        </w:tabs>
        <w:spacing w:before="0" w:after="120" w:line="276" w:lineRule="auto"/>
        <w:ind w:left="717"/>
        <w:jc w:val="both"/>
        <w:rPr>
          <w:rFonts w:ascii="Garamond" w:hAnsi="Garamond"/>
          <w:b/>
          <w:sz w:val="24"/>
          <w:szCs w:val="24"/>
        </w:rPr>
      </w:pPr>
      <w:bookmarkStart w:id="82" w:name="_Toc15040822"/>
      <w:r w:rsidRPr="00C86B89">
        <w:rPr>
          <w:rFonts w:ascii="Garamond" w:hAnsi="Garamond"/>
          <w:b/>
          <w:sz w:val="24"/>
          <w:szCs w:val="24"/>
        </w:rPr>
        <w:t>Úřední deska</w:t>
      </w:r>
      <w:bookmarkEnd w:id="82"/>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bude stejně jako dnes obsahovat 1) rozhodnutí soudu, 2) výzvy a sdělení, 3) veřejná jednání</w:t>
      </w:r>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v případě rozhodnutí soudu vyvěšených na úřední desce bude současně v záhlaví uvedeno, že zkrácená znění jsou dostupná jen po dobu 14 dnů (respektive sdělení jsou dostupná 30 dnů); tj. hned po otevření Úřední desky se zobrazí aktuálně vyvěšené věci (tj. neměl by být, jako je tomu dnes, dostupný formulář, který sice umožní zadat delší časový úsek, ale z pochopitelných důvodů na úřední desce systém žádná rozhodnutí nevyhledá).</w:t>
      </w:r>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Úřední deska je nyní propojena s ISNSS (vnitřní informační systém soudu)</w:t>
      </w:r>
    </w:p>
    <w:p w:rsidR="003E0217" w:rsidRPr="00C86B89" w:rsidRDefault="003E0217" w:rsidP="00EC72AB">
      <w:pPr>
        <w:pStyle w:val="Odstavecseseznamem"/>
        <w:spacing w:after="120"/>
        <w:ind w:left="717"/>
        <w:rPr>
          <w:rFonts w:ascii="Garamond" w:hAnsi="Garamond"/>
          <w:sz w:val="24"/>
          <w:szCs w:val="24"/>
        </w:rPr>
      </w:pPr>
    </w:p>
    <w:p w:rsidR="003E0217" w:rsidRPr="00C86B89" w:rsidRDefault="003E0217" w:rsidP="00EC72AB">
      <w:pPr>
        <w:pStyle w:val="Nadpis3"/>
        <w:keepNext/>
        <w:keepLines/>
        <w:numPr>
          <w:ilvl w:val="0"/>
          <w:numId w:val="38"/>
        </w:numPr>
        <w:tabs>
          <w:tab w:val="clear" w:pos="1827"/>
        </w:tabs>
        <w:spacing w:before="0" w:after="120" w:line="276" w:lineRule="auto"/>
        <w:ind w:left="717"/>
        <w:jc w:val="both"/>
        <w:rPr>
          <w:rFonts w:ascii="Garamond" w:hAnsi="Garamond"/>
          <w:b/>
          <w:sz w:val="24"/>
          <w:szCs w:val="24"/>
        </w:rPr>
      </w:pPr>
      <w:bookmarkStart w:id="83" w:name="_Toc15040823"/>
      <w:r w:rsidRPr="00C86B89">
        <w:rPr>
          <w:rFonts w:ascii="Garamond" w:hAnsi="Garamond"/>
          <w:b/>
          <w:sz w:val="24"/>
          <w:szCs w:val="24"/>
        </w:rPr>
        <w:t>Rozhodnutí správních soudů</w:t>
      </w:r>
      <w:bookmarkEnd w:id="83"/>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 xml:space="preserve">nový vyhledávač </w:t>
      </w:r>
    </w:p>
    <w:p w:rsidR="003E0217" w:rsidRPr="00C86B89" w:rsidRDefault="003E0217" w:rsidP="00EC72AB">
      <w:pPr>
        <w:pStyle w:val="Odstavecseseznamem"/>
        <w:spacing w:after="120"/>
        <w:ind w:left="714"/>
        <w:contextualSpacing w:val="0"/>
        <w:rPr>
          <w:rFonts w:ascii="Garamond" w:hAnsi="Garamond"/>
          <w:sz w:val="24"/>
          <w:szCs w:val="24"/>
        </w:rPr>
      </w:pPr>
    </w:p>
    <w:p w:rsidR="003E0217" w:rsidRPr="00C86B89" w:rsidRDefault="003E0217" w:rsidP="00EC72AB">
      <w:pPr>
        <w:pStyle w:val="Nadpis3"/>
        <w:keepNext/>
        <w:keepLines/>
        <w:numPr>
          <w:ilvl w:val="0"/>
          <w:numId w:val="38"/>
        </w:numPr>
        <w:tabs>
          <w:tab w:val="clear" w:pos="1827"/>
        </w:tabs>
        <w:spacing w:before="0" w:after="120" w:line="276" w:lineRule="auto"/>
        <w:ind w:left="717"/>
        <w:jc w:val="both"/>
        <w:rPr>
          <w:rFonts w:ascii="Garamond" w:hAnsi="Garamond"/>
          <w:b/>
          <w:sz w:val="24"/>
          <w:szCs w:val="24"/>
        </w:rPr>
      </w:pPr>
      <w:bookmarkStart w:id="84" w:name="_Toc15040824"/>
      <w:r w:rsidRPr="00C86B89">
        <w:rPr>
          <w:rFonts w:ascii="Garamond" w:hAnsi="Garamond"/>
          <w:b/>
          <w:sz w:val="24"/>
          <w:szCs w:val="24"/>
        </w:rPr>
        <w:t>Sbírka rozhodnutí</w:t>
      </w:r>
      <w:bookmarkEnd w:id="84"/>
    </w:p>
    <w:p w:rsidR="003E0217" w:rsidRPr="00C86B89" w:rsidRDefault="003E0217" w:rsidP="00EC72AB">
      <w:pPr>
        <w:pStyle w:val="Odstavecseseznamem"/>
        <w:numPr>
          <w:ilvl w:val="0"/>
          <w:numId w:val="44"/>
        </w:numPr>
        <w:spacing w:after="120"/>
        <w:jc w:val="both"/>
        <w:rPr>
          <w:rFonts w:ascii="Garamond" w:hAnsi="Garamond"/>
          <w:sz w:val="24"/>
          <w:szCs w:val="24"/>
        </w:rPr>
      </w:pPr>
      <w:r w:rsidRPr="00C86B89">
        <w:rPr>
          <w:rFonts w:ascii="Garamond" w:hAnsi="Garamond"/>
          <w:sz w:val="24"/>
          <w:szCs w:val="24"/>
        </w:rPr>
        <w:t>v příslušné záložce na webových stránkách budou zároveň publikovány jednotlivé judikáty přiřazené k příslušnému číslu sbírky v podobě html (zhotovitel webových stránek umožní vkládání textů judikátů v této podobě) a celé číslo sbírky ve formátu pdf a epub</w:t>
      </w:r>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propojení vyhledávacího formuláře pro Sbírku s novým vyhledávačem; obsah záložky v zásadě jako dosud, tj. bude nabízet:</w:t>
      </w:r>
    </w:p>
    <w:p w:rsidR="003E0217" w:rsidRPr="008A11A9" w:rsidRDefault="003E0217" w:rsidP="00EC72AB">
      <w:pPr>
        <w:pStyle w:val="Odstavecseseznamem"/>
        <w:numPr>
          <w:ilvl w:val="1"/>
          <w:numId w:val="39"/>
        </w:numPr>
        <w:spacing w:after="120"/>
        <w:jc w:val="both"/>
        <w:rPr>
          <w:rFonts w:ascii="Garamond" w:hAnsi="Garamond"/>
          <w:i/>
          <w:sz w:val="24"/>
          <w:szCs w:val="24"/>
        </w:rPr>
      </w:pPr>
      <w:r w:rsidRPr="008A11A9">
        <w:rPr>
          <w:rFonts w:ascii="Garamond" w:hAnsi="Garamond"/>
          <w:sz w:val="24"/>
          <w:szCs w:val="24"/>
        </w:rPr>
        <w:lastRenderedPageBreak/>
        <w:t xml:space="preserve">krátký text </w:t>
      </w:r>
      <w:r w:rsidRPr="008A11A9">
        <w:rPr>
          <w:rFonts w:ascii="Garamond" w:hAnsi="Garamond"/>
          <w:i/>
          <w:sz w:val="24"/>
          <w:szCs w:val="24"/>
        </w:rPr>
        <w:t xml:space="preserve">O Sbírce </w:t>
      </w:r>
      <w:r w:rsidRPr="008A11A9">
        <w:rPr>
          <w:rFonts w:ascii="Garamond" w:hAnsi="Garamond"/>
          <w:sz w:val="24"/>
          <w:szCs w:val="24"/>
        </w:rPr>
        <w:t>shrnující základní charakteristiku Sbírky a informace o redakční radě,</w:t>
      </w:r>
    </w:p>
    <w:p w:rsidR="003E0217" w:rsidRPr="008A11A9" w:rsidRDefault="003E0217" w:rsidP="00EC72AB">
      <w:pPr>
        <w:pStyle w:val="Odstavecseseznamem"/>
        <w:numPr>
          <w:ilvl w:val="1"/>
          <w:numId w:val="39"/>
        </w:numPr>
        <w:spacing w:after="120"/>
        <w:jc w:val="both"/>
        <w:rPr>
          <w:rFonts w:ascii="Garamond" w:hAnsi="Garamond"/>
          <w:sz w:val="24"/>
          <w:szCs w:val="24"/>
        </w:rPr>
      </w:pPr>
      <w:r w:rsidRPr="008A11A9">
        <w:rPr>
          <w:rFonts w:ascii="Garamond" w:hAnsi="Garamond"/>
          <w:sz w:val="24"/>
          <w:szCs w:val="24"/>
        </w:rPr>
        <w:t xml:space="preserve">náhled nejnovějšího čísla Sbírky, </w:t>
      </w:r>
    </w:p>
    <w:p w:rsidR="003E0217" w:rsidRPr="008A11A9" w:rsidRDefault="003E0217" w:rsidP="00EC72AB">
      <w:pPr>
        <w:pStyle w:val="Odstavecseseznamem"/>
        <w:numPr>
          <w:ilvl w:val="1"/>
          <w:numId w:val="39"/>
        </w:numPr>
        <w:spacing w:after="120"/>
        <w:jc w:val="both"/>
        <w:rPr>
          <w:rFonts w:ascii="Garamond" w:hAnsi="Garamond"/>
          <w:sz w:val="24"/>
          <w:szCs w:val="24"/>
        </w:rPr>
      </w:pPr>
      <w:r w:rsidRPr="008A11A9">
        <w:rPr>
          <w:rFonts w:ascii="Garamond" w:hAnsi="Garamond"/>
          <w:sz w:val="24"/>
          <w:szCs w:val="24"/>
        </w:rPr>
        <w:t xml:space="preserve">okno s vyhledávacím formulářem, </w:t>
      </w:r>
    </w:p>
    <w:p w:rsidR="003E0217" w:rsidRPr="008A11A9" w:rsidRDefault="003E0217" w:rsidP="00EC72AB">
      <w:pPr>
        <w:pStyle w:val="Odstavecseseznamem"/>
        <w:numPr>
          <w:ilvl w:val="1"/>
          <w:numId w:val="39"/>
        </w:numPr>
        <w:spacing w:after="120"/>
        <w:jc w:val="both"/>
        <w:rPr>
          <w:rFonts w:ascii="Garamond" w:hAnsi="Garamond"/>
          <w:sz w:val="24"/>
          <w:szCs w:val="24"/>
        </w:rPr>
      </w:pPr>
      <w:r w:rsidRPr="008A11A9">
        <w:rPr>
          <w:rFonts w:ascii="Garamond" w:hAnsi="Garamond"/>
          <w:sz w:val="24"/>
          <w:szCs w:val="24"/>
        </w:rPr>
        <w:t xml:space="preserve">vstup do archivu Sbírky a </w:t>
      </w:r>
    </w:p>
    <w:p w:rsidR="003E0217" w:rsidRPr="008A11A9" w:rsidRDefault="003E0217" w:rsidP="00EC72AB">
      <w:pPr>
        <w:pStyle w:val="Odstavecseseznamem"/>
        <w:numPr>
          <w:ilvl w:val="1"/>
          <w:numId w:val="39"/>
        </w:numPr>
        <w:spacing w:after="120"/>
        <w:ind w:left="1434" w:hanging="357"/>
        <w:contextualSpacing w:val="0"/>
        <w:jc w:val="both"/>
        <w:rPr>
          <w:rFonts w:ascii="Garamond" w:hAnsi="Garamond"/>
          <w:sz w:val="24"/>
          <w:szCs w:val="24"/>
        </w:rPr>
      </w:pPr>
      <w:r w:rsidRPr="008A11A9">
        <w:rPr>
          <w:rFonts w:ascii="Garamond" w:hAnsi="Garamond"/>
          <w:sz w:val="24"/>
          <w:szCs w:val="24"/>
        </w:rPr>
        <w:t>možnost přihlášení se k zasílání aktuálních čísel na e-mail.</w:t>
      </w:r>
    </w:p>
    <w:p w:rsidR="003E0217" w:rsidRPr="008A11A9" w:rsidRDefault="003E0217" w:rsidP="00EC72AB">
      <w:pPr>
        <w:pStyle w:val="Odstavecseseznamem"/>
        <w:numPr>
          <w:ilvl w:val="0"/>
          <w:numId w:val="39"/>
        </w:numPr>
        <w:spacing w:after="120"/>
        <w:jc w:val="both"/>
        <w:rPr>
          <w:rFonts w:ascii="Garamond" w:hAnsi="Garamond"/>
          <w:sz w:val="24"/>
          <w:szCs w:val="24"/>
        </w:rPr>
      </w:pPr>
      <w:r w:rsidRPr="008A11A9">
        <w:rPr>
          <w:rFonts w:ascii="Garamond" w:hAnsi="Garamond"/>
          <w:sz w:val="24"/>
          <w:szCs w:val="24"/>
        </w:rPr>
        <w:t>v </w:t>
      </w:r>
      <w:r w:rsidRPr="008A11A9">
        <w:rPr>
          <w:rFonts w:ascii="Garamond" w:hAnsi="Garamond"/>
          <w:b/>
          <w:sz w:val="24"/>
          <w:szCs w:val="24"/>
        </w:rPr>
        <w:t>archivu</w:t>
      </w:r>
      <w:r w:rsidRPr="008A11A9">
        <w:rPr>
          <w:rFonts w:ascii="Garamond" w:hAnsi="Garamond"/>
          <w:sz w:val="24"/>
          <w:szCs w:val="24"/>
        </w:rPr>
        <w:t xml:space="preserve"> budou k dispozici jednotlivá vydání Sbírky od roku 2003, a to jednak v html verzi a jednak ve formátech pdf a epub ke stažení</w:t>
      </w:r>
    </w:p>
    <w:p w:rsidR="003E0217" w:rsidRPr="008A11A9" w:rsidRDefault="003E0217" w:rsidP="00EC72AB">
      <w:pPr>
        <w:pStyle w:val="Odstavecseseznamem"/>
        <w:spacing w:after="120"/>
        <w:ind w:left="717"/>
        <w:rPr>
          <w:rFonts w:ascii="Garamond" w:hAnsi="Garamond"/>
          <w:sz w:val="24"/>
          <w:szCs w:val="24"/>
        </w:rPr>
      </w:pPr>
    </w:p>
    <w:p w:rsidR="003E0217" w:rsidRPr="008A11A9" w:rsidRDefault="003E0217" w:rsidP="00EC72AB">
      <w:pPr>
        <w:pStyle w:val="Nadpis3"/>
        <w:keepNext/>
        <w:keepLines/>
        <w:numPr>
          <w:ilvl w:val="0"/>
          <w:numId w:val="38"/>
        </w:numPr>
        <w:tabs>
          <w:tab w:val="clear" w:pos="1827"/>
        </w:tabs>
        <w:spacing w:before="0" w:after="120" w:line="276" w:lineRule="auto"/>
        <w:ind w:left="717"/>
        <w:jc w:val="both"/>
        <w:rPr>
          <w:rFonts w:ascii="Garamond" w:hAnsi="Garamond"/>
          <w:b/>
          <w:sz w:val="24"/>
          <w:szCs w:val="24"/>
        </w:rPr>
      </w:pPr>
      <w:bookmarkStart w:id="85" w:name="_Toc15040825"/>
      <w:r w:rsidRPr="008A11A9">
        <w:rPr>
          <w:rFonts w:ascii="Garamond" w:hAnsi="Garamond"/>
          <w:b/>
          <w:sz w:val="24"/>
          <w:szCs w:val="24"/>
        </w:rPr>
        <w:t>Předběžné otázky</w:t>
      </w:r>
      <w:bookmarkEnd w:id="85"/>
    </w:p>
    <w:p w:rsidR="003E0217" w:rsidRPr="008A11A9" w:rsidRDefault="003E0217" w:rsidP="00EC72AB">
      <w:pPr>
        <w:pStyle w:val="Odstavecseseznamem"/>
        <w:numPr>
          <w:ilvl w:val="0"/>
          <w:numId w:val="39"/>
        </w:numPr>
        <w:spacing w:after="120"/>
        <w:jc w:val="both"/>
        <w:rPr>
          <w:rFonts w:ascii="Garamond" w:hAnsi="Garamond"/>
          <w:sz w:val="24"/>
          <w:szCs w:val="24"/>
        </w:rPr>
      </w:pPr>
      <w:r w:rsidRPr="008A11A9">
        <w:rPr>
          <w:rFonts w:ascii="Garamond" w:hAnsi="Garamond"/>
          <w:sz w:val="24"/>
          <w:szCs w:val="24"/>
        </w:rPr>
        <w:t>aktuální předběžné otázky NSS a KS budou seřazeny od nejaktuálnějších po nejstarší, lze případně podle věcných oblastí, jichž se týkají, s příslušnými prokliky na rozhodnutí.</w:t>
      </w:r>
    </w:p>
    <w:p w:rsidR="003E0217" w:rsidRPr="008A11A9" w:rsidRDefault="003E0217" w:rsidP="00EC72AB">
      <w:pPr>
        <w:spacing w:after="120" w:line="276" w:lineRule="auto"/>
        <w:ind w:left="357"/>
        <w:rPr>
          <w:rFonts w:ascii="Garamond" w:hAnsi="Garamond"/>
        </w:rPr>
      </w:pPr>
    </w:p>
    <w:p w:rsidR="003E0217" w:rsidRPr="008A11A9" w:rsidRDefault="003E0217" w:rsidP="00EC72AB">
      <w:pPr>
        <w:pStyle w:val="Nadpis3"/>
        <w:keepNext/>
        <w:keepLines/>
        <w:numPr>
          <w:ilvl w:val="0"/>
          <w:numId w:val="38"/>
        </w:numPr>
        <w:tabs>
          <w:tab w:val="clear" w:pos="1827"/>
        </w:tabs>
        <w:spacing w:before="0" w:after="120" w:line="276" w:lineRule="auto"/>
        <w:ind w:left="717"/>
        <w:jc w:val="both"/>
        <w:rPr>
          <w:rFonts w:ascii="Garamond" w:hAnsi="Garamond"/>
          <w:b/>
          <w:sz w:val="24"/>
          <w:szCs w:val="24"/>
        </w:rPr>
      </w:pPr>
      <w:bookmarkStart w:id="86" w:name="_Toc15040826"/>
      <w:r w:rsidRPr="008A11A9">
        <w:rPr>
          <w:rFonts w:ascii="Garamond" w:hAnsi="Garamond"/>
          <w:b/>
          <w:sz w:val="24"/>
          <w:szCs w:val="24"/>
        </w:rPr>
        <w:t>Ročenky</w:t>
      </w:r>
      <w:bookmarkEnd w:id="86"/>
      <w:r w:rsidRPr="008A11A9">
        <w:rPr>
          <w:rFonts w:ascii="Garamond" w:hAnsi="Garamond"/>
          <w:b/>
          <w:sz w:val="24"/>
          <w:szCs w:val="24"/>
        </w:rPr>
        <w:t xml:space="preserve"> </w:t>
      </w:r>
    </w:p>
    <w:p w:rsidR="003E0217" w:rsidRPr="008A11A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8A11A9">
        <w:rPr>
          <w:rFonts w:ascii="Garamond" w:hAnsi="Garamond"/>
          <w:sz w:val="24"/>
          <w:szCs w:val="24"/>
        </w:rPr>
        <w:t>přehledy judikatury z vybraných oblastí (daně, azyl apod.)</w:t>
      </w:r>
    </w:p>
    <w:p w:rsidR="003E0217" w:rsidRPr="008A11A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8A11A9">
        <w:rPr>
          <w:rFonts w:ascii="Garamond" w:hAnsi="Garamond"/>
          <w:sz w:val="24"/>
          <w:szCs w:val="24"/>
        </w:rPr>
        <w:t>tento odkaz by se na webu objevil ve chvíli, kdy bude mít zpracovanou svoji náplň (nyní nemá)</w:t>
      </w:r>
    </w:p>
    <w:p w:rsidR="003E0217" w:rsidRPr="008A11A9" w:rsidRDefault="003E0217" w:rsidP="00EC72AB">
      <w:pPr>
        <w:pStyle w:val="Odstavecseseznamem"/>
        <w:spacing w:after="120"/>
        <w:ind w:left="717"/>
        <w:rPr>
          <w:rFonts w:ascii="Garamond" w:hAnsi="Garamond"/>
          <w:sz w:val="24"/>
          <w:szCs w:val="24"/>
        </w:rPr>
      </w:pPr>
    </w:p>
    <w:p w:rsidR="003E0217" w:rsidRPr="008A11A9" w:rsidRDefault="003E0217" w:rsidP="00EC72AB">
      <w:pPr>
        <w:pStyle w:val="Nadpis3"/>
        <w:keepNext/>
        <w:keepLines/>
        <w:numPr>
          <w:ilvl w:val="0"/>
          <w:numId w:val="38"/>
        </w:numPr>
        <w:tabs>
          <w:tab w:val="clear" w:pos="1827"/>
        </w:tabs>
        <w:spacing w:before="0" w:after="120" w:line="276" w:lineRule="auto"/>
        <w:ind w:left="717"/>
        <w:jc w:val="both"/>
        <w:rPr>
          <w:rFonts w:ascii="Garamond" w:hAnsi="Garamond"/>
          <w:b/>
          <w:sz w:val="24"/>
          <w:szCs w:val="24"/>
        </w:rPr>
      </w:pPr>
      <w:bookmarkStart w:id="87" w:name="_Toc15040827"/>
      <w:r w:rsidRPr="008A11A9">
        <w:rPr>
          <w:rFonts w:ascii="Garamond" w:hAnsi="Garamond"/>
          <w:b/>
          <w:sz w:val="24"/>
          <w:szCs w:val="24"/>
        </w:rPr>
        <w:t>Statistiky</w:t>
      </w:r>
      <w:bookmarkEnd w:id="87"/>
    </w:p>
    <w:p w:rsidR="003E0217" w:rsidRPr="008A11A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8A11A9">
        <w:rPr>
          <w:rFonts w:ascii="Garamond" w:hAnsi="Garamond"/>
          <w:sz w:val="24"/>
          <w:szCs w:val="24"/>
        </w:rPr>
        <w:t>prohlížení statistik bude rovněž formou „galerie“, tj. pomocí šipek se uživatel dostane na následující měsíc nebo rok, aniž by se musel v nabídce vracet (jako dosud)</w:t>
      </w:r>
    </w:p>
    <w:p w:rsidR="003E0217" w:rsidRPr="008A11A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8A11A9">
        <w:rPr>
          <w:rFonts w:ascii="Garamond" w:hAnsi="Garamond"/>
          <w:sz w:val="24"/>
          <w:szCs w:val="24"/>
        </w:rPr>
        <w:t>lepší grafická prezentace než dosud</w:t>
      </w:r>
    </w:p>
    <w:p w:rsidR="003E0217" w:rsidRPr="008A11A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8A11A9">
        <w:rPr>
          <w:rFonts w:ascii="Garamond" w:hAnsi="Garamond"/>
          <w:sz w:val="24"/>
          <w:szCs w:val="24"/>
        </w:rPr>
        <w:t>bude umožněno definovat si časové období, které uživatele zajímá a nabídnout mu v „galerii“ srovnání</w:t>
      </w:r>
    </w:p>
    <w:p w:rsidR="003E0217" w:rsidRPr="008A11A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8A11A9">
        <w:rPr>
          <w:rFonts w:ascii="Garamond" w:hAnsi="Garamond"/>
          <w:sz w:val="24"/>
          <w:szCs w:val="24"/>
        </w:rPr>
        <w:t>možnost exportu statistik do Excelu</w:t>
      </w:r>
    </w:p>
    <w:p w:rsidR="003E0217" w:rsidRPr="008A11A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8A11A9">
        <w:rPr>
          <w:rFonts w:ascii="Garamond" w:hAnsi="Garamond"/>
          <w:sz w:val="24"/>
          <w:szCs w:val="24"/>
        </w:rPr>
        <w:t xml:space="preserve">Statistiky jsou nyní propojeny s ISNSS. </w:t>
      </w:r>
    </w:p>
    <w:p w:rsidR="003E0217" w:rsidRPr="000A2C3C" w:rsidRDefault="003E0217" w:rsidP="00EC72AB">
      <w:pPr>
        <w:pStyle w:val="Odstavecseseznamem"/>
        <w:spacing w:after="120"/>
        <w:ind w:left="717"/>
        <w:rPr>
          <w:rFonts w:ascii="Garamond" w:hAnsi="Garamond"/>
        </w:rPr>
      </w:pPr>
    </w:p>
    <w:p w:rsidR="003E0217" w:rsidRPr="008A11A9" w:rsidRDefault="003E0217" w:rsidP="00EC72AB">
      <w:pPr>
        <w:pStyle w:val="Nadpis5"/>
        <w:spacing w:before="0" w:after="120"/>
        <w:rPr>
          <w:rStyle w:val="Nadpis2Char"/>
          <w:b/>
          <w:color w:val="auto"/>
          <w:sz w:val="26"/>
          <w:szCs w:val="26"/>
        </w:rPr>
      </w:pPr>
      <w:bookmarkStart w:id="88" w:name="_Toc15040828"/>
      <w:r w:rsidRPr="008A11A9">
        <w:rPr>
          <w:rStyle w:val="Nadpis2Char"/>
          <w:b/>
          <w:color w:val="auto"/>
          <w:sz w:val="26"/>
          <w:szCs w:val="26"/>
        </w:rPr>
        <w:t>INFORMACE PRO VEŘEJNOST</w:t>
      </w:r>
      <w:bookmarkEnd w:id="88"/>
    </w:p>
    <w:p w:rsidR="003E0217" w:rsidRPr="00C86B89" w:rsidRDefault="003E0217" w:rsidP="00EC72AB">
      <w:pPr>
        <w:pStyle w:val="Nadpis3"/>
        <w:numPr>
          <w:ilvl w:val="0"/>
          <w:numId w:val="0"/>
        </w:numPr>
        <w:spacing w:before="0" w:after="120" w:line="276" w:lineRule="auto"/>
        <w:rPr>
          <w:rFonts w:ascii="Garamond" w:hAnsi="Garamond"/>
          <w:b/>
          <w:sz w:val="24"/>
          <w:szCs w:val="24"/>
        </w:rPr>
      </w:pPr>
      <w:bookmarkStart w:id="89" w:name="_Toc15040829"/>
      <w:r w:rsidRPr="008A11A9">
        <w:rPr>
          <w:rFonts w:ascii="Garamond" w:hAnsi="Garamond"/>
          <w:b/>
        </w:rPr>
        <w:t>1</w:t>
      </w:r>
      <w:r w:rsidRPr="008A11A9">
        <w:rPr>
          <w:rFonts w:ascii="Garamond" w:hAnsi="Garamond"/>
          <w:b/>
          <w:sz w:val="24"/>
          <w:szCs w:val="24"/>
        </w:rPr>
        <w:t xml:space="preserve">) </w:t>
      </w:r>
      <w:r w:rsidRPr="00C86B89">
        <w:rPr>
          <w:rFonts w:ascii="Garamond" w:hAnsi="Garamond"/>
          <w:b/>
          <w:sz w:val="24"/>
          <w:szCs w:val="24"/>
        </w:rPr>
        <w:t>Poskytování informací</w:t>
      </w:r>
      <w:bookmarkEnd w:id="89"/>
      <w:r w:rsidRPr="00C86B89">
        <w:rPr>
          <w:rFonts w:ascii="Garamond" w:hAnsi="Garamond"/>
          <w:b/>
          <w:sz w:val="24"/>
          <w:szCs w:val="24"/>
        </w:rPr>
        <w:t xml:space="preserve">  </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informace podle zákona č. 106/1999 Sb. (rozpočet, organizační struktura)</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 xml:space="preserve">poskytnuté informace </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 xml:space="preserve">formulář pro podání žádosti </w:t>
      </w:r>
    </w:p>
    <w:p w:rsidR="003E0217" w:rsidRPr="00C86B89" w:rsidRDefault="003E0217" w:rsidP="00EC72AB">
      <w:pPr>
        <w:spacing w:after="120" w:line="276" w:lineRule="auto"/>
        <w:ind w:left="357"/>
        <w:rPr>
          <w:rFonts w:ascii="Garamond" w:hAnsi="Garamond"/>
        </w:rPr>
      </w:pPr>
    </w:p>
    <w:p w:rsidR="003E0217" w:rsidRPr="00C86B89" w:rsidRDefault="003E0217" w:rsidP="00EC72AB">
      <w:pPr>
        <w:pStyle w:val="Nadpis3"/>
        <w:numPr>
          <w:ilvl w:val="0"/>
          <w:numId w:val="0"/>
        </w:numPr>
        <w:spacing w:before="0" w:after="120" w:line="276" w:lineRule="auto"/>
        <w:rPr>
          <w:rFonts w:ascii="Garamond" w:hAnsi="Garamond"/>
          <w:b/>
          <w:sz w:val="24"/>
          <w:szCs w:val="24"/>
        </w:rPr>
      </w:pPr>
      <w:bookmarkStart w:id="90" w:name="_Toc15040830"/>
      <w:r w:rsidRPr="00C86B89">
        <w:rPr>
          <w:rFonts w:ascii="Garamond" w:hAnsi="Garamond"/>
          <w:b/>
          <w:sz w:val="24"/>
          <w:szCs w:val="24"/>
        </w:rPr>
        <w:t>2) Ochrana osobních údajů</w:t>
      </w:r>
      <w:bookmarkEnd w:id="90"/>
      <w:r w:rsidRPr="00C86B89">
        <w:rPr>
          <w:rFonts w:ascii="Garamond" w:hAnsi="Garamond"/>
          <w:b/>
          <w:sz w:val="24"/>
          <w:szCs w:val="24"/>
        </w:rPr>
        <w:t xml:space="preserve"> </w:t>
      </w:r>
    </w:p>
    <w:p w:rsidR="003E0217" w:rsidRPr="00C86B89" w:rsidRDefault="003E0217" w:rsidP="00EC72AB">
      <w:pPr>
        <w:pStyle w:val="Odstavecseseznamem"/>
        <w:numPr>
          <w:ilvl w:val="0"/>
          <w:numId w:val="39"/>
        </w:numPr>
        <w:spacing w:after="120"/>
        <w:ind w:left="714" w:hanging="357"/>
        <w:jc w:val="both"/>
        <w:rPr>
          <w:rFonts w:ascii="Garamond" w:hAnsi="Garamond"/>
          <w:sz w:val="24"/>
          <w:szCs w:val="24"/>
        </w:rPr>
      </w:pPr>
      <w:r w:rsidRPr="00C86B89">
        <w:rPr>
          <w:rFonts w:ascii="Garamond" w:hAnsi="Garamond"/>
          <w:sz w:val="24"/>
          <w:szCs w:val="24"/>
        </w:rPr>
        <w:t>pověřenec</w:t>
      </w:r>
    </w:p>
    <w:p w:rsidR="003E0217" w:rsidRPr="00C86B89" w:rsidRDefault="003E0217" w:rsidP="00EC72AB">
      <w:pPr>
        <w:pStyle w:val="Odstavecseseznamem"/>
        <w:numPr>
          <w:ilvl w:val="0"/>
          <w:numId w:val="39"/>
        </w:numPr>
        <w:spacing w:after="120"/>
        <w:ind w:left="714" w:hanging="357"/>
        <w:jc w:val="both"/>
        <w:rPr>
          <w:rFonts w:ascii="Garamond" w:hAnsi="Garamond"/>
          <w:sz w:val="24"/>
          <w:szCs w:val="24"/>
        </w:rPr>
      </w:pPr>
      <w:r w:rsidRPr="00C86B89">
        <w:rPr>
          <w:rFonts w:ascii="Garamond" w:hAnsi="Garamond"/>
          <w:sz w:val="24"/>
          <w:szCs w:val="24"/>
        </w:rPr>
        <w:t>orgán dohledu</w:t>
      </w:r>
    </w:p>
    <w:p w:rsidR="003E0217" w:rsidRPr="00C86B89" w:rsidRDefault="003E0217" w:rsidP="00EC72AB">
      <w:pPr>
        <w:pStyle w:val="Odstavecseseznamem"/>
        <w:numPr>
          <w:ilvl w:val="0"/>
          <w:numId w:val="39"/>
        </w:numPr>
        <w:spacing w:after="120"/>
        <w:ind w:left="714" w:hanging="357"/>
        <w:jc w:val="both"/>
        <w:rPr>
          <w:rFonts w:ascii="Garamond" w:hAnsi="Garamond"/>
          <w:sz w:val="24"/>
          <w:szCs w:val="24"/>
        </w:rPr>
      </w:pPr>
      <w:r w:rsidRPr="00C86B89">
        <w:rPr>
          <w:rFonts w:ascii="Garamond" w:hAnsi="Garamond"/>
          <w:sz w:val="24"/>
          <w:szCs w:val="24"/>
        </w:rPr>
        <w:t>kontakt na ÚOOÚ</w:t>
      </w:r>
    </w:p>
    <w:p w:rsidR="003E0217" w:rsidRPr="00C86B89" w:rsidRDefault="003E0217" w:rsidP="00EC72AB">
      <w:pPr>
        <w:pStyle w:val="Odstavecseseznamem"/>
        <w:numPr>
          <w:ilvl w:val="0"/>
          <w:numId w:val="39"/>
        </w:numPr>
        <w:spacing w:after="120"/>
        <w:ind w:left="714" w:hanging="357"/>
        <w:jc w:val="both"/>
        <w:rPr>
          <w:rFonts w:ascii="Garamond" w:hAnsi="Garamond"/>
          <w:sz w:val="24"/>
          <w:szCs w:val="24"/>
        </w:rPr>
      </w:pPr>
      <w:r w:rsidRPr="00C86B89">
        <w:rPr>
          <w:rFonts w:ascii="Garamond" w:hAnsi="Garamond"/>
          <w:sz w:val="24"/>
          <w:szCs w:val="24"/>
        </w:rPr>
        <w:lastRenderedPageBreak/>
        <w:t>práva subjektů údajů</w:t>
      </w:r>
    </w:p>
    <w:p w:rsidR="003E0217" w:rsidRPr="00C86B89" w:rsidRDefault="003E0217" w:rsidP="00EC72AB">
      <w:pPr>
        <w:spacing w:after="120" w:line="276" w:lineRule="auto"/>
        <w:ind w:firstLine="357"/>
        <w:rPr>
          <w:rFonts w:ascii="Garamond" w:hAnsi="Garamond"/>
        </w:rPr>
      </w:pPr>
    </w:p>
    <w:p w:rsidR="003E0217" w:rsidRPr="00C86B89" w:rsidRDefault="003E0217" w:rsidP="00EC72AB">
      <w:pPr>
        <w:pStyle w:val="Nadpis3"/>
        <w:numPr>
          <w:ilvl w:val="0"/>
          <w:numId w:val="0"/>
        </w:numPr>
        <w:spacing w:before="0" w:after="120" w:line="276" w:lineRule="auto"/>
        <w:rPr>
          <w:rFonts w:ascii="Garamond" w:hAnsi="Garamond"/>
          <w:b/>
          <w:sz w:val="24"/>
          <w:szCs w:val="24"/>
        </w:rPr>
      </w:pPr>
      <w:bookmarkStart w:id="91" w:name="_Toc15040831"/>
      <w:r w:rsidRPr="00C86B89">
        <w:rPr>
          <w:rFonts w:ascii="Garamond" w:hAnsi="Garamond"/>
          <w:b/>
          <w:sz w:val="24"/>
          <w:szCs w:val="24"/>
        </w:rPr>
        <w:t>3) Veřejné zakázky</w:t>
      </w:r>
      <w:bookmarkEnd w:id="91"/>
      <w:r w:rsidRPr="00C86B89">
        <w:rPr>
          <w:rFonts w:ascii="Garamond" w:hAnsi="Garamond"/>
          <w:b/>
          <w:sz w:val="24"/>
          <w:szCs w:val="24"/>
        </w:rPr>
        <w:t xml:space="preserve"> </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aktuální</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předběžné tržní konzultace</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veřejné zakázky – dokumentace</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archiv veřejných zakázek</w:t>
      </w:r>
    </w:p>
    <w:p w:rsidR="003E0217" w:rsidRPr="00C86B89" w:rsidRDefault="003E0217" w:rsidP="00EC72AB">
      <w:pPr>
        <w:spacing w:after="120" w:line="276" w:lineRule="auto"/>
        <w:ind w:firstLine="357"/>
        <w:rPr>
          <w:rFonts w:ascii="Garamond" w:hAnsi="Garamond"/>
        </w:rPr>
      </w:pPr>
    </w:p>
    <w:p w:rsidR="003E0217" w:rsidRPr="00C86B89" w:rsidRDefault="003E0217" w:rsidP="00EC72AB">
      <w:pPr>
        <w:pStyle w:val="Nadpis3"/>
        <w:numPr>
          <w:ilvl w:val="0"/>
          <w:numId w:val="0"/>
        </w:numPr>
        <w:spacing w:before="0" w:after="120" w:line="276" w:lineRule="auto"/>
        <w:ind w:left="142"/>
        <w:rPr>
          <w:rFonts w:ascii="Garamond" w:hAnsi="Garamond"/>
          <w:b/>
          <w:sz w:val="24"/>
          <w:szCs w:val="24"/>
        </w:rPr>
      </w:pPr>
      <w:bookmarkStart w:id="92" w:name="_Toc15040832"/>
      <w:r w:rsidRPr="00C86B89">
        <w:rPr>
          <w:rFonts w:ascii="Garamond" w:hAnsi="Garamond"/>
          <w:b/>
          <w:sz w:val="24"/>
          <w:szCs w:val="24"/>
        </w:rPr>
        <w:t>4) Nabídky zaměstnání</w:t>
      </w:r>
      <w:bookmarkEnd w:id="92"/>
      <w:r w:rsidRPr="00C86B89">
        <w:rPr>
          <w:rFonts w:ascii="Garamond" w:hAnsi="Garamond"/>
          <w:b/>
          <w:sz w:val="24"/>
          <w:szCs w:val="24"/>
        </w:rPr>
        <w:t xml:space="preserve"> </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aktuální</w:t>
      </w:r>
    </w:p>
    <w:p w:rsidR="003E0217" w:rsidRPr="00C86B89" w:rsidRDefault="003E0217" w:rsidP="00EC72AB">
      <w:pPr>
        <w:pStyle w:val="Odstavecseseznamem"/>
        <w:numPr>
          <w:ilvl w:val="0"/>
          <w:numId w:val="39"/>
        </w:numPr>
        <w:spacing w:after="120"/>
        <w:rPr>
          <w:rFonts w:ascii="Garamond" w:hAnsi="Garamond"/>
          <w:sz w:val="24"/>
          <w:szCs w:val="24"/>
        </w:rPr>
      </w:pPr>
      <w:r w:rsidRPr="00C86B89">
        <w:rPr>
          <w:rFonts w:ascii="Garamond" w:hAnsi="Garamond"/>
          <w:sz w:val="24"/>
          <w:szCs w:val="24"/>
        </w:rPr>
        <w:t>průběžné</w:t>
      </w:r>
    </w:p>
    <w:p w:rsidR="003E0217" w:rsidRPr="00C86B89" w:rsidRDefault="003E0217" w:rsidP="00EC72AB">
      <w:pPr>
        <w:pStyle w:val="Nadpis3"/>
        <w:numPr>
          <w:ilvl w:val="0"/>
          <w:numId w:val="0"/>
        </w:numPr>
        <w:spacing w:before="0" w:after="120" w:line="276" w:lineRule="auto"/>
        <w:ind w:left="717"/>
        <w:rPr>
          <w:rFonts w:ascii="Garamond" w:hAnsi="Garamond"/>
          <w:sz w:val="24"/>
          <w:szCs w:val="24"/>
        </w:rPr>
      </w:pPr>
    </w:p>
    <w:p w:rsidR="003E0217" w:rsidRPr="00C86B89" w:rsidRDefault="003E0217" w:rsidP="00EC72AB">
      <w:pPr>
        <w:pStyle w:val="Nadpis3"/>
        <w:numPr>
          <w:ilvl w:val="0"/>
          <w:numId w:val="0"/>
        </w:numPr>
        <w:spacing w:before="0" w:after="120" w:line="276" w:lineRule="auto"/>
        <w:rPr>
          <w:rFonts w:ascii="Garamond" w:hAnsi="Garamond"/>
          <w:b/>
          <w:sz w:val="24"/>
          <w:szCs w:val="24"/>
        </w:rPr>
      </w:pPr>
      <w:r w:rsidRPr="00C86B89">
        <w:rPr>
          <w:rFonts w:ascii="Garamond" w:hAnsi="Garamond"/>
          <w:b/>
          <w:sz w:val="24"/>
          <w:szCs w:val="24"/>
        </w:rPr>
        <w:t xml:space="preserve">  </w:t>
      </w:r>
      <w:bookmarkStart w:id="93" w:name="_Toc15040833"/>
      <w:r w:rsidRPr="00C86B89">
        <w:rPr>
          <w:rFonts w:ascii="Garamond" w:hAnsi="Garamond"/>
          <w:b/>
          <w:sz w:val="24"/>
          <w:szCs w:val="24"/>
        </w:rPr>
        <w:t>5) Nabídka nepotřebného majetku</w:t>
      </w:r>
      <w:bookmarkEnd w:id="93"/>
    </w:p>
    <w:p w:rsidR="003E0217" w:rsidRPr="00C86B89" w:rsidRDefault="003E0217" w:rsidP="00EC72AB">
      <w:pPr>
        <w:spacing w:after="120" w:line="276" w:lineRule="auto"/>
        <w:rPr>
          <w:rFonts w:ascii="Garamond" w:hAnsi="Garamond"/>
        </w:rPr>
      </w:pPr>
    </w:p>
    <w:p w:rsidR="003E0217" w:rsidRPr="00C86B89" w:rsidRDefault="003E0217" w:rsidP="00EC72AB">
      <w:pPr>
        <w:pStyle w:val="Nadpis3"/>
        <w:numPr>
          <w:ilvl w:val="0"/>
          <w:numId w:val="0"/>
        </w:numPr>
        <w:spacing w:before="0" w:after="120" w:line="276" w:lineRule="auto"/>
        <w:rPr>
          <w:rFonts w:ascii="Garamond" w:hAnsi="Garamond"/>
          <w:b/>
          <w:sz w:val="24"/>
          <w:szCs w:val="24"/>
        </w:rPr>
      </w:pPr>
      <w:r w:rsidRPr="00C86B89">
        <w:rPr>
          <w:rFonts w:ascii="Garamond" w:hAnsi="Garamond"/>
          <w:b/>
          <w:sz w:val="24"/>
          <w:szCs w:val="24"/>
        </w:rPr>
        <w:t xml:space="preserve">  </w:t>
      </w:r>
      <w:bookmarkStart w:id="94" w:name="_Toc15040834"/>
      <w:r w:rsidRPr="00C86B89">
        <w:rPr>
          <w:rFonts w:ascii="Garamond" w:hAnsi="Garamond"/>
          <w:b/>
          <w:sz w:val="24"/>
          <w:szCs w:val="24"/>
        </w:rPr>
        <w:t>6) Publikace o soudu</w:t>
      </w:r>
      <w:bookmarkEnd w:id="94"/>
    </w:p>
    <w:p w:rsidR="003E0217" w:rsidRPr="00C86B89" w:rsidRDefault="003E0217" w:rsidP="00EC72AB">
      <w:pPr>
        <w:pStyle w:val="Odstavecseseznamem"/>
        <w:numPr>
          <w:ilvl w:val="0"/>
          <w:numId w:val="39"/>
        </w:numPr>
        <w:spacing w:after="120"/>
        <w:ind w:hanging="357"/>
        <w:contextualSpacing w:val="0"/>
        <w:jc w:val="both"/>
        <w:rPr>
          <w:rFonts w:ascii="Garamond" w:hAnsi="Garamond"/>
          <w:sz w:val="24"/>
          <w:szCs w:val="24"/>
        </w:rPr>
      </w:pPr>
      <w:r w:rsidRPr="00C86B89">
        <w:rPr>
          <w:rFonts w:ascii="Garamond" w:hAnsi="Garamond"/>
          <w:sz w:val="24"/>
          <w:szCs w:val="24"/>
        </w:rPr>
        <w:t>publikace, které soud vydává o své činnosti (zatím např. Zpráva o činnosti NSS v letech 2003 – 2009)</w:t>
      </w:r>
    </w:p>
    <w:p w:rsidR="003E0217" w:rsidRPr="00C86B89" w:rsidRDefault="003E0217" w:rsidP="00EC72AB">
      <w:pPr>
        <w:pStyle w:val="Odstavecseseznamem"/>
        <w:numPr>
          <w:ilvl w:val="0"/>
          <w:numId w:val="39"/>
        </w:numPr>
        <w:spacing w:after="120"/>
        <w:ind w:hanging="357"/>
        <w:contextualSpacing w:val="0"/>
        <w:jc w:val="both"/>
        <w:rPr>
          <w:rFonts w:ascii="Garamond" w:hAnsi="Garamond"/>
          <w:sz w:val="24"/>
          <w:szCs w:val="24"/>
        </w:rPr>
      </w:pPr>
      <w:r w:rsidRPr="00C86B89">
        <w:rPr>
          <w:rFonts w:ascii="Garamond" w:hAnsi="Garamond"/>
          <w:sz w:val="24"/>
          <w:szCs w:val="24"/>
        </w:rPr>
        <w:t>u aktuálních publikací také s možností zobrazení na pohyblivém panelu</w:t>
      </w:r>
    </w:p>
    <w:p w:rsidR="003E0217" w:rsidRPr="00C86B89" w:rsidRDefault="003E0217" w:rsidP="00EC72AB">
      <w:pPr>
        <w:spacing w:after="120" w:line="276" w:lineRule="auto"/>
        <w:ind w:left="360"/>
        <w:rPr>
          <w:rFonts w:ascii="Garamond" w:hAnsi="Garamond"/>
        </w:rPr>
      </w:pPr>
    </w:p>
    <w:p w:rsidR="003E0217" w:rsidRPr="00C86B89" w:rsidRDefault="003E0217" w:rsidP="00EC72AB">
      <w:pPr>
        <w:pStyle w:val="Nadpis3"/>
        <w:numPr>
          <w:ilvl w:val="0"/>
          <w:numId w:val="0"/>
        </w:numPr>
        <w:spacing w:before="0" w:after="120" w:line="276" w:lineRule="auto"/>
        <w:rPr>
          <w:rFonts w:ascii="Garamond" w:hAnsi="Garamond"/>
          <w:b/>
          <w:sz w:val="24"/>
          <w:szCs w:val="24"/>
        </w:rPr>
      </w:pPr>
      <w:r w:rsidRPr="00C86B89">
        <w:rPr>
          <w:rFonts w:ascii="Garamond" w:hAnsi="Garamond"/>
          <w:b/>
          <w:sz w:val="24"/>
          <w:szCs w:val="24"/>
        </w:rPr>
        <w:t xml:space="preserve">  </w:t>
      </w:r>
      <w:bookmarkStart w:id="95" w:name="_Toc15040835"/>
      <w:r w:rsidRPr="00C86B89">
        <w:rPr>
          <w:rFonts w:ascii="Garamond" w:hAnsi="Garamond"/>
          <w:b/>
          <w:sz w:val="24"/>
          <w:szCs w:val="24"/>
        </w:rPr>
        <w:t>7) Fotogalerie soudu</w:t>
      </w:r>
      <w:bookmarkEnd w:id="95"/>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 xml:space="preserve">reprezentativní fotografie budovy soudu, které by se také v určitém časovém intervalu „promítaly“ v pohyblivém okně </w:t>
      </w:r>
    </w:p>
    <w:p w:rsidR="003E0217" w:rsidRPr="00C86B89"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C86B89">
        <w:rPr>
          <w:rFonts w:ascii="Garamond" w:hAnsi="Garamond"/>
          <w:sz w:val="24"/>
          <w:szCs w:val="24"/>
        </w:rPr>
        <w:t>možnost prohlížet i jako „galerii“</w:t>
      </w:r>
    </w:p>
    <w:p w:rsidR="003E0217" w:rsidRPr="00C86B89" w:rsidRDefault="003E0217" w:rsidP="00EC72AB">
      <w:pPr>
        <w:pStyle w:val="Odstavecseseznamem"/>
        <w:spacing w:after="120"/>
        <w:ind w:left="714"/>
        <w:contextualSpacing w:val="0"/>
        <w:rPr>
          <w:rFonts w:ascii="Garamond" w:hAnsi="Garamond"/>
          <w:sz w:val="24"/>
          <w:szCs w:val="24"/>
        </w:rPr>
      </w:pPr>
    </w:p>
    <w:p w:rsidR="003E0217" w:rsidRPr="00C86B89" w:rsidRDefault="003E0217" w:rsidP="00EC72AB">
      <w:pPr>
        <w:pStyle w:val="Nadpis3"/>
        <w:numPr>
          <w:ilvl w:val="0"/>
          <w:numId w:val="0"/>
        </w:numPr>
        <w:spacing w:before="0" w:after="120" w:line="276" w:lineRule="auto"/>
        <w:rPr>
          <w:rFonts w:ascii="Garamond" w:hAnsi="Garamond"/>
          <w:b/>
          <w:sz w:val="24"/>
          <w:szCs w:val="24"/>
        </w:rPr>
      </w:pPr>
      <w:r w:rsidRPr="00C86B89">
        <w:rPr>
          <w:rFonts w:ascii="Garamond" w:hAnsi="Garamond"/>
          <w:b/>
          <w:sz w:val="24"/>
          <w:szCs w:val="24"/>
        </w:rPr>
        <w:t xml:space="preserve">  </w:t>
      </w:r>
      <w:bookmarkStart w:id="96" w:name="_Toc15040836"/>
      <w:r w:rsidRPr="00C86B89">
        <w:rPr>
          <w:rFonts w:ascii="Garamond" w:hAnsi="Garamond"/>
          <w:b/>
          <w:sz w:val="24"/>
          <w:szCs w:val="24"/>
        </w:rPr>
        <w:t>8) Natočený dokument o soudu „Tak trochu jiný soud“</w:t>
      </w:r>
      <w:bookmarkEnd w:id="96"/>
    </w:p>
    <w:p w:rsidR="003E0217" w:rsidRPr="00C86B89" w:rsidRDefault="003E0217" w:rsidP="00EC72AB">
      <w:pPr>
        <w:spacing w:after="120" w:line="276" w:lineRule="auto"/>
        <w:rPr>
          <w:rFonts w:ascii="Garamond" w:hAnsi="Garamond"/>
        </w:rPr>
      </w:pPr>
    </w:p>
    <w:p w:rsidR="003E0217" w:rsidRPr="00C86B89" w:rsidRDefault="003E0217" w:rsidP="00EC72AB">
      <w:pPr>
        <w:spacing w:after="120" w:line="276" w:lineRule="auto"/>
        <w:rPr>
          <w:rFonts w:ascii="Garamond" w:hAnsi="Garamond"/>
        </w:rPr>
      </w:pPr>
    </w:p>
    <w:p w:rsidR="003E0217" w:rsidRPr="00C86B89" w:rsidRDefault="003E0217" w:rsidP="00EC72AB">
      <w:pPr>
        <w:spacing w:after="120" w:line="276" w:lineRule="auto"/>
        <w:rPr>
          <w:rFonts w:ascii="Garamond" w:hAnsi="Garamond"/>
        </w:rPr>
      </w:pPr>
      <w:r w:rsidRPr="00C86B89">
        <w:rPr>
          <w:rFonts w:ascii="Garamond" w:hAnsi="Garamond"/>
          <w:b/>
          <w:u w:val="single"/>
        </w:rPr>
        <w:t>V pohyblivém panelu</w:t>
      </w:r>
      <w:r w:rsidRPr="00C86B89">
        <w:rPr>
          <w:rFonts w:ascii="Garamond" w:hAnsi="Garamond"/>
          <w:u w:val="single"/>
        </w:rPr>
        <w:t>,</w:t>
      </w:r>
      <w:r w:rsidRPr="00C86B89">
        <w:rPr>
          <w:rFonts w:ascii="Garamond" w:hAnsi="Garamond"/>
        </w:rPr>
        <w:t xml:space="preserve"> na němž se dynamicky střídají fotografie s krátkým textem, grafika s informacemi o soudu a 1 – 2 tiskové zprávy (střídá se cca 4 až 5 oken). Po prokliku se pak objeví celý obsah konkrétní položky.</w:t>
      </w:r>
    </w:p>
    <w:p w:rsidR="003E0217" w:rsidRPr="00C86B89" w:rsidRDefault="003E0217" w:rsidP="00EC72AB">
      <w:pPr>
        <w:pStyle w:val="Odstavecseseznamem"/>
        <w:spacing w:after="120"/>
        <w:ind w:left="717"/>
        <w:rPr>
          <w:rFonts w:ascii="Garamond" w:hAnsi="Garamond"/>
          <w:sz w:val="24"/>
          <w:szCs w:val="24"/>
        </w:rPr>
      </w:pPr>
    </w:p>
    <w:p w:rsidR="003E0217" w:rsidRPr="00C86B89" w:rsidRDefault="003E0217" w:rsidP="00EC72AB">
      <w:pPr>
        <w:spacing w:after="120" w:line="276" w:lineRule="auto"/>
        <w:rPr>
          <w:rFonts w:ascii="Garamond" w:hAnsi="Garamond"/>
          <w:b/>
          <w:u w:val="single"/>
        </w:rPr>
      </w:pPr>
      <w:r w:rsidRPr="00C86B89">
        <w:rPr>
          <w:rFonts w:ascii="Garamond" w:hAnsi="Garamond"/>
          <w:b/>
          <w:u w:val="single"/>
        </w:rPr>
        <w:t>V bannerech/“krabičkách“/ s prokliky:</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Vyhledávač judikatury – třeba vedle pohyblivého panelu</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Sbírka rozhodnutí</w:t>
      </w:r>
    </w:p>
    <w:p w:rsidR="003E0217" w:rsidRPr="00C86B89" w:rsidRDefault="003E0217" w:rsidP="00EC72AB">
      <w:pPr>
        <w:pStyle w:val="Odstavecseseznamem"/>
        <w:numPr>
          <w:ilvl w:val="0"/>
          <w:numId w:val="39"/>
        </w:numPr>
        <w:spacing w:after="120"/>
        <w:jc w:val="both"/>
        <w:rPr>
          <w:rFonts w:ascii="Garamond" w:hAnsi="Garamond"/>
          <w:sz w:val="24"/>
          <w:szCs w:val="24"/>
        </w:rPr>
      </w:pPr>
      <w:r w:rsidRPr="00C86B89">
        <w:rPr>
          <w:rFonts w:ascii="Garamond" w:hAnsi="Garamond"/>
          <w:sz w:val="24"/>
          <w:szCs w:val="24"/>
        </w:rPr>
        <w:t>Proklik na vygenerování variabilního symbolu pro platbu SOP</w:t>
      </w:r>
    </w:p>
    <w:p w:rsidR="003E0217" w:rsidRPr="000A02FE" w:rsidRDefault="003E0217" w:rsidP="00EC72AB">
      <w:pPr>
        <w:pStyle w:val="Odstavecseseznamem"/>
        <w:numPr>
          <w:ilvl w:val="0"/>
          <w:numId w:val="39"/>
        </w:numPr>
        <w:spacing w:after="120"/>
        <w:jc w:val="both"/>
        <w:rPr>
          <w:rFonts w:ascii="Garamond" w:hAnsi="Garamond"/>
          <w:sz w:val="24"/>
          <w:szCs w:val="24"/>
        </w:rPr>
      </w:pPr>
      <w:r w:rsidRPr="000A02FE">
        <w:rPr>
          <w:rFonts w:ascii="Garamond" w:hAnsi="Garamond"/>
          <w:sz w:val="24"/>
          <w:szCs w:val="24"/>
        </w:rPr>
        <w:lastRenderedPageBreak/>
        <w:t>Kalendář</w:t>
      </w:r>
    </w:p>
    <w:p w:rsidR="003E0217" w:rsidRPr="000A02FE" w:rsidRDefault="003E0217" w:rsidP="00EC72AB">
      <w:pPr>
        <w:pStyle w:val="Odstavecseseznamem"/>
        <w:numPr>
          <w:ilvl w:val="0"/>
          <w:numId w:val="39"/>
        </w:numPr>
        <w:spacing w:after="120"/>
        <w:ind w:left="714" w:hanging="357"/>
        <w:contextualSpacing w:val="0"/>
        <w:jc w:val="both"/>
        <w:rPr>
          <w:rFonts w:ascii="Garamond" w:hAnsi="Garamond"/>
          <w:sz w:val="24"/>
          <w:szCs w:val="24"/>
        </w:rPr>
      </w:pPr>
      <w:r w:rsidRPr="000A02FE">
        <w:rPr>
          <w:rFonts w:ascii="Garamond" w:hAnsi="Garamond"/>
          <w:sz w:val="24"/>
          <w:szCs w:val="24"/>
        </w:rPr>
        <w:t xml:space="preserve">Úřední deska, tj. odkazy na několik aktuálně vyvěšených rozhodnutí, informací o veřejných jednáních, případně výzev a sdělení, a to vždy s možností kliknout na pole „další“, které umožní zobrazení celé úřední desky. </w:t>
      </w:r>
    </w:p>
    <w:p w:rsidR="003E0217" w:rsidRPr="000A2C3C" w:rsidRDefault="003E0217" w:rsidP="00EC72AB">
      <w:pPr>
        <w:spacing w:after="120" w:line="276" w:lineRule="auto"/>
        <w:rPr>
          <w:rFonts w:ascii="Garamond" w:hAnsi="Garamond"/>
        </w:rPr>
      </w:pPr>
      <w:r w:rsidRPr="000A2C3C">
        <w:rPr>
          <w:rFonts w:ascii="Garamond" w:hAnsi="Garamond"/>
        </w:rPr>
        <w:t>Na tyto součásti webu se bude možno dostat i klasickou cestou přes webovou nabídku.</w:t>
      </w:r>
    </w:p>
    <w:p w:rsidR="003E0217" w:rsidRPr="000A2C3C" w:rsidRDefault="003E0217" w:rsidP="00EC72AB">
      <w:pPr>
        <w:spacing w:after="120" w:line="276" w:lineRule="auto"/>
        <w:ind w:firstLine="357"/>
        <w:rPr>
          <w:rFonts w:ascii="Garamond" w:hAnsi="Garamond"/>
          <w:b/>
        </w:rPr>
      </w:pPr>
    </w:p>
    <w:p w:rsidR="003E0217" w:rsidRPr="000A2C3C" w:rsidRDefault="003E0217" w:rsidP="00EC72AB">
      <w:pPr>
        <w:spacing w:after="120" w:line="276" w:lineRule="auto"/>
        <w:ind w:firstLine="357"/>
        <w:rPr>
          <w:rFonts w:ascii="Garamond" w:hAnsi="Garamond"/>
          <w:b/>
        </w:rPr>
      </w:pPr>
    </w:p>
    <w:p w:rsidR="003E0217" w:rsidRPr="00C86B89" w:rsidRDefault="003E0217" w:rsidP="00EC72AB">
      <w:pPr>
        <w:pStyle w:val="Nadpis2"/>
        <w:spacing w:after="120" w:line="276" w:lineRule="auto"/>
        <w:ind w:left="0"/>
        <w:rPr>
          <w:b/>
          <w:smallCaps/>
          <w:sz w:val="26"/>
          <w:szCs w:val="26"/>
        </w:rPr>
      </w:pPr>
      <w:bookmarkStart w:id="97" w:name="_Toc15040837"/>
      <w:r w:rsidRPr="00C86B89">
        <w:rPr>
          <w:b/>
          <w:smallCaps/>
          <w:sz w:val="26"/>
          <w:szCs w:val="26"/>
        </w:rPr>
        <w:t>CIZOJAZYČNÁ VERZE WEBU v anglickém jazyce</w:t>
      </w:r>
      <w:bookmarkEnd w:id="97"/>
    </w:p>
    <w:p w:rsidR="003E0217" w:rsidRPr="000A2C3C" w:rsidRDefault="003E0217" w:rsidP="00EC72AB">
      <w:pPr>
        <w:spacing w:after="120" w:line="276" w:lineRule="auto"/>
        <w:ind w:firstLine="357"/>
        <w:rPr>
          <w:rFonts w:ascii="Garamond" w:hAnsi="Garamond"/>
          <w:b/>
        </w:rPr>
      </w:pPr>
      <w:r w:rsidRPr="000A2C3C">
        <w:rPr>
          <w:rFonts w:ascii="Garamond" w:hAnsi="Garamond"/>
          <w:b/>
        </w:rPr>
        <w:t>1. Úvodní stránka (aktuálně)</w:t>
      </w:r>
    </w:p>
    <w:p w:rsidR="003E0217" w:rsidRPr="000A2C3C" w:rsidRDefault="003E0217" w:rsidP="00EC72AB">
      <w:pPr>
        <w:spacing w:after="120" w:line="276" w:lineRule="auto"/>
        <w:ind w:firstLine="357"/>
        <w:rPr>
          <w:rFonts w:ascii="Garamond" w:hAnsi="Garamond"/>
        </w:rPr>
      </w:pPr>
      <w:r w:rsidRPr="000A2C3C">
        <w:rPr>
          <w:rFonts w:ascii="Garamond" w:hAnsi="Garamond"/>
        </w:rPr>
        <w:t>Aktuální tiskové zprávy, zprávy o mezinárodních návštěvách na NSS, odkazy na nejnovější PO položené NSS apod.</w:t>
      </w:r>
    </w:p>
    <w:p w:rsidR="003E0217" w:rsidRPr="000A2C3C" w:rsidRDefault="003E0217" w:rsidP="00EC72AB">
      <w:pPr>
        <w:spacing w:after="120" w:line="276" w:lineRule="auto"/>
        <w:ind w:firstLine="357"/>
        <w:rPr>
          <w:rFonts w:ascii="Garamond" w:hAnsi="Garamond"/>
          <w:b/>
        </w:rPr>
      </w:pPr>
      <w:r w:rsidRPr="000A2C3C">
        <w:rPr>
          <w:rFonts w:ascii="Garamond" w:hAnsi="Garamond"/>
          <w:b/>
        </w:rPr>
        <w:t>2. O soudu</w:t>
      </w:r>
    </w:p>
    <w:p w:rsidR="003E0217" w:rsidRPr="000A2C3C" w:rsidRDefault="003E0217" w:rsidP="00EC72AB">
      <w:pPr>
        <w:spacing w:after="120" w:line="276" w:lineRule="auto"/>
        <w:ind w:firstLine="357"/>
        <w:rPr>
          <w:rFonts w:ascii="Garamond" w:hAnsi="Garamond"/>
        </w:rPr>
      </w:pPr>
      <w:r w:rsidRPr="000A2C3C">
        <w:rPr>
          <w:rFonts w:ascii="Garamond" w:hAnsi="Garamond"/>
        </w:rPr>
        <w:t>a) Historie</w:t>
      </w:r>
    </w:p>
    <w:p w:rsidR="003E0217" w:rsidRPr="000A2C3C" w:rsidRDefault="003E0217" w:rsidP="00EC72AB">
      <w:pPr>
        <w:spacing w:after="120" w:line="276" w:lineRule="auto"/>
        <w:ind w:firstLine="357"/>
        <w:rPr>
          <w:rFonts w:ascii="Garamond" w:hAnsi="Garamond"/>
        </w:rPr>
      </w:pPr>
      <w:r w:rsidRPr="000A2C3C">
        <w:rPr>
          <w:rFonts w:ascii="Garamond" w:hAnsi="Garamond"/>
        </w:rPr>
        <w:t>b) Organizace soudu/ struktura soudu</w:t>
      </w:r>
    </w:p>
    <w:p w:rsidR="003E0217" w:rsidRPr="000A2C3C" w:rsidRDefault="003E0217" w:rsidP="00EC72AB">
      <w:pPr>
        <w:spacing w:after="120" w:line="276" w:lineRule="auto"/>
        <w:ind w:firstLine="357"/>
        <w:rPr>
          <w:rFonts w:ascii="Garamond" w:hAnsi="Garamond"/>
        </w:rPr>
      </w:pPr>
      <w:r w:rsidRPr="000A2C3C">
        <w:rPr>
          <w:rFonts w:ascii="Garamond" w:hAnsi="Garamond"/>
        </w:rPr>
        <w:t>c) Soudci, současní i se životopisy (včetně bývalých tak jako je v ČJ verzi)</w:t>
      </w:r>
    </w:p>
    <w:p w:rsidR="003E0217" w:rsidRPr="000A2C3C" w:rsidRDefault="003E0217" w:rsidP="00EC72AB">
      <w:pPr>
        <w:spacing w:after="120" w:line="276" w:lineRule="auto"/>
        <w:ind w:firstLine="357"/>
        <w:rPr>
          <w:rFonts w:ascii="Garamond" w:hAnsi="Garamond"/>
        </w:rPr>
      </w:pPr>
      <w:r w:rsidRPr="000A2C3C">
        <w:rPr>
          <w:rFonts w:ascii="Garamond" w:hAnsi="Garamond"/>
        </w:rPr>
        <w:t>d) Budova soudu</w:t>
      </w:r>
    </w:p>
    <w:p w:rsidR="003E0217" w:rsidRPr="000A2C3C" w:rsidRDefault="003E0217" w:rsidP="00EC72AB">
      <w:pPr>
        <w:spacing w:after="120" w:line="276" w:lineRule="auto"/>
        <w:ind w:firstLine="357"/>
        <w:rPr>
          <w:rFonts w:ascii="Garamond" w:hAnsi="Garamond"/>
          <w:b/>
        </w:rPr>
      </w:pPr>
      <w:r w:rsidRPr="000A2C3C">
        <w:rPr>
          <w:rFonts w:ascii="Garamond" w:hAnsi="Garamond"/>
          <w:b/>
        </w:rPr>
        <w:t>3. Správní soudnictví</w:t>
      </w:r>
    </w:p>
    <w:p w:rsidR="003E0217" w:rsidRPr="000A2C3C" w:rsidRDefault="003E0217" w:rsidP="00EC72AB">
      <w:pPr>
        <w:spacing w:after="120" w:line="276" w:lineRule="auto"/>
        <w:ind w:firstLine="357"/>
        <w:rPr>
          <w:rFonts w:ascii="Garamond" w:hAnsi="Garamond"/>
        </w:rPr>
      </w:pPr>
      <w:r w:rsidRPr="000A2C3C">
        <w:rPr>
          <w:rFonts w:ascii="Garamond" w:hAnsi="Garamond"/>
        </w:rPr>
        <w:t>Průvodce řízením</w:t>
      </w:r>
    </w:p>
    <w:p w:rsidR="003E0217" w:rsidRPr="000A2C3C" w:rsidRDefault="003E0217" w:rsidP="00EC72AB">
      <w:pPr>
        <w:spacing w:after="120" w:line="276" w:lineRule="auto"/>
        <w:ind w:firstLine="357"/>
        <w:rPr>
          <w:rFonts w:ascii="Garamond" w:hAnsi="Garamond"/>
          <w:b/>
        </w:rPr>
      </w:pPr>
      <w:r w:rsidRPr="000A2C3C">
        <w:rPr>
          <w:rFonts w:ascii="Garamond" w:hAnsi="Garamond"/>
          <w:b/>
        </w:rPr>
        <w:t>4. Předběžné otázky položené NSS (případně i KS)</w:t>
      </w:r>
    </w:p>
    <w:p w:rsidR="003E0217" w:rsidRPr="000A2C3C" w:rsidRDefault="003E0217" w:rsidP="00EC72AB">
      <w:pPr>
        <w:spacing w:after="120" w:line="276" w:lineRule="auto"/>
        <w:ind w:firstLine="357"/>
        <w:rPr>
          <w:rFonts w:ascii="Garamond" w:hAnsi="Garamond"/>
          <w:b/>
        </w:rPr>
      </w:pPr>
      <w:r w:rsidRPr="000A2C3C">
        <w:rPr>
          <w:rFonts w:ascii="Garamond" w:hAnsi="Garamond"/>
          <w:b/>
        </w:rPr>
        <w:t>5. Mezinárodní spolupráce</w:t>
      </w:r>
    </w:p>
    <w:p w:rsidR="003E0217" w:rsidRPr="000A2C3C" w:rsidRDefault="003E0217" w:rsidP="00EC72AB">
      <w:pPr>
        <w:spacing w:after="120" w:line="276" w:lineRule="auto"/>
        <w:ind w:firstLine="357"/>
        <w:rPr>
          <w:rFonts w:ascii="Garamond" w:hAnsi="Garamond"/>
        </w:rPr>
      </w:pPr>
    </w:p>
    <w:p w:rsidR="003E0217" w:rsidRPr="000A2C3C" w:rsidRDefault="003E0217" w:rsidP="00EC72AB">
      <w:pPr>
        <w:spacing w:after="120" w:line="276" w:lineRule="auto"/>
        <w:ind w:firstLine="357"/>
        <w:rPr>
          <w:rFonts w:ascii="Garamond" w:hAnsi="Garamond"/>
        </w:rPr>
      </w:pPr>
      <w:r w:rsidRPr="000A2C3C">
        <w:rPr>
          <w:rFonts w:ascii="Garamond" w:hAnsi="Garamond"/>
        </w:rPr>
        <w:t xml:space="preserve">Vyhledávací formulář judikatury – vyhledávací kritéria budou </w:t>
      </w:r>
      <w:r w:rsidRPr="000A2C3C">
        <w:rPr>
          <w:rFonts w:ascii="Garamond" w:hAnsi="Garamond"/>
          <w:b/>
        </w:rPr>
        <w:t>přeložena do AJ</w:t>
      </w:r>
      <w:r w:rsidRPr="000A2C3C">
        <w:rPr>
          <w:rFonts w:ascii="Garamond" w:hAnsi="Garamond"/>
        </w:rPr>
        <w:t xml:space="preserve"> a formulář bude opatřen poznámkou, že funguje jenom v ČJ. Stejně bude uvedeno i u Sbírky NSS.</w:t>
      </w:r>
    </w:p>
    <w:p w:rsidR="003E0217" w:rsidRPr="000A2C3C" w:rsidRDefault="003E0217" w:rsidP="00283E10">
      <w:pPr>
        <w:spacing w:after="120" w:line="276" w:lineRule="auto"/>
        <w:ind w:firstLine="357"/>
        <w:rPr>
          <w:rFonts w:ascii="Garamond" w:hAnsi="Garamond"/>
        </w:rPr>
      </w:pPr>
    </w:p>
    <w:p w:rsidR="003E0217" w:rsidRPr="000A2C3C" w:rsidRDefault="003E0217" w:rsidP="00283E10">
      <w:pPr>
        <w:spacing w:after="120" w:line="276" w:lineRule="auto"/>
        <w:ind w:firstLine="357"/>
        <w:rPr>
          <w:rFonts w:ascii="Garamond" w:hAnsi="Garamond"/>
        </w:rPr>
      </w:pPr>
    </w:p>
    <w:p w:rsidR="00E83DA3" w:rsidRPr="000A2C3C" w:rsidRDefault="00E83DA3" w:rsidP="00283E10">
      <w:pPr>
        <w:tabs>
          <w:tab w:val="left" w:pos="3681"/>
        </w:tabs>
        <w:spacing w:after="120" w:line="276" w:lineRule="auto"/>
        <w:jc w:val="both"/>
        <w:rPr>
          <w:rFonts w:ascii="Garamond" w:hAnsi="Garamond" w:cs="Garamond"/>
          <w:color w:val="000000"/>
          <w:sz w:val="20"/>
          <w:szCs w:val="20"/>
        </w:rPr>
      </w:pPr>
    </w:p>
    <w:sectPr w:rsidR="00E83DA3" w:rsidRPr="000A2C3C" w:rsidSect="003E0217">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F40" w:rsidRDefault="00937F40" w:rsidP="005572DB">
      <w:r>
        <w:separator/>
      </w:r>
    </w:p>
  </w:endnote>
  <w:endnote w:type="continuationSeparator" w:id="0">
    <w:p w:rsidR="00937F40" w:rsidRDefault="00937F40" w:rsidP="00557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40" w:rsidRDefault="00540CEC">
    <w:pPr>
      <w:pStyle w:val="Zpat"/>
      <w:jc w:val="center"/>
    </w:pPr>
    <w:r>
      <w:fldChar w:fldCharType="begin"/>
    </w:r>
    <w:r w:rsidR="00937F40">
      <w:instrText>PAGE   \* MERGEFORMAT</w:instrText>
    </w:r>
    <w:r>
      <w:fldChar w:fldCharType="separate"/>
    </w:r>
    <w:r w:rsidR="009F4430">
      <w:rPr>
        <w:noProof/>
      </w:rPr>
      <w:t>7</w:t>
    </w:r>
    <w:r>
      <w:rPr>
        <w:noProof/>
      </w:rPr>
      <w:fldChar w:fldCharType="end"/>
    </w:r>
  </w:p>
  <w:p w:rsidR="00937F40" w:rsidRDefault="00937F4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079053"/>
      <w:docPartObj>
        <w:docPartGallery w:val="Page Numbers (Bottom of Page)"/>
        <w:docPartUnique/>
      </w:docPartObj>
    </w:sdtPr>
    <w:sdtContent>
      <w:p w:rsidR="00937F40" w:rsidRDefault="00540CEC">
        <w:pPr>
          <w:pStyle w:val="Zpat"/>
          <w:jc w:val="center"/>
        </w:pPr>
        <w:r w:rsidRPr="00856044">
          <w:rPr>
            <w:sz w:val="20"/>
            <w:szCs w:val="20"/>
          </w:rPr>
          <w:fldChar w:fldCharType="begin"/>
        </w:r>
        <w:r w:rsidR="00937F40" w:rsidRPr="00856044">
          <w:rPr>
            <w:sz w:val="20"/>
            <w:szCs w:val="20"/>
          </w:rPr>
          <w:instrText xml:space="preserve"> PAGE   \* MERGEFORMAT </w:instrText>
        </w:r>
        <w:r w:rsidRPr="00856044">
          <w:rPr>
            <w:sz w:val="20"/>
            <w:szCs w:val="20"/>
          </w:rPr>
          <w:fldChar w:fldCharType="separate"/>
        </w:r>
        <w:r w:rsidR="009F4430">
          <w:rPr>
            <w:noProof/>
            <w:sz w:val="20"/>
            <w:szCs w:val="20"/>
          </w:rPr>
          <w:t>3</w:t>
        </w:r>
        <w:r w:rsidRPr="00856044">
          <w:rPr>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346054"/>
      <w:docPartObj>
        <w:docPartGallery w:val="Page Numbers (Bottom of Page)"/>
        <w:docPartUnique/>
      </w:docPartObj>
    </w:sdtPr>
    <w:sdtEndPr>
      <w:rPr>
        <w:sz w:val="20"/>
        <w:szCs w:val="20"/>
      </w:rPr>
    </w:sdtEndPr>
    <w:sdtContent>
      <w:p w:rsidR="00937F40" w:rsidRPr="009D6F82" w:rsidRDefault="00540CEC">
        <w:pPr>
          <w:pStyle w:val="Zpat"/>
          <w:jc w:val="center"/>
          <w:rPr>
            <w:sz w:val="20"/>
            <w:szCs w:val="20"/>
          </w:rPr>
        </w:pPr>
        <w:r w:rsidRPr="009D6F82">
          <w:rPr>
            <w:sz w:val="20"/>
            <w:szCs w:val="20"/>
          </w:rPr>
          <w:fldChar w:fldCharType="begin"/>
        </w:r>
        <w:r w:rsidR="00937F40" w:rsidRPr="009D6F82">
          <w:rPr>
            <w:sz w:val="20"/>
            <w:szCs w:val="20"/>
          </w:rPr>
          <w:instrText>PAGE   \* MERGEFORMAT</w:instrText>
        </w:r>
        <w:r w:rsidRPr="009D6F82">
          <w:rPr>
            <w:sz w:val="20"/>
            <w:szCs w:val="20"/>
          </w:rPr>
          <w:fldChar w:fldCharType="separate"/>
        </w:r>
        <w:r w:rsidR="009F4430">
          <w:rPr>
            <w:noProof/>
            <w:sz w:val="20"/>
            <w:szCs w:val="20"/>
          </w:rPr>
          <w:t>12</w:t>
        </w:r>
        <w:r w:rsidRPr="009D6F82">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F40" w:rsidRDefault="00937F40" w:rsidP="005572DB">
      <w:r>
        <w:separator/>
      </w:r>
    </w:p>
  </w:footnote>
  <w:footnote w:type="continuationSeparator" w:id="0">
    <w:p w:rsidR="00937F40" w:rsidRDefault="00937F40" w:rsidP="005572DB">
      <w:r>
        <w:continuationSeparator/>
      </w:r>
    </w:p>
  </w:footnote>
  <w:footnote w:id="1">
    <w:p w:rsidR="00937F40" w:rsidRDefault="00937F40" w:rsidP="003E0217">
      <w:pPr>
        <w:pStyle w:val="Textpoznpodarou"/>
      </w:pPr>
      <w:r>
        <w:rPr>
          <w:rStyle w:val="Znakapoznpodarou"/>
        </w:rPr>
        <w:footnoteRef/>
      </w:r>
      <w:r>
        <w:t xml:space="preserve"> Sbírka rozhodnutí NSS je v současné době dostupná na </w:t>
      </w:r>
      <w:hyperlink r:id="rId1" w:history="1">
        <w:r w:rsidRPr="00121245">
          <w:rPr>
            <w:rStyle w:val="Hypertextovodkaz"/>
          </w:rPr>
          <w:t>http://sbirka.nssoud.cz/</w:t>
        </w:r>
      </w:hyperlink>
      <w:r>
        <w:t>.</w:t>
      </w:r>
    </w:p>
  </w:footnote>
  <w:footnote w:id="2">
    <w:p w:rsidR="00937F40" w:rsidRPr="007F5F0B" w:rsidRDefault="00937F40" w:rsidP="003E0217">
      <w:pPr>
        <w:pStyle w:val="Textpoznpodarou"/>
      </w:pPr>
      <w:r>
        <w:rPr>
          <w:rStyle w:val="Znakapoznpodarou"/>
        </w:rPr>
        <w:footnoteRef/>
      </w:r>
      <w:r>
        <w:t xml:space="preserve"> </w:t>
      </w:r>
      <w:r>
        <w:rPr>
          <w:szCs w:val="24"/>
        </w:rPr>
        <w:t xml:space="preserve">Pokud chceme na současném webu zobrazit např. rozvrh práce, je třeba kliknout na </w:t>
      </w:r>
      <w:r w:rsidRPr="007F5F0B">
        <w:rPr>
          <w:i/>
          <w:szCs w:val="24"/>
        </w:rPr>
        <w:t>O soudu –</w:t>
      </w:r>
      <w:r>
        <w:rPr>
          <w:szCs w:val="24"/>
        </w:rPr>
        <w:t xml:space="preserve"> </w:t>
      </w:r>
      <w:r w:rsidRPr="007F5F0B">
        <w:rPr>
          <w:i/>
          <w:szCs w:val="24"/>
        </w:rPr>
        <w:t>Organizace soudu</w:t>
      </w:r>
      <w:r>
        <w:rPr>
          <w:szCs w:val="24"/>
        </w:rPr>
        <w:t xml:space="preserve"> – </w:t>
      </w:r>
      <w:r w:rsidRPr="007F5F0B">
        <w:rPr>
          <w:i/>
          <w:szCs w:val="24"/>
        </w:rPr>
        <w:t>Organizační dokumenty</w:t>
      </w:r>
      <w:r>
        <w:rPr>
          <w:szCs w:val="24"/>
        </w:rPr>
        <w:t xml:space="preserve"> a teprve pak na příslušný dokument.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40" w:rsidRPr="0054755D" w:rsidRDefault="00937F40" w:rsidP="0054755D">
    <w:pPr>
      <w:pStyle w:val="Zhlav"/>
      <w:jc w:val="right"/>
      <w:rPr>
        <w:rFonts w:ascii="Garamond" w:hAnsi="Garamon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40" w:rsidRPr="00925F64" w:rsidRDefault="00937F40" w:rsidP="00941B8E">
    <w:pPr>
      <w:jc w:val="right"/>
      <w:rPr>
        <w:rFonts w:ascii="Garamond" w:hAnsi="Garamond"/>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40" w:rsidRPr="00F2683B" w:rsidRDefault="00937F40" w:rsidP="003E0217">
    <w:pPr>
      <w:pStyle w:val="Zhlav"/>
      <w:jc w:val="right"/>
      <w:rPr>
        <w:rFonts w:ascii="Garamond" w:hAnsi="Garamond"/>
        <w:sz w:val="20"/>
        <w:szCs w:val="20"/>
      </w:rPr>
    </w:pPr>
    <w:r w:rsidRPr="00F2683B">
      <w:rPr>
        <w:rFonts w:ascii="Garamond" w:hAnsi="Garamond"/>
        <w:sz w:val="20"/>
        <w:szCs w:val="20"/>
      </w:rPr>
      <w:t xml:space="preserve">Příloha č. 1 </w:t>
    </w:r>
    <w:r>
      <w:rPr>
        <w:rFonts w:ascii="Garamond" w:hAnsi="Garamond"/>
        <w:sz w:val="20"/>
        <w:szCs w:val="20"/>
      </w:rPr>
      <w:t>Smlouvy o dílo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40" w:rsidRPr="00F2683B" w:rsidRDefault="00937F40" w:rsidP="003E0217">
    <w:pPr>
      <w:pStyle w:val="Zhlav"/>
      <w:jc w:val="right"/>
      <w:rPr>
        <w:sz w:val="20"/>
        <w:szCs w:val="20"/>
      </w:rPr>
    </w:pPr>
    <w:r w:rsidRPr="00F2683B">
      <w:rPr>
        <w:sz w:val="20"/>
        <w:szCs w:val="20"/>
      </w:rPr>
      <w:t xml:space="preserve">Příloha č. </w:t>
    </w:r>
    <w:r>
      <w:rPr>
        <w:sz w:val="20"/>
        <w:szCs w:val="20"/>
      </w:rPr>
      <w:t>2</w:t>
    </w:r>
    <w:r w:rsidRPr="00F2683B">
      <w:rPr>
        <w:sz w:val="20"/>
        <w:szCs w:val="20"/>
      </w:rPr>
      <w:t xml:space="preserve"> </w:t>
    </w:r>
    <w:r>
      <w:rPr>
        <w:sz w:val="20"/>
        <w:szCs w:val="20"/>
      </w:rPr>
      <w:t>Smlouvy o dílo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1BC4A04"/>
    <w:multiLevelType w:val="hybridMultilevel"/>
    <w:tmpl w:val="6E845CE0"/>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
    <w:nsid w:val="06A76AF5"/>
    <w:multiLevelType w:val="multilevel"/>
    <w:tmpl w:val="E9306DC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3">
    <w:nsid w:val="0847324D"/>
    <w:multiLevelType w:val="hybridMultilevel"/>
    <w:tmpl w:val="3C9EDA3E"/>
    <w:lvl w:ilvl="0" w:tplc="04050001">
      <w:start w:val="1"/>
      <w:numFmt w:val="bullet"/>
      <w:lvlText w:val=""/>
      <w:lvlJc w:val="left"/>
      <w:pPr>
        <w:ind w:left="1429" w:hanging="360"/>
      </w:pPr>
      <w:rPr>
        <w:rFonts w:ascii="Symbol" w:hAnsi="Symbol"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nsid w:val="08597238"/>
    <w:multiLevelType w:val="hybridMultilevel"/>
    <w:tmpl w:val="0A0CEF90"/>
    <w:lvl w:ilvl="0" w:tplc="E73C687C">
      <w:start w:val="1"/>
      <w:numFmt w:val="decimal"/>
      <w:lvlText w:val="%1."/>
      <w:lvlJc w:val="left"/>
      <w:pPr>
        <w:ind w:left="360" w:hanging="360"/>
      </w:pPr>
      <w:rPr>
        <w:rFonts w:ascii="Garamond" w:hAnsi="Garamon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844512"/>
    <w:multiLevelType w:val="hybridMultilevel"/>
    <w:tmpl w:val="7F1A89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DE126CC"/>
    <w:multiLevelType w:val="hybridMultilevel"/>
    <w:tmpl w:val="23DC140E"/>
    <w:lvl w:ilvl="0" w:tplc="03808B06">
      <w:numFmt w:val="bullet"/>
      <w:lvlText w:val="-"/>
      <w:lvlJc w:val="left"/>
      <w:pPr>
        <w:ind w:left="717" w:hanging="360"/>
      </w:pPr>
      <w:rPr>
        <w:rFonts w:ascii="Garamond" w:eastAsiaTheme="minorHAnsi" w:hAnsi="Garamond" w:cstheme="minorBidi"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nsid w:val="0EB1498A"/>
    <w:multiLevelType w:val="hybridMultilevel"/>
    <w:tmpl w:val="2D1845FC"/>
    <w:lvl w:ilvl="0" w:tplc="2E3CFCA4">
      <w:start w:val="1"/>
      <w:numFmt w:val="decimal"/>
      <w:lvlText w:val="%1."/>
      <w:lvlJc w:val="left"/>
      <w:pPr>
        <w:ind w:left="360" w:hanging="360"/>
      </w:pPr>
      <w:rPr>
        <w:rFonts w:ascii="Garamond" w:eastAsia="Times New Roman" w:hAnsi="Garamond"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ECF3FD4"/>
    <w:multiLevelType w:val="hybridMultilevel"/>
    <w:tmpl w:val="D7627EDC"/>
    <w:lvl w:ilvl="0" w:tplc="90AEE476">
      <w:start w:val="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8CB5F18"/>
    <w:multiLevelType w:val="hybridMultilevel"/>
    <w:tmpl w:val="1B1C5402"/>
    <w:lvl w:ilvl="0" w:tplc="E94CB2CE">
      <w:start w:val="1"/>
      <w:numFmt w:val="upperRoman"/>
      <w:suff w:val="nothing"/>
      <w:lvlText w:val="%1."/>
      <w:lvlJc w:val="right"/>
      <w:pPr>
        <w:ind w:left="6739"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10">
    <w:nsid w:val="1A41567C"/>
    <w:multiLevelType w:val="hybridMultilevel"/>
    <w:tmpl w:val="5A888F3E"/>
    <w:lvl w:ilvl="0" w:tplc="C8725408">
      <w:start w:val="1"/>
      <w:numFmt w:val="decimal"/>
      <w:lvlText w:val="%1)"/>
      <w:lvlJc w:val="left"/>
      <w:pPr>
        <w:ind w:left="502" w:hanging="360"/>
      </w:pPr>
    </w:lvl>
    <w:lvl w:ilvl="1" w:tplc="04050019">
      <w:start w:val="1"/>
      <w:numFmt w:val="lowerLetter"/>
      <w:lvlText w:val="%2."/>
      <w:lvlJc w:val="left"/>
      <w:pPr>
        <w:ind w:left="1513" w:hanging="360"/>
      </w:pPr>
    </w:lvl>
    <w:lvl w:ilvl="2" w:tplc="0405001B" w:tentative="1">
      <w:start w:val="1"/>
      <w:numFmt w:val="lowerRoman"/>
      <w:lvlText w:val="%3."/>
      <w:lvlJc w:val="right"/>
      <w:pPr>
        <w:ind w:left="2233" w:hanging="180"/>
      </w:pPr>
    </w:lvl>
    <w:lvl w:ilvl="3" w:tplc="0405000F" w:tentative="1">
      <w:start w:val="1"/>
      <w:numFmt w:val="decimal"/>
      <w:lvlText w:val="%4."/>
      <w:lvlJc w:val="left"/>
      <w:pPr>
        <w:ind w:left="2953" w:hanging="360"/>
      </w:pPr>
    </w:lvl>
    <w:lvl w:ilvl="4" w:tplc="04050019" w:tentative="1">
      <w:start w:val="1"/>
      <w:numFmt w:val="lowerLetter"/>
      <w:lvlText w:val="%5."/>
      <w:lvlJc w:val="left"/>
      <w:pPr>
        <w:ind w:left="3673" w:hanging="360"/>
      </w:pPr>
    </w:lvl>
    <w:lvl w:ilvl="5" w:tplc="0405001B" w:tentative="1">
      <w:start w:val="1"/>
      <w:numFmt w:val="lowerRoman"/>
      <w:lvlText w:val="%6."/>
      <w:lvlJc w:val="right"/>
      <w:pPr>
        <w:ind w:left="4393" w:hanging="180"/>
      </w:pPr>
    </w:lvl>
    <w:lvl w:ilvl="6" w:tplc="0405000F" w:tentative="1">
      <w:start w:val="1"/>
      <w:numFmt w:val="decimal"/>
      <w:lvlText w:val="%7."/>
      <w:lvlJc w:val="left"/>
      <w:pPr>
        <w:ind w:left="5113" w:hanging="360"/>
      </w:pPr>
    </w:lvl>
    <w:lvl w:ilvl="7" w:tplc="04050019" w:tentative="1">
      <w:start w:val="1"/>
      <w:numFmt w:val="lowerLetter"/>
      <w:lvlText w:val="%8."/>
      <w:lvlJc w:val="left"/>
      <w:pPr>
        <w:ind w:left="5833" w:hanging="360"/>
      </w:pPr>
    </w:lvl>
    <w:lvl w:ilvl="8" w:tplc="0405001B" w:tentative="1">
      <w:start w:val="1"/>
      <w:numFmt w:val="lowerRoman"/>
      <w:lvlText w:val="%9."/>
      <w:lvlJc w:val="right"/>
      <w:pPr>
        <w:ind w:left="6553" w:hanging="180"/>
      </w:pPr>
    </w:lvl>
  </w:abstractNum>
  <w:abstractNum w:abstractNumId="11">
    <w:nsid w:val="1A740DCD"/>
    <w:multiLevelType w:val="hybridMultilevel"/>
    <w:tmpl w:val="196A6CB6"/>
    <w:lvl w:ilvl="0" w:tplc="03808B06">
      <w:numFmt w:val="bullet"/>
      <w:lvlText w:val="-"/>
      <w:lvlJc w:val="left"/>
      <w:pPr>
        <w:ind w:left="720" w:hanging="360"/>
      </w:pPr>
      <w:rPr>
        <w:rFonts w:ascii="Garamond" w:eastAsiaTheme="minorHAnsi" w:hAnsi="Garamond"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4E76450"/>
    <w:multiLevelType w:val="hybridMultilevel"/>
    <w:tmpl w:val="BD4812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5710DE5"/>
    <w:multiLevelType w:val="hybridMultilevel"/>
    <w:tmpl w:val="0024CED8"/>
    <w:lvl w:ilvl="0" w:tplc="7A28B74E">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3045748B"/>
    <w:multiLevelType w:val="hybridMultilevel"/>
    <w:tmpl w:val="6C34A4D2"/>
    <w:lvl w:ilvl="0" w:tplc="93CECFD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61B5981"/>
    <w:multiLevelType w:val="multilevel"/>
    <w:tmpl w:val="88FED770"/>
    <w:lvl w:ilvl="0">
      <w:start w:val="1"/>
      <w:numFmt w:val="decimal"/>
      <w:lvlText w:val="%1."/>
      <w:lvlJc w:val="left"/>
      <w:pPr>
        <w:tabs>
          <w:tab w:val="num" w:pos="1134"/>
        </w:tabs>
        <w:ind w:left="1134" w:hanging="1134"/>
      </w:pPr>
      <w:rPr>
        <w:rFonts w:cs="Times New Roman" w:hint="default"/>
        <w:spacing w:val="0"/>
      </w:rPr>
    </w:lvl>
    <w:lvl w:ilvl="1">
      <w:start w:val="1"/>
      <w:numFmt w:val="decimal"/>
      <w:lvlText w:val="%1.%2."/>
      <w:lvlJc w:val="left"/>
      <w:pPr>
        <w:tabs>
          <w:tab w:val="num" w:pos="1134"/>
        </w:tabs>
        <w:ind w:left="1134" w:hanging="1134"/>
      </w:pPr>
      <w:rPr>
        <w:rFonts w:cs="Times New Roman" w:hint="default"/>
        <w:spacing w:val="0"/>
      </w:rPr>
    </w:lvl>
    <w:lvl w:ilvl="2">
      <w:start w:val="1"/>
      <w:numFmt w:val="decimal"/>
      <w:lvlText w:val="%1.%2.%3."/>
      <w:lvlJc w:val="left"/>
      <w:pPr>
        <w:tabs>
          <w:tab w:val="num" w:pos="1134"/>
        </w:tabs>
        <w:ind w:left="1134" w:hanging="1134"/>
      </w:pPr>
      <w:rPr>
        <w:rFonts w:cs="Times New Roman" w:hint="default"/>
        <w:b w:val="0"/>
        <w:i w:val="0"/>
        <w:spacing w:val="0"/>
      </w:rPr>
    </w:lvl>
    <w:lvl w:ilvl="3">
      <w:start w:val="1"/>
      <w:numFmt w:val="lowerLetter"/>
      <w:lvlText w:val="(%4)"/>
      <w:lvlJc w:val="left"/>
      <w:pPr>
        <w:tabs>
          <w:tab w:val="num" w:pos="1701"/>
        </w:tabs>
        <w:ind w:left="1701" w:hanging="567"/>
      </w:pPr>
      <w:rPr>
        <w:rFonts w:cs="Times New Roman" w:hint="default"/>
        <w:spacing w:val="0"/>
      </w:rPr>
    </w:lvl>
    <w:lvl w:ilvl="4">
      <w:start w:val="1"/>
      <w:numFmt w:val="lowerRoman"/>
      <w:lvlText w:val="(%5)"/>
      <w:lvlJc w:val="left"/>
      <w:pPr>
        <w:tabs>
          <w:tab w:val="num" w:pos="2438"/>
        </w:tabs>
        <w:ind w:left="2438" w:hanging="737"/>
      </w:pPr>
      <w:rPr>
        <w:rFonts w:cs="Times New Roman" w:hint="default"/>
        <w:spacing w:val="0"/>
      </w:rPr>
    </w:lvl>
    <w:lvl w:ilvl="5">
      <w:start w:val="1"/>
      <w:numFmt w:val="decimal"/>
      <w:lvlText w:val="%1.%2.%3.%4.%5.%6"/>
      <w:lvlJc w:val="left"/>
      <w:pPr>
        <w:tabs>
          <w:tab w:val="num" w:pos="1152"/>
        </w:tabs>
        <w:ind w:left="1152" w:hanging="1152"/>
      </w:pPr>
      <w:rPr>
        <w:rFonts w:cs="Times New Roman" w:hint="default"/>
        <w:spacing w:val="0"/>
      </w:rPr>
    </w:lvl>
    <w:lvl w:ilvl="6">
      <w:start w:val="1"/>
      <w:numFmt w:val="decimal"/>
      <w:lvlText w:val="%1.%2.%3.%4.%5.%6.%7"/>
      <w:lvlJc w:val="left"/>
      <w:pPr>
        <w:tabs>
          <w:tab w:val="num" w:pos="1296"/>
        </w:tabs>
        <w:ind w:left="1296" w:hanging="1296"/>
      </w:pPr>
      <w:rPr>
        <w:rFonts w:cs="Times New Roman" w:hint="default"/>
        <w:spacing w:val="0"/>
      </w:rPr>
    </w:lvl>
    <w:lvl w:ilvl="7">
      <w:start w:val="1"/>
      <w:numFmt w:val="decimal"/>
      <w:lvlText w:val="%1.%2.%3.%4.%5.%6.%7.%8."/>
      <w:lvlJc w:val="left"/>
      <w:pPr>
        <w:tabs>
          <w:tab w:val="num" w:pos="1440"/>
        </w:tabs>
        <w:ind w:left="1440" w:hanging="1440"/>
      </w:pPr>
      <w:rPr>
        <w:rFonts w:cs="Times New Roman" w:hint="default"/>
        <w:spacing w:val="0"/>
      </w:rPr>
    </w:lvl>
    <w:lvl w:ilvl="8">
      <w:start w:val="1"/>
      <w:numFmt w:val="decimal"/>
      <w:lvlText w:val="%1.%2.%3.%4.%5.%6.%7.%8.%9..."/>
      <w:lvlJc w:val="left"/>
      <w:pPr>
        <w:tabs>
          <w:tab w:val="num" w:pos="1584"/>
        </w:tabs>
        <w:ind w:left="1584" w:hanging="1584"/>
      </w:pPr>
      <w:rPr>
        <w:rFonts w:cs="Times New Roman" w:hint="default"/>
        <w:spacing w:val="0"/>
      </w:rPr>
    </w:lvl>
  </w:abstractNum>
  <w:abstractNum w:abstractNumId="17">
    <w:nsid w:val="37AB493D"/>
    <w:multiLevelType w:val="hybridMultilevel"/>
    <w:tmpl w:val="4D089B66"/>
    <w:lvl w:ilvl="0" w:tplc="DAAEC12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7BF6308"/>
    <w:multiLevelType w:val="hybridMultilevel"/>
    <w:tmpl w:val="098A7028"/>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9">
    <w:nsid w:val="3BAE491E"/>
    <w:multiLevelType w:val="hybridMultilevel"/>
    <w:tmpl w:val="878463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F3E01B9"/>
    <w:multiLevelType w:val="multilevel"/>
    <w:tmpl w:val="C63A543A"/>
    <w:lvl w:ilvl="0">
      <w:start w:val="1"/>
      <w:numFmt w:val="decimal"/>
      <w:lvlText w:val="%1."/>
      <w:lvlJc w:val="left"/>
      <w:pPr>
        <w:ind w:left="360" w:hanging="360"/>
      </w:pPr>
      <w:rPr>
        <w:b w:val="0"/>
      </w:r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1">
    <w:nsid w:val="44D56E21"/>
    <w:multiLevelType w:val="hybridMultilevel"/>
    <w:tmpl w:val="5AE46B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8BF18EE"/>
    <w:multiLevelType w:val="multilevel"/>
    <w:tmpl w:val="5CE890E8"/>
    <w:lvl w:ilvl="0">
      <w:start w:val="3"/>
      <w:numFmt w:val="decimal"/>
      <w:lvlText w:val="%1."/>
      <w:lvlJc w:val="left"/>
      <w:pPr>
        <w:ind w:left="360" w:hanging="360"/>
      </w:pPr>
      <w:rPr>
        <w:rFonts w:hint="default"/>
        <w:b w:val="0"/>
      </w:r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3">
    <w:nsid w:val="513179D6"/>
    <w:multiLevelType w:val="hybridMultilevel"/>
    <w:tmpl w:val="5D9CA93E"/>
    <w:lvl w:ilvl="0" w:tplc="03808B06">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87173F"/>
    <w:multiLevelType w:val="multilevel"/>
    <w:tmpl w:val="54B2C53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cs="Times New Roman" w:hint="default"/>
        <w:b w:val="0"/>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5">
    <w:nsid w:val="55D05CD6"/>
    <w:multiLevelType w:val="singleLevel"/>
    <w:tmpl w:val="DF160B14"/>
    <w:lvl w:ilvl="0">
      <w:start w:val="1"/>
      <w:numFmt w:val="bullet"/>
      <w:pStyle w:val="Odsazensetvercem"/>
      <w:lvlText w:val=""/>
      <w:lvlJc w:val="left"/>
      <w:pPr>
        <w:tabs>
          <w:tab w:val="num" w:pos="360"/>
        </w:tabs>
        <w:ind w:left="360" w:hanging="360"/>
      </w:pPr>
      <w:rPr>
        <w:rFonts w:ascii="Wingdings" w:hAnsi="Wingdings" w:hint="default"/>
        <w:sz w:val="16"/>
      </w:rPr>
    </w:lvl>
  </w:abstractNum>
  <w:abstractNum w:abstractNumId="26">
    <w:nsid w:val="5EF6419E"/>
    <w:multiLevelType w:val="hybridMultilevel"/>
    <w:tmpl w:val="FA789188"/>
    <w:lvl w:ilvl="0" w:tplc="A406252E">
      <w:start w:val="1"/>
      <w:numFmt w:val="upperLetter"/>
      <w:lvlText w:val="%1."/>
      <w:lvlJc w:val="left"/>
      <w:pPr>
        <w:ind w:left="2061" w:hanging="360"/>
      </w:p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7">
    <w:nsid w:val="60B300DD"/>
    <w:multiLevelType w:val="hybridMultilevel"/>
    <w:tmpl w:val="759EBB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4E97D89"/>
    <w:multiLevelType w:val="hybridMultilevel"/>
    <w:tmpl w:val="84C4B1A6"/>
    <w:lvl w:ilvl="0" w:tplc="7A28B74E">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nsid w:val="66BD4011"/>
    <w:multiLevelType w:val="multilevel"/>
    <w:tmpl w:val="0405001D"/>
    <w:styleLink w:val="Styl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8997788"/>
    <w:multiLevelType w:val="hybridMultilevel"/>
    <w:tmpl w:val="7F16F2F0"/>
    <w:lvl w:ilvl="0" w:tplc="7D64D4D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9E67A2A"/>
    <w:multiLevelType w:val="hybridMultilevel"/>
    <w:tmpl w:val="9FD417C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A0C1F27"/>
    <w:multiLevelType w:val="hybridMultilevel"/>
    <w:tmpl w:val="C95A0B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706F1F08"/>
    <w:multiLevelType w:val="multilevel"/>
    <w:tmpl w:val="38A2FD66"/>
    <w:lvl w:ilvl="0">
      <w:start w:val="1"/>
      <w:numFmt w:val="decimal"/>
      <w:lvlText w:val="%1."/>
      <w:lvlJc w:val="left"/>
      <w:pPr>
        <w:tabs>
          <w:tab w:val="num" w:pos="1134"/>
        </w:tabs>
        <w:ind w:left="1134" w:hanging="1134"/>
      </w:pPr>
      <w:rPr>
        <w:rFonts w:cs="Times New Roman" w:hint="default"/>
        <w:spacing w:val="0"/>
      </w:rPr>
    </w:lvl>
    <w:lvl w:ilvl="1">
      <w:start w:val="1"/>
      <w:numFmt w:val="decimal"/>
      <w:lvlText w:val="%1.%2."/>
      <w:lvlJc w:val="left"/>
      <w:pPr>
        <w:tabs>
          <w:tab w:val="num" w:pos="1134"/>
        </w:tabs>
        <w:ind w:left="1134" w:hanging="1134"/>
      </w:pPr>
      <w:rPr>
        <w:rFonts w:cs="Times New Roman" w:hint="default"/>
        <w:spacing w:val="0"/>
      </w:rPr>
    </w:lvl>
    <w:lvl w:ilvl="2">
      <w:start w:val="1"/>
      <w:numFmt w:val="decimal"/>
      <w:lvlText w:val="%1.%2.%3."/>
      <w:lvlJc w:val="left"/>
      <w:pPr>
        <w:tabs>
          <w:tab w:val="num" w:pos="1134"/>
        </w:tabs>
        <w:ind w:left="1134" w:hanging="1134"/>
      </w:pPr>
      <w:rPr>
        <w:rFonts w:cs="Times New Roman" w:hint="default"/>
        <w:b w:val="0"/>
        <w:i w:val="0"/>
        <w:spacing w:val="0"/>
      </w:rPr>
    </w:lvl>
    <w:lvl w:ilvl="3">
      <w:start w:val="1"/>
      <w:numFmt w:val="lowerLetter"/>
      <w:lvlText w:val="(%4)"/>
      <w:lvlJc w:val="left"/>
      <w:pPr>
        <w:tabs>
          <w:tab w:val="num" w:pos="1701"/>
        </w:tabs>
        <w:ind w:left="1701" w:hanging="567"/>
      </w:pPr>
      <w:rPr>
        <w:rFonts w:cs="Times New Roman" w:hint="default"/>
        <w:spacing w:val="0"/>
      </w:rPr>
    </w:lvl>
    <w:lvl w:ilvl="4">
      <w:start w:val="1"/>
      <w:numFmt w:val="lowerRoman"/>
      <w:lvlText w:val="(%5)"/>
      <w:lvlJc w:val="left"/>
      <w:pPr>
        <w:tabs>
          <w:tab w:val="num" w:pos="2438"/>
        </w:tabs>
        <w:ind w:left="2438" w:hanging="737"/>
      </w:pPr>
      <w:rPr>
        <w:rFonts w:cs="Times New Roman" w:hint="default"/>
        <w:spacing w:val="0"/>
      </w:rPr>
    </w:lvl>
    <w:lvl w:ilvl="5">
      <w:start w:val="1"/>
      <w:numFmt w:val="decimal"/>
      <w:lvlText w:val="%1.%2.%3.%4.%5.%6"/>
      <w:lvlJc w:val="left"/>
      <w:pPr>
        <w:tabs>
          <w:tab w:val="num" w:pos="1152"/>
        </w:tabs>
        <w:ind w:left="1152" w:hanging="1152"/>
      </w:pPr>
      <w:rPr>
        <w:rFonts w:cs="Times New Roman" w:hint="default"/>
        <w:spacing w:val="0"/>
      </w:rPr>
    </w:lvl>
    <w:lvl w:ilvl="6">
      <w:start w:val="1"/>
      <w:numFmt w:val="decimal"/>
      <w:lvlText w:val="%1.%2.%3.%4.%5.%6.%7"/>
      <w:lvlJc w:val="left"/>
      <w:pPr>
        <w:tabs>
          <w:tab w:val="num" w:pos="1296"/>
        </w:tabs>
        <w:ind w:left="1296" w:hanging="1296"/>
      </w:pPr>
      <w:rPr>
        <w:rFonts w:cs="Times New Roman" w:hint="default"/>
        <w:spacing w:val="0"/>
      </w:rPr>
    </w:lvl>
    <w:lvl w:ilvl="7">
      <w:start w:val="1"/>
      <w:numFmt w:val="decimal"/>
      <w:lvlText w:val="%1.%2.%3.%4.%5.%6.%7.%8."/>
      <w:lvlJc w:val="left"/>
      <w:pPr>
        <w:tabs>
          <w:tab w:val="num" w:pos="1440"/>
        </w:tabs>
        <w:ind w:left="1440" w:hanging="1440"/>
      </w:pPr>
      <w:rPr>
        <w:rFonts w:cs="Times New Roman" w:hint="default"/>
        <w:spacing w:val="0"/>
      </w:rPr>
    </w:lvl>
    <w:lvl w:ilvl="8">
      <w:start w:val="1"/>
      <w:numFmt w:val="decimal"/>
      <w:lvlText w:val="%1.%2.%3.%4.%5.%6.%7.%8.%9..."/>
      <w:lvlJc w:val="left"/>
      <w:pPr>
        <w:tabs>
          <w:tab w:val="num" w:pos="1584"/>
        </w:tabs>
        <w:ind w:left="1584" w:hanging="1584"/>
      </w:pPr>
      <w:rPr>
        <w:rFonts w:cs="Times New Roman" w:hint="default"/>
        <w:spacing w:val="0"/>
      </w:rPr>
    </w:lvl>
  </w:abstractNum>
  <w:abstractNum w:abstractNumId="34">
    <w:nsid w:val="732771B4"/>
    <w:multiLevelType w:val="hybridMultilevel"/>
    <w:tmpl w:val="92844DD4"/>
    <w:lvl w:ilvl="0" w:tplc="5D9ECFA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3ED2DCF"/>
    <w:multiLevelType w:val="multilevel"/>
    <w:tmpl w:val="253275C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36">
    <w:nsid w:val="74F77D3B"/>
    <w:multiLevelType w:val="hybridMultilevel"/>
    <w:tmpl w:val="1948430C"/>
    <w:lvl w:ilvl="0" w:tplc="8092046C">
      <w:start w:val="1"/>
      <w:numFmt w:val="decimal"/>
      <w:lvlText w:val="%1."/>
      <w:lvlJc w:val="left"/>
      <w:pPr>
        <w:ind w:left="360" w:hanging="360"/>
      </w:pPr>
      <w:rPr>
        <w:sz w:val="24"/>
        <w:szCs w:val="24"/>
      </w:rPr>
    </w:lvl>
    <w:lvl w:ilvl="1" w:tplc="A6E6717C" w:tentative="1">
      <w:start w:val="1"/>
      <w:numFmt w:val="lowerLetter"/>
      <w:lvlText w:val="%2."/>
      <w:lvlJc w:val="left"/>
      <w:pPr>
        <w:ind w:left="1080" w:hanging="360"/>
      </w:pPr>
    </w:lvl>
    <w:lvl w:ilvl="2" w:tplc="1D7EF49A" w:tentative="1">
      <w:start w:val="1"/>
      <w:numFmt w:val="lowerRoman"/>
      <w:lvlText w:val="%3."/>
      <w:lvlJc w:val="right"/>
      <w:pPr>
        <w:ind w:left="1800" w:hanging="180"/>
      </w:pPr>
    </w:lvl>
    <w:lvl w:ilvl="3" w:tplc="8154FAC4" w:tentative="1">
      <w:start w:val="1"/>
      <w:numFmt w:val="decimal"/>
      <w:lvlText w:val="%4."/>
      <w:lvlJc w:val="left"/>
      <w:pPr>
        <w:ind w:left="2520" w:hanging="360"/>
      </w:pPr>
    </w:lvl>
    <w:lvl w:ilvl="4" w:tplc="C340217C" w:tentative="1">
      <w:start w:val="1"/>
      <w:numFmt w:val="lowerLetter"/>
      <w:lvlText w:val="%5."/>
      <w:lvlJc w:val="left"/>
      <w:pPr>
        <w:ind w:left="3240" w:hanging="360"/>
      </w:pPr>
    </w:lvl>
    <w:lvl w:ilvl="5" w:tplc="D64E199C" w:tentative="1">
      <w:start w:val="1"/>
      <w:numFmt w:val="lowerRoman"/>
      <w:lvlText w:val="%6."/>
      <w:lvlJc w:val="right"/>
      <w:pPr>
        <w:ind w:left="3960" w:hanging="180"/>
      </w:pPr>
    </w:lvl>
    <w:lvl w:ilvl="6" w:tplc="D9AE8614" w:tentative="1">
      <w:start w:val="1"/>
      <w:numFmt w:val="decimal"/>
      <w:lvlText w:val="%7."/>
      <w:lvlJc w:val="left"/>
      <w:pPr>
        <w:ind w:left="4680" w:hanging="360"/>
      </w:pPr>
    </w:lvl>
    <w:lvl w:ilvl="7" w:tplc="363AA800" w:tentative="1">
      <w:start w:val="1"/>
      <w:numFmt w:val="lowerLetter"/>
      <w:lvlText w:val="%8."/>
      <w:lvlJc w:val="left"/>
      <w:pPr>
        <w:ind w:left="5400" w:hanging="360"/>
      </w:pPr>
    </w:lvl>
    <w:lvl w:ilvl="8" w:tplc="AB44C2CA" w:tentative="1">
      <w:start w:val="1"/>
      <w:numFmt w:val="lowerRoman"/>
      <w:lvlText w:val="%9."/>
      <w:lvlJc w:val="right"/>
      <w:pPr>
        <w:ind w:left="6120" w:hanging="180"/>
      </w:pPr>
    </w:lvl>
  </w:abstractNum>
  <w:abstractNum w:abstractNumId="37">
    <w:nsid w:val="76060C1E"/>
    <w:multiLevelType w:val="multilevel"/>
    <w:tmpl w:val="31FCEBB0"/>
    <w:lvl w:ilvl="0">
      <w:start w:val="1"/>
      <w:numFmt w:val="decimal"/>
      <w:pStyle w:val="Nadpis1"/>
      <w:lvlText w:val="%1."/>
      <w:lvlJc w:val="left"/>
      <w:pPr>
        <w:tabs>
          <w:tab w:val="num" w:pos="284"/>
        </w:tabs>
        <w:ind w:left="284" w:hanging="567"/>
      </w:pPr>
      <w:rPr>
        <w:i w:val="0"/>
      </w:rPr>
    </w:lvl>
    <w:lvl w:ilvl="1">
      <w:start w:val="1"/>
      <w:numFmt w:val="decimal"/>
      <w:lvlText w:val="%1.%2."/>
      <w:lvlJc w:val="left"/>
      <w:pPr>
        <w:tabs>
          <w:tab w:val="num" w:pos="993"/>
        </w:tabs>
        <w:ind w:left="993"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38">
    <w:nsid w:val="7AF443D4"/>
    <w:multiLevelType w:val="hybridMultilevel"/>
    <w:tmpl w:val="A7888A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EE8533E"/>
    <w:multiLevelType w:val="hybridMultilevel"/>
    <w:tmpl w:val="AFACD6EE"/>
    <w:lvl w:ilvl="0" w:tplc="4158418E">
      <w:start w:val="1"/>
      <w:numFmt w:val="decimal"/>
      <w:pStyle w:val="Preambule"/>
      <w:lvlText w:val="%1."/>
      <w:lvlJc w:val="left"/>
      <w:pPr>
        <w:tabs>
          <w:tab w:val="num" w:pos="567"/>
        </w:tabs>
        <w:ind w:left="567" w:hanging="207"/>
      </w:pPr>
      <w:rPr>
        <w:rFonts w:ascii="Garamond" w:eastAsia="Times New Roman" w:hAnsi="Garamond" w:cs="Times New Roman" w:hint="default"/>
      </w:rPr>
    </w:lvl>
    <w:lvl w:ilvl="1" w:tplc="41A6D7E8" w:tentative="1">
      <w:start w:val="1"/>
      <w:numFmt w:val="lowerLetter"/>
      <w:lvlText w:val="%2."/>
      <w:lvlJc w:val="left"/>
      <w:pPr>
        <w:tabs>
          <w:tab w:val="num" w:pos="1440"/>
        </w:tabs>
        <w:ind w:left="1440" w:hanging="360"/>
      </w:pPr>
      <w:rPr>
        <w:rFonts w:cs="Times New Roman"/>
      </w:rPr>
    </w:lvl>
    <w:lvl w:ilvl="2" w:tplc="6BECB16E" w:tentative="1">
      <w:start w:val="1"/>
      <w:numFmt w:val="lowerRoman"/>
      <w:lvlText w:val="%3."/>
      <w:lvlJc w:val="right"/>
      <w:pPr>
        <w:tabs>
          <w:tab w:val="num" w:pos="2160"/>
        </w:tabs>
        <w:ind w:left="2160" w:hanging="180"/>
      </w:pPr>
      <w:rPr>
        <w:rFonts w:cs="Times New Roman"/>
      </w:rPr>
    </w:lvl>
    <w:lvl w:ilvl="3" w:tplc="4A42355E" w:tentative="1">
      <w:start w:val="1"/>
      <w:numFmt w:val="decimal"/>
      <w:lvlText w:val="%4."/>
      <w:lvlJc w:val="left"/>
      <w:pPr>
        <w:tabs>
          <w:tab w:val="num" w:pos="2880"/>
        </w:tabs>
        <w:ind w:left="2880" w:hanging="360"/>
      </w:pPr>
      <w:rPr>
        <w:rFonts w:cs="Times New Roman"/>
      </w:rPr>
    </w:lvl>
    <w:lvl w:ilvl="4" w:tplc="C65648EE" w:tentative="1">
      <w:start w:val="1"/>
      <w:numFmt w:val="lowerLetter"/>
      <w:lvlText w:val="%5."/>
      <w:lvlJc w:val="left"/>
      <w:pPr>
        <w:tabs>
          <w:tab w:val="num" w:pos="3600"/>
        </w:tabs>
        <w:ind w:left="3600" w:hanging="360"/>
      </w:pPr>
      <w:rPr>
        <w:rFonts w:cs="Times New Roman"/>
      </w:rPr>
    </w:lvl>
    <w:lvl w:ilvl="5" w:tplc="61E87A4C" w:tentative="1">
      <w:start w:val="1"/>
      <w:numFmt w:val="lowerRoman"/>
      <w:lvlText w:val="%6."/>
      <w:lvlJc w:val="right"/>
      <w:pPr>
        <w:tabs>
          <w:tab w:val="num" w:pos="4320"/>
        </w:tabs>
        <w:ind w:left="4320" w:hanging="180"/>
      </w:pPr>
      <w:rPr>
        <w:rFonts w:cs="Times New Roman"/>
      </w:rPr>
    </w:lvl>
    <w:lvl w:ilvl="6" w:tplc="4B9C26C2" w:tentative="1">
      <w:start w:val="1"/>
      <w:numFmt w:val="decimal"/>
      <w:lvlText w:val="%7."/>
      <w:lvlJc w:val="left"/>
      <w:pPr>
        <w:tabs>
          <w:tab w:val="num" w:pos="5040"/>
        </w:tabs>
        <w:ind w:left="5040" w:hanging="360"/>
      </w:pPr>
      <w:rPr>
        <w:rFonts w:cs="Times New Roman"/>
      </w:rPr>
    </w:lvl>
    <w:lvl w:ilvl="7" w:tplc="429480D0" w:tentative="1">
      <w:start w:val="1"/>
      <w:numFmt w:val="lowerLetter"/>
      <w:lvlText w:val="%8."/>
      <w:lvlJc w:val="left"/>
      <w:pPr>
        <w:tabs>
          <w:tab w:val="num" w:pos="5760"/>
        </w:tabs>
        <w:ind w:left="5760" w:hanging="360"/>
      </w:pPr>
      <w:rPr>
        <w:rFonts w:cs="Times New Roman"/>
      </w:rPr>
    </w:lvl>
    <w:lvl w:ilvl="8" w:tplc="39968C8E" w:tentative="1">
      <w:start w:val="1"/>
      <w:numFmt w:val="lowerRoman"/>
      <w:lvlText w:val="%9."/>
      <w:lvlJc w:val="right"/>
      <w:pPr>
        <w:tabs>
          <w:tab w:val="num" w:pos="6480"/>
        </w:tabs>
        <w:ind w:left="6480" w:hanging="180"/>
      </w:pPr>
      <w:rPr>
        <w:rFonts w:cs="Times New Roman"/>
      </w:rPr>
    </w:lvl>
  </w:abstractNum>
  <w:abstractNum w:abstractNumId="40">
    <w:nsid w:val="7F680E5F"/>
    <w:multiLevelType w:val="multilevel"/>
    <w:tmpl w:val="456EEAC4"/>
    <w:lvl w:ilvl="0">
      <w:start w:val="1"/>
      <w:numFmt w:val="decimal"/>
      <w:lvlText w:val="%1."/>
      <w:lvlJc w:val="left"/>
      <w:pPr>
        <w:tabs>
          <w:tab w:val="num" w:pos="1134"/>
        </w:tabs>
        <w:ind w:left="1134" w:hanging="1134"/>
      </w:pPr>
      <w:rPr>
        <w:rFonts w:cs="Times New Roman" w:hint="default"/>
        <w:spacing w:val="0"/>
      </w:rPr>
    </w:lvl>
    <w:lvl w:ilvl="1">
      <w:start w:val="1"/>
      <w:numFmt w:val="decimal"/>
      <w:lvlText w:val="%1.%2."/>
      <w:lvlJc w:val="left"/>
      <w:pPr>
        <w:tabs>
          <w:tab w:val="num" w:pos="1134"/>
        </w:tabs>
        <w:ind w:left="1134" w:hanging="1134"/>
      </w:pPr>
      <w:rPr>
        <w:rFonts w:cs="Times New Roman" w:hint="default"/>
        <w:spacing w:val="0"/>
      </w:rPr>
    </w:lvl>
    <w:lvl w:ilvl="2">
      <w:start w:val="1"/>
      <w:numFmt w:val="decimal"/>
      <w:lvlText w:val="%1.%2.%3."/>
      <w:lvlJc w:val="left"/>
      <w:pPr>
        <w:tabs>
          <w:tab w:val="num" w:pos="1134"/>
        </w:tabs>
        <w:ind w:left="1134" w:hanging="1134"/>
      </w:pPr>
      <w:rPr>
        <w:rFonts w:cs="Times New Roman" w:hint="default"/>
        <w:b w:val="0"/>
        <w:i w:val="0"/>
        <w:spacing w:val="0"/>
      </w:rPr>
    </w:lvl>
    <w:lvl w:ilvl="3">
      <w:start w:val="1"/>
      <w:numFmt w:val="lowerLetter"/>
      <w:lvlText w:val="(%4)"/>
      <w:lvlJc w:val="left"/>
      <w:pPr>
        <w:tabs>
          <w:tab w:val="num" w:pos="1701"/>
        </w:tabs>
        <w:ind w:left="1701" w:hanging="567"/>
      </w:pPr>
      <w:rPr>
        <w:rFonts w:cs="Times New Roman" w:hint="default"/>
        <w:spacing w:val="0"/>
      </w:rPr>
    </w:lvl>
    <w:lvl w:ilvl="4">
      <w:start w:val="1"/>
      <w:numFmt w:val="lowerRoman"/>
      <w:lvlText w:val="(%5)"/>
      <w:lvlJc w:val="left"/>
      <w:pPr>
        <w:tabs>
          <w:tab w:val="num" w:pos="2438"/>
        </w:tabs>
        <w:ind w:left="2438" w:hanging="737"/>
      </w:pPr>
      <w:rPr>
        <w:rFonts w:cs="Times New Roman" w:hint="default"/>
        <w:spacing w:val="0"/>
      </w:rPr>
    </w:lvl>
    <w:lvl w:ilvl="5">
      <w:start w:val="1"/>
      <w:numFmt w:val="decimal"/>
      <w:lvlText w:val="%1.%2.%3.%4.%5.%6"/>
      <w:lvlJc w:val="left"/>
      <w:pPr>
        <w:tabs>
          <w:tab w:val="num" w:pos="1152"/>
        </w:tabs>
        <w:ind w:left="1152" w:hanging="1152"/>
      </w:pPr>
      <w:rPr>
        <w:rFonts w:cs="Times New Roman" w:hint="default"/>
        <w:spacing w:val="0"/>
      </w:rPr>
    </w:lvl>
    <w:lvl w:ilvl="6">
      <w:start w:val="1"/>
      <w:numFmt w:val="decimal"/>
      <w:lvlText w:val="%1.%2.%3.%4.%5.%6.%7"/>
      <w:lvlJc w:val="left"/>
      <w:pPr>
        <w:tabs>
          <w:tab w:val="num" w:pos="1296"/>
        </w:tabs>
        <w:ind w:left="1296" w:hanging="1296"/>
      </w:pPr>
      <w:rPr>
        <w:rFonts w:cs="Times New Roman" w:hint="default"/>
        <w:spacing w:val="0"/>
      </w:rPr>
    </w:lvl>
    <w:lvl w:ilvl="7">
      <w:start w:val="1"/>
      <w:numFmt w:val="decimal"/>
      <w:lvlText w:val="%1.%2.%3.%4.%5.%6.%7.%8."/>
      <w:lvlJc w:val="left"/>
      <w:pPr>
        <w:tabs>
          <w:tab w:val="num" w:pos="1440"/>
        </w:tabs>
        <w:ind w:left="1440" w:hanging="1440"/>
      </w:pPr>
      <w:rPr>
        <w:rFonts w:cs="Times New Roman" w:hint="default"/>
        <w:spacing w:val="0"/>
      </w:rPr>
    </w:lvl>
    <w:lvl w:ilvl="8">
      <w:start w:val="1"/>
      <w:numFmt w:val="decimal"/>
      <w:lvlText w:val="%1.%2.%3.%4.%5.%6.%7.%8.%9..."/>
      <w:lvlJc w:val="left"/>
      <w:pPr>
        <w:tabs>
          <w:tab w:val="num" w:pos="1584"/>
        </w:tabs>
        <w:ind w:left="1584" w:hanging="1584"/>
      </w:pPr>
      <w:rPr>
        <w:rFonts w:cs="Times New Roman" w:hint="default"/>
        <w:spacing w:val="0"/>
      </w:rPr>
    </w:lvl>
  </w:abstractNum>
  <w:num w:numId="1">
    <w:abstractNumId w:val="37"/>
  </w:num>
  <w:num w:numId="2">
    <w:abstractNumId w:val="0"/>
  </w:num>
  <w:num w:numId="3">
    <w:abstractNumId w:val="14"/>
  </w:num>
  <w:num w:numId="4">
    <w:abstractNumId w:val="28"/>
  </w:num>
  <w:num w:numId="5">
    <w:abstractNumId w:val="32"/>
  </w:num>
  <w:num w:numId="6">
    <w:abstractNumId w:val="20"/>
  </w:num>
  <w:num w:numId="7">
    <w:abstractNumId w:val="13"/>
  </w:num>
  <w:num w:numId="8">
    <w:abstractNumId w:val="9"/>
  </w:num>
  <w:num w:numId="9">
    <w:abstractNumId w:val="12"/>
  </w:num>
  <w:num w:numId="10">
    <w:abstractNumId w:val="36"/>
  </w:num>
  <w:num w:numId="11">
    <w:abstractNumId w:val="19"/>
  </w:num>
  <w:num w:numId="12">
    <w:abstractNumId w:val="5"/>
  </w:num>
  <w:num w:numId="13">
    <w:abstractNumId w:val="21"/>
  </w:num>
  <w:num w:numId="14">
    <w:abstractNumId w:val="31"/>
  </w:num>
  <w:num w:numId="15">
    <w:abstractNumId w:val="25"/>
  </w:num>
  <w:num w:numId="16">
    <w:abstractNumId w:val="27"/>
  </w:num>
  <w:num w:numId="17">
    <w:abstractNumId w:val="39"/>
  </w:num>
  <w:num w:numId="18">
    <w:abstractNumId w:val="7"/>
  </w:num>
  <w:num w:numId="19">
    <w:abstractNumId w:val="3"/>
  </w:num>
  <w:num w:numId="20">
    <w:abstractNumId w:val="1"/>
  </w:num>
  <w:num w:numId="21">
    <w:abstractNumId w:val="24"/>
  </w:num>
  <w:num w:numId="22">
    <w:abstractNumId w:val="22"/>
  </w:num>
  <w:num w:numId="23">
    <w:abstractNumId w:val="16"/>
  </w:num>
  <w:num w:numId="24">
    <w:abstractNumId w:val="2"/>
  </w:num>
  <w:num w:numId="25">
    <w:abstractNumId w:val="8"/>
  </w:num>
  <w:num w:numId="26">
    <w:abstractNumId w:val="15"/>
  </w:num>
  <w:num w:numId="27">
    <w:abstractNumId w:val="35"/>
  </w:num>
  <w:num w:numId="28">
    <w:abstractNumId w:val="34"/>
  </w:num>
  <w:num w:numId="29">
    <w:abstractNumId w:val="4"/>
  </w:num>
  <w:num w:numId="30">
    <w:abstractNumId w:val="33"/>
  </w:num>
  <w:num w:numId="31">
    <w:abstractNumId w:val="30"/>
  </w:num>
  <w:num w:numId="32">
    <w:abstractNumId w:val="40"/>
  </w:num>
  <w:num w:numId="33">
    <w:abstractNumId w:val="29"/>
  </w:num>
  <w:num w:numId="34">
    <w:abstractNumId w:val="18"/>
  </w:num>
  <w:num w:numId="35">
    <w:abstractNumId w:val="38"/>
  </w:num>
  <w:num w:numId="36">
    <w:abstractNumId w:val="17"/>
  </w:num>
  <w:num w:numId="37">
    <w:abstractNumId w:val="26"/>
  </w:num>
  <w:num w:numId="38">
    <w:abstractNumId w:val="10"/>
  </w:num>
  <w:num w:numId="39">
    <w:abstractNumId w:val="6"/>
  </w:num>
  <w:num w:numId="40">
    <w:abstractNumId w:val="10"/>
    <w:lvlOverride w:ilvl="0">
      <w:startOverride w:val="1"/>
    </w:lvlOverride>
  </w:num>
  <w:num w:numId="41">
    <w:abstractNumId w:val="11"/>
  </w:num>
  <w:num w:numId="42">
    <w:abstractNumId w:val="10"/>
    <w:lvlOverride w:ilvl="0">
      <w:startOverride w:val="1"/>
    </w:lvlOverride>
  </w:num>
  <w:num w:numId="43">
    <w:abstractNumId w:val="10"/>
    <w:lvlOverride w:ilvl="0">
      <w:startOverride w:val="1"/>
    </w:lvlOverride>
  </w:num>
  <w:num w:numId="44">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ocumentProtection w:edit="readOnly" w:enforcement="0"/>
  <w:defaultTabStop w:val="709"/>
  <w:hyphenationZone w:val="425"/>
  <w:drawingGridHorizontalSpacing w:val="120"/>
  <w:displayHorizontalDrawingGridEvery w:val="2"/>
  <w:characterSpacingControl w:val="doNotCompress"/>
  <w:hdrShapeDefaults>
    <o:shapedefaults v:ext="edit" spidmax="221185"/>
  </w:hdrShapeDefaults>
  <w:footnotePr>
    <w:footnote w:id="-1"/>
    <w:footnote w:id="0"/>
  </w:footnotePr>
  <w:endnotePr>
    <w:endnote w:id="-1"/>
    <w:endnote w:id="0"/>
  </w:endnotePr>
  <w:compat/>
  <w:rsids>
    <w:rsidRoot w:val="00EB492C"/>
    <w:rsid w:val="0000537C"/>
    <w:rsid w:val="00007675"/>
    <w:rsid w:val="00010064"/>
    <w:rsid w:val="00012C9B"/>
    <w:rsid w:val="00014318"/>
    <w:rsid w:val="0001536A"/>
    <w:rsid w:val="0001614D"/>
    <w:rsid w:val="000203B0"/>
    <w:rsid w:val="00020438"/>
    <w:rsid w:val="0002107D"/>
    <w:rsid w:val="000224F4"/>
    <w:rsid w:val="00022969"/>
    <w:rsid w:val="00023C7F"/>
    <w:rsid w:val="00025393"/>
    <w:rsid w:val="000262CC"/>
    <w:rsid w:val="00027B4F"/>
    <w:rsid w:val="0003157C"/>
    <w:rsid w:val="0003340B"/>
    <w:rsid w:val="00035354"/>
    <w:rsid w:val="00036425"/>
    <w:rsid w:val="000373B6"/>
    <w:rsid w:val="0004199F"/>
    <w:rsid w:val="00044362"/>
    <w:rsid w:val="00046C13"/>
    <w:rsid w:val="000512BE"/>
    <w:rsid w:val="000534BF"/>
    <w:rsid w:val="00053C0B"/>
    <w:rsid w:val="0005483B"/>
    <w:rsid w:val="00055C4E"/>
    <w:rsid w:val="00061296"/>
    <w:rsid w:val="00061947"/>
    <w:rsid w:val="00062E6D"/>
    <w:rsid w:val="0006359D"/>
    <w:rsid w:val="00063ABD"/>
    <w:rsid w:val="00064D87"/>
    <w:rsid w:val="00065419"/>
    <w:rsid w:val="0007133E"/>
    <w:rsid w:val="0007217B"/>
    <w:rsid w:val="000726C3"/>
    <w:rsid w:val="000744C9"/>
    <w:rsid w:val="0007495A"/>
    <w:rsid w:val="000751A8"/>
    <w:rsid w:val="00075FE7"/>
    <w:rsid w:val="00076FD7"/>
    <w:rsid w:val="000820FD"/>
    <w:rsid w:val="00082857"/>
    <w:rsid w:val="0008389C"/>
    <w:rsid w:val="00084BC4"/>
    <w:rsid w:val="00085791"/>
    <w:rsid w:val="00087FEB"/>
    <w:rsid w:val="000964C1"/>
    <w:rsid w:val="00097391"/>
    <w:rsid w:val="00097C12"/>
    <w:rsid w:val="000A02FE"/>
    <w:rsid w:val="000A07A6"/>
    <w:rsid w:val="000A2687"/>
    <w:rsid w:val="000A2BC9"/>
    <w:rsid w:val="000A2C3C"/>
    <w:rsid w:val="000A3675"/>
    <w:rsid w:val="000A46F4"/>
    <w:rsid w:val="000A58E4"/>
    <w:rsid w:val="000A59A4"/>
    <w:rsid w:val="000A5E1C"/>
    <w:rsid w:val="000A5E9D"/>
    <w:rsid w:val="000A7EBE"/>
    <w:rsid w:val="000A7FB9"/>
    <w:rsid w:val="000B2883"/>
    <w:rsid w:val="000B3A98"/>
    <w:rsid w:val="000B63AD"/>
    <w:rsid w:val="000B6400"/>
    <w:rsid w:val="000C0218"/>
    <w:rsid w:val="000C1A4D"/>
    <w:rsid w:val="000C1C1A"/>
    <w:rsid w:val="000C2598"/>
    <w:rsid w:val="000C2BBB"/>
    <w:rsid w:val="000C4840"/>
    <w:rsid w:val="000C4BDD"/>
    <w:rsid w:val="000C5155"/>
    <w:rsid w:val="000C51C6"/>
    <w:rsid w:val="000C7D33"/>
    <w:rsid w:val="000D12D7"/>
    <w:rsid w:val="000D1348"/>
    <w:rsid w:val="000D1784"/>
    <w:rsid w:val="000D3C4F"/>
    <w:rsid w:val="000D765D"/>
    <w:rsid w:val="000D7C0A"/>
    <w:rsid w:val="000E0CDB"/>
    <w:rsid w:val="000E1CFC"/>
    <w:rsid w:val="000E2276"/>
    <w:rsid w:val="000E35AD"/>
    <w:rsid w:val="000E47EC"/>
    <w:rsid w:val="000E6208"/>
    <w:rsid w:val="000E7D38"/>
    <w:rsid w:val="000F2770"/>
    <w:rsid w:val="000F4C08"/>
    <w:rsid w:val="000F50A6"/>
    <w:rsid w:val="0010297F"/>
    <w:rsid w:val="00103028"/>
    <w:rsid w:val="0010313E"/>
    <w:rsid w:val="00103350"/>
    <w:rsid w:val="001107C7"/>
    <w:rsid w:val="00111A6C"/>
    <w:rsid w:val="00111BC1"/>
    <w:rsid w:val="001127D7"/>
    <w:rsid w:val="001135DF"/>
    <w:rsid w:val="00115068"/>
    <w:rsid w:val="001156A3"/>
    <w:rsid w:val="00115910"/>
    <w:rsid w:val="00117A5B"/>
    <w:rsid w:val="00122ECF"/>
    <w:rsid w:val="001249F9"/>
    <w:rsid w:val="00124C6B"/>
    <w:rsid w:val="00132FC7"/>
    <w:rsid w:val="001337F7"/>
    <w:rsid w:val="00133DDC"/>
    <w:rsid w:val="00135BF6"/>
    <w:rsid w:val="00136886"/>
    <w:rsid w:val="00136BE7"/>
    <w:rsid w:val="00137E17"/>
    <w:rsid w:val="001400D7"/>
    <w:rsid w:val="00140E31"/>
    <w:rsid w:val="00141FCC"/>
    <w:rsid w:val="00142A44"/>
    <w:rsid w:val="001437CB"/>
    <w:rsid w:val="001450AD"/>
    <w:rsid w:val="00147D4E"/>
    <w:rsid w:val="00151967"/>
    <w:rsid w:val="00153062"/>
    <w:rsid w:val="001530EB"/>
    <w:rsid w:val="00153418"/>
    <w:rsid w:val="0015351E"/>
    <w:rsid w:val="001542F4"/>
    <w:rsid w:val="00154369"/>
    <w:rsid w:val="001544AE"/>
    <w:rsid w:val="00155B6E"/>
    <w:rsid w:val="00155E3F"/>
    <w:rsid w:val="0015658C"/>
    <w:rsid w:val="00160469"/>
    <w:rsid w:val="00161EFE"/>
    <w:rsid w:val="001620D4"/>
    <w:rsid w:val="00162A77"/>
    <w:rsid w:val="00163169"/>
    <w:rsid w:val="00164FB3"/>
    <w:rsid w:val="001652B7"/>
    <w:rsid w:val="00165B1E"/>
    <w:rsid w:val="00165DBE"/>
    <w:rsid w:val="00167923"/>
    <w:rsid w:val="00167C94"/>
    <w:rsid w:val="00170A57"/>
    <w:rsid w:val="0017280E"/>
    <w:rsid w:val="001744D6"/>
    <w:rsid w:val="00175601"/>
    <w:rsid w:val="00175D72"/>
    <w:rsid w:val="00176139"/>
    <w:rsid w:val="0017716D"/>
    <w:rsid w:val="001803AC"/>
    <w:rsid w:val="001824A4"/>
    <w:rsid w:val="0018260F"/>
    <w:rsid w:val="001827EF"/>
    <w:rsid w:val="00182AC4"/>
    <w:rsid w:val="00185671"/>
    <w:rsid w:val="001907C3"/>
    <w:rsid w:val="00190CD2"/>
    <w:rsid w:val="001910FF"/>
    <w:rsid w:val="00193AE3"/>
    <w:rsid w:val="00196122"/>
    <w:rsid w:val="001965F1"/>
    <w:rsid w:val="00196C5E"/>
    <w:rsid w:val="00197A6D"/>
    <w:rsid w:val="001A048C"/>
    <w:rsid w:val="001A35DC"/>
    <w:rsid w:val="001A391B"/>
    <w:rsid w:val="001A3FF1"/>
    <w:rsid w:val="001A6720"/>
    <w:rsid w:val="001B2CFD"/>
    <w:rsid w:val="001B4181"/>
    <w:rsid w:val="001B4DD2"/>
    <w:rsid w:val="001B5A7A"/>
    <w:rsid w:val="001B60D8"/>
    <w:rsid w:val="001B7DD2"/>
    <w:rsid w:val="001C1B32"/>
    <w:rsid w:val="001C1E50"/>
    <w:rsid w:val="001C3FC9"/>
    <w:rsid w:val="001C58A8"/>
    <w:rsid w:val="001C5F3C"/>
    <w:rsid w:val="001C6C5D"/>
    <w:rsid w:val="001D0EAA"/>
    <w:rsid w:val="001D359E"/>
    <w:rsid w:val="001D461B"/>
    <w:rsid w:val="001D5244"/>
    <w:rsid w:val="001D52C6"/>
    <w:rsid w:val="001D544A"/>
    <w:rsid w:val="001E39CA"/>
    <w:rsid w:val="001E3D62"/>
    <w:rsid w:val="001E4775"/>
    <w:rsid w:val="001F070C"/>
    <w:rsid w:val="001F0DD4"/>
    <w:rsid w:val="001F10AC"/>
    <w:rsid w:val="001F2368"/>
    <w:rsid w:val="001F254F"/>
    <w:rsid w:val="001F3829"/>
    <w:rsid w:val="001F6A26"/>
    <w:rsid w:val="001F6D2D"/>
    <w:rsid w:val="001F6D39"/>
    <w:rsid w:val="001F7383"/>
    <w:rsid w:val="00201D52"/>
    <w:rsid w:val="00202A3C"/>
    <w:rsid w:val="0020336C"/>
    <w:rsid w:val="00203C88"/>
    <w:rsid w:val="0020402B"/>
    <w:rsid w:val="002056AE"/>
    <w:rsid w:val="0020743F"/>
    <w:rsid w:val="00211FB7"/>
    <w:rsid w:val="0021334A"/>
    <w:rsid w:val="0021376B"/>
    <w:rsid w:val="002153A3"/>
    <w:rsid w:val="00217D0F"/>
    <w:rsid w:val="0022251E"/>
    <w:rsid w:val="00225256"/>
    <w:rsid w:val="002258A6"/>
    <w:rsid w:val="00226638"/>
    <w:rsid w:val="0022667D"/>
    <w:rsid w:val="00226DDD"/>
    <w:rsid w:val="00226F11"/>
    <w:rsid w:val="002275B6"/>
    <w:rsid w:val="00227999"/>
    <w:rsid w:val="002317C4"/>
    <w:rsid w:val="0023299C"/>
    <w:rsid w:val="00233DD7"/>
    <w:rsid w:val="00234B7F"/>
    <w:rsid w:val="002374C9"/>
    <w:rsid w:val="00240660"/>
    <w:rsid w:val="002419A7"/>
    <w:rsid w:val="0024264F"/>
    <w:rsid w:val="002430E2"/>
    <w:rsid w:val="002527B6"/>
    <w:rsid w:val="00253C8C"/>
    <w:rsid w:val="002547AF"/>
    <w:rsid w:val="00256058"/>
    <w:rsid w:val="0025743B"/>
    <w:rsid w:val="00267767"/>
    <w:rsid w:val="00270BE9"/>
    <w:rsid w:val="0027194A"/>
    <w:rsid w:val="0027232D"/>
    <w:rsid w:val="0027282C"/>
    <w:rsid w:val="0027447F"/>
    <w:rsid w:val="0027487E"/>
    <w:rsid w:val="00275156"/>
    <w:rsid w:val="002779AC"/>
    <w:rsid w:val="0028093A"/>
    <w:rsid w:val="00280D11"/>
    <w:rsid w:val="00281290"/>
    <w:rsid w:val="00281808"/>
    <w:rsid w:val="0028191E"/>
    <w:rsid w:val="00281C52"/>
    <w:rsid w:val="00281E4C"/>
    <w:rsid w:val="00283E10"/>
    <w:rsid w:val="00285363"/>
    <w:rsid w:val="00285D22"/>
    <w:rsid w:val="00285E53"/>
    <w:rsid w:val="0028623D"/>
    <w:rsid w:val="00286630"/>
    <w:rsid w:val="0028711D"/>
    <w:rsid w:val="00292BA9"/>
    <w:rsid w:val="0029351D"/>
    <w:rsid w:val="00295994"/>
    <w:rsid w:val="002966BA"/>
    <w:rsid w:val="00296C42"/>
    <w:rsid w:val="00297050"/>
    <w:rsid w:val="002A0985"/>
    <w:rsid w:val="002A367A"/>
    <w:rsid w:val="002A397D"/>
    <w:rsid w:val="002A50E3"/>
    <w:rsid w:val="002A5973"/>
    <w:rsid w:val="002B0A80"/>
    <w:rsid w:val="002B175D"/>
    <w:rsid w:val="002B22D2"/>
    <w:rsid w:val="002B54DD"/>
    <w:rsid w:val="002B5B3A"/>
    <w:rsid w:val="002B5F3B"/>
    <w:rsid w:val="002B7474"/>
    <w:rsid w:val="002B74D8"/>
    <w:rsid w:val="002C0D76"/>
    <w:rsid w:val="002C1B6D"/>
    <w:rsid w:val="002C28BC"/>
    <w:rsid w:val="002C3A7F"/>
    <w:rsid w:val="002C3DB9"/>
    <w:rsid w:val="002C44CE"/>
    <w:rsid w:val="002C5EA5"/>
    <w:rsid w:val="002D092A"/>
    <w:rsid w:val="002D1187"/>
    <w:rsid w:val="002D18A1"/>
    <w:rsid w:val="002D407A"/>
    <w:rsid w:val="002D465C"/>
    <w:rsid w:val="002D4815"/>
    <w:rsid w:val="002D6BFF"/>
    <w:rsid w:val="002D74F7"/>
    <w:rsid w:val="002D767F"/>
    <w:rsid w:val="002E231B"/>
    <w:rsid w:val="002E4537"/>
    <w:rsid w:val="002E5AFB"/>
    <w:rsid w:val="002E6245"/>
    <w:rsid w:val="002F0EEE"/>
    <w:rsid w:val="002F1616"/>
    <w:rsid w:val="002F2064"/>
    <w:rsid w:val="002F28CA"/>
    <w:rsid w:val="002F2E05"/>
    <w:rsid w:val="002F3639"/>
    <w:rsid w:val="002F4993"/>
    <w:rsid w:val="002F4ED4"/>
    <w:rsid w:val="002F528B"/>
    <w:rsid w:val="00300047"/>
    <w:rsid w:val="00300089"/>
    <w:rsid w:val="00303654"/>
    <w:rsid w:val="003064E3"/>
    <w:rsid w:val="003076EB"/>
    <w:rsid w:val="003107DA"/>
    <w:rsid w:val="003120DE"/>
    <w:rsid w:val="003127F4"/>
    <w:rsid w:val="003131E8"/>
    <w:rsid w:val="00313BA0"/>
    <w:rsid w:val="003158D5"/>
    <w:rsid w:val="00320239"/>
    <w:rsid w:val="003207EF"/>
    <w:rsid w:val="00320D42"/>
    <w:rsid w:val="0032149F"/>
    <w:rsid w:val="0032330A"/>
    <w:rsid w:val="00325329"/>
    <w:rsid w:val="00326AA2"/>
    <w:rsid w:val="003271C9"/>
    <w:rsid w:val="00330ABF"/>
    <w:rsid w:val="00331B7C"/>
    <w:rsid w:val="00333666"/>
    <w:rsid w:val="00334190"/>
    <w:rsid w:val="003351F3"/>
    <w:rsid w:val="003358AA"/>
    <w:rsid w:val="00335ADB"/>
    <w:rsid w:val="00337763"/>
    <w:rsid w:val="0034017B"/>
    <w:rsid w:val="00340221"/>
    <w:rsid w:val="003407BD"/>
    <w:rsid w:val="00340B99"/>
    <w:rsid w:val="00340CD4"/>
    <w:rsid w:val="00343EF3"/>
    <w:rsid w:val="003501F0"/>
    <w:rsid w:val="0035296A"/>
    <w:rsid w:val="00354697"/>
    <w:rsid w:val="00356374"/>
    <w:rsid w:val="0035731A"/>
    <w:rsid w:val="00360A1E"/>
    <w:rsid w:val="00361A5F"/>
    <w:rsid w:val="00362FC9"/>
    <w:rsid w:val="003642A4"/>
    <w:rsid w:val="003648DB"/>
    <w:rsid w:val="0036600B"/>
    <w:rsid w:val="00371178"/>
    <w:rsid w:val="00371853"/>
    <w:rsid w:val="003727C4"/>
    <w:rsid w:val="0037292E"/>
    <w:rsid w:val="00372A55"/>
    <w:rsid w:val="00373897"/>
    <w:rsid w:val="00374657"/>
    <w:rsid w:val="00376CC4"/>
    <w:rsid w:val="00380BC4"/>
    <w:rsid w:val="003811DB"/>
    <w:rsid w:val="003816E6"/>
    <w:rsid w:val="003823C0"/>
    <w:rsid w:val="00382B34"/>
    <w:rsid w:val="0038345C"/>
    <w:rsid w:val="00384E00"/>
    <w:rsid w:val="00385EDE"/>
    <w:rsid w:val="00386127"/>
    <w:rsid w:val="0038767C"/>
    <w:rsid w:val="0039037E"/>
    <w:rsid w:val="00393207"/>
    <w:rsid w:val="00393500"/>
    <w:rsid w:val="00393FD2"/>
    <w:rsid w:val="003A0F9C"/>
    <w:rsid w:val="003A1CDD"/>
    <w:rsid w:val="003A3505"/>
    <w:rsid w:val="003A4EC8"/>
    <w:rsid w:val="003A5C89"/>
    <w:rsid w:val="003A5DB0"/>
    <w:rsid w:val="003A6980"/>
    <w:rsid w:val="003A6FE0"/>
    <w:rsid w:val="003A74DE"/>
    <w:rsid w:val="003A771E"/>
    <w:rsid w:val="003A79DD"/>
    <w:rsid w:val="003A7A77"/>
    <w:rsid w:val="003B36E9"/>
    <w:rsid w:val="003B54C6"/>
    <w:rsid w:val="003B6DCB"/>
    <w:rsid w:val="003C0B9A"/>
    <w:rsid w:val="003C27C4"/>
    <w:rsid w:val="003C3EF4"/>
    <w:rsid w:val="003C3EF9"/>
    <w:rsid w:val="003C4351"/>
    <w:rsid w:val="003C5523"/>
    <w:rsid w:val="003C558E"/>
    <w:rsid w:val="003C5A90"/>
    <w:rsid w:val="003C7F74"/>
    <w:rsid w:val="003D1416"/>
    <w:rsid w:val="003D16E3"/>
    <w:rsid w:val="003D30D8"/>
    <w:rsid w:val="003D4217"/>
    <w:rsid w:val="003D4B27"/>
    <w:rsid w:val="003D7A30"/>
    <w:rsid w:val="003E0217"/>
    <w:rsid w:val="003E1565"/>
    <w:rsid w:val="003E15B3"/>
    <w:rsid w:val="003E1C22"/>
    <w:rsid w:val="003E35DF"/>
    <w:rsid w:val="003E72B2"/>
    <w:rsid w:val="003E7C14"/>
    <w:rsid w:val="003F0FA8"/>
    <w:rsid w:val="003F1205"/>
    <w:rsid w:val="003F248C"/>
    <w:rsid w:val="003F3118"/>
    <w:rsid w:val="003F5476"/>
    <w:rsid w:val="003F6D04"/>
    <w:rsid w:val="003F75F4"/>
    <w:rsid w:val="00402DCB"/>
    <w:rsid w:val="0040547B"/>
    <w:rsid w:val="0040597F"/>
    <w:rsid w:val="00405E87"/>
    <w:rsid w:val="00405F3D"/>
    <w:rsid w:val="00406D9A"/>
    <w:rsid w:val="004078A3"/>
    <w:rsid w:val="004102D3"/>
    <w:rsid w:val="0041090A"/>
    <w:rsid w:val="00410BCA"/>
    <w:rsid w:val="0041138E"/>
    <w:rsid w:val="00411D44"/>
    <w:rsid w:val="00413E69"/>
    <w:rsid w:val="00413F06"/>
    <w:rsid w:val="00414B25"/>
    <w:rsid w:val="00414F34"/>
    <w:rsid w:val="00420373"/>
    <w:rsid w:val="004205FF"/>
    <w:rsid w:val="004210C6"/>
    <w:rsid w:val="004212FB"/>
    <w:rsid w:val="0042292F"/>
    <w:rsid w:val="00423442"/>
    <w:rsid w:val="00423508"/>
    <w:rsid w:val="00423B43"/>
    <w:rsid w:val="00425003"/>
    <w:rsid w:val="00425A76"/>
    <w:rsid w:val="00430BC3"/>
    <w:rsid w:val="0043275B"/>
    <w:rsid w:val="00432C01"/>
    <w:rsid w:val="0043631E"/>
    <w:rsid w:val="00436A0A"/>
    <w:rsid w:val="00436BD4"/>
    <w:rsid w:val="00437B25"/>
    <w:rsid w:val="00440765"/>
    <w:rsid w:val="00442ACB"/>
    <w:rsid w:val="00443B92"/>
    <w:rsid w:val="00445909"/>
    <w:rsid w:val="004463D7"/>
    <w:rsid w:val="00447476"/>
    <w:rsid w:val="00450486"/>
    <w:rsid w:val="004523FA"/>
    <w:rsid w:val="004532D3"/>
    <w:rsid w:val="0045410F"/>
    <w:rsid w:val="00454235"/>
    <w:rsid w:val="00454531"/>
    <w:rsid w:val="00454EB2"/>
    <w:rsid w:val="00455B49"/>
    <w:rsid w:val="0046072A"/>
    <w:rsid w:val="004614BE"/>
    <w:rsid w:val="00461BF5"/>
    <w:rsid w:val="00461E41"/>
    <w:rsid w:val="00465635"/>
    <w:rsid w:val="004666B0"/>
    <w:rsid w:val="00467147"/>
    <w:rsid w:val="0047004E"/>
    <w:rsid w:val="00471298"/>
    <w:rsid w:val="004760E2"/>
    <w:rsid w:val="00480B62"/>
    <w:rsid w:val="00481E46"/>
    <w:rsid w:val="0048272B"/>
    <w:rsid w:val="00485FF6"/>
    <w:rsid w:val="00490563"/>
    <w:rsid w:val="00491D68"/>
    <w:rsid w:val="004924B6"/>
    <w:rsid w:val="00492CB7"/>
    <w:rsid w:val="00492CE2"/>
    <w:rsid w:val="00494C58"/>
    <w:rsid w:val="00494D18"/>
    <w:rsid w:val="00495B9B"/>
    <w:rsid w:val="00496F19"/>
    <w:rsid w:val="004A066E"/>
    <w:rsid w:val="004A0F5D"/>
    <w:rsid w:val="004A5419"/>
    <w:rsid w:val="004A66C6"/>
    <w:rsid w:val="004A6BE7"/>
    <w:rsid w:val="004A7485"/>
    <w:rsid w:val="004B0ACA"/>
    <w:rsid w:val="004B2E53"/>
    <w:rsid w:val="004B36E4"/>
    <w:rsid w:val="004B4F8E"/>
    <w:rsid w:val="004B53BC"/>
    <w:rsid w:val="004B78D1"/>
    <w:rsid w:val="004C0319"/>
    <w:rsid w:val="004C0824"/>
    <w:rsid w:val="004C0FD2"/>
    <w:rsid w:val="004C3F8E"/>
    <w:rsid w:val="004C53BC"/>
    <w:rsid w:val="004C5D8A"/>
    <w:rsid w:val="004C79A2"/>
    <w:rsid w:val="004D3CE9"/>
    <w:rsid w:val="004D3E02"/>
    <w:rsid w:val="004D45DA"/>
    <w:rsid w:val="004D551A"/>
    <w:rsid w:val="004D711F"/>
    <w:rsid w:val="004E082B"/>
    <w:rsid w:val="004E189E"/>
    <w:rsid w:val="004E3607"/>
    <w:rsid w:val="004E4F30"/>
    <w:rsid w:val="004E691F"/>
    <w:rsid w:val="004E778F"/>
    <w:rsid w:val="004F3A31"/>
    <w:rsid w:val="004F53FB"/>
    <w:rsid w:val="004F5C4B"/>
    <w:rsid w:val="004F6BBB"/>
    <w:rsid w:val="00500B6E"/>
    <w:rsid w:val="0050504F"/>
    <w:rsid w:val="005071D2"/>
    <w:rsid w:val="00507DC0"/>
    <w:rsid w:val="005104B6"/>
    <w:rsid w:val="00510999"/>
    <w:rsid w:val="00511B3D"/>
    <w:rsid w:val="00512E63"/>
    <w:rsid w:val="00513054"/>
    <w:rsid w:val="005130DF"/>
    <w:rsid w:val="00516C97"/>
    <w:rsid w:val="00517F79"/>
    <w:rsid w:val="005240E6"/>
    <w:rsid w:val="00525A58"/>
    <w:rsid w:val="0052603C"/>
    <w:rsid w:val="00527D2F"/>
    <w:rsid w:val="00530460"/>
    <w:rsid w:val="00533373"/>
    <w:rsid w:val="00534A86"/>
    <w:rsid w:val="00535328"/>
    <w:rsid w:val="0053613B"/>
    <w:rsid w:val="005363B3"/>
    <w:rsid w:val="00540A49"/>
    <w:rsid w:val="00540CEC"/>
    <w:rsid w:val="00543398"/>
    <w:rsid w:val="005434B3"/>
    <w:rsid w:val="00544248"/>
    <w:rsid w:val="0054438A"/>
    <w:rsid w:val="0054444D"/>
    <w:rsid w:val="0054681C"/>
    <w:rsid w:val="00546C11"/>
    <w:rsid w:val="005474B2"/>
    <w:rsid w:val="0054755D"/>
    <w:rsid w:val="0055108A"/>
    <w:rsid w:val="005532F9"/>
    <w:rsid w:val="005533A9"/>
    <w:rsid w:val="00553DF6"/>
    <w:rsid w:val="005550D6"/>
    <w:rsid w:val="005559CB"/>
    <w:rsid w:val="005572DB"/>
    <w:rsid w:val="005574DF"/>
    <w:rsid w:val="00562591"/>
    <w:rsid w:val="00564650"/>
    <w:rsid w:val="00564A85"/>
    <w:rsid w:val="00566AC5"/>
    <w:rsid w:val="00567667"/>
    <w:rsid w:val="00574990"/>
    <w:rsid w:val="00574A37"/>
    <w:rsid w:val="005754C6"/>
    <w:rsid w:val="005759E9"/>
    <w:rsid w:val="005770EA"/>
    <w:rsid w:val="00580C4A"/>
    <w:rsid w:val="005818ED"/>
    <w:rsid w:val="00582D0F"/>
    <w:rsid w:val="00583E05"/>
    <w:rsid w:val="00585B69"/>
    <w:rsid w:val="005866C1"/>
    <w:rsid w:val="005876EB"/>
    <w:rsid w:val="005903A7"/>
    <w:rsid w:val="005905D0"/>
    <w:rsid w:val="00591F4D"/>
    <w:rsid w:val="0059354C"/>
    <w:rsid w:val="00595EF7"/>
    <w:rsid w:val="00597690"/>
    <w:rsid w:val="005A0194"/>
    <w:rsid w:val="005A0CEA"/>
    <w:rsid w:val="005A12C4"/>
    <w:rsid w:val="005A2E6E"/>
    <w:rsid w:val="005A45CB"/>
    <w:rsid w:val="005A48EB"/>
    <w:rsid w:val="005A4C00"/>
    <w:rsid w:val="005A7971"/>
    <w:rsid w:val="005B2144"/>
    <w:rsid w:val="005B2938"/>
    <w:rsid w:val="005B296F"/>
    <w:rsid w:val="005B302E"/>
    <w:rsid w:val="005B46C5"/>
    <w:rsid w:val="005B66F5"/>
    <w:rsid w:val="005B7247"/>
    <w:rsid w:val="005C45F2"/>
    <w:rsid w:val="005C5B02"/>
    <w:rsid w:val="005C6640"/>
    <w:rsid w:val="005D1E09"/>
    <w:rsid w:val="005D31DD"/>
    <w:rsid w:val="005D4570"/>
    <w:rsid w:val="005D477B"/>
    <w:rsid w:val="005D63C7"/>
    <w:rsid w:val="005D7AAD"/>
    <w:rsid w:val="005E0C5D"/>
    <w:rsid w:val="005E202B"/>
    <w:rsid w:val="005E3B82"/>
    <w:rsid w:val="005E4766"/>
    <w:rsid w:val="005E6E18"/>
    <w:rsid w:val="005F0E78"/>
    <w:rsid w:val="005F288D"/>
    <w:rsid w:val="005F2F8A"/>
    <w:rsid w:val="005F46A8"/>
    <w:rsid w:val="005F536C"/>
    <w:rsid w:val="006007FE"/>
    <w:rsid w:val="006009A3"/>
    <w:rsid w:val="0060524C"/>
    <w:rsid w:val="00605841"/>
    <w:rsid w:val="00607A9B"/>
    <w:rsid w:val="00610A0F"/>
    <w:rsid w:val="00611878"/>
    <w:rsid w:val="00612150"/>
    <w:rsid w:val="00612CCC"/>
    <w:rsid w:val="00614D46"/>
    <w:rsid w:val="00615009"/>
    <w:rsid w:val="006153B6"/>
    <w:rsid w:val="0061631D"/>
    <w:rsid w:val="00616581"/>
    <w:rsid w:val="00617A34"/>
    <w:rsid w:val="00620A27"/>
    <w:rsid w:val="006225A8"/>
    <w:rsid w:val="006249DB"/>
    <w:rsid w:val="006262D8"/>
    <w:rsid w:val="00627573"/>
    <w:rsid w:val="006307F1"/>
    <w:rsid w:val="00631F71"/>
    <w:rsid w:val="00632650"/>
    <w:rsid w:val="006328B3"/>
    <w:rsid w:val="00632984"/>
    <w:rsid w:val="00633329"/>
    <w:rsid w:val="00633936"/>
    <w:rsid w:val="00640B03"/>
    <w:rsid w:val="00641364"/>
    <w:rsid w:val="00643522"/>
    <w:rsid w:val="006454B3"/>
    <w:rsid w:val="00645CFC"/>
    <w:rsid w:val="00647704"/>
    <w:rsid w:val="00647DAF"/>
    <w:rsid w:val="00650794"/>
    <w:rsid w:val="00650BEB"/>
    <w:rsid w:val="00652F61"/>
    <w:rsid w:val="00653C7D"/>
    <w:rsid w:val="006540C5"/>
    <w:rsid w:val="0065451C"/>
    <w:rsid w:val="006578FB"/>
    <w:rsid w:val="00657F27"/>
    <w:rsid w:val="006603C6"/>
    <w:rsid w:val="0066092B"/>
    <w:rsid w:val="006610F3"/>
    <w:rsid w:val="00661C74"/>
    <w:rsid w:val="00666BF6"/>
    <w:rsid w:val="00666E3C"/>
    <w:rsid w:val="00667870"/>
    <w:rsid w:val="0066788A"/>
    <w:rsid w:val="00667B96"/>
    <w:rsid w:val="00670591"/>
    <w:rsid w:val="006726F2"/>
    <w:rsid w:val="006746D7"/>
    <w:rsid w:val="00675549"/>
    <w:rsid w:val="006755B2"/>
    <w:rsid w:val="006761DB"/>
    <w:rsid w:val="00676C0C"/>
    <w:rsid w:val="0067709E"/>
    <w:rsid w:val="00677DE1"/>
    <w:rsid w:val="00682881"/>
    <w:rsid w:val="00683000"/>
    <w:rsid w:val="00685F00"/>
    <w:rsid w:val="00686161"/>
    <w:rsid w:val="0068653B"/>
    <w:rsid w:val="006875E0"/>
    <w:rsid w:val="0068774B"/>
    <w:rsid w:val="00691526"/>
    <w:rsid w:val="00691D14"/>
    <w:rsid w:val="00693CC9"/>
    <w:rsid w:val="00694F41"/>
    <w:rsid w:val="006965EA"/>
    <w:rsid w:val="00697A04"/>
    <w:rsid w:val="006A1ED6"/>
    <w:rsid w:val="006A2DD3"/>
    <w:rsid w:val="006A2EDF"/>
    <w:rsid w:val="006A3C87"/>
    <w:rsid w:val="006A4824"/>
    <w:rsid w:val="006A6B4C"/>
    <w:rsid w:val="006A6F05"/>
    <w:rsid w:val="006B4611"/>
    <w:rsid w:val="006B4A8E"/>
    <w:rsid w:val="006B4C3E"/>
    <w:rsid w:val="006B539F"/>
    <w:rsid w:val="006B5823"/>
    <w:rsid w:val="006B5C3D"/>
    <w:rsid w:val="006B6144"/>
    <w:rsid w:val="006B7107"/>
    <w:rsid w:val="006B7B30"/>
    <w:rsid w:val="006C0FB4"/>
    <w:rsid w:val="006C17C3"/>
    <w:rsid w:val="006C1AC8"/>
    <w:rsid w:val="006C296A"/>
    <w:rsid w:val="006C38F1"/>
    <w:rsid w:val="006C399E"/>
    <w:rsid w:val="006C437C"/>
    <w:rsid w:val="006C4BBB"/>
    <w:rsid w:val="006C6750"/>
    <w:rsid w:val="006C73DA"/>
    <w:rsid w:val="006C7A4E"/>
    <w:rsid w:val="006D1C76"/>
    <w:rsid w:val="006D2818"/>
    <w:rsid w:val="006E16C9"/>
    <w:rsid w:val="006E1AA2"/>
    <w:rsid w:val="006E37EF"/>
    <w:rsid w:val="006E3880"/>
    <w:rsid w:val="006E5378"/>
    <w:rsid w:val="006F23A1"/>
    <w:rsid w:val="006F3AC4"/>
    <w:rsid w:val="006F50E8"/>
    <w:rsid w:val="006F5C26"/>
    <w:rsid w:val="006F6E16"/>
    <w:rsid w:val="0070084A"/>
    <w:rsid w:val="00701967"/>
    <w:rsid w:val="007030B7"/>
    <w:rsid w:val="00704DDF"/>
    <w:rsid w:val="00704E60"/>
    <w:rsid w:val="007055DE"/>
    <w:rsid w:val="00706CB3"/>
    <w:rsid w:val="00706D43"/>
    <w:rsid w:val="007114BC"/>
    <w:rsid w:val="00711EDD"/>
    <w:rsid w:val="0071401D"/>
    <w:rsid w:val="00714228"/>
    <w:rsid w:val="00715718"/>
    <w:rsid w:val="00715D2F"/>
    <w:rsid w:val="00716238"/>
    <w:rsid w:val="007174B9"/>
    <w:rsid w:val="00717D30"/>
    <w:rsid w:val="0072075E"/>
    <w:rsid w:val="00722949"/>
    <w:rsid w:val="0072299A"/>
    <w:rsid w:val="0072343F"/>
    <w:rsid w:val="007235E6"/>
    <w:rsid w:val="007249E4"/>
    <w:rsid w:val="00724C5E"/>
    <w:rsid w:val="007252FE"/>
    <w:rsid w:val="00726394"/>
    <w:rsid w:val="00730038"/>
    <w:rsid w:val="007341E7"/>
    <w:rsid w:val="0073501D"/>
    <w:rsid w:val="00741020"/>
    <w:rsid w:val="007416AE"/>
    <w:rsid w:val="00741A83"/>
    <w:rsid w:val="00743699"/>
    <w:rsid w:val="007441FE"/>
    <w:rsid w:val="00744F72"/>
    <w:rsid w:val="00746AFB"/>
    <w:rsid w:val="0074776C"/>
    <w:rsid w:val="0074782F"/>
    <w:rsid w:val="0075430E"/>
    <w:rsid w:val="00756347"/>
    <w:rsid w:val="00756544"/>
    <w:rsid w:val="00761344"/>
    <w:rsid w:val="00762EA2"/>
    <w:rsid w:val="007646D2"/>
    <w:rsid w:val="00766576"/>
    <w:rsid w:val="007666FF"/>
    <w:rsid w:val="00767884"/>
    <w:rsid w:val="00770CE8"/>
    <w:rsid w:val="007724BC"/>
    <w:rsid w:val="007727F3"/>
    <w:rsid w:val="00773ED7"/>
    <w:rsid w:val="007740B7"/>
    <w:rsid w:val="00777982"/>
    <w:rsid w:val="00777A16"/>
    <w:rsid w:val="00780336"/>
    <w:rsid w:val="00780F46"/>
    <w:rsid w:val="00781524"/>
    <w:rsid w:val="007840FE"/>
    <w:rsid w:val="0078518C"/>
    <w:rsid w:val="00785246"/>
    <w:rsid w:val="0079075A"/>
    <w:rsid w:val="00790A6F"/>
    <w:rsid w:val="00790AF9"/>
    <w:rsid w:val="007946CE"/>
    <w:rsid w:val="00796470"/>
    <w:rsid w:val="00797990"/>
    <w:rsid w:val="007A0A19"/>
    <w:rsid w:val="007A2EF4"/>
    <w:rsid w:val="007A41B7"/>
    <w:rsid w:val="007A486F"/>
    <w:rsid w:val="007A4FF4"/>
    <w:rsid w:val="007A56B4"/>
    <w:rsid w:val="007A5B77"/>
    <w:rsid w:val="007A669C"/>
    <w:rsid w:val="007B24F6"/>
    <w:rsid w:val="007B3A31"/>
    <w:rsid w:val="007B4CD3"/>
    <w:rsid w:val="007B7EF9"/>
    <w:rsid w:val="007C1088"/>
    <w:rsid w:val="007C2759"/>
    <w:rsid w:val="007C2CE2"/>
    <w:rsid w:val="007C2EB0"/>
    <w:rsid w:val="007C3FE7"/>
    <w:rsid w:val="007C4C4D"/>
    <w:rsid w:val="007C5BEB"/>
    <w:rsid w:val="007C7AA6"/>
    <w:rsid w:val="007D036B"/>
    <w:rsid w:val="007D0723"/>
    <w:rsid w:val="007D18F0"/>
    <w:rsid w:val="007D46EA"/>
    <w:rsid w:val="007D4CAF"/>
    <w:rsid w:val="007D549E"/>
    <w:rsid w:val="007D5BAB"/>
    <w:rsid w:val="007D7CA1"/>
    <w:rsid w:val="007E08A0"/>
    <w:rsid w:val="007E2829"/>
    <w:rsid w:val="007E2ADD"/>
    <w:rsid w:val="007E2ECA"/>
    <w:rsid w:val="007E3BDA"/>
    <w:rsid w:val="007E43D2"/>
    <w:rsid w:val="007E5C59"/>
    <w:rsid w:val="007E6919"/>
    <w:rsid w:val="007F0409"/>
    <w:rsid w:val="007F18A7"/>
    <w:rsid w:val="007F21E3"/>
    <w:rsid w:val="007F41CE"/>
    <w:rsid w:val="007F47DA"/>
    <w:rsid w:val="007F4C8A"/>
    <w:rsid w:val="007F4CAE"/>
    <w:rsid w:val="007F72C7"/>
    <w:rsid w:val="007F7B3F"/>
    <w:rsid w:val="008008B5"/>
    <w:rsid w:val="00801314"/>
    <w:rsid w:val="00802070"/>
    <w:rsid w:val="0080207F"/>
    <w:rsid w:val="0080405A"/>
    <w:rsid w:val="00805904"/>
    <w:rsid w:val="00811D36"/>
    <w:rsid w:val="008121AF"/>
    <w:rsid w:val="00812CC5"/>
    <w:rsid w:val="00813849"/>
    <w:rsid w:val="00813FBB"/>
    <w:rsid w:val="008169D8"/>
    <w:rsid w:val="00820180"/>
    <w:rsid w:val="00820C0C"/>
    <w:rsid w:val="00822E10"/>
    <w:rsid w:val="008233C5"/>
    <w:rsid w:val="00824317"/>
    <w:rsid w:val="008255BB"/>
    <w:rsid w:val="00825ECC"/>
    <w:rsid w:val="00831FC9"/>
    <w:rsid w:val="008342D3"/>
    <w:rsid w:val="00834563"/>
    <w:rsid w:val="008363B9"/>
    <w:rsid w:val="0084117E"/>
    <w:rsid w:val="00841EF4"/>
    <w:rsid w:val="00842AD2"/>
    <w:rsid w:val="008519BB"/>
    <w:rsid w:val="00852869"/>
    <w:rsid w:val="00853CA2"/>
    <w:rsid w:val="0085533D"/>
    <w:rsid w:val="00856493"/>
    <w:rsid w:val="0086137D"/>
    <w:rsid w:val="00861E58"/>
    <w:rsid w:val="008626BD"/>
    <w:rsid w:val="00862C3C"/>
    <w:rsid w:val="008633B7"/>
    <w:rsid w:val="0086446E"/>
    <w:rsid w:val="0087098A"/>
    <w:rsid w:val="008712B9"/>
    <w:rsid w:val="00871C71"/>
    <w:rsid w:val="00873F70"/>
    <w:rsid w:val="0088003A"/>
    <w:rsid w:val="008824DA"/>
    <w:rsid w:val="0088260C"/>
    <w:rsid w:val="00884209"/>
    <w:rsid w:val="0088572C"/>
    <w:rsid w:val="008861CE"/>
    <w:rsid w:val="00886A41"/>
    <w:rsid w:val="00891C21"/>
    <w:rsid w:val="00891D3A"/>
    <w:rsid w:val="00894BE6"/>
    <w:rsid w:val="00895C14"/>
    <w:rsid w:val="008A11A9"/>
    <w:rsid w:val="008A1548"/>
    <w:rsid w:val="008A346D"/>
    <w:rsid w:val="008A3EBC"/>
    <w:rsid w:val="008A697F"/>
    <w:rsid w:val="008B1B6A"/>
    <w:rsid w:val="008B5E80"/>
    <w:rsid w:val="008B768C"/>
    <w:rsid w:val="008B7F3C"/>
    <w:rsid w:val="008C4C7B"/>
    <w:rsid w:val="008C58F9"/>
    <w:rsid w:val="008C5B6B"/>
    <w:rsid w:val="008C7956"/>
    <w:rsid w:val="008D0A7E"/>
    <w:rsid w:val="008D0C27"/>
    <w:rsid w:val="008D1369"/>
    <w:rsid w:val="008D38C3"/>
    <w:rsid w:val="008D3F6D"/>
    <w:rsid w:val="008D476B"/>
    <w:rsid w:val="008D77E5"/>
    <w:rsid w:val="008E068B"/>
    <w:rsid w:val="008E0859"/>
    <w:rsid w:val="008E17F7"/>
    <w:rsid w:val="008E1C83"/>
    <w:rsid w:val="008E3A4D"/>
    <w:rsid w:val="008E4483"/>
    <w:rsid w:val="008E528E"/>
    <w:rsid w:val="008E595C"/>
    <w:rsid w:val="008E64AA"/>
    <w:rsid w:val="008E7262"/>
    <w:rsid w:val="008E7F32"/>
    <w:rsid w:val="008F1AA9"/>
    <w:rsid w:val="008F3160"/>
    <w:rsid w:val="008F3407"/>
    <w:rsid w:val="008F356A"/>
    <w:rsid w:val="008F61CD"/>
    <w:rsid w:val="008F6744"/>
    <w:rsid w:val="009014E1"/>
    <w:rsid w:val="009034F5"/>
    <w:rsid w:val="00905155"/>
    <w:rsid w:val="009057EE"/>
    <w:rsid w:val="0090648E"/>
    <w:rsid w:val="009069CC"/>
    <w:rsid w:val="00907644"/>
    <w:rsid w:val="009145B7"/>
    <w:rsid w:val="00914765"/>
    <w:rsid w:val="00915111"/>
    <w:rsid w:val="00916F0F"/>
    <w:rsid w:val="009170C7"/>
    <w:rsid w:val="00917EE9"/>
    <w:rsid w:val="009212FF"/>
    <w:rsid w:val="00923AA0"/>
    <w:rsid w:val="00923AB5"/>
    <w:rsid w:val="00923B72"/>
    <w:rsid w:val="00924CA5"/>
    <w:rsid w:val="00924FA5"/>
    <w:rsid w:val="00925F64"/>
    <w:rsid w:val="00925FBD"/>
    <w:rsid w:val="009301D8"/>
    <w:rsid w:val="009302DB"/>
    <w:rsid w:val="0093295C"/>
    <w:rsid w:val="00937D95"/>
    <w:rsid w:val="00937F40"/>
    <w:rsid w:val="00941B8E"/>
    <w:rsid w:val="0094471A"/>
    <w:rsid w:val="00945133"/>
    <w:rsid w:val="00945841"/>
    <w:rsid w:val="009464CC"/>
    <w:rsid w:val="00946B16"/>
    <w:rsid w:val="00947BDE"/>
    <w:rsid w:val="009516CE"/>
    <w:rsid w:val="00951D0F"/>
    <w:rsid w:val="00953A9C"/>
    <w:rsid w:val="00953D9B"/>
    <w:rsid w:val="00955458"/>
    <w:rsid w:val="00955A11"/>
    <w:rsid w:val="00960E63"/>
    <w:rsid w:val="00961FA7"/>
    <w:rsid w:val="009626AE"/>
    <w:rsid w:val="00962A29"/>
    <w:rsid w:val="00962DF7"/>
    <w:rsid w:val="009662E5"/>
    <w:rsid w:val="00966AC2"/>
    <w:rsid w:val="00967504"/>
    <w:rsid w:val="0096762B"/>
    <w:rsid w:val="00970B9E"/>
    <w:rsid w:val="009717F6"/>
    <w:rsid w:val="00972DF5"/>
    <w:rsid w:val="0097310B"/>
    <w:rsid w:val="0097518B"/>
    <w:rsid w:val="00975FC7"/>
    <w:rsid w:val="0097610C"/>
    <w:rsid w:val="00980C2A"/>
    <w:rsid w:val="009829D3"/>
    <w:rsid w:val="00983C80"/>
    <w:rsid w:val="00984664"/>
    <w:rsid w:val="009865FE"/>
    <w:rsid w:val="00986750"/>
    <w:rsid w:val="00986D5D"/>
    <w:rsid w:val="00987055"/>
    <w:rsid w:val="0099169B"/>
    <w:rsid w:val="00993D69"/>
    <w:rsid w:val="00994F2F"/>
    <w:rsid w:val="00997C1E"/>
    <w:rsid w:val="009A0216"/>
    <w:rsid w:val="009A3181"/>
    <w:rsid w:val="009A53BB"/>
    <w:rsid w:val="009B1EAC"/>
    <w:rsid w:val="009B274C"/>
    <w:rsid w:val="009B3F43"/>
    <w:rsid w:val="009B47BA"/>
    <w:rsid w:val="009B53DA"/>
    <w:rsid w:val="009B7915"/>
    <w:rsid w:val="009C0B03"/>
    <w:rsid w:val="009C0C6A"/>
    <w:rsid w:val="009C3824"/>
    <w:rsid w:val="009C39F4"/>
    <w:rsid w:val="009C6F54"/>
    <w:rsid w:val="009D0227"/>
    <w:rsid w:val="009D0785"/>
    <w:rsid w:val="009D2416"/>
    <w:rsid w:val="009D48DF"/>
    <w:rsid w:val="009E22C9"/>
    <w:rsid w:val="009E2A8B"/>
    <w:rsid w:val="009E2ECB"/>
    <w:rsid w:val="009E447C"/>
    <w:rsid w:val="009E5DE1"/>
    <w:rsid w:val="009E6486"/>
    <w:rsid w:val="009F1DDA"/>
    <w:rsid w:val="009F40F0"/>
    <w:rsid w:val="009F4430"/>
    <w:rsid w:val="009F45AE"/>
    <w:rsid w:val="009F7CDF"/>
    <w:rsid w:val="00A03D5D"/>
    <w:rsid w:val="00A04566"/>
    <w:rsid w:val="00A05FCE"/>
    <w:rsid w:val="00A10926"/>
    <w:rsid w:val="00A10A9B"/>
    <w:rsid w:val="00A1209D"/>
    <w:rsid w:val="00A13D01"/>
    <w:rsid w:val="00A156F9"/>
    <w:rsid w:val="00A15CEF"/>
    <w:rsid w:val="00A15E66"/>
    <w:rsid w:val="00A17CD6"/>
    <w:rsid w:val="00A20F20"/>
    <w:rsid w:val="00A21B6E"/>
    <w:rsid w:val="00A22BC7"/>
    <w:rsid w:val="00A260AB"/>
    <w:rsid w:val="00A26745"/>
    <w:rsid w:val="00A26875"/>
    <w:rsid w:val="00A26AD1"/>
    <w:rsid w:val="00A27FC5"/>
    <w:rsid w:val="00A31AAA"/>
    <w:rsid w:val="00A33317"/>
    <w:rsid w:val="00A34908"/>
    <w:rsid w:val="00A34F32"/>
    <w:rsid w:val="00A35299"/>
    <w:rsid w:val="00A37FCE"/>
    <w:rsid w:val="00A40D2A"/>
    <w:rsid w:val="00A4158A"/>
    <w:rsid w:val="00A4367D"/>
    <w:rsid w:val="00A4394A"/>
    <w:rsid w:val="00A442BF"/>
    <w:rsid w:val="00A44513"/>
    <w:rsid w:val="00A447D6"/>
    <w:rsid w:val="00A44980"/>
    <w:rsid w:val="00A44A0B"/>
    <w:rsid w:val="00A44E3D"/>
    <w:rsid w:val="00A45FC3"/>
    <w:rsid w:val="00A462A9"/>
    <w:rsid w:val="00A46A56"/>
    <w:rsid w:val="00A47C63"/>
    <w:rsid w:val="00A514AA"/>
    <w:rsid w:val="00A52323"/>
    <w:rsid w:val="00A54639"/>
    <w:rsid w:val="00A54EC5"/>
    <w:rsid w:val="00A557C5"/>
    <w:rsid w:val="00A601F5"/>
    <w:rsid w:val="00A621BB"/>
    <w:rsid w:val="00A6260D"/>
    <w:rsid w:val="00A62A17"/>
    <w:rsid w:val="00A636E3"/>
    <w:rsid w:val="00A6467C"/>
    <w:rsid w:val="00A6491F"/>
    <w:rsid w:val="00A650DB"/>
    <w:rsid w:val="00A67517"/>
    <w:rsid w:val="00A676CC"/>
    <w:rsid w:val="00A728C7"/>
    <w:rsid w:val="00A731EC"/>
    <w:rsid w:val="00A74453"/>
    <w:rsid w:val="00A747DB"/>
    <w:rsid w:val="00A75909"/>
    <w:rsid w:val="00A778A0"/>
    <w:rsid w:val="00A84438"/>
    <w:rsid w:val="00A90871"/>
    <w:rsid w:val="00A91C60"/>
    <w:rsid w:val="00A92198"/>
    <w:rsid w:val="00A92BBE"/>
    <w:rsid w:val="00A92BF0"/>
    <w:rsid w:val="00A93D38"/>
    <w:rsid w:val="00A94E25"/>
    <w:rsid w:val="00AA25C9"/>
    <w:rsid w:val="00AA40E8"/>
    <w:rsid w:val="00AA450E"/>
    <w:rsid w:val="00AA729F"/>
    <w:rsid w:val="00AA7CA2"/>
    <w:rsid w:val="00AB21FA"/>
    <w:rsid w:val="00AB4201"/>
    <w:rsid w:val="00AB61E5"/>
    <w:rsid w:val="00AB71A8"/>
    <w:rsid w:val="00AB7F9C"/>
    <w:rsid w:val="00AC0139"/>
    <w:rsid w:val="00AC14DA"/>
    <w:rsid w:val="00AC1720"/>
    <w:rsid w:val="00AC49DC"/>
    <w:rsid w:val="00AC58EE"/>
    <w:rsid w:val="00AC5CC7"/>
    <w:rsid w:val="00AC731A"/>
    <w:rsid w:val="00AC75A8"/>
    <w:rsid w:val="00AD0C43"/>
    <w:rsid w:val="00AD1833"/>
    <w:rsid w:val="00AD1DD9"/>
    <w:rsid w:val="00AD2659"/>
    <w:rsid w:val="00AD40CC"/>
    <w:rsid w:val="00AD433D"/>
    <w:rsid w:val="00AD4A70"/>
    <w:rsid w:val="00AD4C71"/>
    <w:rsid w:val="00AD5031"/>
    <w:rsid w:val="00AD5334"/>
    <w:rsid w:val="00AD7722"/>
    <w:rsid w:val="00AE0D3F"/>
    <w:rsid w:val="00AE2C8C"/>
    <w:rsid w:val="00AE3FCF"/>
    <w:rsid w:val="00AE7B99"/>
    <w:rsid w:val="00AF2BCF"/>
    <w:rsid w:val="00AF4C82"/>
    <w:rsid w:val="00AF5A4A"/>
    <w:rsid w:val="00AF7124"/>
    <w:rsid w:val="00B00B26"/>
    <w:rsid w:val="00B02E8E"/>
    <w:rsid w:val="00B030D8"/>
    <w:rsid w:val="00B06530"/>
    <w:rsid w:val="00B078D6"/>
    <w:rsid w:val="00B10F4A"/>
    <w:rsid w:val="00B11AED"/>
    <w:rsid w:val="00B13D78"/>
    <w:rsid w:val="00B14E7B"/>
    <w:rsid w:val="00B153A2"/>
    <w:rsid w:val="00B16881"/>
    <w:rsid w:val="00B201C7"/>
    <w:rsid w:val="00B214F6"/>
    <w:rsid w:val="00B2205D"/>
    <w:rsid w:val="00B2563C"/>
    <w:rsid w:val="00B26A23"/>
    <w:rsid w:val="00B27597"/>
    <w:rsid w:val="00B30429"/>
    <w:rsid w:val="00B353AB"/>
    <w:rsid w:val="00B40689"/>
    <w:rsid w:val="00B40B10"/>
    <w:rsid w:val="00B42190"/>
    <w:rsid w:val="00B4377B"/>
    <w:rsid w:val="00B43C8C"/>
    <w:rsid w:val="00B4633A"/>
    <w:rsid w:val="00B5048C"/>
    <w:rsid w:val="00B541E7"/>
    <w:rsid w:val="00B547D9"/>
    <w:rsid w:val="00B6437D"/>
    <w:rsid w:val="00B6541B"/>
    <w:rsid w:val="00B665C5"/>
    <w:rsid w:val="00B66977"/>
    <w:rsid w:val="00B66F09"/>
    <w:rsid w:val="00B70A6C"/>
    <w:rsid w:val="00B72922"/>
    <w:rsid w:val="00B72D29"/>
    <w:rsid w:val="00B735D8"/>
    <w:rsid w:val="00B770E5"/>
    <w:rsid w:val="00B808C0"/>
    <w:rsid w:val="00B8150E"/>
    <w:rsid w:val="00B82A19"/>
    <w:rsid w:val="00B82CEE"/>
    <w:rsid w:val="00B8300E"/>
    <w:rsid w:val="00B858CA"/>
    <w:rsid w:val="00B86015"/>
    <w:rsid w:val="00B8617F"/>
    <w:rsid w:val="00B901A8"/>
    <w:rsid w:val="00B913D3"/>
    <w:rsid w:val="00B9335C"/>
    <w:rsid w:val="00B94A58"/>
    <w:rsid w:val="00B95EED"/>
    <w:rsid w:val="00B96603"/>
    <w:rsid w:val="00B96DD4"/>
    <w:rsid w:val="00BA0774"/>
    <w:rsid w:val="00BA2CB7"/>
    <w:rsid w:val="00BA6FA6"/>
    <w:rsid w:val="00BB1667"/>
    <w:rsid w:val="00BB1986"/>
    <w:rsid w:val="00BB24B2"/>
    <w:rsid w:val="00BB37FC"/>
    <w:rsid w:val="00BB5EAB"/>
    <w:rsid w:val="00BB7BFF"/>
    <w:rsid w:val="00BC0481"/>
    <w:rsid w:val="00BC0DA5"/>
    <w:rsid w:val="00BC7697"/>
    <w:rsid w:val="00BD0271"/>
    <w:rsid w:val="00BD12EE"/>
    <w:rsid w:val="00BD134E"/>
    <w:rsid w:val="00BD1D62"/>
    <w:rsid w:val="00BD2569"/>
    <w:rsid w:val="00BD2FCF"/>
    <w:rsid w:val="00BD35C8"/>
    <w:rsid w:val="00BD39A7"/>
    <w:rsid w:val="00BD4DBB"/>
    <w:rsid w:val="00BE003D"/>
    <w:rsid w:val="00BE186F"/>
    <w:rsid w:val="00BE5430"/>
    <w:rsid w:val="00BF01E1"/>
    <w:rsid w:val="00BF058D"/>
    <w:rsid w:val="00BF079C"/>
    <w:rsid w:val="00BF29D1"/>
    <w:rsid w:val="00BF4D5C"/>
    <w:rsid w:val="00BF5E15"/>
    <w:rsid w:val="00BF7918"/>
    <w:rsid w:val="00BF7A93"/>
    <w:rsid w:val="00C00BE1"/>
    <w:rsid w:val="00C02E41"/>
    <w:rsid w:val="00C039CA"/>
    <w:rsid w:val="00C07A12"/>
    <w:rsid w:val="00C10873"/>
    <w:rsid w:val="00C109C8"/>
    <w:rsid w:val="00C120B4"/>
    <w:rsid w:val="00C12DC1"/>
    <w:rsid w:val="00C2243A"/>
    <w:rsid w:val="00C23344"/>
    <w:rsid w:val="00C273AB"/>
    <w:rsid w:val="00C31577"/>
    <w:rsid w:val="00C33DF0"/>
    <w:rsid w:val="00C34C66"/>
    <w:rsid w:val="00C355E6"/>
    <w:rsid w:val="00C359C5"/>
    <w:rsid w:val="00C40440"/>
    <w:rsid w:val="00C404D9"/>
    <w:rsid w:val="00C41440"/>
    <w:rsid w:val="00C432D6"/>
    <w:rsid w:val="00C447A8"/>
    <w:rsid w:val="00C44AA8"/>
    <w:rsid w:val="00C45DC6"/>
    <w:rsid w:val="00C50454"/>
    <w:rsid w:val="00C50AF9"/>
    <w:rsid w:val="00C51AC2"/>
    <w:rsid w:val="00C52A22"/>
    <w:rsid w:val="00C52EF7"/>
    <w:rsid w:val="00C55376"/>
    <w:rsid w:val="00C5683E"/>
    <w:rsid w:val="00C57C18"/>
    <w:rsid w:val="00C57CB5"/>
    <w:rsid w:val="00C64591"/>
    <w:rsid w:val="00C66E24"/>
    <w:rsid w:val="00C7087E"/>
    <w:rsid w:val="00C71233"/>
    <w:rsid w:val="00C74BF5"/>
    <w:rsid w:val="00C75D1A"/>
    <w:rsid w:val="00C80C7A"/>
    <w:rsid w:val="00C8313F"/>
    <w:rsid w:val="00C84760"/>
    <w:rsid w:val="00C8553F"/>
    <w:rsid w:val="00C85957"/>
    <w:rsid w:val="00C86B69"/>
    <w:rsid w:val="00C86B89"/>
    <w:rsid w:val="00C90C4C"/>
    <w:rsid w:val="00C90FE6"/>
    <w:rsid w:val="00C911F6"/>
    <w:rsid w:val="00C921CA"/>
    <w:rsid w:val="00C92CB6"/>
    <w:rsid w:val="00C92CC4"/>
    <w:rsid w:val="00C97918"/>
    <w:rsid w:val="00C97A3C"/>
    <w:rsid w:val="00CA1754"/>
    <w:rsid w:val="00CA2069"/>
    <w:rsid w:val="00CA3B83"/>
    <w:rsid w:val="00CA4694"/>
    <w:rsid w:val="00CA5B3C"/>
    <w:rsid w:val="00CB0926"/>
    <w:rsid w:val="00CB0ECE"/>
    <w:rsid w:val="00CB249A"/>
    <w:rsid w:val="00CB2541"/>
    <w:rsid w:val="00CB2A3C"/>
    <w:rsid w:val="00CB3B9D"/>
    <w:rsid w:val="00CB56CC"/>
    <w:rsid w:val="00CC11E7"/>
    <w:rsid w:val="00CC1709"/>
    <w:rsid w:val="00CC207C"/>
    <w:rsid w:val="00CC3D2A"/>
    <w:rsid w:val="00CC5205"/>
    <w:rsid w:val="00CC5234"/>
    <w:rsid w:val="00CC6F1D"/>
    <w:rsid w:val="00CC7976"/>
    <w:rsid w:val="00CD0CC1"/>
    <w:rsid w:val="00CD2057"/>
    <w:rsid w:val="00CD6476"/>
    <w:rsid w:val="00CE0752"/>
    <w:rsid w:val="00CE2FBF"/>
    <w:rsid w:val="00CE4414"/>
    <w:rsid w:val="00CE65F4"/>
    <w:rsid w:val="00CE6664"/>
    <w:rsid w:val="00CE687F"/>
    <w:rsid w:val="00CE7005"/>
    <w:rsid w:val="00CF083C"/>
    <w:rsid w:val="00CF0F84"/>
    <w:rsid w:val="00CF4D04"/>
    <w:rsid w:val="00CF5333"/>
    <w:rsid w:val="00D01C66"/>
    <w:rsid w:val="00D01F2C"/>
    <w:rsid w:val="00D03D39"/>
    <w:rsid w:val="00D0503A"/>
    <w:rsid w:val="00D051F0"/>
    <w:rsid w:val="00D058A3"/>
    <w:rsid w:val="00D05E45"/>
    <w:rsid w:val="00D06244"/>
    <w:rsid w:val="00D12697"/>
    <w:rsid w:val="00D14744"/>
    <w:rsid w:val="00D14AB0"/>
    <w:rsid w:val="00D20301"/>
    <w:rsid w:val="00D21F3C"/>
    <w:rsid w:val="00D22304"/>
    <w:rsid w:val="00D2722F"/>
    <w:rsid w:val="00D317F9"/>
    <w:rsid w:val="00D372CE"/>
    <w:rsid w:val="00D442F1"/>
    <w:rsid w:val="00D4471F"/>
    <w:rsid w:val="00D465D2"/>
    <w:rsid w:val="00D46CD0"/>
    <w:rsid w:val="00D51181"/>
    <w:rsid w:val="00D546C6"/>
    <w:rsid w:val="00D570DA"/>
    <w:rsid w:val="00D60931"/>
    <w:rsid w:val="00D614FF"/>
    <w:rsid w:val="00D62205"/>
    <w:rsid w:val="00D6391C"/>
    <w:rsid w:val="00D63E6E"/>
    <w:rsid w:val="00D65BDA"/>
    <w:rsid w:val="00D66BB1"/>
    <w:rsid w:val="00D741B1"/>
    <w:rsid w:val="00D74570"/>
    <w:rsid w:val="00D77BB3"/>
    <w:rsid w:val="00D77FBE"/>
    <w:rsid w:val="00D82286"/>
    <w:rsid w:val="00D824DB"/>
    <w:rsid w:val="00D8405E"/>
    <w:rsid w:val="00D85129"/>
    <w:rsid w:val="00D85625"/>
    <w:rsid w:val="00D86AB1"/>
    <w:rsid w:val="00D87BA4"/>
    <w:rsid w:val="00D87E7A"/>
    <w:rsid w:val="00D900CB"/>
    <w:rsid w:val="00D939B8"/>
    <w:rsid w:val="00D946F8"/>
    <w:rsid w:val="00D95DF1"/>
    <w:rsid w:val="00D97D8C"/>
    <w:rsid w:val="00DA03D6"/>
    <w:rsid w:val="00DA2BFA"/>
    <w:rsid w:val="00DA3CA9"/>
    <w:rsid w:val="00DA7787"/>
    <w:rsid w:val="00DA77CD"/>
    <w:rsid w:val="00DB08E8"/>
    <w:rsid w:val="00DB0E5A"/>
    <w:rsid w:val="00DB1F19"/>
    <w:rsid w:val="00DB1F2B"/>
    <w:rsid w:val="00DB3DDB"/>
    <w:rsid w:val="00DB4A5E"/>
    <w:rsid w:val="00DB555F"/>
    <w:rsid w:val="00DB7F8A"/>
    <w:rsid w:val="00DC3529"/>
    <w:rsid w:val="00DC4FB2"/>
    <w:rsid w:val="00DC5196"/>
    <w:rsid w:val="00DC63F7"/>
    <w:rsid w:val="00DC6854"/>
    <w:rsid w:val="00DD0199"/>
    <w:rsid w:val="00DE3082"/>
    <w:rsid w:val="00DE3815"/>
    <w:rsid w:val="00DE521F"/>
    <w:rsid w:val="00DE5A96"/>
    <w:rsid w:val="00DE68F9"/>
    <w:rsid w:val="00DF071E"/>
    <w:rsid w:val="00DF13DB"/>
    <w:rsid w:val="00DF4F4B"/>
    <w:rsid w:val="00DF5E81"/>
    <w:rsid w:val="00E00BA7"/>
    <w:rsid w:val="00E01263"/>
    <w:rsid w:val="00E04751"/>
    <w:rsid w:val="00E0498E"/>
    <w:rsid w:val="00E04C17"/>
    <w:rsid w:val="00E04EBC"/>
    <w:rsid w:val="00E056D3"/>
    <w:rsid w:val="00E073C0"/>
    <w:rsid w:val="00E1012B"/>
    <w:rsid w:val="00E10211"/>
    <w:rsid w:val="00E116C2"/>
    <w:rsid w:val="00E11FCD"/>
    <w:rsid w:val="00E121B8"/>
    <w:rsid w:val="00E13616"/>
    <w:rsid w:val="00E150A9"/>
    <w:rsid w:val="00E153F8"/>
    <w:rsid w:val="00E15A96"/>
    <w:rsid w:val="00E16008"/>
    <w:rsid w:val="00E169BB"/>
    <w:rsid w:val="00E17882"/>
    <w:rsid w:val="00E22507"/>
    <w:rsid w:val="00E241F4"/>
    <w:rsid w:val="00E2544D"/>
    <w:rsid w:val="00E30B97"/>
    <w:rsid w:val="00E32372"/>
    <w:rsid w:val="00E33195"/>
    <w:rsid w:val="00E35669"/>
    <w:rsid w:val="00E4027D"/>
    <w:rsid w:val="00E43475"/>
    <w:rsid w:val="00E43E33"/>
    <w:rsid w:val="00E44967"/>
    <w:rsid w:val="00E47495"/>
    <w:rsid w:val="00E47DA3"/>
    <w:rsid w:val="00E50EAF"/>
    <w:rsid w:val="00E513E2"/>
    <w:rsid w:val="00E52415"/>
    <w:rsid w:val="00E52854"/>
    <w:rsid w:val="00E5468C"/>
    <w:rsid w:val="00E55CD6"/>
    <w:rsid w:val="00E568F6"/>
    <w:rsid w:val="00E60313"/>
    <w:rsid w:val="00E62C80"/>
    <w:rsid w:val="00E65673"/>
    <w:rsid w:val="00E65B0B"/>
    <w:rsid w:val="00E701F8"/>
    <w:rsid w:val="00E7151F"/>
    <w:rsid w:val="00E728FF"/>
    <w:rsid w:val="00E73CA8"/>
    <w:rsid w:val="00E75050"/>
    <w:rsid w:val="00E75258"/>
    <w:rsid w:val="00E77121"/>
    <w:rsid w:val="00E80923"/>
    <w:rsid w:val="00E80AE9"/>
    <w:rsid w:val="00E80F1F"/>
    <w:rsid w:val="00E8119C"/>
    <w:rsid w:val="00E811A6"/>
    <w:rsid w:val="00E83DA3"/>
    <w:rsid w:val="00E83E67"/>
    <w:rsid w:val="00E84D8B"/>
    <w:rsid w:val="00E85CC4"/>
    <w:rsid w:val="00E8644D"/>
    <w:rsid w:val="00E921CC"/>
    <w:rsid w:val="00E92CE6"/>
    <w:rsid w:val="00E92E9D"/>
    <w:rsid w:val="00E94203"/>
    <w:rsid w:val="00E9598B"/>
    <w:rsid w:val="00E965BA"/>
    <w:rsid w:val="00E97D93"/>
    <w:rsid w:val="00EA23C5"/>
    <w:rsid w:val="00EA3922"/>
    <w:rsid w:val="00EA49CF"/>
    <w:rsid w:val="00EA4F48"/>
    <w:rsid w:val="00EA57D1"/>
    <w:rsid w:val="00EB0033"/>
    <w:rsid w:val="00EB0A8C"/>
    <w:rsid w:val="00EB1525"/>
    <w:rsid w:val="00EB2E9F"/>
    <w:rsid w:val="00EB465C"/>
    <w:rsid w:val="00EB492C"/>
    <w:rsid w:val="00EB4AA6"/>
    <w:rsid w:val="00EC01D1"/>
    <w:rsid w:val="00EC0C91"/>
    <w:rsid w:val="00EC1CF8"/>
    <w:rsid w:val="00EC21D5"/>
    <w:rsid w:val="00EC4177"/>
    <w:rsid w:val="00EC4B5D"/>
    <w:rsid w:val="00EC5ECC"/>
    <w:rsid w:val="00EC72AB"/>
    <w:rsid w:val="00ED0262"/>
    <w:rsid w:val="00ED043C"/>
    <w:rsid w:val="00ED05DC"/>
    <w:rsid w:val="00ED07D5"/>
    <w:rsid w:val="00ED0850"/>
    <w:rsid w:val="00ED0C36"/>
    <w:rsid w:val="00ED1EB2"/>
    <w:rsid w:val="00ED2629"/>
    <w:rsid w:val="00ED33E3"/>
    <w:rsid w:val="00ED54BE"/>
    <w:rsid w:val="00ED6382"/>
    <w:rsid w:val="00ED6611"/>
    <w:rsid w:val="00ED70F9"/>
    <w:rsid w:val="00EE0B3F"/>
    <w:rsid w:val="00EE1BA7"/>
    <w:rsid w:val="00EE1CEE"/>
    <w:rsid w:val="00EE1D54"/>
    <w:rsid w:val="00EE2BEC"/>
    <w:rsid w:val="00EE3F04"/>
    <w:rsid w:val="00EE43B1"/>
    <w:rsid w:val="00EF1C51"/>
    <w:rsid w:val="00EF285D"/>
    <w:rsid w:val="00EF6497"/>
    <w:rsid w:val="00EF6AFF"/>
    <w:rsid w:val="00EF70F2"/>
    <w:rsid w:val="00F013AF"/>
    <w:rsid w:val="00F0383F"/>
    <w:rsid w:val="00F03B1A"/>
    <w:rsid w:val="00F04525"/>
    <w:rsid w:val="00F05A25"/>
    <w:rsid w:val="00F077C0"/>
    <w:rsid w:val="00F10A8A"/>
    <w:rsid w:val="00F11482"/>
    <w:rsid w:val="00F13F33"/>
    <w:rsid w:val="00F15092"/>
    <w:rsid w:val="00F15350"/>
    <w:rsid w:val="00F16040"/>
    <w:rsid w:val="00F2093F"/>
    <w:rsid w:val="00F21592"/>
    <w:rsid w:val="00F2372D"/>
    <w:rsid w:val="00F250FA"/>
    <w:rsid w:val="00F25826"/>
    <w:rsid w:val="00F26B07"/>
    <w:rsid w:val="00F27D2A"/>
    <w:rsid w:val="00F32DBE"/>
    <w:rsid w:val="00F33BE3"/>
    <w:rsid w:val="00F34964"/>
    <w:rsid w:val="00F3505F"/>
    <w:rsid w:val="00F35EAE"/>
    <w:rsid w:val="00F372EB"/>
    <w:rsid w:val="00F37D4C"/>
    <w:rsid w:val="00F40D51"/>
    <w:rsid w:val="00F4113B"/>
    <w:rsid w:val="00F42FFE"/>
    <w:rsid w:val="00F432A2"/>
    <w:rsid w:val="00F43AC0"/>
    <w:rsid w:val="00F44173"/>
    <w:rsid w:val="00F44C61"/>
    <w:rsid w:val="00F45DEB"/>
    <w:rsid w:val="00F5364D"/>
    <w:rsid w:val="00F53B50"/>
    <w:rsid w:val="00F54215"/>
    <w:rsid w:val="00F600F4"/>
    <w:rsid w:val="00F61014"/>
    <w:rsid w:val="00F61C20"/>
    <w:rsid w:val="00F61DB1"/>
    <w:rsid w:val="00F6302E"/>
    <w:rsid w:val="00F64CF1"/>
    <w:rsid w:val="00F64EA5"/>
    <w:rsid w:val="00F673B8"/>
    <w:rsid w:val="00F67729"/>
    <w:rsid w:val="00F72A41"/>
    <w:rsid w:val="00F74F10"/>
    <w:rsid w:val="00F80131"/>
    <w:rsid w:val="00F81496"/>
    <w:rsid w:val="00F82616"/>
    <w:rsid w:val="00F8521A"/>
    <w:rsid w:val="00F85EEE"/>
    <w:rsid w:val="00F86746"/>
    <w:rsid w:val="00F878A5"/>
    <w:rsid w:val="00F9210E"/>
    <w:rsid w:val="00F923AA"/>
    <w:rsid w:val="00F94384"/>
    <w:rsid w:val="00F966E9"/>
    <w:rsid w:val="00F96EF6"/>
    <w:rsid w:val="00F96FFD"/>
    <w:rsid w:val="00FA01B2"/>
    <w:rsid w:val="00FA02F9"/>
    <w:rsid w:val="00FA0E6B"/>
    <w:rsid w:val="00FA3A8C"/>
    <w:rsid w:val="00FA3EE5"/>
    <w:rsid w:val="00FA448F"/>
    <w:rsid w:val="00FA5B5C"/>
    <w:rsid w:val="00FB1DA3"/>
    <w:rsid w:val="00FB2EDC"/>
    <w:rsid w:val="00FB3C10"/>
    <w:rsid w:val="00FB3DAE"/>
    <w:rsid w:val="00FB5449"/>
    <w:rsid w:val="00FB6AE5"/>
    <w:rsid w:val="00FC2C6F"/>
    <w:rsid w:val="00FC4635"/>
    <w:rsid w:val="00FC4947"/>
    <w:rsid w:val="00FC49A6"/>
    <w:rsid w:val="00FC5B33"/>
    <w:rsid w:val="00FC7323"/>
    <w:rsid w:val="00FD01B4"/>
    <w:rsid w:val="00FD024C"/>
    <w:rsid w:val="00FD2837"/>
    <w:rsid w:val="00FD337F"/>
    <w:rsid w:val="00FD3F78"/>
    <w:rsid w:val="00FD400E"/>
    <w:rsid w:val="00FD491F"/>
    <w:rsid w:val="00FD5334"/>
    <w:rsid w:val="00FD7251"/>
    <w:rsid w:val="00FE283D"/>
    <w:rsid w:val="00FE3973"/>
    <w:rsid w:val="00FE4D67"/>
    <w:rsid w:val="00FE550A"/>
    <w:rsid w:val="00FE587F"/>
    <w:rsid w:val="00FE6250"/>
    <w:rsid w:val="00FE6A9E"/>
    <w:rsid w:val="00FF003D"/>
    <w:rsid w:val="00FF0910"/>
    <w:rsid w:val="00FF2CE7"/>
    <w:rsid w:val="00FF2E93"/>
    <w:rsid w:val="00FF571F"/>
    <w:rsid w:val="00FF6C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1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205"/>
    <w:rPr>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adpis2"/>
    <w:link w:val="Nadpis1Char"/>
    <w:uiPriority w:val="9"/>
    <w:qFormat/>
    <w:rsid w:val="006C17C3"/>
    <w:pPr>
      <w:keepNext/>
      <w:numPr>
        <w:numId w:val="1"/>
      </w:numPr>
      <w:spacing w:before="240" w:after="60"/>
      <w:outlineLvl w:val="0"/>
    </w:pPr>
    <w:rPr>
      <w:b/>
      <w:i/>
      <w:kern w:val="28"/>
      <w:sz w:val="22"/>
      <w:szCs w:val="20"/>
    </w:rPr>
  </w:style>
  <w:style w:type="paragraph" w:styleId="Nadpis2">
    <w:name w:val="heading 2"/>
    <w:basedOn w:val="Normln"/>
    <w:link w:val="Nadpis2Char"/>
    <w:uiPriority w:val="9"/>
    <w:qFormat/>
    <w:rsid w:val="00022969"/>
    <w:pPr>
      <w:ind w:left="360"/>
      <w:jc w:val="both"/>
      <w:outlineLvl w:val="1"/>
    </w:pPr>
    <w:rPr>
      <w:rFonts w:ascii="Garamond" w:hAnsi="Garamond"/>
    </w:rPr>
  </w:style>
  <w:style w:type="paragraph" w:styleId="Nadpis3">
    <w:name w:val="heading 3"/>
    <w:basedOn w:val="Normln"/>
    <w:link w:val="Nadpis3Char"/>
    <w:uiPriority w:val="9"/>
    <w:qFormat/>
    <w:rsid w:val="006C17C3"/>
    <w:pPr>
      <w:numPr>
        <w:ilvl w:val="2"/>
        <w:numId w:val="1"/>
      </w:numPr>
      <w:tabs>
        <w:tab w:val="num" w:pos="1701"/>
      </w:tabs>
      <w:spacing w:before="240" w:after="60"/>
      <w:ind w:left="1701"/>
      <w:outlineLvl w:val="2"/>
    </w:pPr>
    <w:rPr>
      <w:sz w:val="22"/>
      <w:szCs w:val="20"/>
    </w:rPr>
  </w:style>
  <w:style w:type="paragraph" w:styleId="Nadpis4">
    <w:name w:val="heading 4"/>
    <w:basedOn w:val="Normln"/>
    <w:link w:val="Nadpis4Char"/>
    <w:uiPriority w:val="9"/>
    <w:qFormat/>
    <w:rsid w:val="006C17C3"/>
    <w:pPr>
      <w:numPr>
        <w:ilvl w:val="3"/>
        <w:numId w:val="1"/>
      </w:numPr>
      <w:spacing w:before="60" w:after="60"/>
      <w:outlineLvl w:val="3"/>
    </w:pPr>
    <w:rPr>
      <w:sz w:val="22"/>
      <w:szCs w:val="20"/>
    </w:rPr>
  </w:style>
  <w:style w:type="paragraph" w:styleId="Nadpis5">
    <w:name w:val="heading 5"/>
    <w:basedOn w:val="Normln"/>
    <w:next w:val="Normln"/>
    <w:link w:val="Nadpis5Char"/>
    <w:uiPriority w:val="9"/>
    <w:unhideWhenUsed/>
    <w:qFormat/>
    <w:rsid w:val="003E0217"/>
    <w:pPr>
      <w:keepNext/>
      <w:keepLines/>
      <w:spacing w:before="200" w:line="276" w:lineRule="auto"/>
      <w:jc w:val="both"/>
      <w:outlineLvl w:val="4"/>
    </w:pPr>
    <w:rPr>
      <w:rFonts w:asciiTheme="majorHAnsi" w:eastAsiaTheme="majorEastAsia" w:hAnsiTheme="majorHAnsi" w:cstheme="majorBidi"/>
      <w:color w:val="243F60" w:themeColor="accent1" w:themeShade="7F"/>
      <w:szCs w:val="22"/>
      <w:lang w:eastAsia="en-US"/>
    </w:rPr>
  </w:style>
  <w:style w:type="paragraph" w:styleId="Nadpis6">
    <w:name w:val="heading 6"/>
    <w:basedOn w:val="Normln"/>
    <w:next w:val="Normln"/>
    <w:link w:val="Nadpis6Char"/>
    <w:qFormat/>
    <w:rsid w:val="006C17C3"/>
    <w:pPr>
      <w:numPr>
        <w:ilvl w:val="5"/>
        <w:numId w:val="1"/>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1"/>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1"/>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D62205"/>
    <w:rPr>
      <w:rFonts w:ascii="Tahoma" w:hAnsi="Tahoma" w:cs="Tahoma"/>
      <w:sz w:val="16"/>
      <w:szCs w:val="16"/>
    </w:rPr>
  </w:style>
  <w:style w:type="character" w:styleId="Odkaznakoment">
    <w:name w:val="annotation reference"/>
    <w:uiPriority w:val="99"/>
    <w:rsid w:val="00686161"/>
    <w:rPr>
      <w:sz w:val="16"/>
      <w:szCs w:val="16"/>
    </w:rPr>
  </w:style>
  <w:style w:type="paragraph" w:styleId="Textkomente">
    <w:name w:val="annotation text"/>
    <w:basedOn w:val="Normln"/>
    <w:link w:val="TextkomenteChar"/>
    <w:uiPriority w:val="99"/>
    <w:rsid w:val="00686161"/>
    <w:rPr>
      <w:sz w:val="20"/>
      <w:szCs w:val="20"/>
    </w:rPr>
  </w:style>
  <w:style w:type="character" w:customStyle="1" w:styleId="TextkomenteChar">
    <w:name w:val="Text komentáře Char"/>
    <w:basedOn w:val="Standardnpsmoodstavce"/>
    <w:link w:val="Textkomente"/>
    <w:uiPriority w:val="99"/>
    <w:rsid w:val="00686161"/>
  </w:style>
  <w:style w:type="paragraph" w:styleId="Pedmtkomente">
    <w:name w:val="annotation subject"/>
    <w:basedOn w:val="Textkomente"/>
    <w:next w:val="Textkomente"/>
    <w:link w:val="PedmtkomenteChar"/>
    <w:uiPriority w:val="99"/>
    <w:rsid w:val="00686161"/>
    <w:rPr>
      <w:b/>
      <w:bCs/>
    </w:rPr>
  </w:style>
  <w:style w:type="character" w:customStyle="1" w:styleId="PedmtkomenteChar">
    <w:name w:val="Předmět komentáře Char"/>
    <w:link w:val="Pedmtkomente"/>
    <w:uiPriority w:val="99"/>
    <w:rsid w:val="00686161"/>
    <w:rPr>
      <w:b/>
      <w:bCs/>
    </w:rPr>
  </w:style>
  <w:style w:type="paragraph" w:styleId="Zhlav">
    <w:name w:val="header"/>
    <w:basedOn w:val="Normln"/>
    <w:link w:val="ZhlavChar"/>
    <w:uiPriority w:val="99"/>
    <w:rsid w:val="005572DB"/>
    <w:pPr>
      <w:tabs>
        <w:tab w:val="center" w:pos="4536"/>
        <w:tab w:val="right" w:pos="9072"/>
      </w:tabs>
    </w:pPr>
  </w:style>
  <w:style w:type="character" w:customStyle="1" w:styleId="ZhlavChar">
    <w:name w:val="Záhlaví Char"/>
    <w:link w:val="Zhlav"/>
    <w:uiPriority w:val="99"/>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uiPriority w:val="9"/>
    <w:rsid w:val="006C17C3"/>
    <w:rPr>
      <w:b/>
      <w:i/>
      <w:kern w:val="28"/>
      <w:sz w:val="22"/>
    </w:rPr>
  </w:style>
  <w:style w:type="character" w:customStyle="1" w:styleId="Nadpis2Char">
    <w:name w:val="Nadpis 2 Char"/>
    <w:link w:val="Nadpis2"/>
    <w:uiPriority w:val="9"/>
    <w:rsid w:val="00022969"/>
    <w:rPr>
      <w:rFonts w:ascii="Garamond" w:hAnsi="Garamond"/>
      <w:sz w:val="24"/>
      <w:szCs w:val="24"/>
    </w:rPr>
  </w:style>
  <w:style w:type="character" w:customStyle="1" w:styleId="Nadpis3Char">
    <w:name w:val="Nadpis 3 Char"/>
    <w:link w:val="Nadpis3"/>
    <w:uiPriority w:val="9"/>
    <w:rsid w:val="006C17C3"/>
    <w:rPr>
      <w:sz w:val="22"/>
    </w:rPr>
  </w:style>
  <w:style w:type="character" w:customStyle="1" w:styleId="Nadpis4Char">
    <w:name w:val="Nadpis 4 Char"/>
    <w:link w:val="Nadpis4"/>
    <w:uiPriority w:val="9"/>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2"/>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Zkladntext">
    <w:name w:val="Body Text"/>
    <w:basedOn w:val="Normln"/>
    <w:link w:val="ZkladntextChar"/>
    <w:uiPriority w:val="99"/>
    <w:unhideWhenUsed/>
    <w:rsid w:val="00820180"/>
    <w:pPr>
      <w:suppressAutoHyphens/>
      <w:spacing w:after="120"/>
    </w:pPr>
    <w:rPr>
      <w:lang w:eastAsia="ar-SA"/>
    </w:rPr>
  </w:style>
  <w:style w:type="character" w:customStyle="1" w:styleId="ZkladntextChar">
    <w:name w:val="Základní text Char"/>
    <w:basedOn w:val="Standardnpsmoodstavce"/>
    <w:link w:val="Zkladntext"/>
    <w:uiPriority w:val="99"/>
    <w:rsid w:val="00820180"/>
    <w:rPr>
      <w:sz w:val="24"/>
      <w:szCs w:val="24"/>
      <w:lang w:eastAsia="ar-SA"/>
    </w:rPr>
  </w:style>
  <w:style w:type="character" w:styleId="Hypertextovodkaz">
    <w:name w:val="Hyperlink"/>
    <w:basedOn w:val="Standardnpsmoodstavce"/>
    <w:uiPriority w:val="99"/>
    <w:rsid w:val="00FC5B33"/>
    <w:rPr>
      <w:color w:val="0000FF" w:themeColor="hyperlink"/>
      <w:u w:val="singl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pro web"/>
    <w:basedOn w:val="Normln"/>
    <w:link w:val="OdstavecseseznamemChar"/>
    <w:uiPriority w:val="34"/>
    <w:qFormat/>
    <w:rsid w:val="00EC01D1"/>
    <w:pPr>
      <w:spacing w:after="200" w:line="276" w:lineRule="auto"/>
      <w:ind w:left="720"/>
      <w:contextualSpacing/>
    </w:pPr>
    <w:rPr>
      <w:rFonts w:ascii="Calibri" w:eastAsia="Calibri" w:hAnsi="Calibri"/>
      <w:sz w:val="22"/>
      <w:szCs w:val="22"/>
      <w:lang w:eastAsia="en-US"/>
    </w:rPr>
  </w:style>
  <w:style w:type="paragraph" w:styleId="Rozvrendokumentu">
    <w:name w:val="Document Map"/>
    <w:basedOn w:val="Normln"/>
    <w:link w:val="RozvrendokumentuChar"/>
    <w:rsid w:val="0041090A"/>
    <w:rPr>
      <w:rFonts w:ascii="Tahoma" w:hAnsi="Tahoma" w:cs="Tahoma"/>
      <w:sz w:val="16"/>
      <w:szCs w:val="16"/>
    </w:rPr>
  </w:style>
  <w:style w:type="character" w:customStyle="1" w:styleId="RozvrendokumentuChar">
    <w:name w:val="Rozvržení dokumentu Char"/>
    <w:basedOn w:val="Standardnpsmoodstavce"/>
    <w:link w:val="Rozvrendokumentu"/>
    <w:rsid w:val="0041090A"/>
    <w:rPr>
      <w:rFonts w:ascii="Tahoma" w:hAnsi="Tahoma" w:cs="Tahoma"/>
      <w:sz w:val="16"/>
      <w:szCs w:val="16"/>
    </w:rPr>
  </w:style>
  <w:style w:type="paragraph" w:styleId="Revize">
    <w:name w:val="Revision"/>
    <w:hidden/>
    <w:uiPriority w:val="99"/>
    <w:semiHidden/>
    <w:rsid w:val="00E35669"/>
    <w:rPr>
      <w:sz w:val="24"/>
      <w:szCs w:val="24"/>
    </w:rPr>
  </w:style>
  <w:style w:type="paragraph" w:styleId="Textvysvtlivek">
    <w:name w:val="endnote text"/>
    <w:basedOn w:val="Normln"/>
    <w:link w:val="TextvysvtlivekChar"/>
    <w:rsid w:val="00B4633A"/>
    <w:rPr>
      <w:sz w:val="20"/>
      <w:szCs w:val="20"/>
    </w:rPr>
  </w:style>
  <w:style w:type="character" w:customStyle="1" w:styleId="TextvysvtlivekChar">
    <w:name w:val="Text vysvětlivek Char"/>
    <w:basedOn w:val="Standardnpsmoodstavce"/>
    <w:link w:val="Textvysvtlivek"/>
    <w:rsid w:val="00B4633A"/>
  </w:style>
  <w:style w:type="character" w:styleId="Odkaznavysvtlivky">
    <w:name w:val="endnote reference"/>
    <w:basedOn w:val="Standardnpsmoodstavce"/>
    <w:rsid w:val="00B4633A"/>
    <w:rPr>
      <w:vertAlign w:val="superscript"/>
    </w:rPr>
  </w:style>
  <w:style w:type="paragraph" w:customStyle="1" w:styleId="Odsazensetvercem">
    <w:name w:val="Odsazený se čtvercem"/>
    <w:basedOn w:val="Normln"/>
    <w:autoRedefine/>
    <w:uiPriority w:val="99"/>
    <w:rsid w:val="004C79A2"/>
    <w:pPr>
      <w:numPr>
        <w:numId w:val="15"/>
      </w:numPr>
      <w:tabs>
        <w:tab w:val="clear" w:pos="360"/>
      </w:tabs>
      <w:spacing w:after="40"/>
      <w:ind w:left="709" w:hanging="425"/>
      <w:jc w:val="both"/>
    </w:pPr>
    <w:rPr>
      <w:color w:val="000000"/>
      <w:sz w:val="20"/>
      <w:szCs w:val="20"/>
    </w:rPr>
  </w:style>
  <w:style w:type="paragraph" w:customStyle="1" w:styleId="Preambule">
    <w:name w:val="Preambule"/>
    <w:basedOn w:val="Normln"/>
    <w:qFormat/>
    <w:rsid w:val="00984664"/>
    <w:pPr>
      <w:widowControl w:val="0"/>
      <w:numPr>
        <w:numId w:val="17"/>
      </w:numPr>
      <w:spacing w:before="120" w:after="120"/>
      <w:jc w:val="both"/>
    </w:pPr>
    <w:rPr>
      <w:sz w:val="22"/>
      <w:lang w:eastAsia="en-US"/>
    </w:rPr>
  </w:style>
  <w:style w:type="paragraph" w:customStyle="1" w:styleId="Clanek11">
    <w:name w:val="Clanek 1.1"/>
    <w:basedOn w:val="Nadpis2"/>
    <w:link w:val="Clanek11Char"/>
    <w:qFormat/>
    <w:rsid w:val="00961FA7"/>
    <w:pPr>
      <w:widowControl w:val="0"/>
      <w:tabs>
        <w:tab w:val="num" w:pos="567"/>
      </w:tabs>
      <w:spacing w:before="120" w:after="120"/>
      <w:ind w:left="567" w:hanging="567"/>
    </w:pPr>
    <w:rPr>
      <w:rFonts w:ascii="Times New Roman" w:hAnsi="Times New Roman" w:cs="Arial"/>
      <w:bCs/>
      <w:iCs/>
      <w:sz w:val="22"/>
      <w:szCs w:val="28"/>
      <w:lang w:eastAsia="en-US"/>
    </w:rPr>
  </w:style>
  <w:style w:type="paragraph" w:customStyle="1" w:styleId="Claneka">
    <w:name w:val="Clanek (a)"/>
    <w:basedOn w:val="Normln"/>
    <w:qFormat/>
    <w:rsid w:val="00961FA7"/>
    <w:pPr>
      <w:keepLines/>
      <w:widowControl w:val="0"/>
      <w:tabs>
        <w:tab w:val="num" w:pos="1135"/>
      </w:tabs>
      <w:spacing w:before="120" w:after="120"/>
      <w:ind w:left="1135" w:hanging="425"/>
      <w:jc w:val="both"/>
    </w:pPr>
    <w:rPr>
      <w:sz w:val="22"/>
      <w:lang w:eastAsia="en-US"/>
    </w:rPr>
  </w:style>
  <w:style w:type="paragraph" w:customStyle="1" w:styleId="Claneki">
    <w:name w:val="Clanek (i)"/>
    <w:basedOn w:val="Normln"/>
    <w:qFormat/>
    <w:rsid w:val="00961FA7"/>
    <w:pPr>
      <w:keepNext/>
      <w:tabs>
        <w:tab w:val="num" w:pos="1418"/>
      </w:tabs>
      <w:spacing w:before="120" w:after="120"/>
      <w:ind w:left="1418" w:hanging="426"/>
      <w:jc w:val="both"/>
    </w:pPr>
    <w:rPr>
      <w:color w:val="000000"/>
      <w:sz w:val="22"/>
      <w:lang w:eastAsia="en-US"/>
    </w:rPr>
  </w:style>
  <w:style w:type="character" w:customStyle="1" w:styleId="Clanek11Char">
    <w:name w:val="Clanek 1.1 Char"/>
    <w:link w:val="Clanek11"/>
    <w:locked/>
    <w:rsid w:val="00961FA7"/>
    <w:rPr>
      <w:rFonts w:cs="Arial"/>
      <w:bCs/>
      <w:iCs/>
      <w:sz w:val="22"/>
      <w:szCs w:val="28"/>
      <w:lang w:eastAsia="en-US"/>
    </w:rPr>
  </w:style>
  <w:style w:type="table" w:customStyle="1" w:styleId="Tabulkasmkou4zvraznn11">
    <w:name w:val="Tabulka s mřížkou 4 – zvýraznění 11"/>
    <w:basedOn w:val="Normlntabulka"/>
    <w:uiPriority w:val="49"/>
    <w:rsid w:val="008E726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8E7262"/>
    <w:rPr>
      <w:rFonts w:ascii="Calibri" w:eastAsia="Calibri" w:hAnsi="Calibri"/>
      <w:sz w:val="22"/>
      <w:szCs w:val="22"/>
      <w:lang w:eastAsia="en-US"/>
    </w:rPr>
  </w:style>
  <w:style w:type="character" w:customStyle="1" w:styleId="ListParagraphChar">
    <w:name w:val="List Paragraph Char"/>
    <w:link w:val="Odstavecseseznamem1"/>
    <w:locked/>
    <w:rsid w:val="009F45AE"/>
    <w:rPr>
      <w:rFonts w:ascii="Verdana" w:eastAsia="MS Mincho" w:hAnsi="Verdana"/>
    </w:rPr>
  </w:style>
  <w:style w:type="paragraph" w:customStyle="1" w:styleId="Odstavecseseznamem1">
    <w:name w:val="Odstavec se seznamem1"/>
    <w:basedOn w:val="Normln"/>
    <w:link w:val="ListParagraphChar"/>
    <w:rsid w:val="009F45AE"/>
    <w:pPr>
      <w:ind w:left="720"/>
      <w:contextualSpacing/>
      <w:jc w:val="both"/>
    </w:pPr>
    <w:rPr>
      <w:rFonts w:ascii="Verdana" w:eastAsia="MS Mincho" w:hAnsi="Verdana"/>
      <w:sz w:val="20"/>
      <w:szCs w:val="20"/>
    </w:rPr>
  </w:style>
  <w:style w:type="paragraph" w:customStyle="1" w:styleId="adresa">
    <w:name w:val="adresa"/>
    <w:basedOn w:val="Seznam2"/>
    <w:rsid w:val="00087FEB"/>
    <w:pPr>
      <w:contextualSpacing w:val="0"/>
    </w:pPr>
    <w:rPr>
      <w:rFonts w:ascii="Garamond" w:hAnsi="Garamond"/>
    </w:rPr>
  </w:style>
  <w:style w:type="paragraph" w:styleId="Seznam2">
    <w:name w:val="List 2"/>
    <w:basedOn w:val="Normln"/>
    <w:semiHidden/>
    <w:unhideWhenUsed/>
    <w:rsid w:val="00087FEB"/>
    <w:pPr>
      <w:ind w:left="566" w:hanging="283"/>
      <w:contextualSpacing/>
    </w:pPr>
  </w:style>
  <w:style w:type="paragraph" w:customStyle="1" w:styleId="Odstavecseseznamem2">
    <w:name w:val="Odstavec se seznamem2"/>
    <w:basedOn w:val="Normln"/>
    <w:rsid w:val="00C92CB6"/>
    <w:pPr>
      <w:ind w:left="720"/>
      <w:contextualSpacing/>
      <w:jc w:val="both"/>
    </w:pPr>
    <w:rPr>
      <w:rFonts w:ascii="Verdana" w:eastAsia="MS Mincho" w:hAnsi="Verdana"/>
      <w:sz w:val="20"/>
      <w:szCs w:val="20"/>
    </w:rPr>
  </w:style>
  <w:style w:type="numbering" w:customStyle="1" w:styleId="Styl3">
    <w:name w:val="Styl3"/>
    <w:uiPriority w:val="99"/>
    <w:rsid w:val="00540CEC"/>
    <w:pPr>
      <w:numPr>
        <w:numId w:val="33"/>
      </w:numPr>
    </w:pPr>
  </w:style>
  <w:style w:type="character" w:customStyle="1" w:styleId="Nadpis5Char">
    <w:name w:val="Nadpis 5 Char"/>
    <w:basedOn w:val="Standardnpsmoodstavce"/>
    <w:link w:val="Nadpis5"/>
    <w:uiPriority w:val="9"/>
    <w:rsid w:val="003E0217"/>
    <w:rPr>
      <w:rFonts w:asciiTheme="majorHAnsi" w:eastAsiaTheme="majorEastAsia" w:hAnsiTheme="majorHAnsi" w:cstheme="majorBidi"/>
      <w:color w:val="243F60" w:themeColor="accent1" w:themeShade="7F"/>
      <w:sz w:val="24"/>
      <w:szCs w:val="22"/>
      <w:lang w:eastAsia="en-US"/>
    </w:rPr>
  </w:style>
  <w:style w:type="paragraph" w:styleId="Nzev">
    <w:name w:val="Title"/>
    <w:basedOn w:val="Normln"/>
    <w:link w:val="NzevChar"/>
    <w:qFormat/>
    <w:rsid w:val="003E0217"/>
    <w:pPr>
      <w:spacing w:line="276" w:lineRule="auto"/>
      <w:jc w:val="center"/>
    </w:pPr>
    <w:rPr>
      <w:rFonts w:ascii="Garamond" w:hAnsi="Garamond"/>
      <w:b/>
      <w:bCs/>
      <w:sz w:val="28"/>
    </w:rPr>
  </w:style>
  <w:style w:type="character" w:customStyle="1" w:styleId="NzevChar">
    <w:name w:val="Název Char"/>
    <w:basedOn w:val="Standardnpsmoodstavce"/>
    <w:link w:val="Nzev"/>
    <w:rsid w:val="003E0217"/>
    <w:rPr>
      <w:rFonts w:ascii="Garamond" w:hAnsi="Garamond"/>
      <w:b/>
      <w:bCs/>
      <w:sz w:val="28"/>
      <w:szCs w:val="24"/>
    </w:rPr>
  </w:style>
  <w:style w:type="paragraph" w:styleId="Obsah1">
    <w:name w:val="toc 1"/>
    <w:basedOn w:val="Normln"/>
    <w:next w:val="Normln"/>
    <w:autoRedefine/>
    <w:uiPriority w:val="39"/>
    <w:unhideWhenUsed/>
    <w:rsid w:val="003E0217"/>
    <w:pPr>
      <w:spacing w:after="100" w:line="276" w:lineRule="auto"/>
      <w:jc w:val="both"/>
    </w:pPr>
    <w:rPr>
      <w:rFonts w:ascii="Garamond" w:eastAsiaTheme="minorHAnsi" w:hAnsi="Garamond" w:cstheme="minorBidi"/>
      <w:smallCaps/>
      <w:szCs w:val="22"/>
      <w:lang w:eastAsia="en-US"/>
    </w:rPr>
  </w:style>
  <w:style w:type="paragraph" w:styleId="Obsah2">
    <w:name w:val="toc 2"/>
    <w:basedOn w:val="Normln"/>
    <w:next w:val="Normln"/>
    <w:autoRedefine/>
    <w:uiPriority w:val="39"/>
    <w:unhideWhenUsed/>
    <w:rsid w:val="003E0217"/>
    <w:pPr>
      <w:spacing w:after="100" w:line="276" w:lineRule="auto"/>
      <w:ind w:left="240"/>
      <w:jc w:val="both"/>
    </w:pPr>
    <w:rPr>
      <w:rFonts w:ascii="Garamond" w:eastAsiaTheme="minorHAnsi" w:hAnsi="Garamond" w:cstheme="minorBidi"/>
      <w:i/>
      <w:szCs w:val="22"/>
      <w:lang w:eastAsia="en-US"/>
    </w:rPr>
  </w:style>
  <w:style w:type="paragraph" w:styleId="Obsah3">
    <w:name w:val="toc 3"/>
    <w:basedOn w:val="Normln"/>
    <w:next w:val="Normln"/>
    <w:autoRedefine/>
    <w:uiPriority w:val="39"/>
    <w:unhideWhenUsed/>
    <w:rsid w:val="003E0217"/>
    <w:pPr>
      <w:spacing w:after="100" w:line="276" w:lineRule="auto"/>
      <w:ind w:left="480"/>
      <w:jc w:val="both"/>
    </w:pPr>
    <w:rPr>
      <w:rFonts w:ascii="Garamond" w:eastAsiaTheme="minorHAnsi" w:hAnsi="Garamond" w:cstheme="minorBidi"/>
      <w:szCs w:val="22"/>
      <w:lang w:eastAsia="en-US"/>
    </w:rPr>
  </w:style>
  <w:style w:type="paragraph" w:styleId="Textpoznpodarou">
    <w:name w:val="footnote text"/>
    <w:basedOn w:val="Normln"/>
    <w:link w:val="TextpoznpodarouChar"/>
    <w:uiPriority w:val="99"/>
    <w:semiHidden/>
    <w:unhideWhenUsed/>
    <w:rsid w:val="003E0217"/>
    <w:pPr>
      <w:jc w:val="both"/>
    </w:pPr>
    <w:rPr>
      <w:rFonts w:ascii="Garamond" w:eastAsiaTheme="minorHAnsi" w:hAnsi="Garamond" w:cstheme="minorBidi"/>
      <w:sz w:val="20"/>
      <w:szCs w:val="20"/>
      <w:lang w:eastAsia="en-US"/>
    </w:rPr>
  </w:style>
  <w:style w:type="character" w:customStyle="1" w:styleId="TextpoznpodarouChar">
    <w:name w:val="Text pozn. pod čarou Char"/>
    <w:basedOn w:val="Standardnpsmoodstavce"/>
    <w:link w:val="Textpoznpodarou"/>
    <w:uiPriority w:val="99"/>
    <w:semiHidden/>
    <w:rsid w:val="003E0217"/>
    <w:rPr>
      <w:rFonts w:ascii="Garamond" w:eastAsiaTheme="minorHAnsi" w:hAnsi="Garamond" w:cstheme="minorBidi"/>
      <w:lang w:eastAsia="en-US"/>
    </w:rPr>
  </w:style>
  <w:style w:type="character" w:styleId="Znakapoznpodarou">
    <w:name w:val="footnote reference"/>
    <w:basedOn w:val="Standardnpsmoodstavce"/>
    <w:uiPriority w:val="99"/>
    <w:semiHidden/>
    <w:unhideWhenUsed/>
    <w:rsid w:val="003E0217"/>
    <w:rPr>
      <w:vertAlign w:val="superscript"/>
    </w:rPr>
  </w:style>
  <w:style w:type="character" w:styleId="Sledovanodkaz">
    <w:name w:val="FollowedHyperlink"/>
    <w:basedOn w:val="Standardnpsmoodstavce"/>
    <w:uiPriority w:val="99"/>
    <w:semiHidden/>
    <w:unhideWhenUsed/>
    <w:rsid w:val="003E0217"/>
    <w:rPr>
      <w:color w:val="800080" w:themeColor="followedHyperlink"/>
      <w:u w:val="single"/>
    </w:rPr>
  </w:style>
  <w:style w:type="character" w:customStyle="1" w:styleId="TextbublinyChar">
    <w:name w:val="Text bubliny Char"/>
    <w:basedOn w:val="Standardnpsmoodstavce"/>
    <w:link w:val="Textbubliny"/>
    <w:uiPriority w:val="99"/>
    <w:semiHidden/>
    <w:rsid w:val="003E0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205"/>
    <w:rPr>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adpis2"/>
    <w:link w:val="Nadpis1Char"/>
    <w:uiPriority w:val="9"/>
    <w:qFormat/>
    <w:rsid w:val="006C17C3"/>
    <w:pPr>
      <w:keepNext/>
      <w:numPr>
        <w:numId w:val="1"/>
      </w:numPr>
      <w:spacing w:before="240" w:after="60"/>
      <w:outlineLvl w:val="0"/>
    </w:pPr>
    <w:rPr>
      <w:b/>
      <w:i/>
      <w:kern w:val="28"/>
      <w:sz w:val="22"/>
      <w:szCs w:val="20"/>
    </w:rPr>
  </w:style>
  <w:style w:type="paragraph" w:styleId="Nadpis2">
    <w:name w:val="heading 2"/>
    <w:basedOn w:val="Normln"/>
    <w:link w:val="Nadpis2Char"/>
    <w:uiPriority w:val="9"/>
    <w:qFormat/>
    <w:rsid w:val="00022969"/>
    <w:pPr>
      <w:ind w:left="360"/>
      <w:jc w:val="both"/>
      <w:outlineLvl w:val="1"/>
    </w:pPr>
    <w:rPr>
      <w:rFonts w:ascii="Garamond" w:hAnsi="Garamond"/>
    </w:rPr>
  </w:style>
  <w:style w:type="paragraph" w:styleId="Nadpis3">
    <w:name w:val="heading 3"/>
    <w:basedOn w:val="Normln"/>
    <w:link w:val="Nadpis3Char"/>
    <w:uiPriority w:val="9"/>
    <w:qFormat/>
    <w:rsid w:val="006C17C3"/>
    <w:pPr>
      <w:numPr>
        <w:ilvl w:val="2"/>
        <w:numId w:val="1"/>
      </w:numPr>
      <w:tabs>
        <w:tab w:val="num" w:pos="1701"/>
      </w:tabs>
      <w:spacing w:before="240" w:after="60"/>
      <w:ind w:left="1701"/>
      <w:outlineLvl w:val="2"/>
    </w:pPr>
    <w:rPr>
      <w:sz w:val="22"/>
      <w:szCs w:val="20"/>
    </w:rPr>
  </w:style>
  <w:style w:type="paragraph" w:styleId="Nadpis4">
    <w:name w:val="heading 4"/>
    <w:basedOn w:val="Normln"/>
    <w:link w:val="Nadpis4Char"/>
    <w:uiPriority w:val="9"/>
    <w:qFormat/>
    <w:rsid w:val="006C17C3"/>
    <w:pPr>
      <w:numPr>
        <w:ilvl w:val="3"/>
        <w:numId w:val="1"/>
      </w:numPr>
      <w:spacing w:before="60" w:after="60"/>
      <w:outlineLvl w:val="3"/>
    </w:pPr>
    <w:rPr>
      <w:sz w:val="22"/>
      <w:szCs w:val="20"/>
    </w:rPr>
  </w:style>
  <w:style w:type="paragraph" w:styleId="Nadpis5">
    <w:name w:val="heading 5"/>
    <w:basedOn w:val="Normln"/>
    <w:next w:val="Normln"/>
    <w:link w:val="Nadpis5Char"/>
    <w:uiPriority w:val="9"/>
    <w:unhideWhenUsed/>
    <w:qFormat/>
    <w:rsid w:val="003E0217"/>
    <w:pPr>
      <w:keepNext/>
      <w:keepLines/>
      <w:spacing w:before="200" w:line="276" w:lineRule="auto"/>
      <w:jc w:val="both"/>
      <w:outlineLvl w:val="4"/>
    </w:pPr>
    <w:rPr>
      <w:rFonts w:asciiTheme="majorHAnsi" w:eastAsiaTheme="majorEastAsia" w:hAnsiTheme="majorHAnsi" w:cstheme="majorBidi"/>
      <w:color w:val="243F60" w:themeColor="accent1" w:themeShade="7F"/>
      <w:szCs w:val="22"/>
      <w:lang w:eastAsia="en-US"/>
    </w:rPr>
  </w:style>
  <w:style w:type="paragraph" w:styleId="Nadpis6">
    <w:name w:val="heading 6"/>
    <w:basedOn w:val="Normln"/>
    <w:next w:val="Normln"/>
    <w:link w:val="Nadpis6Char"/>
    <w:qFormat/>
    <w:rsid w:val="006C17C3"/>
    <w:pPr>
      <w:numPr>
        <w:ilvl w:val="5"/>
        <w:numId w:val="1"/>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1"/>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1"/>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D62205"/>
    <w:rPr>
      <w:rFonts w:ascii="Tahoma" w:hAnsi="Tahoma" w:cs="Tahoma"/>
      <w:sz w:val="16"/>
      <w:szCs w:val="16"/>
    </w:rPr>
  </w:style>
  <w:style w:type="character" w:styleId="Odkaznakoment">
    <w:name w:val="annotation reference"/>
    <w:uiPriority w:val="99"/>
    <w:rsid w:val="00686161"/>
    <w:rPr>
      <w:sz w:val="16"/>
      <w:szCs w:val="16"/>
    </w:rPr>
  </w:style>
  <w:style w:type="paragraph" w:styleId="Textkomente">
    <w:name w:val="annotation text"/>
    <w:basedOn w:val="Normln"/>
    <w:link w:val="TextkomenteChar"/>
    <w:uiPriority w:val="99"/>
    <w:rsid w:val="00686161"/>
    <w:rPr>
      <w:sz w:val="20"/>
      <w:szCs w:val="20"/>
    </w:rPr>
  </w:style>
  <w:style w:type="character" w:customStyle="1" w:styleId="TextkomenteChar">
    <w:name w:val="Text komentáře Char"/>
    <w:basedOn w:val="Standardnpsmoodstavce"/>
    <w:link w:val="Textkomente"/>
    <w:uiPriority w:val="99"/>
    <w:rsid w:val="00686161"/>
  </w:style>
  <w:style w:type="paragraph" w:styleId="Pedmtkomente">
    <w:name w:val="annotation subject"/>
    <w:basedOn w:val="Textkomente"/>
    <w:next w:val="Textkomente"/>
    <w:link w:val="PedmtkomenteChar"/>
    <w:uiPriority w:val="99"/>
    <w:rsid w:val="00686161"/>
    <w:rPr>
      <w:b/>
      <w:bCs/>
    </w:rPr>
  </w:style>
  <w:style w:type="character" w:customStyle="1" w:styleId="PedmtkomenteChar">
    <w:name w:val="Předmět komentáře Char"/>
    <w:link w:val="Pedmtkomente"/>
    <w:uiPriority w:val="99"/>
    <w:rsid w:val="00686161"/>
    <w:rPr>
      <w:b/>
      <w:bCs/>
    </w:rPr>
  </w:style>
  <w:style w:type="paragraph" w:styleId="Zhlav">
    <w:name w:val="header"/>
    <w:basedOn w:val="Normln"/>
    <w:link w:val="ZhlavChar"/>
    <w:uiPriority w:val="99"/>
    <w:rsid w:val="005572DB"/>
    <w:pPr>
      <w:tabs>
        <w:tab w:val="center" w:pos="4536"/>
        <w:tab w:val="right" w:pos="9072"/>
      </w:tabs>
    </w:pPr>
  </w:style>
  <w:style w:type="character" w:customStyle="1" w:styleId="ZhlavChar">
    <w:name w:val="Záhlaví Char"/>
    <w:link w:val="Zhlav"/>
    <w:uiPriority w:val="99"/>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uiPriority w:val="9"/>
    <w:rsid w:val="006C17C3"/>
    <w:rPr>
      <w:b/>
      <w:i/>
      <w:kern w:val="28"/>
      <w:sz w:val="22"/>
    </w:rPr>
  </w:style>
  <w:style w:type="character" w:customStyle="1" w:styleId="Nadpis2Char">
    <w:name w:val="Nadpis 2 Char"/>
    <w:link w:val="Nadpis2"/>
    <w:uiPriority w:val="9"/>
    <w:rsid w:val="00022969"/>
    <w:rPr>
      <w:rFonts w:ascii="Garamond" w:hAnsi="Garamond"/>
      <w:sz w:val="24"/>
      <w:szCs w:val="24"/>
    </w:rPr>
  </w:style>
  <w:style w:type="character" w:customStyle="1" w:styleId="Nadpis3Char">
    <w:name w:val="Nadpis 3 Char"/>
    <w:link w:val="Nadpis3"/>
    <w:uiPriority w:val="9"/>
    <w:rsid w:val="006C17C3"/>
    <w:rPr>
      <w:sz w:val="22"/>
    </w:rPr>
  </w:style>
  <w:style w:type="character" w:customStyle="1" w:styleId="Nadpis4Char">
    <w:name w:val="Nadpis 4 Char"/>
    <w:link w:val="Nadpis4"/>
    <w:uiPriority w:val="9"/>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2"/>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Zkladntext">
    <w:name w:val="Body Text"/>
    <w:basedOn w:val="Normln"/>
    <w:link w:val="ZkladntextChar"/>
    <w:uiPriority w:val="99"/>
    <w:unhideWhenUsed/>
    <w:rsid w:val="00820180"/>
    <w:pPr>
      <w:suppressAutoHyphens/>
      <w:spacing w:after="120"/>
    </w:pPr>
    <w:rPr>
      <w:lang w:eastAsia="ar-SA"/>
    </w:rPr>
  </w:style>
  <w:style w:type="character" w:customStyle="1" w:styleId="ZkladntextChar">
    <w:name w:val="Základní text Char"/>
    <w:basedOn w:val="Standardnpsmoodstavce"/>
    <w:link w:val="Zkladntext"/>
    <w:uiPriority w:val="99"/>
    <w:rsid w:val="00820180"/>
    <w:rPr>
      <w:sz w:val="24"/>
      <w:szCs w:val="24"/>
      <w:lang w:eastAsia="ar-SA"/>
    </w:rPr>
  </w:style>
  <w:style w:type="character" w:styleId="Hypertextovodkaz">
    <w:name w:val="Hyperlink"/>
    <w:basedOn w:val="Standardnpsmoodstavce"/>
    <w:uiPriority w:val="99"/>
    <w:rsid w:val="00FC5B33"/>
    <w:rPr>
      <w:color w:val="0000FF" w:themeColor="hyperlink"/>
      <w:u w:val="singl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pro web"/>
    <w:basedOn w:val="Normln"/>
    <w:link w:val="OdstavecseseznamemChar"/>
    <w:uiPriority w:val="34"/>
    <w:qFormat/>
    <w:rsid w:val="00EC01D1"/>
    <w:pPr>
      <w:spacing w:after="200" w:line="276" w:lineRule="auto"/>
      <w:ind w:left="720"/>
      <w:contextualSpacing/>
    </w:pPr>
    <w:rPr>
      <w:rFonts w:ascii="Calibri" w:eastAsia="Calibri" w:hAnsi="Calibri"/>
      <w:sz w:val="22"/>
      <w:szCs w:val="22"/>
      <w:lang w:eastAsia="en-US"/>
    </w:rPr>
  </w:style>
  <w:style w:type="paragraph" w:styleId="Rozloendokumentu">
    <w:name w:val="Document Map"/>
    <w:basedOn w:val="Normln"/>
    <w:link w:val="RozloendokumentuChar"/>
    <w:rsid w:val="0041090A"/>
    <w:rPr>
      <w:rFonts w:ascii="Tahoma" w:hAnsi="Tahoma" w:cs="Tahoma"/>
      <w:sz w:val="16"/>
      <w:szCs w:val="16"/>
    </w:rPr>
  </w:style>
  <w:style w:type="character" w:customStyle="1" w:styleId="RozloendokumentuChar">
    <w:name w:val="Rozložení dokumentu Char"/>
    <w:basedOn w:val="Standardnpsmoodstavce"/>
    <w:link w:val="Rozloendokumentu"/>
    <w:rsid w:val="0041090A"/>
    <w:rPr>
      <w:rFonts w:ascii="Tahoma" w:hAnsi="Tahoma" w:cs="Tahoma"/>
      <w:sz w:val="16"/>
      <w:szCs w:val="16"/>
    </w:rPr>
  </w:style>
  <w:style w:type="paragraph" w:styleId="Revize">
    <w:name w:val="Revision"/>
    <w:hidden/>
    <w:uiPriority w:val="99"/>
    <w:semiHidden/>
    <w:rsid w:val="00E35669"/>
    <w:rPr>
      <w:sz w:val="24"/>
      <w:szCs w:val="24"/>
    </w:rPr>
  </w:style>
  <w:style w:type="paragraph" w:styleId="Textvysvtlivek">
    <w:name w:val="endnote text"/>
    <w:basedOn w:val="Normln"/>
    <w:link w:val="TextvysvtlivekChar"/>
    <w:rsid w:val="00B4633A"/>
    <w:rPr>
      <w:sz w:val="20"/>
      <w:szCs w:val="20"/>
    </w:rPr>
  </w:style>
  <w:style w:type="character" w:customStyle="1" w:styleId="TextvysvtlivekChar">
    <w:name w:val="Text vysvětlivek Char"/>
    <w:basedOn w:val="Standardnpsmoodstavce"/>
    <w:link w:val="Textvysvtlivek"/>
    <w:rsid w:val="00B4633A"/>
  </w:style>
  <w:style w:type="character" w:styleId="Odkaznavysvtlivky">
    <w:name w:val="endnote reference"/>
    <w:basedOn w:val="Standardnpsmoodstavce"/>
    <w:rsid w:val="00B4633A"/>
    <w:rPr>
      <w:vertAlign w:val="superscript"/>
    </w:rPr>
  </w:style>
  <w:style w:type="paragraph" w:customStyle="1" w:styleId="Odsazensetvercem">
    <w:name w:val="Odsazený se čtvercem"/>
    <w:basedOn w:val="Normln"/>
    <w:autoRedefine/>
    <w:uiPriority w:val="99"/>
    <w:rsid w:val="004C79A2"/>
    <w:pPr>
      <w:numPr>
        <w:numId w:val="15"/>
      </w:numPr>
      <w:tabs>
        <w:tab w:val="clear" w:pos="360"/>
      </w:tabs>
      <w:spacing w:after="40"/>
      <w:ind w:left="709" w:hanging="425"/>
      <w:jc w:val="both"/>
    </w:pPr>
    <w:rPr>
      <w:color w:val="000000"/>
      <w:sz w:val="20"/>
      <w:szCs w:val="20"/>
    </w:rPr>
  </w:style>
  <w:style w:type="paragraph" w:customStyle="1" w:styleId="Preambule">
    <w:name w:val="Preambule"/>
    <w:basedOn w:val="Normln"/>
    <w:qFormat/>
    <w:rsid w:val="00984664"/>
    <w:pPr>
      <w:widowControl w:val="0"/>
      <w:numPr>
        <w:numId w:val="17"/>
      </w:numPr>
      <w:spacing w:before="120" w:after="120"/>
      <w:jc w:val="both"/>
    </w:pPr>
    <w:rPr>
      <w:sz w:val="22"/>
      <w:lang w:eastAsia="en-US"/>
    </w:rPr>
  </w:style>
  <w:style w:type="paragraph" w:customStyle="1" w:styleId="Clanek11">
    <w:name w:val="Clanek 1.1"/>
    <w:basedOn w:val="Nadpis2"/>
    <w:link w:val="Clanek11Char"/>
    <w:qFormat/>
    <w:rsid w:val="00961FA7"/>
    <w:pPr>
      <w:widowControl w:val="0"/>
      <w:tabs>
        <w:tab w:val="num" w:pos="567"/>
      </w:tabs>
      <w:spacing w:before="120" w:after="120"/>
      <w:ind w:left="567" w:hanging="567"/>
    </w:pPr>
    <w:rPr>
      <w:rFonts w:ascii="Times New Roman" w:hAnsi="Times New Roman" w:cs="Arial"/>
      <w:bCs/>
      <w:iCs/>
      <w:sz w:val="22"/>
      <w:szCs w:val="28"/>
      <w:lang w:eastAsia="en-US"/>
    </w:rPr>
  </w:style>
  <w:style w:type="paragraph" w:customStyle="1" w:styleId="Claneka">
    <w:name w:val="Clanek (a)"/>
    <w:basedOn w:val="Normln"/>
    <w:qFormat/>
    <w:rsid w:val="00961FA7"/>
    <w:pPr>
      <w:keepLines/>
      <w:widowControl w:val="0"/>
      <w:tabs>
        <w:tab w:val="num" w:pos="1135"/>
      </w:tabs>
      <w:spacing w:before="120" w:after="120"/>
      <w:ind w:left="1135" w:hanging="425"/>
      <w:jc w:val="both"/>
    </w:pPr>
    <w:rPr>
      <w:sz w:val="22"/>
      <w:lang w:eastAsia="en-US"/>
    </w:rPr>
  </w:style>
  <w:style w:type="paragraph" w:customStyle="1" w:styleId="Claneki">
    <w:name w:val="Clanek (i)"/>
    <w:basedOn w:val="Normln"/>
    <w:qFormat/>
    <w:rsid w:val="00961FA7"/>
    <w:pPr>
      <w:keepNext/>
      <w:tabs>
        <w:tab w:val="num" w:pos="1418"/>
      </w:tabs>
      <w:spacing w:before="120" w:after="120"/>
      <w:ind w:left="1418" w:hanging="426"/>
      <w:jc w:val="both"/>
    </w:pPr>
    <w:rPr>
      <w:color w:val="000000"/>
      <w:sz w:val="22"/>
      <w:lang w:eastAsia="en-US"/>
    </w:rPr>
  </w:style>
  <w:style w:type="character" w:customStyle="1" w:styleId="Clanek11Char">
    <w:name w:val="Clanek 1.1 Char"/>
    <w:link w:val="Clanek11"/>
    <w:locked/>
    <w:rsid w:val="00961FA7"/>
    <w:rPr>
      <w:rFonts w:cs="Arial"/>
      <w:bCs/>
      <w:iCs/>
      <w:sz w:val="22"/>
      <w:szCs w:val="28"/>
      <w:lang w:eastAsia="en-US"/>
    </w:rPr>
  </w:style>
  <w:style w:type="table" w:customStyle="1" w:styleId="Tabulkasmkou4zvraznn11">
    <w:name w:val="Tabulka s mřížkou 4 – zvýraznění 11"/>
    <w:basedOn w:val="Normlntabulka"/>
    <w:uiPriority w:val="49"/>
    <w:rsid w:val="008E726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8E7262"/>
    <w:rPr>
      <w:rFonts w:ascii="Calibri" w:eastAsia="Calibri" w:hAnsi="Calibri"/>
      <w:sz w:val="22"/>
      <w:szCs w:val="22"/>
      <w:lang w:eastAsia="en-US"/>
    </w:rPr>
  </w:style>
  <w:style w:type="character" w:customStyle="1" w:styleId="ListParagraphChar">
    <w:name w:val="List Paragraph Char"/>
    <w:link w:val="Odstavecseseznamem1"/>
    <w:locked/>
    <w:rsid w:val="009F45AE"/>
    <w:rPr>
      <w:rFonts w:ascii="Verdana" w:eastAsia="MS Mincho" w:hAnsi="Verdana"/>
    </w:rPr>
  </w:style>
  <w:style w:type="paragraph" w:customStyle="1" w:styleId="Odstavecseseznamem1">
    <w:name w:val="Odstavec se seznamem1"/>
    <w:basedOn w:val="Normln"/>
    <w:link w:val="ListParagraphChar"/>
    <w:rsid w:val="009F45AE"/>
    <w:pPr>
      <w:ind w:left="720"/>
      <w:contextualSpacing/>
      <w:jc w:val="both"/>
    </w:pPr>
    <w:rPr>
      <w:rFonts w:ascii="Verdana" w:eastAsia="MS Mincho" w:hAnsi="Verdana"/>
      <w:sz w:val="20"/>
      <w:szCs w:val="20"/>
    </w:rPr>
  </w:style>
  <w:style w:type="paragraph" w:customStyle="1" w:styleId="adresa">
    <w:name w:val="adresa"/>
    <w:basedOn w:val="Seznam2"/>
    <w:rsid w:val="00087FEB"/>
    <w:pPr>
      <w:contextualSpacing w:val="0"/>
    </w:pPr>
    <w:rPr>
      <w:rFonts w:ascii="Garamond" w:hAnsi="Garamond"/>
    </w:rPr>
  </w:style>
  <w:style w:type="paragraph" w:styleId="Seznam2">
    <w:name w:val="List 2"/>
    <w:basedOn w:val="Normln"/>
    <w:semiHidden/>
    <w:unhideWhenUsed/>
    <w:rsid w:val="00087FEB"/>
    <w:pPr>
      <w:ind w:left="566" w:hanging="283"/>
      <w:contextualSpacing/>
    </w:pPr>
  </w:style>
  <w:style w:type="paragraph" w:customStyle="1" w:styleId="Odstavecseseznamem2">
    <w:name w:val="Odstavec se seznamem2"/>
    <w:basedOn w:val="Normln"/>
    <w:rsid w:val="00C92CB6"/>
    <w:pPr>
      <w:ind w:left="720"/>
      <w:contextualSpacing/>
      <w:jc w:val="both"/>
    </w:pPr>
    <w:rPr>
      <w:rFonts w:ascii="Verdana" w:eastAsia="MS Mincho" w:hAnsi="Verdana"/>
      <w:sz w:val="20"/>
      <w:szCs w:val="20"/>
    </w:rPr>
  </w:style>
  <w:style w:type="numbering" w:customStyle="1" w:styleId="Styl3">
    <w:name w:val="Styl3"/>
    <w:uiPriority w:val="99"/>
    <w:pPr>
      <w:numPr>
        <w:numId w:val="33"/>
      </w:numPr>
    </w:pPr>
  </w:style>
  <w:style w:type="character" w:customStyle="1" w:styleId="Nadpis5Char">
    <w:name w:val="Nadpis 5 Char"/>
    <w:basedOn w:val="Standardnpsmoodstavce"/>
    <w:link w:val="Nadpis5"/>
    <w:uiPriority w:val="9"/>
    <w:rsid w:val="003E0217"/>
    <w:rPr>
      <w:rFonts w:asciiTheme="majorHAnsi" w:eastAsiaTheme="majorEastAsia" w:hAnsiTheme="majorHAnsi" w:cstheme="majorBidi"/>
      <w:color w:val="243F60" w:themeColor="accent1" w:themeShade="7F"/>
      <w:sz w:val="24"/>
      <w:szCs w:val="22"/>
      <w:lang w:eastAsia="en-US"/>
    </w:rPr>
  </w:style>
  <w:style w:type="paragraph" w:styleId="Nzev">
    <w:name w:val="Title"/>
    <w:basedOn w:val="Normln"/>
    <w:link w:val="NzevChar"/>
    <w:qFormat/>
    <w:rsid w:val="003E0217"/>
    <w:pPr>
      <w:spacing w:line="276" w:lineRule="auto"/>
      <w:jc w:val="center"/>
    </w:pPr>
    <w:rPr>
      <w:rFonts w:ascii="Garamond" w:hAnsi="Garamond"/>
      <w:b/>
      <w:bCs/>
      <w:sz w:val="28"/>
    </w:rPr>
  </w:style>
  <w:style w:type="character" w:customStyle="1" w:styleId="NzevChar">
    <w:name w:val="Název Char"/>
    <w:basedOn w:val="Standardnpsmoodstavce"/>
    <w:link w:val="Nzev"/>
    <w:rsid w:val="003E0217"/>
    <w:rPr>
      <w:rFonts w:ascii="Garamond" w:hAnsi="Garamond"/>
      <w:b/>
      <w:bCs/>
      <w:sz w:val="28"/>
      <w:szCs w:val="24"/>
    </w:rPr>
  </w:style>
  <w:style w:type="paragraph" w:styleId="Obsah1">
    <w:name w:val="toc 1"/>
    <w:basedOn w:val="Normln"/>
    <w:next w:val="Normln"/>
    <w:autoRedefine/>
    <w:uiPriority w:val="39"/>
    <w:unhideWhenUsed/>
    <w:rsid w:val="003E0217"/>
    <w:pPr>
      <w:spacing w:after="100" w:line="276" w:lineRule="auto"/>
      <w:jc w:val="both"/>
    </w:pPr>
    <w:rPr>
      <w:rFonts w:ascii="Garamond" w:eastAsiaTheme="minorHAnsi" w:hAnsi="Garamond" w:cstheme="minorBidi"/>
      <w:smallCaps/>
      <w:szCs w:val="22"/>
      <w:lang w:eastAsia="en-US"/>
    </w:rPr>
  </w:style>
  <w:style w:type="paragraph" w:styleId="Obsah2">
    <w:name w:val="toc 2"/>
    <w:basedOn w:val="Normln"/>
    <w:next w:val="Normln"/>
    <w:autoRedefine/>
    <w:uiPriority w:val="39"/>
    <w:unhideWhenUsed/>
    <w:rsid w:val="003E0217"/>
    <w:pPr>
      <w:spacing w:after="100" w:line="276" w:lineRule="auto"/>
      <w:ind w:left="240"/>
      <w:jc w:val="both"/>
    </w:pPr>
    <w:rPr>
      <w:rFonts w:ascii="Garamond" w:eastAsiaTheme="minorHAnsi" w:hAnsi="Garamond" w:cstheme="minorBidi"/>
      <w:i/>
      <w:szCs w:val="22"/>
      <w:lang w:eastAsia="en-US"/>
    </w:rPr>
  </w:style>
  <w:style w:type="paragraph" w:styleId="Obsah3">
    <w:name w:val="toc 3"/>
    <w:basedOn w:val="Normln"/>
    <w:next w:val="Normln"/>
    <w:autoRedefine/>
    <w:uiPriority w:val="39"/>
    <w:unhideWhenUsed/>
    <w:rsid w:val="003E0217"/>
    <w:pPr>
      <w:spacing w:after="100" w:line="276" w:lineRule="auto"/>
      <w:ind w:left="480"/>
      <w:jc w:val="both"/>
    </w:pPr>
    <w:rPr>
      <w:rFonts w:ascii="Garamond" w:eastAsiaTheme="minorHAnsi" w:hAnsi="Garamond" w:cstheme="minorBidi"/>
      <w:szCs w:val="22"/>
      <w:lang w:eastAsia="en-US"/>
    </w:rPr>
  </w:style>
  <w:style w:type="paragraph" w:styleId="Textpoznpodarou">
    <w:name w:val="footnote text"/>
    <w:basedOn w:val="Normln"/>
    <w:link w:val="TextpoznpodarouChar"/>
    <w:uiPriority w:val="99"/>
    <w:semiHidden/>
    <w:unhideWhenUsed/>
    <w:rsid w:val="003E0217"/>
    <w:pPr>
      <w:jc w:val="both"/>
    </w:pPr>
    <w:rPr>
      <w:rFonts w:ascii="Garamond" w:eastAsiaTheme="minorHAnsi" w:hAnsi="Garamond" w:cstheme="minorBidi"/>
      <w:sz w:val="20"/>
      <w:szCs w:val="20"/>
      <w:lang w:eastAsia="en-US"/>
    </w:rPr>
  </w:style>
  <w:style w:type="character" w:customStyle="1" w:styleId="TextpoznpodarouChar">
    <w:name w:val="Text pozn. pod čarou Char"/>
    <w:basedOn w:val="Standardnpsmoodstavce"/>
    <w:link w:val="Textpoznpodarou"/>
    <w:uiPriority w:val="99"/>
    <w:semiHidden/>
    <w:rsid w:val="003E0217"/>
    <w:rPr>
      <w:rFonts w:ascii="Garamond" w:eastAsiaTheme="minorHAnsi" w:hAnsi="Garamond" w:cstheme="minorBidi"/>
      <w:lang w:eastAsia="en-US"/>
    </w:rPr>
  </w:style>
  <w:style w:type="character" w:styleId="Znakapoznpodarou">
    <w:name w:val="footnote reference"/>
    <w:basedOn w:val="Standardnpsmoodstavce"/>
    <w:uiPriority w:val="99"/>
    <w:semiHidden/>
    <w:unhideWhenUsed/>
    <w:rsid w:val="003E0217"/>
    <w:rPr>
      <w:vertAlign w:val="superscript"/>
    </w:rPr>
  </w:style>
  <w:style w:type="character" w:styleId="Sledovanodkaz">
    <w:name w:val="FollowedHyperlink"/>
    <w:basedOn w:val="Standardnpsmoodstavce"/>
    <w:uiPriority w:val="99"/>
    <w:semiHidden/>
    <w:unhideWhenUsed/>
    <w:rsid w:val="003E0217"/>
    <w:rPr>
      <w:color w:val="800080" w:themeColor="followedHyperlink"/>
      <w:u w:val="single"/>
    </w:rPr>
  </w:style>
  <w:style w:type="character" w:customStyle="1" w:styleId="TextbublinyChar">
    <w:name w:val="Text bubliny Char"/>
    <w:basedOn w:val="Standardnpsmoodstavce"/>
    <w:link w:val="Textbubliny"/>
    <w:uiPriority w:val="99"/>
    <w:semiHidden/>
    <w:rsid w:val="003E02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5321">
      <w:bodyDiv w:val="1"/>
      <w:marLeft w:val="0"/>
      <w:marRight w:val="0"/>
      <w:marTop w:val="0"/>
      <w:marBottom w:val="0"/>
      <w:divBdr>
        <w:top w:val="none" w:sz="0" w:space="0" w:color="auto"/>
        <w:left w:val="none" w:sz="0" w:space="0" w:color="auto"/>
        <w:bottom w:val="none" w:sz="0" w:space="0" w:color="auto"/>
        <w:right w:val="none" w:sz="0" w:space="0" w:color="auto"/>
      </w:divBdr>
    </w:div>
    <w:div w:id="60955989">
      <w:bodyDiv w:val="1"/>
      <w:marLeft w:val="0"/>
      <w:marRight w:val="0"/>
      <w:marTop w:val="0"/>
      <w:marBottom w:val="0"/>
      <w:divBdr>
        <w:top w:val="none" w:sz="0" w:space="0" w:color="auto"/>
        <w:left w:val="none" w:sz="0" w:space="0" w:color="auto"/>
        <w:bottom w:val="none" w:sz="0" w:space="0" w:color="auto"/>
        <w:right w:val="none" w:sz="0" w:space="0" w:color="auto"/>
      </w:divBdr>
    </w:div>
    <w:div w:id="62682493">
      <w:bodyDiv w:val="1"/>
      <w:marLeft w:val="0"/>
      <w:marRight w:val="0"/>
      <w:marTop w:val="0"/>
      <w:marBottom w:val="0"/>
      <w:divBdr>
        <w:top w:val="none" w:sz="0" w:space="0" w:color="auto"/>
        <w:left w:val="none" w:sz="0" w:space="0" w:color="auto"/>
        <w:bottom w:val="none" w:sz="0" w:space="0" w:color="auto"/>
        <w:right w:val="none" w:sz="0" w:space="0" w:color="auto"/>
      </w:divBdr>
    </w:div>
    <w:div w:id="78794808">
      <w:bodyDiv w:val="1"/>
      <w:marLeft w:val="0"/>
      <w:marRight w:val="0"/>
      <w:marTop w:val="0"/>
      <w:marBottom w:val="0"/>
      <w:divBdr>
        <w:top w:val="none" w:sz="0" w:space="0" w:color="auto"/>
        <w:left w:val="none" w:sz="0" w:space="0" w:color="auto"/>
        <w:bottom w:val="none" w:sz="0" w:space="0" w:color="auto"/>
        <w:right w:val="none" w:sz="0" w:space="0" w:color="auto"/>
      </w:divBdr>
    </w:div>
    <w:div w:id="102697418">
      <w:bodyDiv w:val="1"/>
      <w:marLeft w:val="0"/>
      <w:marRight w:val="0"/>
      <w:marTop w:val="0"/>
      <w:marBottom w:val="0"/>
      <w:divBdr>
        <w:top w:val="none" w:sz="0" w:space="0" w:color="auto"/>
        <w:left w:val="none" w:sz="0" w:space="0" w:color="auto"/>
        <w:bottom w:val="none" w:sz="0" w:space="0" w:color="auto"/>
        <w:right w:val="none" w:sz="0" w:space="0" w:color="auto"/>
      </w:divBdr>
    </w:div>
    <w:div w:id="187792100">
      <w:bodyDiv w:val="1"/>
      <w:marLeft w:val="0"/>
      <w:marRight w:val="0"/>
      <w:marTop w:val="0"/>
      <w:marBottom w:val="0"/>
      <w:divBdr>
        <w:top w:val="none" w:sz="0" w:space="0" w:color="auto"/>
        <w:left w:val="none" w:sz="0" w:space="0" w:color="auto"/>
        <w:bottom w:val="none" w:sz="0" w:space="0" w:color="auto"/>
        <w:right w:val="none" w:sz="0" w:space="0" w:color="auto"/>
      </w:divBdr>
    </w:div>
    <w:div w:id="231237074">
      <w:bodyDiv w:val="1"/>
      <w:marLeft w:val="0"/>
      <w:marRight w:val="0"/>
      <w:marTop w:val="0"/>
      <w:marBottom w:val="0"/>
      <w:divBdr>
        <w:top w:val="none" w:sz="0" w:space="0" w:color="auto"/>
        <w:left w:val="none" w:sz="0" w:space="0" w:color="auto"/>
        <w:bottom w:val="none" w:sz="0" w:space="0" w:color="auto"/>
        <w:right w:val="none" w:sz="0" w:space="0" w:color="auto"/>
      </w:divBdr>
    </w:div>
    <w:div w:id="258805408">
      <w:bodyDiv w:val="1"/>
      <w:marLeft w:val="0"/>
      <w:marRight w:val="0"/>
      <w:marTop w:val="0"/>
      <w:marBottom w:val="0"/>
      <w:divBdr>
        <w:top w:val="none" w:sz="0" w:space="0" w:color="auto"/>
        <w:left w:val="none" w:sz="0" w:space="0" w:color="auto"/>
        <w:bottom w:val="none" w:sz="0" w:space="0" w:color="auto"/>
        <w:right w:val="none" w:sz="0" w:space="0" w:color="auto"/>
      </w:divBdr>
    </w:div>
    <w:div w:id="266081636">
      <w:bodyDiv w:val="1"/>
      <w:marLeft w:val="0"/>
      <w:marRight w:val="0"/>
      <w:marTop w:val="0"/>
      <w:marBottom w:val="0"/>
      <w:divBdr>
        <w:top w:val="none" w:sz="0" w:space="0" w:color="auto"/>
        <w:left w:val="none" w:sz="0" w:space="0" w:color="auto"/>
        <w:bottom w:val="none" w:sz="0" w:space="0" w:color="auto"/>
        <w:right w:val="none" w:sz="0" w:space="0" w:color="auto"/>
      </w:divBdr>
    </w:div>
    <w:div w:id="269556030">
      <w:bodyDiv w:val="1"/>
      <w:marLeft w:val="0"/>
      <w:marRight w:val="0"/>
      <w:marTop w:val="0"/>
      <w:marBottom w:val="0"/>
      <w:divBdr>
        <w:top w:val="none" w:sz="0" w:space="0" w:color="auto"/>
        <w:left w:val="none" w:sz="0" w:space="0" w:color="auto"/>
        <w:bottom w:val="none" w:sz="0" w:space="0" w:color="auto"/>
        <w:right w:val="none" w:sz="0" w:space="0" w:color="auto"/>
      </w:divBdr>
    </w:div>
    <w:div w:id="274295911">
      <w:bodyDiv w:val="1"/>
      <w:marLeft w:val="0"/>
      <w:marRight w:val="0"/>
      <w:marTop w:val="0"/>
      <w:marBottom w:val="0"/>
      <w:divBdr>
        <w:top w:val="none" w:sz="0" w:space="0" w:color="auto"/>
        <w:left w:val="none" w:sz="0" w:space="0" w:color="auto"/>
        <w:bottom w:val="none" w:sz="0" w:space="0" w:color="auto"/>
        <w:right w:val="none" w:sz="0" w:space="0" w:color="auto"/>
      </w:divBdr>
    </w:div>
    <w:div w:id="313528955">
      <w:bodyDiv w:val="1"/>
      <w:marLeft w:val="0"/>
      <w:marRight w:val="0"/>
      <w:marTop w:val="0"/>
      <w:marBottom w:val="0"/>
      <w:divBdr>
        <w:top w:val="none" w:sz="0" w:space="0" w:color="auto"/>
        <w:left w:val="none" w:sz="0" w:space="0" w:color="auto"/>
        <w:bottom w:val="none" w:sz="0" w:space="0" w:color="auto"/>
        <w:right w:val="none" w:sz="0" w:space="0" w:color="auto"/>
      </w:divBdr>
    </w:div>
    <w:div w:id="334040310">
      <w:bodyDiv w:val="1"/>
      <w:marLeft w:val="0"/>
      <w:marRight w:val="0"/>
      <w:marTop w:val="0"/>
      <w:marBottom w:val="0"/>
      <w:divBdr>
        <w:top w:val="none" w:sz="0" w:space="0" w:color="auto"/>
        <w:left w:val="none" w:sz="0" w:space="0" w:color="auto"/>
        <w:bottom w:val="none" w:sz="0" w:space="0" w:color="auto"/>
        <w:right w:val="none" w:sz="0" w:space="0" w:color="auto"/>
      </w:divBdr>
    </w:div>
    <w:div w:id="377168094">
      <w:bodyDiv w:val="1"/>
      <w:marLeft w:val="0"/>
      <w:marRight w:val="0"/>
      <w:marTop w:val="0"/>
      <w:marBottom w:val="0"/>
      <w:divBdr>
        <w:top w:val="none" w:sz="0" w:space="0" w:color="auto"/>
        <w:left w:val="none" w:sz="0" w:space="0" w:color="auto"/>
        <w:bottom w:val="none" w:sz="0" w:space="0" w:color="auto"/>
        <w:right w:val="none" w:sz="0" w:space="0" w:color="auto"/>
      </w:divBdr>
    </w:div>
    <w:div w:id="432433830">
      <w:bodyDiv w:val="1"/>
      <w:marLeft w:val="0"/>
      <w:marRight w:val="0"/>
      <w:marTop w:val="0"/>
      <w:marBottom w:val="0"/>
      <w:divBdr>
        <w:top w:val="none" w:sz="0" w:space="0" w:color="auto"/>
        <w:left w:val="none" w:sz="0" w:space="0" w:color="auto"/>
        <w:bottom w:val="none" w:sz="0" w:space="0" w:color="auto"/>
        <w:right w:val="none" w:sz="0" w:space="0" w:color="auto"/>
      </w:divBdr>
    </w:div>
    <w:div w:id="448201264">
      <w:bodyDiv w:val="1"/>
      <w:marLeft w:val="0"/>
      <w:marRight w:val="0"/>
      <w:marTop w:val="0"/>
      <w:marBottom w:val="0"/>
      <w:divBdr>
        <w:top w:val="none" w:sz="0" w:space="0" w:color="auto"/>
        <w:left w:val="none" w:sz="0" w:space="0" w:color="auto"/>
        <w:bottom w:val="none" w:sz="0" w:space="0" w:color="auto"/>
        <w:right w:val="none" w:sz="0" w:space="0" w:color="auto"/>
      </w:divBdr>
    </w:div>
    <w:div w:id="494490282">
      <w:bodyDiv w:val="1"/>
      <w:marLeft w:val="0"/>
      <w:marRight w:val="0"/>
      <w:marTop w:val="0"/>
      <w:marBottom w:val="0"/>
      <w:divBdr>
        <w:top w:val="none" w:sz="0" w:space="0" w:color="auto"/>
        <w:left w:val="none" w:sz="0" w:space="0" w:color="auto"/>
        <w:bottom w:val="none" w:sz="0" w:space="0" w:color="auto"/>
        <w:right w:val="none" w:sz="0" w:space="0" w:color="auto"/>
      </w:divBdr>
    </w:div>
    <w:div w:id="502816344">
      <w:bodyDiv w:val="1"/>
      <w:marLeft w:val="0"/>
      <w:marRight w:val="0"/>
      <w:marTop w:val="0"/>
      <w:marBottom w:val="0"/>
      <w:divBdr>
        <w:top w:val="none" w:sz="0" w:space="0" w:color="auto"/>
        <w:left w:val="none" w:sz="0" w:space="0" w:color="auto"/>
        <w:bottom w:val="none" w:sz="0" w:space="0" w:color="auto"/>
        <w:right w:val="none" w:sz="0" w:space="0" w:color="auto"/>
      </w:divBdr>
    </w:div>
    <w:div w:id="610167158">
      <w:bodyDiv w:val="1"/>
      <w:marLeft w:val="0"/>
      <w:marRight w:val="0"/>
      <w:marTop w:val="0"/>
      <w:marBottom w:val="0"/>
      <w:divBdr>
        <w:top w:val="none" w:sz="0" w:space="0" w:color="auto"/>
        <w:left w:val="none" w:sz="0" w:space="0" w:color="auto"/>
        <w:bottom w:val="none" w:sz="0" w:space="0" w:color="auto"/>
        <w:right w:val="none" w:sz="0" w:space="0" w:color="auto"/>
      </w:divBdr>
    </w:div>
    <w:div w:id="625239826">
      <w:bodyDiv w:val="1"/>
      <w:marLeft w:val="0"/>
      <w:marRight w:val="0"/>
      <w:marTop w:val="0"/>
      <w:marBottom w:val="0"/>
      <w:divBdr>
        <w:top w:val="none" w:sz="0" w:space="0" w:color="auto"/>
        <w:left w:val="none" w:sz="0" w:space="0" w:color="auto"/>
        <w:bottom w:val="none" w:sz="0" w:space="0" w:color="auto"/>
        <w:right w:val="none" w:sz="0" w:space="0" w:color="auto"/>
      </w:divBdr>
    </w:div>
    <w:div w:id="661196665">
      <w:bodyDiv w:val="1"/>
      <w:marLeft w:val="0"/>
      <w:marRight w:val="0"/>
      <w:marTop w:val="0"/>
      <w:marBottom w:val="0"/>
      <w:divBdr>
        <w:top w:val="none" w:sz="0" w:space="0" w:color="auto"/>
        <w:left w:val="none" w:sz="0" w:space="0" w:color="auto"/>
        <w:bottom w:val="none" w:sz="0" w:space="0" w:color="auto"/>
        <w:right w:val="none" w:sz="0" w:space="0" w:color="auto"/>
      </w:divBdr>
    </w:div>
    <w:div w:id="678122193">
      <w:bodyDiv w:val="1"/>
      <w:marLeft w:val="0"/>
      <w:marRight w:val="0"/>
      <w:marTop w:val="0"/>
      <w:marBottom w:val="0"/>
      <w:divBdr>
        <w:top w:val="none" w:sz="0" w:space="0" w:color="auto"/>
        <w:left w:val="none" w:sz="0" w:space="0" w:color="auto"/>
        <w:bottom w:val="none" w:sz="0" w:space="0" w:color="auto"/>
        <w:right w:val="none" w:sz="0" w:space="0" w:color="auto"/>
      </w:divBdr>
    </w:div>
    <w:div w:id="713575225">
      <w:bodyDiv w:val="1"/>
      <w:marLeft w:val="0"/>
      <w:marRight w:val="0"/>
      <w:marTop w:val="0"/>
      <w:marBottom w:val="0"/>
      <w:divBdr>
        <w:top w:val="none" w:sz="0" w:space="0" w:color="auto"/>
        <w:left w:val="none" w:sz="0" w:space="0" w:color="auto"/>
        <w:bottom w:val="none" w:sz="0" w:space="0" w:color="auto"/>
        <w:right w:val="none" w:sz="0" w:space="0" w:color="auto"/>
      </w:divBdr>
    </w:div>
    <w:div w:id="749036184">
      <w:bodyDiv w:val="1"/>
      <w:marLeft w:val="0"/>
      <w:marRight w:val="0"/>
      <w:marTop w:val="0"/>
      <w:marBottom w:val="0"/>
      <w:divBdr>
        <w:top w:val="none" w:sz="0" w:space="0" w:color="auto"/>
        <w:left w:val="none" w:sz="0" w:space="0" w:color="auto"/>
        <w:bottom w:val="none" w:sz="0" w:space="0" w:color="auto"/>
        <w:right w:val="none" w:sz="0" w:space="0" w:color="auto"/>
      </w:divBdr>
    </w:div>
    <w:div w:id="755446425">
      <w:bodyDiv w:val="1"/>
      <w:marLeft w:val="0"/>
      <w:marRight w:val="0"/>
      <w:marTop w:val="0"/>
      <w:marBottom w:val="0"/>
      <w:divBdr>
        <w:top w:val="none" w:sz="0" w:space="0" w:color="auto"/>
        <w:left w:val="none" w:sz="0" w:space="0" w:color="auto"/>
        <w:bottom w:val="none" w:sz="0" w:space="0" w:color="auto"/>
        <w:right w:val="none" w:sz="0" w:space="0" w:color="auto"/>
      </w:divBdr>
    </w:div>
    <w:div w:id="783040008">
      <w:bodyDiv w:val="1"/>
      <w:marLeft w:val="0"/>
      <w:marRight w:val="0"/>
      <w:marTop w:val="0"/>
      <w:marBottom w:val="0"/>
      <w:divBdr>
        <w:top w:val="none" w:sz="0" w:space="0" w:color="auto"/>
        <w:left w:val="none" w:sz="0" w:space="0" w:color="auto"/>
        <w:bottom w:val="none" w:sz="0" w:space="0" w:color="auto"/>
        <w:right w:val="none" w:sz="0" w:space="0" w:color="auto"/>
      </w:divBdr>
    </w:div>
    <w:div w:id="803234210">
      <w:bodyDiv w:val="1"/>
      <w:marLeft w:val="0"/>
      <w:marRight w:val="0"/>
      <w:marTop w:val="0"/>
      <w:marBottom w:val="0"/>
      <w:divBdr>
        <w:top w:val="none" w:sz="0" w:space="0" w:color="auto"/>
        <w:left w:val="none" w:sz="0" w:space="0" w:color="auto"/>
        <w:bottom w:val="none" w:sz="0" w:space="0" w:color="auto"/>
        <w:right w:val="none" w:sz="0" w:space="0" w:color="auto"/>
      </w:divBdr>
    </w:div>
    <w:div w:id="826168236">
      <w:bodyDiv w:val="1"/>
      <w:marLeft w:val="0"/>
      <w:marRight w:val="0"/>
      <w:marTop w:val="0"/>
      <w:marBottom w:val="0"/>
      <w:divBdr>
        <w:top w:val="none" w:sz="0" w:space="0" w:color="auto"/>
        <w:left w:val="none" w:sz="0" w:space="0" w:color="auto"/>
        <w:bottom w:val="none" w:sz="0" w:space="0" w:color="auto"/>
        <w:right w:val="none" w:sz="0" w:space="0" w:color="auto"/>
      </w:divBdr>
    </w:div>
    <w:div w:id="846942998">
      <w:bodyDiv w:val="1"/>
      <w:marLeft w:val="0"/>
      <w:marRight w:val="0"/>
      <w:marTop w:val="0"/>
      <w:marBottom w:val="0"/>
      <w:divBdr>
        <w:top w:val="none" w:sz="0" w:space="0" w:color="auto"/>
        <w:left w:val="none" w:sz="0" w:space="0" w:color="auto"/>
        <w:bottom w:val="none" w:sz="0" w:space="0" w:color="auto"/>
        <w:right w:val="none" w:sz="0" w:space="0" w:color="auto"/>
      </w:divBdr>
    </w:div>
    <w:div w:id="886649860">
      <w:bodyDiv w:val="1"/>
      <w:marLeft w:val="0"/>
      <w:marRight w:val="0"/>
      <w:marTop w:val="0"/>
      <w:marBottom w:val="0"/>
      <w:divBdr>
        <w:top w:val="none" w:sz="0" w:space="0" w:color="auto"/>
        <w:left w:val="none" w:sz="0" w:space="0" w:color="auto"/>
        <w:bottom w:val="none" w:sz="0" w:space="0" w:color="auto"/>
        <w:right w:val="none" w:sz="0" w:space="0" w:color="auto"/>
      </w:divBdr>
    </w:div>
    <w:div w:id="931402962">
      <w:bodyDiv w:val="1"/>
      <w:marLeft w:val="0"/>
      <w:marRight w:val="0"/>
      <w:marTop w:val="0"/>
      <w:marBottom w:val="0"/>
      <w:divBdr>
        <w:top w:val="none" w:sz="0" w:space="0" w:color="auto"/>
        <w:left w:val="none" w:sz="0" w:space="0" w:color="auto"/>
        <w:bottom w:val="none" w:sz="0" w:space="0" w:color="auto"/>
        <w:right w:val="none" w:sz="0" w:space="0" w:color="auto"/>
      </w:divBdr>
    </w:div>
    <w:div w:id="1026102545">
      <w:bodyDiv w:val="1"/>
      <w:marLeft w:val="0"/>
      <w:marRight w:val="0"/>
      <w:marTop w:val="0"/>
      <w:marBottom w:val="0"/>
      <w:divBdr>
        <w:top w:val="none" w:sz="0" w:space="0" w:color="auto"/>
        <w:left w:val="none" w:sz="0" w:space="0" w:color="auto"/>
        <w:bottom w:val="none" w:sz="0" w:space="0" w:color="auto"/>
        <w:right w:val="none" w:sz="0" w:space="0" w:color="auto"/>
      </w:divBdr>
    </w:div>
    <w:div w:id="1155996497">
      <w:bodyDiv w:val="1"/>
      <w:marLeft w:val="0"/>
      <w:marRight w:val="0"/>
      <w:marTop w:val="0"/>
      <w:marBottom w:val="0"/>
      <w:divBdr>
        <w:top w:val="none" w:sz="0" w:space="0" w:color="auto"/>
        <w:left w:val="none" w:sz="0" w:space="0" w:color="auto"/>
        <w:bottom w:val="none" w:sz="0" w:space="0" w:color="auto"/>
        <w:right w:val="none" w:sz="0" w:space="0" w:color="auto"/>
      </w:divBdr>
    </w:div>
    <w:div w:id="1212232067">
      <w:bodyDiv w:val="1"/>
      <w:marLeft w:val="0"/>
      <w:marRight w:val="0"/>
      <w:marTop w:val="0"/>
      <w:marBottom w:val="0"/>
      <w:divBdr>
        <w:top w:val="none" w:sz="0" w:space="0" w:color="auto"/>
        <w:left w:val="none" w:sz="0" w:space="0" w:color="auto"/>
        <w:bottom w:val="none" w:sz="0" w:space="0" w:color="auto"/>
        <w:right w:val="none" w:sz="0" w:space="0" w:color="auto"/>
      </w:divBdr>
    </w:div>
    <w:div w:id="1278560702">
      <w:bodyDiv w:val="1"/>
      <w:marLeft w:val="0"/>
      <w:marRight w:val="0"/>
      <w:marTop w:val="0"/>
      <w:marBottom w:val="0"/>
      <w:divBdr>
        <w:top w:val="none" w:sz="0" w:space="0" w:color="auto"/>
        <w:left w:val="none" w:sz="0" w:space="0" w:color="auto"/>
        <w:bottom w:val="none" w:sz="0" w:space="0" w:color="auto"/>
        <w:right w:val="none" w:sz="0" w:space="0" w:color="auto"/>
      </w:divBdr>
    </w:div>
    <w:div w:id="1335720963">
      <w:bodyDiv w:val="1"/>
      <w:marLeft w:val="0"/>
      <w:marRight w:val="0"/>
      <w:marTop w:val="0"/>
      <w:marBottom w:val="0"/>
      <w:divBdr>
        <w:top w:val="none" w:sz="0" w:space="0" w:color="auto"/>
        <w:left w:val="none" w:sz="0" w:space="0" w:color="auto"/>
        <w:bottom w:val="none" w:sz="0" w:space="0" w:color="auto"/>
        <w:right w:val="none" w:sz="0" w:space="0" w:color="auto"/>
      </w:divBdr>
    </w:div>
    <w:div w:id="1344749161">
      <w:bodyDiv w:val="1"/>
      <w:marLeft w:val="0"/>
      <w:marRight w:val="0"/>
      <w:marTop w:val="0"/>
      <w:marBottom w:val="0"/>
      <w:divBdr>
        <w:top w:val="none" w:sz="0" w:space="0" w:color="auto"/>
        <w:left w:val="none" w:sz="0" w:space="0" w:color="auto"/>
        <w:bottom w:val="none" w:sz="0" w:space="0" w:color="auto"/>
        <w:right w:val="none" w:sz="0" w:space="0" w:color="auto"/>
      </w:divBdr>
    </w:div>
    <w:div w:id="1346597419">
      <w:bodyDiv w:val="1"/>
      <w:marLeft w:val="0"/>
      <w:marRight w:val="0"/>
      <w:marTop w:val="0"/>
      <w:marBottom w:val="0"/>
      <w:divBdr>
        <w:top w:val="none" w:sz="0" w:space="0" w:color="auto"/>
        <w:left w:val="none" w:sz="0" w:space="0" w:color="auto"/>
        <w:bottom w:val="none" w:sz="0" w:space="0" w:color="auto"/>
        <w:right w:val="none" w:sz="0" w:space="0" w:color="auto"/>
      </w:divBdr>
    </w:div>
    <w:div w:id="1407067067">
      <w:bodyDiv w:val="1"/>
      <w:marLeft w:val="0"/>
      <w:marRight w:val="0"/>
      <w:marTop w:val="0"/>
      <w:marBottom w:val="0"/>
      <w:divBdr>
        <w:top w:val="none" w:sz="0" w:space="0" w:color="auto"/>
        <w:left w:val="none" w:sz="0" w:space="0" w:color="auto"/>
        <w:bottom w:val="none" w:sz="0" w:space="0" w:color="auto"/>
        <w:right w:val="none" w:sz="0" w:space="0" w:color="auto"/>
      </w:divBdr>
    </w:div>
    <w:div w:id="1415473015">
      <w:bodyDiv w:val="1"/>
      <w:marLeft w:val="0"/>
      <w:marRight w:val="0"/>
      <w:marTop w:val="0"/>
      <w:marBottom w:val="0"/>
      <w:divBdr>
        <w:top w:val="none" w:sz="0" w:space="0" w:color="auto"/>
        <w:left w:val="none" w:sz="0" w:space="0" w:color="auto"/>
        <w:bottom w:val="none" w:sz="0" w:space="0" w:color="auto"/>
        <w:right w:val="none" w:sz="0" w:space="0" w:color="auto"/>
      </w:divBdr>
    </w:div>
    <w:div w:id="1476214297">
      <w:bodyDiv w:val="1"/>
      <w:marLeft w:val="0"/>
      <w:marRight w:val="0"/>
      <w:marTop w:val="0"/>
      <w:marBottom w:val="0"/>
      <w:divBdr>
        <w:top w:val="none" w:sz="0" w:space="0" w:color="auto"/>
        <w:left w:val="none" w:sz="0" w:space="0" w:color="auto"/>
        <w:bottom w:val="none" w:sz="0" w:space="0" w:color="auto"/>
        <w:right w:val="none" w:sz="0" w:space="0" w:color="auto"/>
      </w:divBdr>
    </w:div>
    <w:div w:id="1484010840">
      <w:bodyDiv w:val="1"/>
      <w:marLeft w:val="0"/>
      <w:marRight w:val="0"/>
      <w:marTop w:val="0"/>
      <w:marBottom w:val="0"/>
      <w:divBdr>
        <w:top w:val="none" w:sz="0" w:space="0" w:color="auto"/>
        <w:left w:val="none" w:sz="0" w:space="0" w:color="auto"/>
        <w:bottom w:val="none" w:sz="0" w:space="0" w:color="auto"/>
        <w:right w:val="none" w:sz="0" w:space="0" w:color="auto"/>
      </w:divBdr>
    </w:div>
    <w:div w:id="1491605331">
      <w:bodyDiv w:val="1"/>
      <w:marLeft w:val="0"/>
      <w:marRight w:val="0"/>
      <w:marTop w:val="0"/>
      <w:marBottom w:val="0"/>
      <w:divBdr>
        <w:top w:val="none" w:sz="0" w:space="0" w:color="auto"/>
        <w:left w:val="none" w:sz="0" w:space="0" w:color="auto"/>
        <w:bottom w:val="none" w:sz="0" w:space="0" w:color="auto"/>
        <w:right w:val="none" w:sz="0" w:space="0" w:color="auto"/>
      </w:divBdr>
    </w:div>
    <w:div w:id="1501000478">
      <w:bodyDiv w:val="1"/>
      <w:marLeft w:val="0"/>
      <w:marRight w:val="0"/>
      <w:marTop w:val="0"/>
      <w:marBottom w:val="0"/>
      <w:divBdr>
        <w:top w:val="none" w:sz="0" w:space="0" w:color="auto"/>
        <w:left w:val="none" w:sz="0" w:space="0" w:color="auto"/>
        <w:bottom w:val="none" w:sz="0" w:space="0" w:color="auto"/>
        <w:right w:val="none" w:sz="0" w:space="0" w:color="auto"/>
      </w:divBdr>
    </w:div>
    <w:div w:id="1525364151">
      <w:bodyDiv w:val="1"/>
      <w:marLeft w:val="0"/>
      <w:marRight w:val="0"/>
      <w:marTop w:val="0"/>
      <w:marBottom w:val="0"/>
      <w:divBdr>
        <w:top w:val="none" w:sz="0" w:space="0" w:color="auto"/>
        <w:left w:val="none" w:sz="0" w:space="0" w:color="auto"/>
        <w:bottom w:val="none" w:sz="0" w:space="0" w:color="auto"/>
        <w:right w:val="none" w:sz="0" w:space="0" w:color="auto"/>
      </w:divBdr>
    </w:div>
    <w:div w:id="1591037487">
      <w:bodyDiv w:val="1"/>
      <w:marLeft w:val="0"/>
      <w:marRight w:val="0"/>
      <w:marTop w:val="0"/>
      <w:marBottom w:val="0"/>
      <w:divBdr>
        <w:top w:val="none" w:sz="0" w:space="0" w:color="auto"/>
        <w:left w:val="none" w:sz="0" w:space="0" w:color="auto"/>
        <w:bottom w:val="none" w:sz="0" w:space="0" w:color="auto"/>
        <w:right w:val="none" w:sz="0" w:space="0" w:color="auto"/>
      </w:divBdr>
    </w:div>
    <w:div w:id="1594896450">
      <w:bodyDiv w:val="1"/>
      <w:marLeft w:val="0"/>
      <w:marRight w:val="0"/>
      <w:marTop w:val="0"/>
      <w:marBottom w:val="0"/>
      <w:divBdr>
        <w:top w:val="none" w:sz="0" w:space="0" w:color="auto"/>
        <w:left w:val="none" w:sz="0" w:space="0" w:color="auto"/>
        <w:bottom w:val="none" w:sz="0" w:space="0" w:color="auto"/>
        <w:right w:val="none" w:sz="0" w:space="0" w:color="auto"/>
      </w:divBdr>
    </w:div>
    <w:div w:id="1708793166">
      <w:bodyDiv w:val="1"/>
      <w:marLeft w:val="0"/>
      <w:marRight w:val="0"/>
      <w:marTop w:val="0"/>
      <w:marBottom w:val="0"/>
      <w:divBdr>
        <w:top w:val="none" w:sz="0" w:space="0" w:color="auto"/>
        <w:left w:val="none" w:sz="0" w:space="0" w:color="auto"/>
        <w:bottom w:val="none" w:sz="0" w:space="0" w:color="auto"/>
        <w:right w:val="none" w:sz="0" w:space="0" w:color="auto"/>
      </w:divBdr>
    </w:div>
    <w:div w:id="1722286702">
      <w:bodyDiv w:val="1"/>
      <w:marLeft w:val="0"/>
      <w:marRight w:val="0"/>
      <w:marTop w:val="0"/>
      <w:marBottom w:val="0"/>
      <w:divBdr>
        <w:top w:val="none" w:sz="0" w:space="0" w:color="auto"/>
        <w:left w:val="none" w:sz="0" w:space="0" w:color="auto"/>
        <w:bottom w:val="none" w:sz="0" w:space="0" w:color="auto"/>
        <w:right w:val="none" w:sz="0" w:space="0" w:color="auto"/>
      </w:divBdr>
    </w:div>
    <w:div w:id="1726642250">
      <w:bodyDiv w:val="1"/>
      <w:marLeft w:val="0"/>
      <w:marRight w:val="0"/>
      <w:marTop w:val="0"/>
      <w:marBottom w:val="0"/>
      <w:divBdr>
        <w:top w:val="none" w:sz="0" w:space="0" w:color="auto"/>
        <w:left w:val="none" w:sz="0" w:space="0" w:color="auto"/>
        <w:bottom w:val="none" w:sz="0" w:space="0" w:color="auto"/>
        <w:right w:val="none" w:sz="0" w:space="0" w:color="auto"/>
      </w:divBdr>
    </w:div>
    <w:div w:id="1728338283">
      <w:bodyDiv w:val="1"/>
      <w:marLeft w:val="0"/>
      <w:marRight w:val="0"/>
      <w:marTop w:val="0"/>
      <w:marBottom w:val="0"/>
      <w:divBdr>
        <w:top w:val="none" w:sz="0" w:space="0" w:color="auto"/>
        <w:left w:val="none" w:sz="0" w:space="0" w:color="auto"/>
        <w:bottom w:val="none" w:sz="0" w:space="0" w:color="auto"/>
        <w:right w:val="none" w:sz="0" w:space="0" w:color="auto"/>
      </w:divBdr>
    </w:div>
    <w:div w:id="1749232205">
      <w:bodyDiv w:val="1"/>
      <w:marLeft w:val="0"/>
      <w:marRight w:val="0"/>
      <w:marTop w:val="0"/>
      <w:marBottom w:val="0"/>
      <w:divBdr>
        <w:top w:val="none" w:sz="0" w:space="0" w:color="auto"/>
        <w:left w:val="none" w:sz="0" w:space="0" w:color="auto"/>
        <w:bottom w:val="none" w:sz="0" w:space="0" w:color="auto"/>
        <w:right w:val="none" w:sz="0" w:space="0" w:color="auto"/>
      </w:divBdr>
    </w:div>
    <w:div w:id="1776631098">
      <w:bodyDiv w:val="1"/>
      <w:marLeft w:val="0"/>
      <w:marRight w:val="0"/>
      <w:marTop w:val="0"/>
      <w:marBottom w:val="0"/>
      <w:divBdr>
        <w:top w:val="none" w:sz="0" w:space="0" w:color="auto"/>
        <w:left w:val="none" w:sz="0" w:space="0" w:color="auto"/>
        <w:bottom w:val="none" w:sz="0" w:space="0" w:color="auto"/>
        <w:right w:val="none" w:sz="0" w:space="0" w:color="auto"/>
      </w:divBdr>
    </w:div>
    <w:div w:id="1800798412">
      <w:bodyDiv w:val="1"/>
      <w:marLeft w:val="0"/>
      <w:marRight w:val="0"/>
      <w:marTop w:val="0"/>
      <w:marBottom w:val="0"/>
      <w:divBdr>
        <w:top w:val="none" w:sz="0" w:space="0" w:color="auto"/>
        <w:left w:val="none" w:sz="0" w:space="0" w:color="auto"/>
        <w:bottom w:val="none" w:sz="0" w:space="0" w:color="auto"/>
        <w:right w:val="none" w:sz="0" w:space="0" w:color="auto"/>
      </w:divBdr>
    </w:div>
    <w:div w:id="1839612148">
      <w:bodyDiv w:val="1"/>
      <w:marLeft w:val="0"/>
      <w:marRight w:val="0"/>
      <w:marTop w:val="0"/>
      <w:marBottom w:val="0"/>
      <w:divBdr>
        <w:top w:val="none" w:sz="0" w:space="0" w:color="auto"/>
        <w:left w:val="none" w:sz="0" w:space="0" w:color="auto"/>
        <w:bottom w:val="none" w:sz="0" w:space="0" w:color="auto"/>
        <w:right w:val="none" w:sz="0" w:space="0" w:color="auto"/>
      </w:divBdr>
    </w:div>
    <w:div w:id="1847087835">
      <w:bodyDiv w:val="1"/>
      <w:marLeft w:val="0"/>
      <w:marRight w:val="0"/>
      <w:marTop w:val="0"/>
      <w:marBottom w:val="0"/>
      <w:divBdr>
        <w:top w:val="none" w:sz="0" w:space="0" w:color="auto"/>
        <w:left w:val="none" w:sz="0" w:space="0" w:color="auto"/>
        <w:bottom w:val="none" w:sz="0" w:space="0" w:color="auto"/>
        <w:right w:val="none" w:sz="0" w:space="0" w:color="auto"/>
      </w:divBdr>
    </w:div>
    <w:div w:id="1971134141">
      <w:bodyDiv w:val="1"/>
      <w:marLeft w:val="0"/>
      <w:marRight w:val="0"/>
      <w:marTop w:val="0"/>
      <w:marBottom w:val="0"/>
      <w:divBdr>
        <w:top w:val="none" w:sz="0" w:space="0" w:color="auto"/>
        <w:left w:val="none" w:sz="0" w:space="0" w:color="auto"/>
        <w:bottom w:val="none" w:sz="0" w:space="0" w:color="auto"/>
        <w:right w:val="none" w:sz="0" w:space="0" w:color="auto"/>
      </w:divBdr>
    </w:div>
    <w:div w:id="1990596837">
      <w:bodyDiv w:val="1"/>
      <w:marLeft w:val="0"/>
      <w:marRight w:val="0"/>
      <w:marTop w:val="0"/>
      <w:marBottom w:val="0"/>
      <w:divBdr>
        <w:top w:val="none" w:sz="0" w:space="0" w:color="auto"/>
        <w:left w:val="none" w:sz="0" w:space="0" w:color="auto"/>
        <w:bottom w:val="none" w:sz="0" w:space="0" w:color="auto"/>
        <w:right w:val="none" w:sz="0" w:space="0" w:color="auto"/>
      </w:divBdr>
    </w:div>
    <w:div w:id="2101485266">
      <w:bodyDiv w:val="1"/>
      <w:marLeft w:val="0"/>
      <w:marRight w:val="0"/>
      <w:marTop w:val="0"/>
      <w:marBottom w:val="0"/>
      <w:divBdr>
        <w:top w:val="none" w:sz="0" w:space="0" w:color="auto"/>
        <w:left w:val="none" w:sz="0" w:space="0" w:color="auto"/>
        <w:bottom w:val="none" w:sz="0" w:space="0" w:color="auto"/>
        <w:right w:val="none" w:sz="0" w:space="0" w:color="auto"/>
      </w:divBdr>
    </w:div>
    <w:div w:id="2105370664">
      <w:bodyDiv w:val="1"/>
      <w:marLeft w:val="0"/>
      <w:marRight w:val="0"/>
      <w:marTop w:val="0"/>
      <w:marBottom w:val="0"/>
      <w:divBdr>
        <w:top w:val="none" w:sz="0" w:space="0" w:color="auto"/>
        <w:left w:val="none" w:sz="0" w:space="0" w:color="auto"/>
        <w:bottom w:val="none" w:sz="0" w:space="0" w:color="auto"/>
        <w:right w:val="none" w:sz="0" w:space="0" w:color="auto"/>
      </w:divBdr>
    </w:div>
    <w:div w:id="2118987493">
      <w:bodyDiv w:val="1"/>
      <w:marLeft w:val="0"/>
      <w:marRight w:val="0"/>
      <w:marTop w:val="0"/>
      <w:marBottom w:val="0"/>
      <w:divBdr>
        <w:top w:val="none" w:sz="0" w:space="0" w:color="auto"/>
        <w:left w:val="none" w:sz="0" w:space="0" w:color="auto"/>
        <w:bottom w:val="none" w:sz="0" w:space="0" w:color="auto"/>
        <w:right w:val="none" w:sz="0" w:space="0" w:color="auto"/>
      </w:divBdr>
    </w:div>
    <w:div w:id="2124883984">
      <w:bodyDiv w:val="1"/>
      <w:marLeft w:val="0"/>
      <w:marRight w:val="0"/>
      <w:marTop w:val="0"/>
      <w:marBottom w:val="0"/>
      <w:divBdr>
        <w:top w:val="none" w:sz="0" w:space="0" w:color="auto"/>
        <w:left w:val="none" w:sz="0" w:space="0" w:color="auto"/>
        <w:bottom w:val="none" w:sz="0" w:space="0" w:color="auto"/>
        <w:right w:val="none" w:sz="0" w:space="0" w:color="auto"/>
      </w:divBdr>
    </w:div>
    <w:div w:id="21440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birka.nssoud.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birka.nssou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F757D188540B42838FA949210B07CE" ma:contentTypeVersion="0" ma:contentTypeDescription="Vytvoří nový dokument" ma:contentTypeScope="" ma:versionID="409f2052ec5756b981e41d099e05ae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00C4-11C6-4127-BC50-E36C2D2AD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5434EB-29C9-487E-8220-A06B94AD3ABC}">
  <ds:schemaRefs>
    <ds:schemaRef ds:uri="http://schemas.microsoft.com/sharepoint/v3/contenttype/forms"/>
  </ds:schemaRefs>
</ds:datastoreItem>
</file>

<file path=customXml/itemProps3.xml><?xml version="1.0" encoding="utf-8"?>
<ds:datastoreItem xmlns:ds="http://schemas.openxmlformats.org/officeDocument/2006/customXml" ds:itemID="{61E66AAD-6163-495F-A6B7-286E02BBDF8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21447D2-4E33-48E3-B72D-3D513276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29</Pages>
  <Words>8226</Words>
  <Characters>49504</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synkova</cp:lastModifiedBy>
  <cp:revision>9</cp:revision>
  <cp:lastPrinted>2019-10-25T07:44:00Z</cp:lastPrinted>
  <dcterms:created xsi:type="dcterms:W3CDTF">2019-10-25T07:43:00Z</dcterms:created>
  <dcterms:modified xsi:type="dcterms:W3CDTF">2019-11-08T08:07:00Z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0x010100D8F757D188540B42838FA949210B07CE</vt:lpwstr>
  </property>
</Properties>
</file>