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5D" w:rsidRPr="00EF32A7" w:rsidRDefault="0041265D" w:rsidP="0041265D">
      <w:pPr>
        <w:pStyle w:val="Nzev"/>
        <w:rPr>
          <w:rFonts w:ascii="Tahoma" w:hAnsi="Tahoma" w:cs="Tahoma"/>
        </w:rPr>
      </w:pPr>
      <w:r w:rsidRPr="00EF32A7">
        <w:rPr>
          <w:rFonts w:ascii="Tahoma" w:hAnsi="Tahoma" w:cs="Tahoma"/>
        </w:rPr>
        <w:t xml:space="preserve">Smlouva o poskytování </w:t>
      </w:r>
      <w:r w:rsidR="00EF32AE">
        <w:rPr>
          <w:rFonts w:ascii="Tahoma" w:hAnsi="Tahoma" w:cs="Tahoma"/>
        </w:rPr>
        <w:t>veřejně dostupných služeb elektronických komunikací</w:t>
      </w:r>
      <w:r w:rsidR="0000483C">
        <w:rPr>
          <w:rFonts w:ascii="Tahoma" w:hAnsi="Tahoma" w:cs="Tahoma"/>
        </w:rPr>
        <w:t xml:space="preserve"> pro právnické osoby a fyzické osoby podnikající</w:t>
      </w:r>
    </w:p>
    <w:p w:rsidR="0041265D" w:rsidRPr="00EF32A7" w:rsidRDefault="0041265D" w:rsidP="0041265D">
      <w:pPr>
        <w:pStyle w:val="Nzev"/>
        <w:rPr>
          <w:rFonts w:ascii="Tahoma" w:hAnsi="Tahoma" w:cs="Tahoma"/>
        </w:rPr>
      </w:pPr>
      <w:r w:rsidRPr="00EF32A7">
        <w:rPr>
          <w:rFonts w:ascii="Tahoma" w:hAnsi="Tahoma" w:cs="Tahoma"/>
        </w:rPr>
        <w:t xml:space="preserve">č. </w:t>
      </w:r>
      <w:bookmarkStart w:id="0" w:name="OLE_LINK1"/>
      <w:r w:rsidR="00DA0887">
        <w:rPr>
          <w:rFonts w:ascii="Tahoma" w:hAnsi="Tahoma" w:cs="Tahoma"/>
        </w:rPr>
        <w:t>9190061</w:t>
      </w:r>
      <w:bookmarkEnd w:id="0"/>
    </w:p>
    <w:p w:rsidR="0041265D" w:rsidRPr="00EF32A7" w:rsidRDefault="0041265D" w:rsidP="0041265D">
      <w:pPr>
        <w:jc w:val="center"/>
        <w:rPr>
          <w:rFonts w:ascii="Tahoma" w:hAnsi="Tahoma" w:cs="Tahoma"/>
          <w:b/>
          <w:bCs/>
          <w:i/>
          <w:iCs/>
          <w:sz w:val="22"/>
          <w:szCs w:val="22"/>
        </w:rPr>
      </w:pPr>
    </w:p>
    <w:p w:rsidR="0041265D" w:rsidRPr="00892C54" w:rsidRDefault="0041265D" w:rsidP="0041265D">
      <w:pPr>
        <w:pStyle w:val="Zkladntext"/>
        <w:rPr>
          <w:rFonts w:ascii="Tahoma" w:hAnsi="Tahoma" w:cs="Tahoma"/>
          <w:sz w:val="20"/>
          <w:szCs w:val="20"/>
        </w:rPr>
      </w:pPr>
      <w:r w:rsidRPr="00892C54">
        <w:rPr>
          <w:rFonts w:ascii="Tahoma" w:hAnsi="Tahoma" w:cs="Tahoma"/>
          <w:sz w:val="20"/>
          <w:szCs w:val="20"/>
        </w:rPr>
        <w:t>Smluvní strany:</w:t>
      </w:r>
    </w:p>
    <w:p w:rsidR="0041265D" w:rsidRPr="00892C54" w:rsidRDefault="0041265D" w:rsidP="0041265D">
      <w:pPr>
        <w:jc w:val="both"/>
        <w:rPr>
          <w:rFonts w:ascii="Tahoma" w:hAnsi="Tahoma" w:cs="Tahoma"/>
          <w:sz w:val="20"/>
          <w:szCs w:val="20"/>
        </w:rPr>
      </w:pPr>
    </w:p>
    <w:p w:rsidR="00984375" w:rsidRPr="00892C54" w:rsidRDefault="00984375" w:rsidP="00984375">
      <w:pPr>
        <w:jc w:val="both"/>
        <w:rPr>
          <w:rFonts w:ascii="Tahoma" w:hAnsi="Tahoma" w:cs="Tahoma"/>
          <w:b/>
          <w:bCs/>
          <w:sz w:val="20"/>
          <w:szCs w:val="20"/>
        </w:rPr>
      </w:pPr>
      <w:r w:rsidRPr="00892C54">
        <w:rPr>
          <w:rFonts w:ascii="Tahoma" w:hAnsi="Tahoma" w:cs="Tahoma"/>
          <w:b/>
          <w:bCs/>
          <w:sz w:val="20"/>
          <w:szCs w:val="20"/>
        </w:rPr>
        <w:t>Internet2 s.r.o.</w:t>
      </w:r>
    </w:p>
    <w:p w:rsidR="00984375" w:rsidRPr="00892C54" w:rsidRDefault="00984375" w:rsidP="00984375">
      <w:pPr>
        <w:jc w:val="both"/>
        <w:rPr>
          <w:rFonts w:ascii="Tahoma" w:hAnsi="Tahoma" w:cs="Tahoma"/>
          <w:sz w:val="20"/>
          <w:szCs w:val="20"/>
        </w:rPr>
      </w:pPr>
      <w:r w:rsidRPr="00892C54">
        <w:rPr>
          <w:rFonts w:ascii="Tahoma" w:hAnsi="Tahoma" w:cs="Tahoma"/>
          <w:sz w:val="20"/>
          <w:szCs w:val="20"/>
        </w:rPr>
        <w:t xml:space="preserve">Sídlo: </w:t>
      </w:r>
      <w:r w:rsidR="00892C54">
        <w:rPr>
          <w:rFonts w:ascii="Tahoma" w:hAnsi="Tahoma" w:cs="Tahoma"/>
          <w:sz w:val="20"/>
          <w:szCs w:val="20"/>
        </w:rPr>
        <w:t>Kamenice 91</w:t>
      </w:r>
      <w:r w:rsidRPr="00892C54">
        <w:rPr>
          <w:rFonts w:ascii="Tahoma" w:hAnsi="Tahoma" w:cs="Tahoma"/>
          <w:sz w:val="20"/>
          <w:szCs w:val="20"/>
        </w:rPr>
        <w:t>, 547 01 Náchod</w:t>
      </w:r>
    </w:p>
    <w:p w:rsidR="00984375" w:rsidRPr="00892C54" w:rsidRDefault="00984375" w:rsidP="00984375">
      <w:pPr>
        <w:jc w:val="both"/>
        <w:rPr>
          <w:rFonts w:ascii="Tahoma" w:hAnsi="Tahoma" w:cs="Tahoma"/>
          <w:sz w:val="20"/>
          <w:szCs w:val="20"/>
        </w:rPr>
      </w:pPr>
      <w:r w:rsidRPr="00892C54">
        <w:rPr>
          <w:rFonts w:ascii="Tahoma" w:hAnsi="Tahoma" w:cs="Tahoma"/>
          <w:sz w:val="20"/>
          <w:szCs w:val="20"/>
        </w:rPr>
        <w:t>IČ : 274 67 341</w:t>
      </w:r>
    </w:p>
    <w:p w:rsidR="00984375" w:rsidRPr="00892C54" w:rsidRDefault="00984375" w:rsidP="00984375">
      <w:pPr>
        <w:jc w:val="both"/>
        <w:rPr>
          <w:rFonts w:ascii="Tahoma" w:hAnsi="Tahoma" w:cs="Tahoma"/>
          <w:sz w:val="20"/>
          <w:szCs w:val="20"/>
        </w:rPr>
      </w:pPr>
      <w:r w:rsidRPr="00892C54">
        <w:rPr>
          <w:rFonts w:ascii="Tahoma" w:hAnsi="Tahoma" w:cs="Tahoma"/>
          <w:sz w:val="20"/>
          <w:szCs w:val="20"/>
        </w:rPr>
        <w:t>DIČ: CZ 274 67 341</w:t>
      </w:r>
    </w:p>
    <w:p w:rsidR="00984375" w:rsidRPr="00892C54" w:rsidRDefault="00984375" w:rsidP="00984375">
      <w:pPr>
        <w:rPr>
          <w:rFonts w:ascii="Tahoma" w:hAnsi="Tahoma" w:cs="Tahoma"/>
          <w:bCs/>
          <w:sz w:val="20"/>
          <w:szCs w:val="20"/>
        </w:rPr>
      </w:pPr>
      <w:r w:rsidRPr="00892C54">
        <w:rPr>
          <w:rFonts w:ascii="Tahoma" w:hAnsi="Tahoma" w:cs="Tahoma"/>
          <w:sz w:val="20"/>
          <w:szCs w:val="20"/>
        </w:rPr>
        <w:t>Jednající panem</w:t>
      </w:r>
      <w:r w:rsidR="002D7E1D">
        <w:rPr>
          <w:rFonts w:ascii="Tahoma" w:hAnsi="Tahoma" w:cs="Tahoma"/>
          <w:sz w:val="20"/>
          <w:szCs w:val="20"/>
        </w:rPr>
        <w:t xml:space="preserve"> </w:t>
      </w:r>
      <w:proofErr w:type="spellStart"/>
      <w:r w:rsidR="002D7E1D">
        <w:rPr>
          <w:rFonts w:ascii="Tahoma" w:hAnsi="Tahoma" w:cs="Tahoma"/>
          <w:sz w:val="20"/>
          <w:szCs w:val="20"/>
        </w:rPr>
        <w:t>xxxxxxxxxxxxxxxxx</w:t>
      </w:r>
      <w:proofErr w:type="spellEnd"/>
      <w:r w:rsidRPr="00892C54">
        <w:rPr>
          <w:rFonts w:ascii="Tahoma" w:hAnsi="Tahoma" w:cs="Tahoma"/>
          <w:b/>
          <w:bCs/>
          <w:sz w:val="20"/>
          <w:szCs w:val="20"/>
        </w:rPr>
        <w:t>,</w:t>
      </w:r>
      <w:r w:rsidRPr="00892C54">
        <w:rPr>
          <w:rFonts w:ascii="Tahoma" w:hAnsi="Tahoma" w:cs="Tahoma"/>
          <w:bCs/>
          <w:sz w:val="20"/>
          <w:szCs w:val="20"/>
        </w:rPr>
        <w:t xml:space="preserve"> jednatelem společnosti</w:t>
      </w:r>
      <w:r w:rsidRPr="00892C54">
        <w:rPr>
          <w:rFonts w:ascii="Tahoma" w:hAnsi="Tahoma" w:cs="Tahoma"/>
          <w:bCs/>
          <w:sz w:val="20"/>
          <w:szCs w:val="20"/>
        </w:rPr>
        <w:br/>
        <w:t>a panem</w:t>
      </w:r>
      <w:r w:rsidR="002D7E1D">
        <w:rPr>
          <w:rFonts w:ascii="Tahoma" w:hAnsi="Tahoma" w:cs="Tahoma"/>
          <w:bCs/>
          <w:sz w:val="20"/>
          <w:szCs w:val="20"/>
        </w:rPr>
        <w:t xml:space="preserve"> </w:t>
      </w:r>
      <w:proofErr w:type="spellStart"/>
      <w:r w:rsidR="002D7E1D">
        <w:rPr>
          <w:rFonts w:ascii="Tahoma" w:hAnsi="Tahoma" w:cs="Tahoma"/>
          <w:bCs/>
          <w:sz w:val="20"/>
          <w:szCs w:val="20"/>
        </w:rPr>
        <w:t>xxxxxxxxxxxxxxxxx</w:t>
      </w:r>
      <w:proofErr w:type="spellEnd"/>
      <w:r w:rsidRPr="00892C54">
        <w:rPr>
          <w:rFonts w:ascii="Tahoma" w:hAnsi="Tahoma" w:cs="Tahoma"/>
          <w:b/>
          <w:bCs/>
          <w:sz w:val="20"/>
          <w:szCs w:val="20"/>
        </w:rPr>
        <w:t>,</w:t>
      </w:r>
      <w:r w:rsidRPr="00892C54">
        <w:rPr>
          <w:rFonts w:ascii="Tahoma" w:hAnsi="Tahoma" w:cs="Tahoma"/>
          <w:bCs/>
          <w:sz w:val="20"/>
          <w:szCs w:val="20"/>
        </w:rPr>
        <w:t xml:space="preserve"> jednatelem společnosti</w:t>
      </w:r>
    </w:p>
    <w:p w:rsidR="00984375" w:rsidRPr="00892C54" w:rsidRDefault="00984375" w:rsidP="00984375">
      <w:pPr>
        <w:rPr>
          <w:rFonts w:ascii="Tahoma" w:hAnsi="Tahoma" w:cs="Tahoma"/>
          <w:sz w:val="20"/>
          <w:szCs w:val="20"/>
        </w:rPr>
      </w:pPr>
      <w:r w:rsidRPr="00892C54">
        <w:rPr>
          <w:rFonts w:ascii="Tahoma" w:hAnsi="Tahoma" w:cs="Tahoma"/>
          <w:sz w:val="20"/>
          <w:szCs w:val="20"/>
        </w:rPr>
        <w:t xml:space="preserve">zastoupená </w:t>
      </w:r>
      <w:proofErr w:type="spellStart"/>
      <w:r w:rsidR="00DE06F9">
        <w:rPr>
          <w:rFonts w:ascii="Tahoma" w:hAnsi="Tahoma" w:cs="Tahoma"/>
          <w:sz w:val="20"/>
          <w:szCs w:val="20"/>
        </w:rPr>
        <w:t>xx</w:t>
      </w:r>
      <w:bookmarkStart w:id="1" w:name="_GoBack"/>
      <w:bookmarkEnd w:id="1"/>
      <w:r w:rsidR="002D7E1D">
        <w:rPr>
          <w:rFonts w:ascii="Tahoma" w:hAnsi="Tahoma" w:cs="Tahoma"/>
          <w:sz w:val="20"/>
          <w:szCs w:val="20"/>
        </w:rPr>
        <w:t>xxxxxxxxxxxxx</w:t>
      </w:r>
      <w:proofErr w:type="spellEnd"/>
      <w:r w:rsidR="002D7E1D">
        <w:rPr>
          <w:rFonts w:ascii="Tahoma" w:hAnsi="Tahoma" w:cs="Tahoma"/>
          <w:sz w:val="20"/>
          <w:szCs w:val="20"/>
        </w:rPr>
        <w:t xml:space="preserve"> </w:t>
      </w:r>
      <w:r w:rsidRPr="00892C54">
        <w:rPr>
          <w:rFonts w:ascii="Tahoma" w:hAnsi="Tahoma" w:cs="Tahoma"/>
          <w:sz w:val="20"/>
          <w:szCs w:val="20"/>
        </w:rPr>
        <w:t>na základě plné moci</w:t>
      </w:r>
    </w:p>
    <w:p w:rsidR="00984375" w:rsidRPr="00892C54" w:rsidRDefault="00984375" w:rsidP="00984375">
      <w:pPr>
        <w:jc w:val="both"/>
        <w:rPr>
          <w:rFonts w:ascii="Tahoma" w:hAnsi="Tahoma" w:cs="Tahoma"/>
          <w:b/>
          <w:bCs/>
          <w:sz w:val="20"/>
          <w:szCs w:val="20"/>
        </w:rPr>
      </w:pPr>
      <w:r w:rsidRPr="00892C54">
        <w:rPr>
          <w:rFonts w:ascii="Tahoma" w:hAnsi="Tahoma" w:cs="Tahoma"/>
          <w:sz w:val="20"/>
          <w:szCs w:val="20"/>
        </w:rPr>
        <w:t xml:space="preserve">zapsána </w:t>
      </w:r>
      <w:r w:rsidRPr="00892C54">
        <w:rPr>
          <w:rFonts w:ascii="Tahoma" w:hAnsi="Tahoma" w:cs="Tahoma"/>
          <w:b/>
          <w:bCs/>
          <w:sz w:val="20"/>
          <w:szCs w:val="20"/>
        </w:rPr>
        <w:t>Krajským soudem</w:t>
      </w:r>
      <w:r w:rsidRPr="00892C54">
        <w:rPr>
          <w:rFonts w:ascii="Tahoma" w:hAnsi="Tahoma" w:cs="Tahoma"/>
          <w:sz w:val="20"/>
          <w:szCs w:val="20"/>
        </w:rPr>
        <w:t xml:space="preserve"> v Hradci Králové </w:t>
      </w:r>
      <w:proofErr w:type="gramStart"/>
      <w:r w:rsidRPr="00892C54">
        <w:rPr>
          <w:rFonts w:ascii="Tahoma" w:hAnsi="Tahoma" w:cs="Tahoma"/>
          <w:sz w:val="20"/>
          <w:szCs w:val="20"/>
        </w:rPr>
        <w:t xml:space="preserve">oddíl </w:t>
      </w:r>
      <w:r w:rsidRPr="00892C54">
        <w:rPr>
          <w:rFonts w:ascii="Tahoma" w:hAnsi="Tahoma" w:cs="Tahoma"/>
          <w:b/>
          <w:bCs/>
          <w:sz w:val="20"/>
          <w:szCs w:val="20"/>
        </w:rPr>
        <w:t>C</w:t>
      </w:r>
      <w:r w:rsidRPr="00892C54">
        <w:rPr>
          <w:rFonts w:ascii="Tahoma" w:hAnsi="Tahoma" w:cs="Tahoma"/>
          <w:sz w:val="20"/>
          <w:szCs w:val="20"/>
        </w:rPr>
        <w:t xml:space="preserve"> , vložka</w:t>
      </w:r>
      <w:proofErr w:type="gramEnd"/>
      <w:r w:rsidRPr="00892C54">
        <w:rPr>
          <w:rFonts w:ascii="Tahoma" w:hAnsi="Tahoma" w:cs="Tahoma"/>
          <w:sz w:val="20"/>
          <w:szCs w:val="20"/>
        </w:rPr>
        <w:t xml:space="preserve"> </w:t>
      </w:r>
      <w:r w:rsidRPr="00892C54">
        <w:rPr>
          <w:rFonts w:ascii="Tahoma" w:hAnsi="Tahoma" w:cs="Tahoma"/>
          <w:b/>
          <w:bCs/>
          <w:sz w:val="20"/>
          <w:szCs w:val="20"/>
        </w:rPr>
        <w:t>20697</w:t>
      </w:r>
    </w:p>
    <w:p w:rsidR="00DC393D" w:rsidRPr="00892C54" w:rsidRDefault="00984375" w:rsidP="00984375">
      <w:pPr>
        <w:pStyle w:val="Zkladntext"/>
        <w:rPr>
          <w:rFonts w:ascii="Tahoma" w:hAnsi="Tahoma" w:cs="Tahoma"/>
          <w:sz w:val="20"/>
          <w:szCs w:val="20"/>
        </w:rPr>
      </w:pPr>
      <w:r w:rsidRPr="00892C54">
        <w:rPr>
          <w:rFonts w:ascii="Tahoma" w:hAnsi="Tahoma" w:cs="Tahoma"/>
          <w:b/>
          <w:sz w:val="20"/>
          <w:szCs w:val="20"/>
        </w:rPr>
        <w:t>(dále jen „poskytovatel“)</w:t>
      </w:r>
    </w:p>
    <w:p w:rsidR="00A24DA2" w:rsidRPr="00892C54" w:rsidRDefault="00A24DA2" w:rsidP="00DC393D">
      <w:pPr>
        <w:pStyle w:val="Zkladntext"/>
        <w:rPr>
          <w:rFonts w:ascii="Tahoma" w:hAnsi="Tahoma" w:cs="Tahoma"/>
          <w:sz w:val="20"/>
          <w:szCs w:val="20"/>
        </w:rPr>
      </w:pPr>
    </w:p>
    <w:p w:rsidR="00DC393D" w:rsidRPr="00892C54" w:rsidRDefault="00DC393D" w:rsidP="00DC393D">
      <w:pPr>
        <w:jc w:val="both"/>
        <w:rPr>
          <w:rFonts w:ascii="Tahoma" w:hAnsi="Tahoma" w:cs="Tahoma"/>
          <w:b/>
          <w:sz w:val="20"/>
          <w:szCs w:val="20"/>
        </w:rPr>
      </w:pPr>
      <w:r w:rsidRPr="00892C54">
        <w:rPr>
          <w:rFonts w:ascii="Tahoma" w:hAnsi="Tahoma" w:cs="Tahoma"/>
          <w:b/>
          <w:sz w:val="20"/>
          <w:szCs w:val="20"/>
        </w:rPr>
        <w:t>a</w:t>
      </w:r>
    </w:p>
    <w:p w:rsidR="000C00B7" w:rsidRPr="00892C54" w:rsidRDefault="000C00B7" w:rsidP="00DC393D">
      <w:pPr>
        <w:jc w:val="both"/>
        <w:rPr>
          <w:rFonts w:ascii="Tahoma" w:hAnsi="Tahoma" w:cs="Tahoma"/>
          <w:b/>
          <w:sz w:val="20"/>
          <w:szCs w:val="20"/>
        </w:rPr>
      </w:pPr>
    </w:p>
    <w:p w:rsidR="00670A3F" w:rsidRPr="00670A3F" w:rsidRDefault="00670A3F" w:rsidP="00670A3F">
      <w:pPr>
        <w:jc w:val="both"/>
        <w:rPr>
          <w:rFonts w:ascii="Tahoma" w:hAnsi="Tahoma" w:cs="Tahoma"/>
          <w:b/>
          <w:sz w:val="20"/>
          <w:szCs w:val="20"/>
        </w:rPr>
      </w:pPr>
      <w:r w:rsidRPr="00670A3F">
        <w:rPr>
          <w:rFonts w:ascii="Tahoma" w:hAnsi="Tahoma" w:cs="Tahoma"/>
          <w:b/>
          <w:sz w:val="20"/>
          <w:szCs w:val="20"/>
        </w:rPr>
        <w:t>Střední průmyslová škola stavební a Obchodní akademie</w:t>
      </w:r>
    </w:p>
    <w:p w:rsidR="003E498D" w:rsidRPr="00E80263" w:rsidRDefault="00670A3F" w:rsidP="00670A3F">
      <w:pPr>
        <w:jc w:val="both"/>
        <w:rPr>
          <w:rFonts w:ascii="Tahoma" w:hAnsi="Tahoma" w:cs="Tahoma"/>
          <w:b/>
          <w:sz w:val="20"/>
          <w:szCs w:val="20"/>
        </w:rPr>
      </w:pPr>
      <w:r w:rsidRPr="00670A3F">
        <w:rPr>
          <w:rFonts w:ascii="Tahoma" w:hAnsi="Tahoma" w:cs="Tahoma"/>
          <w:b/>
          <w:sz w:val="20"/>
          <w:szCs w:val="20"/>
        </w:rPr>
        <w:t xml:space="preserve">arch. Jana </w:t>
      </w:r>
      <w:proofErr w:type="spellStart"/>
      <w:r w:rsidRPr="00670A3F">
        <w:rPr>
          <w:rFonts w:ascii="Tahoma" w:hAnsi="Tahoma" w:cs="Tahoma"/>
          <w:b/>
          <w:sz w:val="20"/>
          <w:szCs w:val="20"/>
        </w:rPr>
        <w:t>Letzela</w:t>
      </w:r>
      <w:proofErr w:type="spellEnd"/>
      <w:r w:rsidRPr="00670A3F">
        <w:rPr>
          <w:rFonts w:ascii="Tahoma" w:hAnsi="Tahoma" w:cs="Tahoma"/>
          <w:b/>
          <w:sz w:val="20"/>
          <w:szCs w:val="20"/>
        </w:rPr>
        <w:t>, Náchod, příspěvková organizace</w:t>
      </w:r>
    </w:p>
    <w:p w:rsidR="003E498D" w:rsidRDefault="003E498D" w:rsidP="003E498D">
      <w:pPr>
        <w:jc w:val="both"/>
        <w:rPr>
          <w:rFonts w:ascii="Tahoma" w:hAnsi="Tahoma" w:cs="Tahoma"/>
          <w:sz w:val="20"/>
          <w:szCs w:val="20"/>
        </w:rPr>
      </w:pPr>
      <w:r w:rsidRPr="000128AC">
        <w:rPr>
          <w:rFonts w:ascii="Tahoma" w:hAnsi="Tahoma" w:cs="Tahoma"/>
          <w:sz w:val="20"/>
          <w:szCs w:val="20"/>
        </w:rPr>
        <w:t xml:space="preserve">Sídlo: </w:t>
      </w:r>
      <w:r w:rsidR="004507CD" w:rsidRPr="004507CD">
        <w:rPr>
          <w:rFonts w:ascii="Tahoma" w:hAnsi="Tahoma" w:cs="Tahoma"/>
          <w:sz w:val="20"/>
          <w:szCs w:val="20"/>
        </w:rPr>
        <w:t>Pražská 931</w:t>
      </w:r>
      <w:r w:rsidR="00E30BED">
        <w:rPr>
          <w:rFonts w:ascii="Tahoma" w:hAnsi="Tahoma" w:cs="Tahoma"/>
          <w:sz w:val="20"/>
          <w:szCs w:val="20"/>
        </w:rPr>
        <w:t>, 547 01 Náchod</w:t>
      </w:r>
      <w:r w:rsidR="00E30BED">
        <w:rPr>
          <w:rFonts w:ascii="Tahoma" w:hAnsi="Tahoma" w:cs="Tahoma"/>
          <w:sz w:val="20"/>
          <w:szCs w:val="20"/>
        </w:rPr>
        <w:tab/>
      </w:r>
      <w:r w:rsidR="00E30BED">
        <w:rPr>
          <w:rFonts w:ascii="Tahoma" w:hAnsi="Tahoma" w:cs="Tahoma"/>
          <w:sz w:val="20"/>
          <w:szCs w:val="20"/>
        </w:rPr>
        <w:tab/>
      </w:r>
      <w:r w:rsidR="004507CD">
        <w:rPr>
          <w:rFonts w:ascii="Tahoma" w:hAnsi="Tahoma" w:cs="Tahoma"/>
          <w:sz w:val="20"/>
          <w:szCs w:val="20"/>
        </w:rPr>
        <w:tab/>
      </w:r>
      <w:r>
        <w:rPr>
          <w:rFonts w:ascii="Tahoma" w:hAnsi="Tahoma" w:cs="Tahoma"/>
          <w:sz w:val="20"/>
          <w:szCs w:val="20"/>
        </w:rPr>
        <w:t xml:space="preserve">tel.: </w:t>
      </w:r>
      <w:r w:rsidR="004507CD" w:rsidRPr="004507CD">
        <w:rPr>
          <w:rFonts w:ascii="Tahoma" w:hAnsi="Tahoma" w:cs="Tahoma"/>
          <w:sz w:val="20"/>
          <w:szCs w:val="20"/>
        </w:rPr>
        <w:t>602</w:t>
      </w:r>
      <w:r w:rsidR="004507CD">
        <w:rPr>
          <w:rFonts w:ascii="Tahoma" w:hAnsi="Tahoma" w:cs="Tahoma"/>
          <w:sz w:val="20"/>
          <w:szCs w:val="20"/>
        </w:rPr>
        <w:t xml:space="preserve"> </w:t>
      </w:r>
      <w:r w:rsidR="004507CD" w:rsidRPr="004507CD">
        <w:rPr>
          <w:rFonts w:ascii="Tahoma" w:hAnsi="Tahoma" w:cs="Tahoma"/>
          <w:sz w:val="20"/>
          <w:szCs w:val="20"/>
        </w:rPr>
        <w:t>802</w:t>
      </w:r>
      <w:r w:rsidR="004507CD">
        <w:rPr>
          <w:rFonts w:ascii="Tahoma" w:hAnsi="Tahoma" w:cs="Tahoma"/>
          <w:sz w:val="20"/>
          <w:szCs w:val="20"/>
        </w:rPr>
        <w:t xml:space="preserve"> </w:t>
      </w:r>
      <w:r w:rsidR="004507CD" w:rsidRPr="004507CD">
        <w:rPr>
          <w:rFonts w:ascii="Tahoma" w:hAnsi="Tahoma" w:cs="Tahoma"/>
          <w:sz w:val="20"/>
          <w:szCs w:val="20"/>
        </w:rPr>
        <w:t>238</w:t>
      </w:r>
    </w:p>
    <w:p w:rsidR="003E498D" w:rsidRDefault="003E498D" w:rsidP="002D7E1D">
      <w:pPr>
        <w:jc w:val="both"/>
        <w:rPr>
          <w:rFonts w:ascii="Tahoma" w:hAnsi="Tahoma" w:cs="Tahoma"/>
          <w:sz w:val="20"/>
          <w:szCs w:val="20"/>
        </w:rPr>
      </w:pPr>
      <w:r w:rsidRPr="000128AC">
        <w:rPr>
          <w:rFonts w:ascii="Tahoma" w:hAnsi="Tahoma" w:cs="Tahoma"/>
          <w:sz w:val="20"/>
          <w:szCs w:val="20"/>
        </w:rPr>
        <w:t xml:space="preserve">IČ: </w:t>
      </w:r>
      <w:r w:rsidR="00670A3F">
        <w:rPr>
          <w:rFonts w:ascii="Tahoma" w:hAnsi="Tahoma" w:cs="Tahoma"/>
          <w:sz w:val="20"/>
          <w:szCs w:val="20"/>
        </w:rPr>
        <w:t>06668</w:t>
      </w:r>
      <w:r w:rsidR="00670A3F" w:rsidRPr="00670A3F">
        <w:rPr>
          <w:rFonts w:ascii="Tahoma" w:hAnsi="Tahoma" w:cs="Tahoma"/>
          <w:sz w:val="20"/>
          <w:szCs w:val="20"/>
        </w:rPr>
        <w:t>275</w:t>
      </w:r>
      <w:r>
        <w:rPr>
          <w:rFonts w:ascii="Tahoma" w:hAnsi="Tahoma" w:cs="Tahoma"/>
          <w:sz w:val="20"/>
          <w:szCs w:val="20"/>
        </w:rPr>
        <w:tab/>
        <w:t xml:space="preserve">                                                </w:t>
      </w:r>
      <w:r w:rsidR="00E30BED">
        <w:rPr>
          <w:rFonts w:ascii="Tahoma" w:hAnsi="Tahoma" w:cs="Tahoma"/>
          <w:sz w:val="20"/>
          <w:szCs w:val="20"/>
        </w:rPr>
        <w:tab/>
      </w:r>
      <w:r w:rsidRPr="000128AC">
        <w:rPr>
          <w:rFonts w:ascii="Tahoma" w:hAnsi="Tahoma" w:cs="Tahoma"/>
          <w:sz w:val="20"/>
          <w:szCs w:val="20"/>
        </w:rPr>
        <w:t>e-mail</w:t>
      </w:r>
      <w:r w:rsidR="002D7E1D">
        <w:rPr>
          <w:rFonts w:ascii="Tahoma" w:hAnsi="Tahoma" w:cs="Tahoma"/>
          <w:sz w:val="20"/>
          <w:szCs w:val="20"/>
        </w:rPr>
        <w:t xml:space="preserve">: </w:t>
      </w:r>
      <w:proofErr w:type="spellStart"/>
      <w:r w:rsidR="002D7E1D">
        <w:rPr>
          <w:rFonts w:ascii="Tahoma" w:hAnsi="Tahoma" w:cs="Tahoma"/>
          <w:sz w:val="20"/>
          <w:szCs w:val="20"/>
        </w:rPr>
        <w:t>xxxxxxxxxxxxx</w:t>
      </w:r>
      <w:proofErr w:type="spellEnd"/>
    </w:p>
    <w:p w:rsidR="00EC7443" w:rsidRPr="00892C54" w:rsidRDefault="003E498D" w:rsidP="00EC7443">
      <w:pPr>
        <w:rPr>
          <w:rFonts w:ascii="Tahoma" w:hAnsi="Tahoma" w:cs="Tahoma"/>
          <w:sz w:val="20"/>
          <w:szCs w:val="20"/>
        </w:rPr>
      </w:pPr>
      <w:r w:rsidRPr="000128AC">
        <w:rPr>
          <w:rFonts w:ascii="Tahoma" w:hAnsi="Tahoma" w:cs="Tahoma"/>
          <w:sz w:val="20"/>
          <w:szCs w:val="20"/>
        </w:rPr>
        <w:t>jednající pan</w:t>
      </w:r>
      <w:r w:rsidR="00670A3F">
        <w:rPr>
          <w:rFonts w:ascii="Tahoma" w:hAnsi="Tahoma" w:cs="Tahoma"/>
          <w:sz w:val="20"/>
          <w:szCs w:val="20"/>
        </w:rPr>
        <w:t>í</w:t>
      </w:r>
      <w:r w:rsidR="002D7E1D">
        <w:rPr>
          <w:rFonts w:ascii="Tahoma" w:hAnsi="Tahoma" w:cs="Tahoma"/>
          <w:sz w:val="20"/>
          <w:szCs w:val="20"/>
        </w:rPr>
        <w:t xml:space="preserve"> </w:t>
      </w:r>
      <w:proofErr w:type="spellStart"/>
      <w:r w:rsidR="002D7E1D">
        <w:rPr>
          <w:rFonts w:ascii="Tahoma" w:hAnsi="Tahoma" w:cs="Tahoma"/>
          <w:sz w:val="20"/>
          <w:szCs w:val="20"/>
        </w:rPr>
        <w:t>xxxxxxxxxxxxxxxxx</w:t>
      </w:r>
      <w:proofErr w:type="spellEnd"/>
      <w:r>
        <w:rPr>
          <w:rFonts w:ascii="Tahoma" w:hAnsi="Tahoma" w:cs="Tahoma"/>
          <w:b/>
          <w:sz w:val="20"/>
          <w:szCs w:val="20"/>
        </w:rPr>
        <w:t>,</w:t>
      </w:r>
      <w:r>
        <w:rPr>
          <w:rFonts w:ascii="Tahoma" w:hAnsi="Tahoma" w:cs="Tahoma"/>
          <w:sz w:val="20"/>
          <w:szCs w:val="20"/>
        </w:rPr>
        <w:t xml:space="preserve"> ředitel</w:t>
      </w:r>
      <w:r w:rsidR="00EC7443">
        <w:rPr>
          <w:rFonts w:ascii="Tahoma" w:hAnsi="Tahoma" w:cs="Tahoma"/>
          <w:sz w:val="20"/>
          <w:szCs w:val="20"/>
        </w:rPr>
        <w:t>kou</w:t>
      </w:r>
    </w:p>
    <w:p w:rsidR="00892C54" w:rsidRPr="00892C54" w:rsidRDefault="00892C54" w:rsidP="00670A3F">
      <w:pPr>
        <w:rPr>
          <w:rFonts w:ascii="Tahoma" w:hAnsi="Tahoma" w:cs="Tahoma"/>
          <w:sz w:val="20"/>
          <w:szCs w:val="20"/>
        </w:rPr>
      </w:pPr>
    </w:p>
    <w:p w:rsidR="00DC393D" w:rsidRPr="00A24DA2" w:rsidRDefault="00DC393D" w:rsidP="00892C54">
      <w:pPr>
        <w:rPr>
          <w:rFonts w:ascii="Tahoma" w:hAnsi="Tahoma" w:cs="Tahoma"/>
          <w:sz w:val="22"/>
          <w:szCs w:val="22"/>
        </w:rPr>
      </w:pPr>
      <w:r w:rsidRPr="00892C54">
        <w:rPr>
          <w:rStyle w:val="ZkladntextChar"/>
          <w:rFonts w:ascii="Tahoma" w:hAnsi="Tahoma" w:cs="Tahoma"/>
          <w:b/>
          <w:sz w:val="20"/>
          <w:szCs w:val="20"/>
        </w:rPr>
        <w:t xml:space="preserve">(dále </w:t>
      </w:r>
      <w:proofErr w:type="gramStart"/>
      <w:r w:rsidRPr="00892C54">
        <w:rPr>
          <w:rStyle w:val="ZkladntextChar"/>
          <w:rFonts w:ascii="Tahoma" w:hAnsi="Tahoma" w:cs="Tahoma"/>
          <w:b/>
          <w:sz w:val="20"/>
          <w:szCs w:val="20"/>
        </w:rPr>
        <w:t>jen ,,uživatel</w:t>
      </w:r>
      <w:proofErr w:type="gramEnd"/>
      <w:r w:rsidRPr="00892C54">
        <w:rPr>
          <w:rStyle w:val="ZkladntextChar"/>
          <w:rFonts w:ascii="Tahoma" w:hAnsi="Tahoma" w:cs="Tahoma"/>
          <w:b/>
          <w:sz w:val="20"/>
          <w:szCs w:val="20"/>
        </w:rPr>
        <w:t>“)</w:t>
      </w:r>
    </w:p>
    <w:p w:rsidR="0041265D" w:rsidRPr="00EF32A7" w:rsidRDefault="0041265D" w:rsidP="0041265D">
      <w:pPr>
        <w:pBdr>
          <w:bottom w:val="single" w:sz="4" w:space="1" w:color="auto"/>
        </w:pBdr>
        <w:jc w:val="both"/>
        <w:rPr>
          <w:rFonts w:ascii="Tahoma" w:hAnsi="Tahoma" w:cs="Tahoma"/>
        </w:rPr>
      </w:pPr>
    </w:p>
    <w:p w:rsidR="00B477F4" w:rsidRPr="00EF32A7" w:rsidRDefault="00B477F4" w:rsidP="00B477F4">
      <w:pPr>
        <w:jc w:val="center"/>
        <w:rPr>
          <w:rFonts w:ascii="Tahoma" w:hAnsi="Tahoma" w:cs="Tahoma"/>
          <w:sz w:val="18"/>
          <w:szCs w:val="18"/>
        </w:rPr>
      </w:pPr>
      <w:r w:rsidRPr="00EF32A7">
        <w:rPr>
          <w:rFonts w:ascii="Tahoma" w:hAnsi="Tahoma" w:cs="Tahoma"/>
          <w:sz w:val="18"/>
          <w:szCs w:val="18"/>
        </w:rPr>
        <w:t xml:space="preserve">uzavírají mezi sebou podle § </w:t>
      </w:r>
      <w:r>
        <w:rPr>
          <w:rFonts w:ascii="Tahoma" w:hAnsi="Tahoma" w:cs="Tahoma"/>
          <w:sz w:val="18"/>
          <w:szCs w:val="18"/>
        </w:rPr>
        <w:t>1746 zákona č. 89/2012 Sb., občansk</w:t>
      </w:r>
      <w:r w:rsidR="00EF32AE">
        <w:rPr>
          <w:rFonts w:ascii="Tahoma" w:hAnsi="Tahoma" w:cs="Tahoma"/>
          <w:sz w:val="18"/>
          <w:szCs w:val="18"/>
        </w:rPr>
        <w:t>ý</w:t>
      </w:r>
      <w:r>
        <w:rPr>
          <w:rFonts w:ascii="Tahoma" w:hAnsi="Tahoma" w:cs="Tahoma"/>
          <w:sz w:val="18"/>
          <w:szCs w:val="18"/>
        </w:rPr>
        <w:t xml:space="preserve"> zákoník,</w:t>
      </w:r>
      <w:r w:rsidR="00EF32AE">
        <w:rPr>
          <w:rFonts w:ascii="Tahoma" w:hAnsi="Tahoma" w:cs="Tahoma"/>
          <w:sz w:val="18"/>
          <w:szCs w:val="18"/>
        </w:rPr>
        <w:t xml:space="preserve"> a zákona č. 127/2005 Sb., </w:t>
      </w:r>
      <w:r w:rsidR="00EF32AE" w:rsidRPr="00EF32AE">
        <w:rPr>
          <w:rFonts w:ascii="Tahoma" w:hAnsi="Tahoma" w:cs="Tahoma"/>
          <w:sz w:val="18"/>
          <w:szCs w:val="18"/>
        </w:rPr>
        <w:t>o elektronických komunikacích a o změně některých souvisejících zákonů</w:t>
      </w:r>
      <w:r w:rsidR="00EF32AE">
        <w:rPr>
          <w:rFonts w:ascii="Tahoma" w:hAnsi="Tahoma" w:cs="Tahoma"/>
          <w:sz w:val="18"/>
          <w:szCs w:val="18"/>
        </w:rPr>
        <w:t xml:space="preserve"> (zákon o elektronických komunikacích),</w:t>
      </w:r>
      <w:r>
        <w:rPr>
          <w:rFonts w:ascii="Tahoma" w:hAnsi="Tahoma" w:cs="Tahoma"/>
          <w:sz w:val="18"/>
          <w:szCs w:val="18"/>
        </w:rPr>
        <w:t xml:space="preserve"> ve znění pozdějších předpisů, tuto smlouvu </w:t>
      </w:r>
      <w:r w:rsidRPr="00EF32A7">
        <w:rPr>
          <w:rFonts w:ascii="Tahoma" w:hAnsi="Tahoma" w:cs="Tahoma"/>
          <w:sz w:val="18"/>
          <w:szCs w:val="18"/>
        </w:rPr>
        <w:t xml:space="preserve">o poskytování </w:t>
      </w:r>
      <w:r w:rsidR="00EF32AE">
        <w:rPr>
          <w:rFonts w:ascii="Tahoma" w:hAnsi="Tahoma" w:cs="Tahoma"/>
          <w:sz w:val="18"/>
          <w:szCs w:val="18"/>
        </w:rPr>
        <w:t>veřejně dostupných služeb elektronických komunikací</w:t>
      </w:r>
    </w:p>
    <w:p w:rsidR="0041265D" w:rsidRPr="00EF32A7" w:rsidRDefault="0041265D" w:rsidP="0041265D">
      <w:pPr>
        <w:jc w:val="both"/>
        <w:rPr>
          <w:sz w:val="17"/>
          <w:szCs w:val="17"/>
        </w:rPr>
      </w:pPr>
    </w:p>
    <w:p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Článek 1</w:t>
      </w:r>
    </w:p>
    <w:p w:rsidR="0041265D" w:rsidRPr="00EF32A7" w:rsidRDefault="0041265D" w:rsidP="0041265D">
      <w:pPr>
        <w:pStyle w:val="Nadpis2"/>
        <w:rPr>
          <w:sz w:val="17"/>
          <w:szCs w:val="17"/>
        </w:rPr>
      </w:pPr>
      <w:r w:rsidRPr="00EF32A7">
        <w:rPr>
          <w:sz w:val="17"/>
          <w:szCs w:val="17"/>
        </w:rPr>
        <w:t>Předmět smlouvy</w:t>
      </w:r>
    </w:p>
    <w:p w:rsidR="0041265D" w:rsidRPr="00EF32A7" w:rsidRDefault="0041265D" w:rsidP="0041265D">
      <w:pPr>
        <w:pStyle w:val="Zkladntext"/>
        <w:numPr>
          <w:ilvl w:val="0"/>
          <w:numId w:val="1"/>
        </w:numPr>
        <w:tabs>
          <w:tab w:val="clear" w:pos="720"/>
          <w:tab w:val="num" w:pos="360"/>
        </w:tabs>
        <w:ind w:left="360"/>
        <w:rPr>
          <w:rFonts w:ascii="Tahoma" w:hAnsi="Tahoma" w:cs="Tahoma"/>
          <w:sz w:val="17"/>
          <w:szCs w:val="17"/>
        </w:rPr>
      </w:pPr>
      <w:r w:rsidRPr="00EF32A7">
        <w:rPr>
          <w:rFonts w:ascii="Tahoma" w:hAnsi="Tahoma" w:cs="Tahoma"/>
          <w:sz w:val="17"/>
          <w:szCs w:val="17"/>
        </w:rPr>
        <w:t xml:space="preserve">Touto smlouvou se poskytovatel zavazuje poskytovat uživateli </w:t>
      </w:r>
      <w:r w:rsidR="00EF32AE">
        <w:rPr>
          <w:rFonts w:ascii="Tahoma" w:hAnsi="Tahoma" w:cs="Tahoma"/>
          <w:sz w:val="17"/>
          <w:szCs w:val="17"/>
        </w:rPr>
        <w:t>veřejně dostupné služby elektronických komunikací</w:t>
      </w:r>
      <w:r w:rsidRPr="00EF32A7">
        <w:rPr>
          <w:rFonts w:ascii="Tahoma" w:hAnsi="Tahoma" w:cs="Tahoma"/>
          <w:sz w:val="17"/>
          <w:szCs w:val="17"/>
        </w:rPr>
        <w:t xml:space="preserve"> v rozsahu a za podmínek dohodnutých touto smlouvou a uživatel se zavazuje platit poskytovateli dohodnutou cenu.</w:t>
      </w:r>
    </w:p>
    <w:p w:rsidR="0041265D" w:rsidRPr="00EF32A7" w:rsidRDefault="0041265D" w:rsidP="0041265D">
      <w:pPr>
        <w:jc w:val="center"/>
        <w:rPr>
          <w:rFonts w:ascii="Tahoma" w:hAnsi="Tahoma" w:cs="Tahoma"/>
          <w:b/>
          <w:bCs/>
          <w:sz w:val="17"/>
          <w:szCs w:val="17"/>
        </w:rPr>
      </w:pPr>
    </w:p>
    <w:p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Článek 2</w:t>
      </w:r>
    </w:p>
    <w:p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Předmět plnění</w:t>
      </w:r>
    </w:p>
    <w:p w:rsidR="0041265D" w:rsidRPr="00892C54" w:rsidRDefault="00892C54" w:rsidP="00892C54">
      <w:pPr>
        <w:numPr>
          <w:ilvl w:val="0"/>
          <w:numId w:val="2"/>
        </w:numPr>
        <w:tabs>
          <w:tab w:val="clear" w:pos="720"/>
          <w:tab w:val="num" w:pos="360"/>
        </w:tabs>
        <w:ind w:left="360"/>
        <w:jc w:val="both"/>
        <w:rPr>
          <w:rFonts w:ascii="Tahoma" w:hAnsi="Tahoma" w:cs="Tahoma"/>
          <w:sz w:val="17"/>
          <w:szCs w:val="17"/>
        </w:rPr>
      </w:pPr>
      <w:r w:rsidRPr="00892C54">
        <w:rPr>
          <w:rFonts w:ascii="Tahoma" w:hAnsi="Tahoma" w:cs="Tahoma"/>
          <w:sz w:val="17"/>
          <w:szCs w:val="17"/>
        </w:rPr>
        <w:t>Poskytováním datových a telekomunikačních služeb se rozumí zajištění přepravní datové trasy dle článku 3, odst. 2.</w:t>
      </w:r>
    </w:p>
    <w:p w:rsidR="0041265D" w:rsidRPr="00EF32A7" w:rsidRDefault="0041265D" w:rsidP="0041265D">
      <w:pPr>
        <w:numPr>
          <w:ilvl w:val="0"/>
          <w:numId w:val="2"/>
        </w:numPr>
        <w:tabs>
          <w:tab w:val="clear" w:pos="720"/>
          <w:tab w:val="num" w:pos="360"/>
        </w:tabs>
        <w:ind w:left="360"/>
        <w:jc w:val="both"/>
        <w:rPr>
          <w:rFonts w:ascii="Tahoma" w:hAnsi="Tahoma" w:cs="Tahoma"/>
          <w:bCs/>
          <w:sz w:val="17"/>
          <w:szCs w:val="17"/>
        </w:rPr>
      </w:pPr>
      <w:r w:rsidRPr="00EF32A7">
        <w:rPr>
          <w:rFonts w:ascii="Tahoma" w:hAnsi="Tahoma" w:cs="Tahoma"/>
          <w:sz w:val="17"/>
          <w:szCs w:val="17"/>
        </w:rPr>
        <w:t xml:space="preserve">Za počátek poskytování </w:t>
      </w:r>
      <w:r w:rsidR="00EF32AE">
        <w:rPr>
          <w:rFonts w:ascii="Tahoma" w:hAnsi="Tahoma" w:cs="Tahoma"/>
          <w:sz w:val="17"/>
          <w:szCs w:val="17"/>
        </w:rPr>
        <w:t xml:space="preserve">veřejně dostupných služeb elektronických komunikací </w:t>
      </w:r>
      <w:r w:rsidRPr="00EF32A7">
        <w:rPr>
          <w:rFonts w:ascii="Tahoma" w:hAnsi="Tahoma" w:cs="Tahoma"/>
          <w:sz w:val="17"/>
          <w:szCs w:val="17"/>
        </w:rPr>
        <w:t>podle této Smlouvy se považuje den instalace koncového bodu služby a jeho předání uživateli</w:t>
      </w:r>
      <w:r w:rsidR="001315CE" w:rsidRPr="00EF32A7">
        <w:rPr>
          <w:rFonts w:ascii="Tahoma" w:hAnsi="Tahoma" w:cs="Tahoma"/>
          <w:sz w:val="17"/>
          <w:szCs w:val="17"/>
        </w:rPr>
        <w:t xml:space="preserve">, jak je uveden v předávacím </w:t>
      </w:r>
      <w:r w:rsidR="00E3227A" w:rsidRPr="00EF32A7">
        <w:rPr>
          <w:rFonts w:ascii="Tahoma" w:hAnsi="Tahoma" w:cs="Tahoma"/>
          <w:sz w:val="17"/>
          <w:szCs w:val="17"/>
        </w:rPr>
        <w:t xml:space="preserve">protokolu </w:t>
      </w:r>
      <w:r w:rsidR="001315CE" w:rsidRPr="00EF32A7">
        <w:rPr>
          <w:rFonts w:ascii="Tahoma" w:hAnsi="Tahoma" w:cs="Tahoma"/>
          <w:sz w:val="17"/>
          <w:szCs w:val="17"/>
        </w:rPr>
        <w:t xml:space="preserve">sepsaném </w:t>
      </w:r>
      <w:r w:rsidR="00E3227A" w:rsidRPr="00EF32A7">
        <w:rPr>
          <w:rFonts w:ascii="Tahoma" w:hAnsi="Tahoma" w:cs="Tahoma"/>
          <w:sz w:val="17"/>
          <w:szCs w:val="17"/>
        </w:rPr>
        <w:t>v den aktivace služby</w:t>
      </w:r>
      <w:r w:rsidR="00CD7C4B">
        <w:rPr>
          <w:rFonts w:ascii="Tahoma" w:hAnsi="Tahoma" w:cs="Tahoma"/>
          <w:sz w:val="17"/>
          <w:szCs w:val="17"/>
        </w:rPr>
        <w:t>, pokud se smluvní strany nedohodly jinak</w:t>
      </w:r>
      <w:r w:rsidR="00490652" w:rsidRPr="00EF32A7">
        <w:rPr>
          <w:rFonts w:ascii="Tahoma" w:hAnsi="Tahoma" w:cs="Tahoma"/>
          <w:sz w:val="17"/>
          <w:szCs w:val="17"/>
        </w:rPr>
        <w:t xml:space="preserve">. </w:t>
      </w:r>
    </w:p>
    <w:p w:rsidR="001A3B64" w:rsidRPr="00EF32A7" w:rsidRDefault="001A3B64" w:rsidP="001A3B64">
      <w:pPr>
        <w:jc w:val="both"/>
        <w:rPr>
          <w:rFonts w:ascii="Tahoma" w:hAnsi="Tahoma" w:cs="Tahoma"/>
          <w:bCs/>
          <w:sz w:val="17"/>
          <w:szCs w:val="17"/>
        </w:rPr>
      </w:pPr>
    </w:p>
    <w:p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Článek 3</w:t>
      </w:r>
    </w:p>
    <w:p w:rsidR="005B6886" w:rsidRPr="00EF32A7" w:rsidRDefault="005B6886" w:rsidP="0041265D">
      <w:pPr>
        <w:jc w:val="center"/>
        <w:rPr>
          <w:rFonts w:ascii="Tahoma" w:hAnsi="Tahoma" w:cs="Tahoma"/>
          <w:b/>
          <w:bCs/>
          <w:sz w:val="17"/>
          <w:szCs w:val="17"/>
        </w:rPr>
      </w:pPr>
      <w:r w:rsidRPr="00EF32A7">
        <w:rPr>
          <w:rFonts w:ascii="Tahoma" w:hAnsi="Tahoma" w:cs="Tahoma"/>
          <w:b/>
          <w:bCs/>
          <w:sz w:val="17"/>
          <w:szCs w:val="17"/>
        </w:rPr>
        <w:t>Rozsah poskytovaných služeb</w:t>
      </w:r>
    </w:p>
    <w:p w:rsidR="00892C54" w:rsidRDefault="004C6E44" w:rsidP="00AE53EC">
      <w:pPr>
        <w:numPr>
          <w:ilvl w:val="0"/>
          <w:numId w:val="9"/>
        </w:numPr>
        <w:tabs>
          <w:tab w:val="clear" w:pos="342"/>
          <w:tab w:val="left" w:pos="340"/>
        </w:tabs>
        <w:ind w:hanging="342"/>
        <w:jc w:val="both"/>
        <w:rPr>
          <w:rFonts w:ascii="Tahoma" w:hAnsi="Tahoma" w:cs="Tahoma"/>
          <w:sz w:val="17"/>
          <w:szCs w:val="17"/>
        </w:rPr>
      </w:pPr>
      <w:r w:rsidRPr="00892C54">
        <w:rPr>
          <w:rFonts w:ascii="Tahoma" w:hAnsi="Tahoma" w:cs="Tahoma"/>
          <w:sz w:val="17"/>
          <w:szCs w:val="17"/>
        </w:rPr>
        <w:t>Podrobná nabídka jednotlivých služeb a tarifů poskytovatele včetně jejich cen je uvedena v </w:t>
      </w:r>
      <w:r w:rsidR="00CD7C4B" w:rsidRPr="00892C54">
        <w:rPr>
          <w:rFonts w:ascii="Tahoma" w:hAnsi="Tahoma" w:cs="Tahoma"/>
          <w:sz w:val="17"/>
          <w:szCs w:val="17"/>
        </w:rPr>
        <w:t>cenové nabídce/Ceníku</w:t>
      </w:r>
      <w:r w:rsidRPr="00892C54">
        <w:rPr>
          <w:rFonts w:ascii="Tahoma" w:hAnsi="Tahoma" w:cs="Tahoma"/>
          <w:sz w:val="17"/>
          <w:szCs w:val="17"/>
        </w:rPr>
        <w:t>. Uživatel zvolil z této nabídky a dohodl se s poskytovatelem na poskytování služeb v rozsahu uvedeném dále v tomto článku.</w:t>
      </w:r>
    </w:p>
    <w:p w:rsidR="009B119C" w:rsidRDefault="00777844" w:rsidP="009B119C">
      <w:pPr>
        <w:numPr>
          <w:ilvl w:val="0"/>
          <w:numId w:val="9"/>
        </w:numPr>
        <w:ind w:hanging="342"/>
        <w:rPr>
          <w:rFonts w:ascii="Tahoma" w:hAnsi="Tahoma" w:cs="Tahoma"/>
          <w:sz w:val="17"/>
          <w:szCs w:val="17"/>
        </w:rPr>
      </w:pPr>
      <w:r w:rsidRPr="00D5643A">
        <w:rPr>
          <w:rFonts w:ascii="Tahoma" w:hAnsi="Tahoma" w:cs="Tahoma"/>
          <w:sz w:val="17"/>
          <w:szCs w:val="17"/>
        </w:rPr>
        <w:t>Přístup uživatele do sítě Internet bude zajišt</w:t>
      </w:r>
      <w:r>
        <w:rPr>
          <w:rFonts w:ascii="Tahoma" w:hAnsi="Tahoma" w:cs="Tahoma"/>
          <w:sz w:val="17"/>
          <w:szCs w:val="17"/>
        </w:rPr>
        <w:t>ěn v rozsahu:</w:t>
      </w:r>
      <w:r w:rsidR="009B119C">
        <w:rPr>
          <w:rFonts w:ascii="Tahoma" w:hAnsi="Tahoma" w:cs="Tahoma"/>
          <w:sz w:val="17"/>
          <w:szCs w:val="17"/>
        </w:rPr>
        <w:br/>
      </w:r>
    </w:p>
    <w:p w:rsidR="009B119C" w:rsidRDefault="009B119C" w:rsidP="009B119C">
      <w:pPr>
        <w:ind w:left="342"/>
        <w:rPr>
          <w:rFonts w:ascii="Tahoma" w:hAnsi="Tahoma" w:cs="Tahoma"/>
          <w:sz w:val="17"/>
          <w:szCs w:val="17"/>
        </w:rPr>
      </w:pPr>
      <w:r w:rsidRPr="009B119C">
        <w:rPr>
          <w:rFonts w:ascii="Tahoma" w:hAnsi="Tahoma" w:cs="Tahoma"/>
          <w:sz w:val="17"/>
          <w:szCs w:val="17"/>
        </w:rPr>
        <w:t xml:space="preserve">(A) - </w:t>
      </w:r>
      <w:r w:rsidR="009614C2" w:rsidRPr="009614C2">
        <w:rPr>
          <w:rFonts w:ascii="Tahoma" w:hAnsi="Tahoma" w:cs="Tahoma"/>
          <w:sz w:val="17"/>
          <w:szCs w:val="17"/>
        </w:rPr>
        <w:t>Denisovo nábřeží 673, 547 01 Náchod</w:t>
      </w:r>
    </w:p>
    <w:p w:rsidR="009B119C" w:rsidRDefault="009B119C" w:rsidP="009B119C">
      <w:pPr>
        <w:ind w:left="342"/>
        <w:rPr>
          <w:rFonts w:ascii="Tahoma" w:hAnsi="Tahoma" w:cs="Tahoma"/>
          <w:sz w:val="17"/>
          <w:szCs w:val="17"/>
        </w:rPr>
      </w:pPr>
    </w:p>
    <w:p w:rsidR="004C14D2" w:rsidRDefault="009B119C" w:rsidP="009B119C">
      <w:pPr>
        <w:pStyle w:val="Odstavecseseznamem"/>
        <w:numPr>
          <w:ilvl w:val="0"/>
          <w:numId w:val="16"/>
        </w:numPr>
        <w:rPr>
          <w:rFonts w:ascii="Tahoma" w:hAnsi="Tahoma" w:cs="Tahoma"/>
          <w:sz w:val="17"/>
          <w:szCs w:val="17"/>
        </w:rPr>
      </w:pPr>
      <w:r w:rsidRPr="009B119C">
        <w:rPr>
          <w:rFonts w:ascii="Tahoma" w:hAnsi="Tahoma" w:cs="Tahoma"/>
          <w:sz w:val="17"/>
          <w:szCs w:val="17"/>
        </w:rPr>
        <w:t xml:space="preserve">služba </w:t>
      </w:r>
      <w:r w:rsidR="00AE5E0A">
        <w:rPr>
          <w:rFonts w:ascii="Tahoma" w:hAnsi="Tahoma" w:cs="Tahoma"/>
          <w:sz w:val="17"/>
          <w:szCs w:val="17"/>
        </w:rPr>
        <w:t xml:space="preserve">NET </w:t>
      </w:r>
      <w:r w:rsidR="00063EB7">
        <w:rPr>
          <w:rFonts w:ascii="Tahoma" w:hAnsi="Tahoma" w:cs="Tahoma"/>
          <w:sz w:val="17"/>
          <w:szCs w:val="17"/>
        </w:rPr>
        <w:t>1</w:t>
      </w:r>
      <w:r w:rsidR="00C31E92">
        <w:rPr>
          <w:rFonts w:ascii="Tahoma" w:hAnsi="Tahoma" w:cs="Tahoma"/>
          <w:sz w:val="17"/>
          <w:szCs w:val="17"/>
        </w:rPr>
        <w:t>000</w:t>
      </w:r>
      <w:r w:rsidR="00AE5E0A">
        <w:rPr>
          <w:rFonts w:ascii="Tahoma" w:hAnsi="Tahoma" w:cs="Tahoma"/>
          <w:sz w:val="17"/>
          <w:szCs w:val="17"/>
        </w:rPr>
        <w:t xml:space="preserve"> </w:t>
      </w:r>
      <w:proofErr w:type="gramStart"/>
      <w:r w:rsidR="00AE5E0A">
        <w:rPr>
          <w:rFonts w:ascii="Tahoma" w:hAnsi="Tahoma" w:cs="Tahoma"/>
          <w:sz w:val="17"/>
          <w:szCs w:val="17"/>
        </w:rPr>
        <w:t xml:space="preserve">Pro ( </w:t>
      </w:r>
      <w:r w:rsidRPr="009B119C">
        <w:rPr>
          <w:rFonts w:ascii="Tahoma" w:hAnsi="Tahoma" w:cs="Tahoma"/>
          <w:sz w:val="17"/>
          <w:szCs w:val="17"/>
        </w:rPr>
        <w:t>SLA</w:t>
      </w:r>
      <w:proofErr w:type="gramEnd"/>
      <w:r w:rsidRPr="009B119C">
        <w:rPr>
          <w:rFonts w:ascii="Tahoma" w:hAnsi="Tahoma" w:cs="Tahoma"/>
          <w:sz w:val="17"/>
          <w:szCs w:val="17"/>
        </w:rPr>
        <w:t xml:space="preserve"> 99</w:t>
      </w:r>
      <w:r w:rsidR="003E498D">
        <w:rPr>
          <w:rFonts w:ascii="Tahoma" w:hAnsi="Tahoma" w:cs="Tahoma"/>
          <w:sz w:val="17"/>
          <w:szCs w:val="17"/>
        </w:rPr>
        <w:t>,9</w:t>
      </w:r>
      <w:r w:rsidRPr="009B119C">
        <w:rPr>
          <w:rFonts w:ascii="Tahoma" w:hAnsi="Tahoma" w:cs="Tahoma"/>
          <w:sz w:val="17"/>
          <w:szCs w:val="17"/>
        </w:rPr>
        <w:t xml:space="preserve"> %</w:t>
      </w:r>
      <w:r w:rsidR="00AE5E0A">
        <w:rPr>
          <w:rFonts w:ascii="Tahoma" w:hAnsi="Tahoma" w:cs="Tahoma"/>
          <w:sz w:val="17"/>
          <w:szCs w:val="17"/>
        </w:rPr>
        <w:t xml:space="preserve"> )</w:t>
      </w:r>
      <w:r w:rsidR="00AE5E0A">
        <w:rPr>
          <w:rFonts w:ascii="Tahoma" w:hAnsi="Tahoma" w:cs="Tahoma"/>
          <w:sz w:val="17"/>
          <w:szCs w:val="17"/>
        </w:rPr>
        <w:tab/>
      </w:r>
      <w:r w:rsidR="00AE5E0A">
        <w:rPr>
          <w:rFonts w:ascii="Tahoma" w:hAnsi="Tahoma" w:cs="Tahoma"/>
          <w:sz w:val="17"/>
          <w:szCs w:val="17"/>
        </w:rPr>
        <w:tab/>
      </w:r>
      <w:r w:rsidR="004C14D2">
        <w:rPr>
          <w:rFonts w:ascii="Tahoma" w:hAnsi="Tahoma" w:cs="Tahoma"/>
          <w:sz w:val="17"/>
          <w:szCs w:val="17"/>
        </w:rPr>
        <w:t xml:space="preserve">      </w:t>
      </w:r>
      <w:r w:rsidR="00A40826">
        <w:rPr>
          <w:rFonts w:ascii="Tahoma" w:hAnsi="Tahoma" w:cs="Tahoma"/>
          <w:sz w:val="17"/>
          <w:szCs w:val="17"/>
        </w:rPr>
        <w:tab/>
        <w:t xml:space="preserve">       </w:t>
      </w:r>
      <w:r w:rsidR="006F287C">
        <w:rPr>
          <w:rFonts w:ascii="Tahoma" w:hAnsi="Tahoma" w:cs="Tahoma"/>
          <w:sz w:val="17"/>
          <w:szCs w:val="17"/>
        </w:rPr>
        <w:t xml:space="preserve"> </w:t>
      </w:r>
      <w:r w:rsidR="00063EB7">
        <w:rPr>
          <w:rFonts w:ascii="Tahoma" w:hAnsi="Tahoma" w:cs="Tahoma"/>
          <w:sz w:val="17"/>
          <w:szCs w:val="17"/>
        </w:rPr>
        <w:tab/>
        <w:t xml:space="preserve">        </w:t>
      </w:r>
      <w:r w:rsidR="003E498D">
        <w:rPr>
          <w:rFonts w:ascii="Tahoma" w:hAnsi="Tahoma" w:cs="Tahoma"/>
          <w:sz w:val="17"/>
          <w:szCs w:val="17"/>
        </w:rPr>
        <w:t>4</w:t>
      </w:r>
      <w:r w:rsidR="004C14D2">
        <w:rPr>
          <w:rFonts w:ascii="Tahoma" w:hAnsi="Tahoma" w:cs="Tahoma"/>
          <w:sz w:val="17"/>
          <w:szCs w:val="17"/>
        </w:rPr>
        <w:t>.</w:t>
      </w:r>
      <w:r w:rsidR="003E498D">
        <w:rPr>
          <w:rFonts w:ascii="Tahoma" w:hAnsi="Tahoma" w:cs="Tahoma"/>
          <w:sz w:val="17"/>
          <w:szCs w:val="17"/>
        </w:rPr>
        <w:t>132</w:t>
      </w:r>
      <w:r w:rsidR="004C14D2">
        <w:rPr>
          <w:rFonts w:ascii="Tahoma" w:hAnsi="Tahoma" w:cs="Tahoma"/>
          <w:sz w:val="17"/>
          <w:szCs w:val="17"/>
        </w:rPr>
        <w:t>,- Kč</w:t>
      </w:r>
    </w:p>
    <w:p w:rsidR="00611A90" w:rsidRDefault="00611A90" w:rsidP="009B119C">
      <w:pPr>
        <w:pStyle w:val="Odstavecseseznamem"/>
        <w:numPr>
          <w:ilvl w:val="0"/>
          <w:numId w:val="16"/>
        </w:numPr>
        <w:rPr>
          <w:rFonts w:ascii="Tahoma" w:hAnsi="Tahoma" w:cs="Tahoma"/>
          <w:sz w:val="17"/>
          <w:szCs w:val="17"/>
        </w:rPr>
      </w:pPr>
      <w:r w:rsidRPr="009B119C">
        <w:rPr>
          <w:rFonts w:ascii="Tahoma" w:hAnsi="Tahoma" w:cs="Tahoma"/>
          <w:sz w:val="17"/>
          <w:szCs w:val="17"/>
        </w:rPr>
        <w:t>slu</w:t>
      </w:r>
      <w:r>
        <w:rPr>
          <w:rFonts w:ascii="Tahoma" w:hAnsi="Tahoma" w:cs="Tahoma"/>
          <w:sz w:val="17"/>
          <w:szCs w:val="17"/>
        </w:rPr>
        <w:t xml:space="preserve">žba pronájem adresy IPv4 </w:t>
      </w:r>
      <w:r w:rsidRPr="00611A90">
        <w:rPr>
          <w:rFonts w:ascii="Tahoma" w:hAnsi="Tahoma" w:cs="Tahoma"/>
          <w:color w:val="808080" w:themeColor="background1" w:themeShade="80"/>
          <w:sz w:val="17"/>
          <w:szCs w:val="17"/>
        </w:rPr>
        <w:t>46.253</w:t>
      </w:r>
      <w:r>
        <w:rPr>
          <w:rFonts w:ascii="Tahoma" w:hAnsi="Tahoma" w:cs="Tahoma"/>
          <w:color w:val="808080" w:themeColor="background1" w:themeShade="80"/>
          <w:sz w:val="17"/>
          <w:szCs w:val="17"/>
        </w:rPr>
        <w:t>.99.130/32</w:t>
      </w:r>
      <w:r w:rsidRPr="00611A90">
        <w:rPr>
          <w:rFonts w:ascii="Tahoma" w:hAnsi="Tahoma" w:cs="Tahoma"/>
          <w:sz w:val="17"/>
          <w:szCs w:val="17"/>
        </w:rPr>
        <w:tab/>
      </w:r>
      <w:r w:rsidRPr="00611A90">
        <w:rPr>
          <w:rFonts w:ascii="Tahoma" w:hAnsi="Tahoma" w:cs="Tahoma"/>
          <w:sz w:val="17"/>
          <w:szCs w:val="17"/>
        </w:rPr>
        <w:tab/>
      </w:r>
      <w:r w:rsidRPr="00611A90">
        <w:rPr>
          <w:rFonts w:ascii="Tahoma" w:hAnsi="Tahoma" w:cs="Tahoma"/>
          <w:sz w:val="17"/>
          <w:szCs w:val="17"/>
        </w:rPr>
        <w:tab/>
      </w:r>
      <w:r w:rsidRPr="00611A90">
        <w:rPr>
          <w:rFonts w:ascii="Tahoma" w:hAnsi="Tahoma" w:cs="Tahoma"/>
          <w:sz w:val="17"/>
          <w:szCs w:val="17"/>
        </w:rPr>
        <w:tab/>
      </w:r>
      <w:r>
        <w:rPr>
          <w:rFonts w:ascii="Tahoma" w:hAnsi="Tahoma" w:cs="Tahoma"/>
          <w:sz w:val="17"/>
          <w:szCs w:val="17"/>
        </w:rPr>
        <w:t xml:space="preserve"> 0,- Kč</w:t>
      </w:r>
    </w:p>
    <w:p w:rsidR="004C14D2" w:rsidRDefault="009B119C" w:rsidP="009B119C">
      <w:pPr>
        <w:pStyle w:val="Odstavecseseznamem"/>
        <w:numPr>
          <w:ilvl w:val="0"/>
          <w:numId w:val="16"/>
        </w:numPr>
        <w:rPr>
          <w:rFonts w:ascii="Tahoma" w:hAnsi="Tahoma" w:cs="Tahoma"/>
          <w:sz w:val="17"/>
          <w:szCs w:val="17"/>
        </w:rPr>
      </w:pPr>
      <w:r w:rsidRPr="009B119C">
        <w:rPr>
          <w:rFonts w:ascii="Tahoma" w:hAnsi="Tahoma" w:cs="Tahoma"/>
          <w:sz w:val="17"/>
          <w:szCs w:val="17"/>
        </w:rPr>
        <w:t>slu</w:t>
      </w:r>
      <w:r w:rsidR="004C14D2">
        <w:rPr>
          <w:rFonts w:ascii="Tahoma" w:hAnsi="Tahoma" w:cs="Tahoma"/>
          <w:sz w:val="17"/>
          <w:szCs w:val="17"/>
        </w:rPr>
        <w:t>žba pronájem adresy IPv4</w:t>
      </w:r>
      <w:r w:rsidR="00464190">
        <w:rPr>
          <w:rFonts w:ascii="Tahoma" w:hAnsi="Tahoma" w:cs="Tahoma"/>
          <w:sz w:val="17"/>
          <w:szCs w:val="17"/>
        </w:rPr>
        <w:t xml:space="preserve"> </w:t>
      </w:r>
      <w:r w:rsidR="00611A90" w:rsidRPr="00611A90">
        <w:rPr>
          <w:rFonts w:ascii="Tahoma" w:hAnsi="Tahoma" w:cs="Tahoma"/>
          <w:color w:val="808080" w:themeColor="background1" w:themeShade="80"/>
          <w:sz w:val="17"/>
          <w:szCs w:val="17"/>
        </w:rPr>
        <w:t>46.253.97.136/29</w:t>
      </w:r>
      <w:r w:rsidR="00611A90">
        <w:rPr>
          <w:rFonts w:ascii="Tahoma" w:hAnsi="Tahoma" w:cs="Tahoma"/>
          <w:color w:val="808080" w:themeColor="background1" w:themeShade="80"/>
          <w:sz w:val="17"/>
          <w:szCs w:val="17"/>
        </w:rPr>
        <w:t xml:space="preserve"> </w:t>
      </w:r>
      <w:r w:rsidR="00581989">
        <w:rPr>
          <w:rFonts w:ascii="Tahoma" w:hAnsi="Tahoma" w:cs="Tahoma"/>
          <w:color w:val="808080" w:themeColor="background1" w:themeShade="80"/>
          <w:sz w:val="17"/>
          <w:szCs w:val="17"/>
        </w:rPr>
        <w:tab/>
      </w:r>
      <w:r w:rsidR="00581989">
        <w:rPr>
          <w:rFonts w:ascii="Tahoma" w:hAnsi="Tahoma" w:cs="Tahoma"/>
          <w:color w:val="808080" w:themeColor="background1" w:themeShade="80"/>
          <w:sz w:val="17"/>
          <w:szCs w:val="17"/>
        </w:rPr>
        <w:tab/>
      </w:r>
      <w:r w:rsidR="00581989">
        <w:rPr>
          <w:rFonts w:ascii="Tahoma" w:hAnsi="Tahoma" w:cs="Tahoma"/>
          <w:color w:val="808080" w:themeColor="background1" w:themeShade="80"/>
          <w:sz w:val="17"/>
          <w:szCs w:val="17"/>
        </w:rPr>
        <w:tab/>
      </w:r>
      <w:r w:rsidR="00581989">
        <w:rPr>
          <w:rFonts w:ascii="Tahoma" w:hAnsi="Tahoma" w:cs="Tahoma"/>
          <w:color w:val="808080" w:themeColor="background1" w:themeShade="80"/>
          <w:sz w:val="17"/>
          <w:szCs w:val="17"/>
        </w:rPr>
        <w:tab/>
        <w:t xml:space="preserve"> </w:t>
      </w:r>
      <w:r w:rsidR="00581989">
        <w:rPr>
          <w:rFonts w:ascii="Tahoma" w:hAnsi="Tahoma" w:cs="Tahoma"/>
          <w:sz w:val="17"/>
          <w:szCs w:val="17"/>
        </w:rPr>
        <w:t>0</w:t>
      </w:r>
      <w:r w:rsidR="004C14D2">
        <w:rPr>
          <w:rFonts w:ascii="Tahoma" w:hAnsi="Tahoma" w:cs="Tahoma"/>
          <w:sz w:val="17"/>
          <w:szCs w:val="17"/>
        </w:rPr>
        <w:t>,- Kč</w:t>
      </w:r>
    </w:p>
    <w:p w:rsidR="006F287C" w:rsidRDefault="006F287C">
      <w:pPr>
        <w:rPr>
          <w:rFonts w:ascii="Tahoma" w:hAnsi="Tahoma" w:cs="Tahoma"/>
          <w:color w:val="7F7F7F" w:themeColor="text1" w:themeTint="80"/>
          <w:sz w:val="17"/>
          <w:szCs w:val="17"/>
        </w:rPr>
      </w:pPr>
      <w:r>
        <w:rPr>
          <w:rFonts w:ascii="Tahoma" w:hAnsi="Tahoma" w:cs="Tahoma"/>
          <w:color w:val="7F7F7F" w:themeColor="text1" w:themeTint="80"/>
          <w:sz w:val="17"/>
          <w:szCs w:val="17"/>
        </w:rPr>
        <w:br w:type="page"/>
      </w:r>
    </w:p>
    <w:p w:rsidR="009C38E0" w:rsidRPr="00EF32A7" w:rsidRDefault="009C38E0" w:rsidP="0041265D">
      <w:pPr>
        <w:jc w:val="center"/>
        <w:rPr>
          <w:rFonts w:ascii="Tahoma" w:hAnsi="Tahoma" w:cs="Tahoma"/>
          <w:b/>
          <w:bCs/>
          <w:sz w:val="17"/>
          <w:szCs w:val="17"/>
        </w:rPr>
      </w:pPr>
    </w:p>
    <w:p w:rsidR="005B6886" w:rsidRPr="00EF32A7" w:rsidRDefault="005B6886" w:rsidP="0041265D">
      <w:pPr>
        <w:jc w:val="center"/>
        <w:rPr>
          <w:rFonts w:ascii="Tahoma" w:hAnsi="Tahoma" w:cs="Tahoma"/>
          <w:b/>
          <w:bCs/>
          <w:sz w:val="17"/>
          <w:szCs w:val="17"/>
        </w:rPr>
      </w:pPr>
      <w:r w:rsidRPr="00EF32A7">
        <w:rPr>
          <w:rFonts w:ascii="Tahoma" w:hAnsi="Tahoma" w:cs="Tahoma"/>
          <w:b/>
          <w:bCs/>
          <w:sz w:val="17"/>
          <w:szCs w:val="17"/>
        </w:rPr>
        <w:t>Článek 4</w:t>
      </w:r>
    </w:p>
    <w:p w:rsidR="00637AC5" w:rsidRPr="00EF32A7" w:rsidRDefault="00637AC5" w:rsidP="00637AC5">
      <w:pPr>
        <w:jc w:val="center"/>
        <w:rPr>
          <w:rFonts w:ascii="Tahoma" w:hAnsi="Tahoma" w:cs="Tahoma"/>
          <w:b/>
          <w:bCs/>
          <w:sz w:val="17"/>
          <w:szCs w:val="17"/>
        </w:rPr>
      </w:pPr>
      <w:r w:rsidRPr="00EF32A7">
        <w:rPr>
          <w:rFonts w:ascii="Tahoma" w:hAnsi="Tahoma" w:cs="Tahoma"/>
          <w:b/>
          <w:bCs/>
          <w:sz w:val="17"/>
          <w:szCs w:val="17"/>
        </w:rPr>
        <w:t>Cena a platební podmínky</w:t>
      </w:r>
    </w:p>
    <w:p w:rsidR="00637AC5" w:rsidRPr="003E3FE0" w:rsidRDefault="00637AC5" w:rsidP="00637AC5">
      <w:pPr>
        <w:numPr>
          <w:ilvl w:val="0"/>
          <w:numId w:val="3"/>
        </w:numPr>
        <w:tabs>
          <w:tab w:val="clear" w:pos="720"/>
          <w:tab w:val="num" w:pos="360"/>
        </w:tabs>
        <w:ind w:left="360"/>
        <w:jc w:val="both"/>
        <w:rPr>
          <w:rFonts w:ascii="Tahoma" w:hAnsi="Tahoma" w:cs="Tahoma"/>
          <w:sz w:val="17"/>
          <w:szCs w:val="17"/>
        </w:rPr>
      </w:pPr>
      <w:r w:rsidRPr="003E3FE0">
        <w:rPr>
          <w:rFonts w:ascii="Tahoma" w:hAnsi="Tahoma" w:cs="Tahoma"/>
          <w:sz w:val="17"/>
          <w:szCs w:val="17"/>
        </w:rPr>
        <w:t xml:space="preserve">Uživatel se zavazuje platit poskytovateli za poskytování </w:t>
      </w:r>
      <w:r>
        <w:rPr>
          <w:rFonts w:ascii="Tahoma" w:hAnsi="Tahoma" w:cs="Tahoma"/>
          <w:sz w:val="17"/>
          <w:szCs w:val="17"/>
        </w:rPr>
        <w:t xml:space="preserve">veřejně dostupných služeb elektronických komunikací v rozsahu </w:t>
      </w:r>
      <w:r w:rsidRPr="003E3FE0">
        <w:rPr>
          <w:rFonts w:ascii="Tahoma" w:hAnsi="Tahoma" w:cs="Tahoma"/>
          <w:sz w:val="17"/>
          <w:szCs w:val="17"/>
        </w:rPr>
        <w:t>dle článku 3</w:t>
      </w:r>
      <w:r>
        <w:rPr>
          <w:rFonts w:ascii="Tahoma" w:hAnsi="Tahoma" w:cs="Tahoma"/>
          <w:sz w:val="17"/>
          <w:szCs w:val="17"/>
        </w:rPr>
        <w:t xml:space="preserve"> odst. 2 této smlouvy</w:t>
      </w:r>
      <w:r w:rsidRPr="003E3FE0">
        <w:rPr>
          <w:rFonts w:ascii="Tahoma" w:hAnsi="Tahoma" w:cs="Tahoma"/>
          <w:sz w:val="17"/>
          <w:szCs w:val="17"/>
        </w:rPr>
        <w:t xml:space="preserve"> </w:t>
      </w:r>
      <w:r w:rsidR="00370BD6">
        <w:rPr>
          <w:rFonts w:ascii="Tahoma" w:hAnsi="Tahoma" w:cs="Tahoma"/>
          <w:sz w:val="17"/>
          <w:szCs w:val="17"/>
        </w:rPr>
        <w:t>a za dalších podmínek sjednaných smlouvou</w:t>
      </w:r>
      <w:r w:rsidR="00370BD6" w:rsidRPr="003E3FE0">
        <w:rPr>
          <w:rFonts w:ascii="Tahoma" w:hAnsi="Tahoma" w:cs="Tahoma"/>
          <w:sz w:val="17"/>
          <w:szCs w:val="17"/>
        </w:rPr>
        <w:t xml:space="preserve"> </w:t>
      </w:r>
      <w:r>
        <w:rPr>
          <w:rFonts w:ascii="Tahoma" w:hAnsi="Tahoma" w:cs="Tahoma"/>
          <w:sz w:val="17"/>
          <w:szCs w:val="17"/>
        </w:rPr>
        <w:t xml:space="preserve">cenu </w:t>
      </w:r>
      <w:r w:rsidRPr="003E3FE0">
        <w:rPr>
          <w:rFonts w:ascii="Tahoma" w:hAnsi="Tahoma" w:cs="Tahoma"/>
          <w:sz w:val="17"/>
          <w:szCs w:val="17"/>
        </w:rPr>
        <w:t>v souhrnné výši</w:t>
      </w:r>
      <w:r w:rsidR="00AE53EC">
        <w:rPr>
          <w:rFonts w:ascii="Tahoma" w:hAnsi="Tahoma" w:cs="Tahoma"/>
          <w:sz w:val="17"/>
          <w:szCs w:val="17"/>
        </w:rPr>
        <w:t xml:space="preserve"> </w:t>
      </w:r>
      <w:r w:rsidR="003E498D">
        <w:rPr>
          <w:rFonts w:ascii="Tahoma" w:hAnsi="Tahoma" w:cs="Tahoma"/>
          <w:b/>
          <w:sz w:val="17"/>
          <w:szCs w:val="17"/>
        </w:rPr>
        <w:t>4.</w:t>
      </w:r>
      <w:r w:rsidR="003672F4">
        <w:rPr>
          <w:rFonts w:ascii="Tahoma" w:hAnsi="Tahoma" w:cs="Tahoma"/>
          <w:b/>
          <w:sz w:val="17"/>
          <w:szCs w:val="17"/>
        </w:rPr>
        <w:t>132</w:t>
      </w:r>
      <w:r w:rsidRPr="003E3FE0">
        <w:rPr>
          <w:rFonts w:ascii="Tahoma" w:hAnsi="Tahoma" w:cs="Tahoma"/>
          <w:b/>
          <w:sz w:val="17"/>
          <w:szCs w:val="17"/>
        </w:rPr>
        <w:t>,-</w:t>
      </w:r>
      <w:r w:rsidR="006F287C">
        <w:rPr>
          <w:rFonts w:ascii="Tahoma" w:hAnsi="Tahoma" w:cs="Tahoma"/>
          <w:b/>
          <w:sz w:val="17"/>
          <w:szCs w:val="17"/>
        </w:rPr>
        <w:t xml:space="preserve"> </w:t>
      </w:r>
      <w:r w:rsidRPr="003E3FE0">
        <w:rPr>
          <w:rFonts w:ascii="Tahoma" w:hAnsi="Tahoma" w:cs="Tahoma"/>
          <w:b/>
          <w:sz w:val="17"/>
          <w:szCs w:val="17"/>
        </w:rPr>
        <w:t>Kč</w:t>
      </w:r>
      <w:r>
        <w:rPr>
          <w:rFonts w:ascii="Tahoma" w:hAnsi="Tahoma" w:cs="Tahoma"/>
          <w:b/>
          <w:sz w:val="17"/>
          <w:szCs w:val="17"/>
        </w:rPr>
        <w:t xml:space="preserve"> </w:t>
      </w:r>
      <w:r>
        <w:rPr>
          <w:rFonts w:ascii="Tahoma" w:hAnsi="Tahoma" w:cs="Tahoma"/>
          <w:sz w:val="17"/>
          <w:szCs w:val="17"/>
        </w:rPr>
        <w:t>bez</w:t>
      </w:r>
      <w:r w:rsidRPr="003E3FE0">
        <w:rPr>
          <w:rFonts w:ascii="Tahoma" w:hAnsi="Tahoma" w:cs="Tahoma"/>
          <w:sz w:val="17"/>
          <w:szCs w:val="17"/>
        </w:rPr>
        <w:t xml:space="preserve"> DPH v zákonné sazbě měsíčně,</w:t>
      </w:r>
      <w:r>
        <w:rPr>
          <w:rFonts w:ascii="Tahoma" w:hAnsi="Tahoma" w:cs="Tahoma"/>
          <w:sz w:val="17"/>
          <w:szCs w:val="17"/>
        </w:rPr>
        <w:t xml:space="preserve"> a to na bankovní účet poskytovatel</w:t>
      </w:r>
      <w:r w:rsidR="009F3C9A">
        <w:rPr>
          <w:rFonts w:ascii="Tahoma" w:hAnsi="Tahoma" w:cs="Tahoma"/>
          <w:sz w:val="17"/>
          <w:szCs w:val="17"/>
        </w:rPr>
        <w:t>e</w:t>
      </w:r>
      <w:r>
        <w:rPr>
          <w:rFonts w:ascii="Tahoma" w:hAnsi="Tahoma" w:cs="Tahoma"/>
          <w:sz w:val="17"/>
          <w:szCs w:val="17"/>
        </w:rPr>
        <w:t xml:space="preserve">, </w:t>
      </w:r>
      <w:r w:rsidRPr="00E77407">
        <w:rPr>
          <w:rFonts w:ascii="Tahoma" w:hAnsi="Tahoma" w:cs="Tahoma"/>
          <w:b/>
          <w:sz w:val="17"/>
          <w:szCs w:val="17"/>
        </w:rPr>
        <w:t xml:space="preserve">číslo účtu </w:t>
      </w:r>
      <w:r w:rsidR="00984375">
        <w:rPr>
          <w:rFonts w:ascii="Tahoma" w:hAnsi="Tahoma" w:cs="Tahoma"/>
          <w:b/>
          <w:sz w:val="17"/>
          <w:szCs w:val="17"/>
        </w:rPr>
        <w:t>2106536566/2700</w:t>
      </w:r>
      <w:r w:rsidRPr="00E77407">
        <w:rPr>
          <w:rFonts w:ascii="Tahoma" w:hAnsi="Tahoma" w:cs="Tahoma"/>
          <w:b/>
          <w:sz w:val="17"/>
          <w:szCs w:val="17"/>
        </w:rPr>
        <w:t xml:space="preserve">, variabilní symbol </w:t>
      </w:r>
      <w:r w:rsidR="00611A90">
        <w:rPr>
          <w:rFonts w:ascii="Tahoma" w:hAnsi="Tahoma" w:cs="Tahoma"/>
          <w:b/>
          <w:sz w:val="17"/>
          <w:szCs w:val="17"/>
        </w:rPr>
        <w:t>9190061</w:t>
      </w:r>
      <w:r w:rsidR="00AE53EC">
        <w:rPr>
          <w:rFonts w:ascii="Tahoma" w:hAnsi="Tahoma" w:cs="Tahoma"/>
          <w:b/>
          <w:sz w:val="17"/>
          <w:szCs w:val="17"/>
        </w:rPr>
        <w:t xml:space="preserve">. </w:t>
      </w:r>
      <w:r w:rsidRPr="003E3FE0">
        <w:rPr>
          <w:rFonts w:ascii="Tahoma" w:hAnsi="Tahoma" w:cs="Tahoma"/>
          <w:sz w:val="17"/>
          <w:szCs w:val="17"/>
        </w:rPr>
        <w:t xml:space="preserve">V případě, že počátek nebo ukončení poskytování </w:t>
      </w:r>
      <w:r>
        <w:rPr>
          <w:rFonts w:ascii="Tahoma" w:hAnsi="Tahoma" w:cs="Tahoma"/>
          <w:sz w:val="17"/>
          <w:szCs w:val="17"/>
        </w:rPr>
        <w:t>veřejně dostupných služeb elektronických komunikací</w:t>
      </w:r>
      <w:r w:rsidRPr="003E3FE0">
        <w:rPr>
          <w:rFonts w:ascii="Tahoma" w:hAnsi="Tahoma" w:cs="Tahoma"/>
          <w:sz w:val="17"/>
          <w:szCs w:val="17"/>
        </w:rPr>
        <w:t xml:space="preserve"> se nebude krýt s prvním, respektive s posledním dnem kalendářního měsíce, uživatel je povinen zaplatit cenu v poměrné výši, tj. za počet dnů, v nichž byly </w:t>
      </w:r>
      <w:r>
        <w:rPr>
          <w:rFonts w:ascii="Tahoma" w:hAnsi="Tahoma" w:cs="Tahoma"/>
          <w:sz w:val="17"/>
          <w:szCs w:val="17"/>
        </w:rPr>
        <w:t>veřejně dostupné služby elektronických komunikací</w:t>
      </w:r>
      <w:r w:rsidRPr="003E3FE0">
        <w:rPr>
          <w:rFonts w:ascii="Tahoma" w:hAnsi="Tahoma" w:cs="Tahoma"/>
          <w:sz w:val="17"/>
          <w:szCs w:val="17"/>
        </w:rPr>
        <w:t xml:space="preserve"> skutečně poskytovány. </w:t>
      </w:r>
    </w:p>
    <w:p w:rsidR="00637AC5" w:rsidRDefault="00637AC5" w:rsidP="00637AC5">
      <w:pPr>
        <w:numPr>
          <w:ilvl w:val="0"/>
          <w:numId w:val="3"/>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Podmínky splatnosti ceny a instalačního poplatku a další platební podmínky jsou stanoveny ve Všeobecných obchodních podmínkách poskytování </w:t>
      </w:r>
      <w:r>
        <w:rPr>
          <w:rFonts w:ascii="Tahoma" w:hAnsi="Tahoma" w:cs="Tahoma"/>
          <w:sz w:val="17"/>
          <w:szCs w:val="17"/>
        </w:rPr>
        <w:t>veřejně dostupných služeb elektronických komunikací</w:t>
      </w:r>
      <w:r w:rsidR="00370BD6">
        <w:rPr>
          <w:rFonts w:ascii="Tahoma" w:hAnsi="Tahoma" w:cs="Tahoma"/>
          <w:sz w:val="17"/>
          <w:szCs w:val="17"/>
        </w:rPr>
        <w:t xml:space="preserve"> (</w:t>
      </w:r>
      <w:r w:rsidR="00370BD6" w:rsidRPr="00D057F2">
        <w:rPr>
          <w:rFonts w:ascii="Tahoma" w:hAnsi="Tahoma" w:cs="Tahoma"/>
          <w:sz w:val="17"/>
          <w:szCs w:val="17"/>
        </w:rPr>
        <w:t>dále jen „VOP“)</w:t>
      </w:r>
      <w:r w:rsidRPr="00EF32A7">
        <w:rPr>
          <w:rFonts w:ascii="Tahoma" w:hAnsi="Tahoma" w:cs="Tahoma"/>
          <w:sz w:val="17"/>
          <w:szCs w:val="17"/>
        </w:rPr>
        <w:t>.</w:t>
      </w:r>
    </w:p>
    <w:p w:rsidR="00370BD6" w:rsidRDefault="00370BD6" w:rsidP="00637AC5">
      <w:pPr>
        <w:numPr>
          <w:ilvl w:val="0"/>
          <w:numId w:val="3"/>
        </w:numPr>
        <w:tabs>
          <w:tab w:val="clear" w:pos="720"/>
          <w:tab w:val="num" w:pos="360"/>
        </w:tabs>
        <w:ind w:left="360"/>
        <w:jc w:val="both"/>
        <w:rPr>
          <w:rFonts w:ascii="Tahoma" w:hAnsi="Tahoma" w:cs="Tahoma"/>
          <w:sz w:val="17"/>
          <w:szCs w:val="17"/>
        </w:rPr>
      </w:pPr>
      <w:r>
        <w:rPr>
          <w:rFonts w:ascii="Tahoma" w:hAnsi="Tahoma" w:cs="Tahoma"/>
          <w:sz w:val="17"/>
          <w:szCs w:val="17"/>
        </w:rPr>
        <w:t xml:space="preserve">Poskytovatel je oprávněn jakékoli své vyúčtování navýšit o daň z přidané hodnoty ve výši dle právních předpisů </w:t>
      </w:r>
      <w:r w:rsidRPr="00370BD6">
        <w:rPr>
          <w:rFonts w:ascii="Tahoma" w:hAnsi="Tahoma" w:cs="Tahoma"/>
          <w:sz w:val="17"/>
          <w:szCs w:val="17"/>
        </w:rPr>
        <w:t>účinných ke dni uskutečnění zdanitelného plnění, bude</w:t>
      </w:r>
      <w:r w:rsidR="00071063">
        <w:rPr>
          <w:rFonts w:ascii="Tahoma" w:hAnsi="Tahoma" w:cs="Tahoma"/>
          <w:sz w:val="17"/>
          <w:szCs w:val="17"/>
        </w:rPr>
        <w:t>-li</w:t>
      </w:r>
      <w:r w:rsidRPr="00370BD6">
        <w:rPr>
          <w:rFonts w:ascii="Tahoma" w:hAnsi="Tahoma" w:cs="Tahoma"/>
          <w:sz w:val="17"/>
          <w:szCs w:val="17"/>
        </w:rPr>
        <w:t xml:space="preserve"> tuto daň povinen uhradit dle zvláštního právního předpisu</w:t>
      </w:r>
      <w:r w:rsidR="00071063">
        <w:rPr>
          <w:rFonts w:ascii="Tahoma" w:hAnsi="Tahoma" w:cs="Tahoma"/>
          <w:sz w:val="17"/>
          <w:szCs w:val="17"/>
        </w:rPr>
        <w:t>.</w:t>
      </w:r>
    </w:p>
    <w:p w:rsidR="00637AC5" w:rsidRPr="00EF32A7" w:rsidRDefault="00637AC5" w:rsidP="00637AC5">
      <w:pPr>
        <w:jc w:val="both"/>
        <w:rPr>
          <w:rFonts w:ascii="Tahoma" w:hAnsi="Tahoma" w:cs="Tahoma"/>
          <w:sz w:val="17"/>
          <w:szCs w:val="17"/>
        </w:rPr>
      </w:pPr>
    </w:p>
    <w:p w:rsidR="00637AC5" w:rsidRPr="00EF32A7" w:rsidRDefault="00637AC5" w:rsidP="00637AC5">
      <w:pPr>
        <w:ind w:left="360"/>
        <w:jc w:val="center"/>
        <w:rPr>
          <w:rFonts w:ascii="Tahoma" w:hAnsi="Tahoma" w:cs="Tahoma"/>
          <w:b/>
          <w:bCs/>
          <w:sz w:val="17"/>
          <w:szCs w:val="17"/>
        </w:rPr>
      </w:pPr>
      <w:r w:rsidRPr="00EF32A7">
        <w:rPr>
          <w:rFonts w:ascii="Tahoma" w:hAnsi="Tahoma" w:cs="Tahoma"/>
          <w:b/>
          <w:bCs/>
          <w:sz w:val="17"/>
          <w:szCs w:val="17"/>
        </w:rPr>
        <w:t>Článek 5</w:t>
      </w:r>
    </w:p>
    <w:p w:rsidR="00637AC5" w:rsidRDefault="00637AC5" w:rsidP="00637AC5">
      <w:pPr>
        <w:ind w:left="360"/>
        <w:jc w:val="center"/>
        <w:rPr>
          <w:rFonts w:ascii="Tahoma" w:hAnsi="Tahoma" w:cs="Tahoma"/>
          <w:b/>
          <w:bCs/>
          <w:sz w:val="17"/>
          <w:szCs w:val="17"/>
        </w:rPr>
      </w:pPr>
      <w:r w:rsidRPr="00EF32A7">
        <w:rPr>
          <w:rFonts w:ascii="Tahoma" w:hAnsi="Tahoma" w:cs="Tahoma"/>
          <w:b/>
          <w:bCs/>
          <w:sz w:val="17"/>
          <w:szCs w:val="17"/>
        </w:rPr>
        <w:t>Trvání smlouvy</w:t>
      </w:r>
    </w:p>
    <w:p w:rsidR="00C31E92" w:rsidRPr="00EF32A7" w:rsidRDefault="00C31E92" w:rsidP="00637AC5">
      <w:pPr>
        <w:ind w:left="360"/>
        <w:jc w:val="center"/>
        <w:rPr>
          <w:rFonts w:ascii="Tahoma" w:hAnsi="Tahoma" w:cs="Tahoma"/>
          <w:b/>
          <w:bCs/>
          <w:sz w:val="17"/>
          <w:szCs w:val="17"/>
        </w:rPr>
      </w:pPr>
    </w:p>
    <w:p w:rsidR="00C31E92" w:rsidRPr="004C0657" w:rsidRDefault="00637AC5" w:rsidP="004C0657">
      <w:pPr>
        <w:numPr>
          <w:ilvl w:val="0"/>
          <w:numId w:val="4"/>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Tato smlouva se uzavírá na </w:t>
      </w:r>
      <w:r w:rsidRPr="00EF32A7">
        <w:rPr>
          <w:rFonts w:ascii="Tahoma" w:hAnsi="Tahoma" w:cs="Tahoma"/>
          <w:b/>
          <w:sz w:val="17"/>
          <w:szCs w:val="17"/>
        </w:rPr>
        <w:t xml:space="preserve">dobu </w:t>
      </w:r>
      <w:r w:rsidR="004C0657">
        <w:rPr>
          <w:rFonts w:ascii="Tahoma" w:hAnsi="Tahoma" w:cs="Tahoma"/>
          <w:b/>
          <w:sz w:val="17"/>
          <w:szCs w:val="17"/>
        </w:rPr>
        <w:t>neurčitou</w:t>
      </w:r>
      <w:r w:rsidR="001430BC">
        <w:rPr>
          <w:rFonts w:ascii="Tahoma" w:hAnsi="Tahoma" w:cs="Tahoma"/>
          <w:b/>
          <w:sz w:val="17"/>
          <w:szCs w:val="17"/>
        </w:rPr>
        <w:t>.</w:t>
      </w:r>
    </w:p>
    <w:p w:rsidR="00B17643" w:rsidRPr="00B17643" w:rsidRDefault="00B17643" w:rsidP="00B17643">
      <w:pPr>
        <w:numPr>
          <w:ilvl w:val="0"/>
          <w:numId w:val="4"/>
        </w:numPr>
        <w:tabs>
          <w:tab w:val="clear" w:pos="720"/>
          <w:tab w:val="num" w:pos="360"/>
        </w:tabs>
        <w:ind w:left="360"/>
        <w:jc w:val="both"/>
        <w:rPr>
          <w:rFonts w:ascii="Tahoma" w:hAnsi="Tahoma" w:cs="Tahoma"/>
          <w:sz w:val="17"/>
          <w:szCs w:val="17"/>
        </w:rPr>
      </w:pPr>
      <w:r>
        <w:rPr>
          <w:rFonts w:ascii="Tahoma" w:hAnsi="Tahoma" w:cs="Tahoma"/>
          <w:sz w:val="17"/>
          <w:szCs w:val="17"/>
        </w:rPr>
        <w:t xml:space="preserve">Stávající smlouva č. </w:t>
      </w:r>
      <w:r w:rsidR="00611A90">
        <w:rPr>
          <w:rFonts w:ascii="Tahoma" w:hAnsi="Tahoma" w:cs="Tahoma"/>
          <w:sz w:val="17"/>
          <w:szCs w:val="17"/>
        </w:rPr>
        <w:t>9160018</w:t>
      </w:r>
      <w:r>
        <w:rPr>
          <w:rFonts w:ascii="Tahoma" w:hAnsi="Tahoma" w:cs="Tahoma"/>
          <w:sz w:val="17"/>
          <w:szCs w:val="17"/>
        </w:rPr>
        <w:t xml:space="preserve"> včetně uzavřených dodatků ke dni účinnosti této smlouvy zaniká.</w:t>
      </w:r>
    </w:p>
    <w:p w:rsidR="00637AC5" w:rsidRPr="00625C34" w:rsidRDefault="00637AC5" w:rsidP="00637AC5">
      <w:pPr>
        <w:jc w:val="both"/>
        <w:rPr>
          <w:rFonts w:ascii="Tahoma" w:hAnsi="Tahoma" w:cs="Tahoma"/>
          <w:sz w:val="17"/>
          <w:szCs w:val="17"/>
        </w:rPr>
      </w:pPr>
    </w:p>
    <w:p w:rsidR="00637AC5" w:rsidRPr="00625C34" w:rsidRDefault="00637AC5" w:rsidP="00637AC5">
      <w:pPr>
        <w:pStyle w:val="Nadpis1"/>
        <w:rPr>
          <w:rFonts w:ascii="Tahoma" w:hAnsi="Tahoma" w:cs="Tahoma"/>
          <w:sz w:val="17"/>
          <w:szCs w:val="17"/>
        </w:rPr>
      </w:pPr>
      <w:r w:rsidRPr="00625C34">
        <w:rPr>
          <w:rFonts w:ascii="Tahoma" w:hAnsi="Tahoma" w:cs="Tahoma"/>
          <w:sz w:val="17"/>
          <w:szCs w:val="17"/>
        </w:rPr>
        <w:t xml:space="preserve">Článek </w:t>
      </w:r>
      <w:r>
        <w:rPr>
          <w:rFonts w:ascii="Tahoma" w:hAnsi="Tahoma" w:cs="Tahoma"/>
          <w:sz w:val="17"/>
          <w:szCs w:val="17"/>
        </w:rPr>
        <w:t>6</w:t>
      </w:r>
    </w:p>
    <w:p w:rsidR="00637AC5" w:rsidRPr="00625C34" w:rsidRDefault="00637AC5" w:rsidP="00637AC5">
      <w:pPr>
        <w:jc w:val="center"/>
        <w:rPr>
          <w:rFonts w:ascii="Tahoma" w:hAnsi="Tahoma" w:cs="Tahoma"/>
          <w:sz w:val="17"/>
          <w:szCs w:val="17"/>
        </w:rPr>
      </w:pPr>
      <w:r>
        <w:rPr>
          <w:rFonts w:ascii="Tahoma" w:hAnsi="Tahoma" w:cs="Tahoma"/>
          <w:b/>
          <w:bCs/>
          <w:sz w:val="17"/>
          <w:szCs w:val="17"/>
        </w:rPr>
        <w:t>Informace o sankčních a jiných ujednáních</w:t>
      </w:r>
    </w:p>
    <w:p w:rsidR="00071063" w:rsidRPr="00D057F2" w:rsidRDefault="00071063" w:rsidP="00071063">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Smluvní strany sjednávají níže uvedené sankce a u</w:t>
      </w:r>
      <w:r w:rsidRPr="00D057F2">
        <w:rPr>
          <w:rFonts w:ascii="Tahoma" w:hAnsi="Tahoma" w:cs="Tahoma"/>
          <w:sz w:val="17"/>
          <w:szCs w:val="17"/>
        </w:rPr>
        <w:t xml:space="preserve">živatel bere na vědomí, že součástí </w:t>
      </w:r>
      <w:r>
        <w:rPr>
          <w:rFonts w:ascii="Tahoma" w:hAnsi="Tahoma" w:cs="Tahoma"/>
          <w:sz w:val="17"/>
          <w:szCs w:val="17"/>
        </w:rPr>
        <w:t>VOP</w:t>
      </w:r>
      <w:r w:rsidRPr="00D057F2">
        <w:rPr>
          <w:rFonts w:ascii="Tahoma" w:hAnsi="Tahoma" w:cs="Tahoma"/>
          <w:sz w:val="17"/>
          <w:szCs w:val="17"/>
        </w:rPr>
        <w:t xml:space="preserve"> jsou následující sankce</w:t>
      </w:r>
    </w:p>
    <w:p w:rsidR="00071063" w:rsidRPr="00D057F2" w:rsidRDefault="00071063" w:rsidP="00071063">
      <w:pPr>
        <w:numPr>
          <w:ilvl w:val="0"/>
          <w:numId w:val="11"/>
        </w:numPr>
        <w:jc w:val="both"/>
        <w:rPr>
          <w:rFonts w:ascii="Tahoma" w:hAnsi="Tahoma" w:cs="Tahoma"/>
          <w:sz w:val="17"/>
          <w:szCs w:val="17"/>
        </w:rPr>
      </w:pPr>
      <w:r w:rsidRPr="00D057F2">
        <w:rPr>
          <w:rFonts w:ascii="Tahoma" w:hAnsi="Tahoma" w:cs="Tahoma"/>
          <w:sz w:val="17"/>
          <w:szCs w:val="17"/>
        </w:rPr>
        <w:t xml:space="preserve">smluvní pokuta ve výši sjednané měsíční </w:t>
      </w:r>
      <w:r>
        <w:rPr>
          <w:rFonts w:ascii="Tahoma" w:hAnsi="Tahoma" w:cs="Tahoma"/>
          <w:sz w:val="17"/>
          <w:szCs w:val="17"/>
        </w:rPr>
        <w:t>ceny</w:t>
      </w:r>
      <w:r w:rsidRPr="00D057F2">
        <w:rPr>
          <w:rFonts w:ascii="Tahoma" w:hAnsi="Tahoma" w:cs="Tahoma"/>
          <w:sz w:val="17"/>
          <w:szCs w:val="17"/>
        </w:rPr>
        <w:t xml:space="preserve">, neumožní-li </w:t>
      </w:r>
      <w:r>
        <w:rPr>
          <w:rFonts w:ascii="Tahoma" w:hAnsi="Tahoma" w:cs="Tahoma"/>
          <w:sz w:val="17"/>
          <w:szCs w:val="17"/>
        </w:rPr>
        <w:t xml:space="preserve">uživatel </w:t>
      </w:r>
      <w:r w:rsidRPr="00D057F2">
        <w:rPr>
          <w:rFonts w:ascii="Tahoma" w:hAnsi="Tahoma" w:cs="Tahoma"/>
          <w:sz w:val="17"/>
          <w:szCs w:val="17"/>
        </w:rPr>
        <w:t>poskytovateli ve lhůtě do 14 dnů ode dne podpisu této smlouvy instalaci koncového bodu služby</w:t>
      </w:r>
      <w:r>
        <w:rPr>
          <w:rFonts w:ascii="Tahoma" w:hAnsi="Tahoma" w:cs="Tahoma"/>
          <w:sz w:val="17"/>
          <w:szCs w:val="17"/>
        </w:rPr>
        <w:t>, zejm. nezajistí vhodný prostor k instalaci koncového bodu</w:t>
      </w:r>
      <w:r w:rsidRPr="00D057F2">
        <w:rPr>
          <w:rFonts w:ascii="Tahoma" w:hAnsi="Tahoma" w:cs="Tahoma"/>
          <w:sz w:val="17"/>
          <w:szCs w:val="17"/>
        </w:rPr>
        <w:t xml:space="preserve"> ve smyslu čl. IV. </w:t>
      </w:r>
      <w:r w:rsidRPr="00B71482">
        <w:rPr>
          <w:rFonts w:ascii="Tahoma" w:hAnsi="Tahoma" w:cs="Tahoma"/>
          <w:sz w:val="17"/>
          <w:szCs w:val="17"/>
        </w:rPr>
        <w:t>odst. 4 VOP</w:t>
      </w:r>
      <w:r w:rsidRPr="00D057F2">
        <w:rPr>
          <w:rFonts w:ascii="Tahoma" w:hAnsi="Tahoma" w:cs="Tahoma"/>
          <w:sz w:val="17"/>
          <w:szCs w:val="17"/>
        </w:rPr>
        <w:t>, s tím, že poskytovateli náleží v tomto případě rovněž právo od této smlouvy odstoupit,</w:t>
      </w:r>
    </w:p>
    <w:p w:rsidR="00071063" w:rsidRPr="00361E11" w:rsidRDefault="00071063" w:rsidP="00071063">
      <w:pPr>
        <w:numPr>
          <w:ilvl w:val="0"/>
          <w:numId w:val="11"/>
        </w:numPr>
        <w:jc w:val="both"/>
        <w:rPr>
          <w:rFonts w:ascii="Tahoma" w:hAnsi="Tahoma" w:cs="Tahoma"/>
          <w:sz w:val="17"/>
          <w:szCs w:val="17"/>
        </w:rPr>
      </w:pPr>
      <w:r>
        <w:rPr>
          <w:rFonts w:ascii="Tahoma" w:hAnsi="Tahoma" w:cs="Tahoma"/>
          <w:sz w:val="17"/>
          <w:szCs w:val="17"/>
        </w:rPr>
        <w:t xml:space="preserve">smluvní pokuta ve výši 5.000 Kč v případě prodlení uživatele delším než 7 dnů po ukončení této smlouvy s předáním koncového bodu služby, tj. zejm. s umožněním poskytovateli provést demontáž koncového bodu služby ve smyslu čl. IV. odst. 7 VOP, nebo nebude-li koncový bod služby ve stavu, v jakém jej uživatel převzal, s přihlédnutím k běžnému opotřebení </w:t>
      </w:r>
      <w:r w:rsidRPr="00361E11">
        <w:rPr>
          <w:rFonts w:ascii="Tahoma" w:hAnsi="Tahoma" w:cs="Tahoma"/>
          <w:sz w:val="17"/>
          <w:szCs w:val="17"/>
        </w:rPr>
        <w:t>ve smyslu čl. IV. odst. 7 VOP,</w:t>
      </w:r>
    </w:p>
    <w:p w:rsidR="00071063" w:rsidRDefault="00071063" w:rsidP="00071063">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 xml:space="preserve">Uživatel bere na vědomí, že součástí VOP jsou rovněž následující platby </w:t>
      </w:r>
    </w:p>
    <w:p w:rsidR="00071063" w:rsidRDefault="00071063" w:rsidP="00071063">
      <w:pPr>
        <w:numPr>
          <w:ilvl w:val="0"/>
          <w:numId w:val="12"/>
        </w:numPr>
        <w:jc w:val="both"/>
        <w:rPr>
          <w:rFonts w:ascii="Tahoma" w:hAnsi="Tahoma" w:cs="Tahoma"/>
          <w:sz w:val="17"/>
          <w:szCs w:val="17"/>
        </w:rPr>
      </w:pPr>
      <w:r>
        <w:rPr>
          <w:rFonts w:ascii="Tahoma" w:hAnsi="Tahoma" w:cs="Tahoma"/>
          <w:sz w:val="17"/>
          <w:szCs w:val="17"/>
        </w:rPr>
        <w:t>smluvní úrok z prodlení ve výši 0,05% z dlužné částky za každý den prodlení s úhradou dlužné částky,</w:t>
      </w:r>
    </w:p>
    <w:p w:rsidR="00071063" w:rsidRDefault="00071063" w:rsidP="00071063">
      <w:pPr>
        <w:numPr>
          <w:ilvl w:val="0"/>
          <w:numId w:val="12"/>
        </w:numPr>
        <w:jc w:val="both"/>
        <w:rPr>
          <w:rFonts w:ascii="Tahoma" w:hAnsi="Tahoma" w:cs="Tahoma"/>
          <w:sz w:val="17"/>
          <w:szCs w:val="17"/>
        </w:rPr>
      </w:pPr>
      <w:r>
        <w:rPr>
          <w:rFonts w:ascii="Tahoma" w:hAnsi="Tahoma" w:cs="Tahoma"/>
          <w:sz w:val="17"/>
          <w:szCs w:val="17"/>
        </w:rPr>
        <w:t xml:space="preserve">paušální náhrada nákladů ve výši 20 Kč za každou emailovou výzvu k úhradě dlužné částky a paušální náhrada nákladů ve výši 100 Kč za každou písemnou výzvu k úhradě dlužné částky zaslané prostřednictvím České pošty </w:t>
      </w:r>
      <w:proofErr w:type="gramStart"/>
      <w:r>
        <w:rPr>
          <w:rFonts w:ascii="Tahoma" w:hAnsi="Tahoma" w:cs="Tahoma"/>
          <w:sz w:val="17"/>
          <w:szCs w:val="17"/>
        </w:rPr>
        <w:t>s.p.</w:t>
      </w:r>
      <w:proofErr w:type="gramEnd"/>
    </w:p>
    <w:p w:rsidR="00071063" w:rsidRDefault="00071063" w:rsidP="00071063">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 xml:space="preserve">Uživatel bere na vědomí, že součástí VOP jsou rovněž následující ujednání </w:t>
      </w:r>
    </w:p>
    <w:p w:rsidR="00071063" w:rsidRDefault="00071063" w:rsidP="00071063">
      <w:pPr>
        <w:numPr>
          <w:ilvl w:val="0"/>
          <w:numId w:val="13"/>
        </w:numPr>
        <w:jc w:val="both"/>
        <w:rPr>
          <w:rFonts w:ascii="Tahoma" w:hAnsi="Tahoma" w:cs="Tahoma"/>
          <w:sz w:val="17"/>
          <w:szCs w:val="17"/>
        </w:rPr>
      </w:pPr>
      <w:r>
        <w:rPr>
          <w:rFonts w:ascii="Tahoma" w:hAnsi="Tahoma" w:cs="Tahoma"/>
          <w:sz w:val="17"/>
          <w:szCs w:val="17"/>
        </w:rPr>
        <w:t xml:space="preserve">bude-li uživatel v prodlení s úhradou </w:t>
      </w:r>
      <w:r w:rsidRPr="00B060EB">
        <w:rPr>
          <w:rFonts w:ascii="Tahoma" w:hAnsi="Tahoma" w:cs="Tahoma"/>
          <w:sz w:val="17"/>
          <w:szCs w:val="17"/>
        </w:rPr>
        <w:t>dohodnuté ceny za poskytování veřejně dostupných služeb elektronických komunikací nebo poplatku za instalaci koncového bodu služby</w:t>
      </w:r>
      <w:r>
        <w:rPr>
          <w:rFonts w:ascii="Tahoma" w:hAnsi="Tahoma" w:cs="Tahoma"/>
          <w:sz w:val="17"/>
          <w:szCs w:val="17"/>
        </w:rPr>
        <w:t>,</w:t>
      </w:r>
      <w:r w:rsidRPr="00B060EB">
        <w:rPr>
          <w:rFonts w:ascii="Tahoma" w:hAnsi="Tahoma" w:cs="Tahoma"/>
          <w:sz w:val="17"/>
          <w:szCs w:val="17"/>
        </w:rPr>
        <w:t xml:space="preserve"> je poskytovatel oprávněn přerušit poskytování datových a telekomunikačních služeb uživateli, omezit internetové služby na portech 80  (http) a 443 (https), tj. blokovat webovou komunikaci, a/či deaktivovat službu digitálního televizního vysílání, a to až do doby úplného zaplacení všech splatných dluhů uživatele. Za dobu, kdy bylo poskytování datových a telekomunikačních služeb takto přerušeno z důvodu porušení smluvních povinností ze strany uživatele, je uživatel povinen zaplatit poskytovateli náhradu škody spočívající v ušlém zisku, a to ve výši odpovídající dohodnuté ceně za poskytování veřejně dostupných služeb elektronických komunikací vypočtené za dobu od data přerušení poskytování datových a telekomunikačních služeb do data jejich opětovného zpřístupnění. Za opětovné zpřístupnění veřejně dostupných služeb elektronických komunikací je poskytovatel oprávněn účtovat jednorázový poplatek </w:t>
      </w:r>
      <w:r>
        <w:rPr>
          <w:rFonts w:ascii="Tahoma" w:hAnsi="Tahoma" w:cs="Tahoma"/>
          <w:sz w:val="17"/>
          <w:szCs w:val="17"/>
        </w:rPr>
        <w:t>ve výši 500 Kč,</w:t>
      </w:r>
    </w:p>
    <w:p w:rsidR="00071063" w:rsidRDefault="00071063" w:rsidP="00071063">
      <w:pPr>
        <w:numPr>
          <w:ilvl w:val="0"/>
          <w:numId w:val="13"/>
        </w:numPr>
        <w:jc w:val="both"/>
        <w:rPr>
          <w:rFonts w:ascii="Tahoma" w:hAnsi="Tahoma" w:cs="Tahoma"/>
          <w:sz w:val="17"/>
          <w:szCs w:val="17"/>
        </w:rPr>
      </w:pPr>
      <w:r w:rsidRPr="00B060EB">
        <w:rPr>
          <w:rFonts w:ascii="Tahoma" w:hAnsi="Tahoma" w:cs="Tahoma"/>
          <w:sz w:val="17"/>
          <w:szCs w:val="17"/>
        </w:rPr>
        <w:t>bude-li uživatel v prodlení s úhradou dohodnuté ceny za poskytování veřejně dostupných služeb elektronických komunikací nebo poplatku za instalaci koncového bodu služby</w:t>
      </w:r>
      <w:r>
        <w:rPr>
          <w:rFonts w:ascii="Tahoma" w:hAnsi="Tahoma" w:cs="Tahoma"/>
          <w:sz w:val="17"/>
          <w:szCs w:val="17"/>
        </w:rPr>
        <w:t>,</w:t>
      </w:r>
      <w:r w:rsidRPr="00B060EB">
        <w:rPr>
          <w:rFonts w:ascii="Tahoma" w:hAnsi="Tahoma" w:cs="Tahoma"/>
          <w:sz w:val="17"/>
          <w:szCs w:val="17"/>
        </w:rPr>
        <w:t xml:space="preserve"> je poskytovatel oprávněn Smlouvu vypovědět, a to nehledě na to, zda je Smlouva uzavřena na dobu určitou, či neurčitou, přičemž prodlením se pro tento případ rozumí opožděné zaplacení nejméně 2 po sobě jdoucích vyúčtování ceny/dohodnuté ceny po lhůtě splatnosti nebo existence nejméně 3 nezaplacených vyúčtování ceny/dohodnutých cen. Poskytovatel je oprávněn Smlouvu vypovědět též v případě, že uživatel při uzavření Smlouvy úmyslně uvedl nesprávné osobní nebo identifikační údaje. Podmínky výpovědi, délka výpovědní doby jakož i nároky poskytovatele na úhradu nákladů a ceny za sjednané služby jsou uvedeny v čl. IX odst. 2. a 3. VOP</w:t>
      </w:r>
      <w:r>
        <w:rPr>
          <w:rFonts w:ascii="Tahoma" w:hAnsi="Tahoma" w:cs="Tahoma"/>
          <w:sz w:val="17"/>
          <w:szCs w:val="17"/>
        </w:rPr>
        <w:t>.</w:t>
      </w:r>
    </w:p>
    <w:p w:rsidR="00071063" w:rsidRPr="000C68DD" w:rsidRDefault="00071063" w:rsidP="00071063">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 xml:space="preserve">Poskytovatel je oprávněn jednostranným způsobem měnit VOP, </w:t>
      </w:r>
      <w:r w:rsidRPr="00625C34">
        <w:rPr>
          <w:rFonts w:ascii="Tahoma" w:hAnsi="Tahoma" w:cs="Tahoma"/>
          <w:sz w:val="17"/>
          <w:szCs w:val="17"/>
        </w:rPr>
        <w:t>Řád datových a telekomunikačních služeb (dále jen „Řád“)</w:t>
      </w:r>
      <w:r>
        <w:rPr>
          <w:rFonts w:ascii="Tahoma" w:hAnsi="Tahoma" w:cs="Tahoma"/>
          <w:sz w:val="17"/>
          <w:szCs w:val="17"/>
        </w:rPr>
        <w:t xml:space="preserve"> a </w:t>
      </w:r>
      <w:r w:rsidRPr="000C68DD">
        <w:rPr>
          <w:rFonts w:ascii="Tahoma" w:hAnsi="Tahoma" w:cs="Tahoma"/>
          <w:sz w:val="17"/>
          <w:szCs w:val="17"/>
        </w:rPr>
        <w:t>Technické specifikace služeb, a to za podmínek uvedených ve VOP a za podmínek daných právními předpisy.</w:t>
      </w:r>
      <w:r>
        <w:rPr>
          <w:rFonts w:ascii="Tahoma" w:hAnsi="Tahoma" w:cs="Tahoma"/>
          <w:sz w:val="17"/>
          <w:szCs w:val="17"/>
        </w:rPr>
        <w:t xml:space="preserve"> </w:t>
      </w:r>
      <w:r w:rsidR="00693C5D">
        <w:rPr>
          <w:rFonts w:ascii="Tahoma" w:hAnsi="Tahoma" w:cs="Tahoma"/>
          <w:sz w:val="17"/>
          <w:szCs w:val="17"/>
        </w:rPr>
        <w:t>O </w:t>
      </w:r>
      <w:r>
        <w:rPr>
          <w:rFonts w:ascii="Tahoma" w:hAnsi="Tahoma" w:cs="Tahoma"/>
          <w:sz w:val="17"/>
          <w:szCs w:val="17"/>
        </w:rPr>
        <w:t xml:space="preserve">této změně bude poskytovatel informovat uživatele formou emailové zprávy odeslané na emailovou adresu uživatele uvedenou v této smlouvě, kdy tento způsob vyrozumívání volí uživatel též pro případné zasílání vyúčtování či jiných vyrozumění týkajících se cen a plateb za služby poskytovatele. </w:t>
      </w:r>
    </w:p>
    <w:p w:rsidR="00071063" w:rsidRPr="00BE11AB" w:rsidRDefault="00071063" w:rsidP="00071063">
      <w:pPr>
        <w:numPr>
          <w:ilvl w:val="0"/>
          <w:numId w:val="5"/>
        </w:numPr>
        <w:tabs>
          <w:tab w:val="clear" w:pos="720"/>
          <w:tab w:val="num" w:pos="360"/>
        </w:tabs>
        <w:ind w:left="360"/>
        <w:jc w:val="both"/>
        <w:rPr>
          <w:rFonts w:ascii="Tahoma" w:hAnsi="Tahoma" w:cs="Tahoma"/>
          <w:sz w:val="17"/>
          <w:szCs w:val="17"/>
        </w:rPr>
      </w:pPr>
      <w:r w:rsidRPr="00AD22E6">
        <w:rPr>
          <w:rFonts w:ascii="Tahoma" w:hAnsi="Tahoma" w:cs="Tahoma"/>
          <w:sz w:val="17"/>
          <w:szCs w:val="17"/>
        </w:rPr>
        <w:t xml:space="preserve">Dojde-li k ukončení smlouvy uzavřené na dobu určitou před uplynutím doby, na kterou byla sjednána, má poskytovatel právo na úhradu součtu všech měsíčních plateb (paušálů) zbývajících dle smlouvy do konce sjednané doby trvání smlouvy, kdy uživatel se zavazuje tuto částku poskytovateli uhradit. </w:t>
      </w:r>
      <w:r>
        <w:rPr>
          <w:rFonts w:ascii="Tahoma" w:hAnsi="Tahoma" w:cs="Tahoma"/>
          <w:sz w:val="17"/>
          <w:szCs w:val="17"/>
        </w:rPr>
        <w:t>P</w:t>
      </w:r>
      <w:r w:rsidRPr="00AD22E6">
        <w:rPr>
          <w:rFonts w:ascii="Tahoma" w:hAnsi="Tahoma" w:cs="Tahoma"/>
          <w:sz w:val="17"/>
          <w:szCs w:val="17"/>
        </w:rPr>
        <w:t xml:space="preserve">oskytovatel má dále právo na úhradu ve výši úhrady nákladů spojených s </w:t>
      </w:r>
      <w:r w:rsidRPr="00BE11AB">
        <w:rPr>
          <w:rFonts w:ascii="Tahoma" w:hAnsi="Tahoma" w:cs="Tahoma"/>
          <w:sz w:val="17"/>
          <w:szCs w:val="17"/>
        </w:rPr>
        <w:t>telekomunikačním koncovým zařízením, které bylo uživateli poskytnuto za zvýhodněných podmínek.</w:t>
      </w:r>
    </w:p>
    <w:p w:rsidR="00071063" w:rsidRDefault="00071063" w:rsidP="00071063">
      <w:pPr>
        <w:numPr>
          <w:ilvl w:val="0"/>
          <w:numId w:val="5"/>
        </w:numPr>
        <w:tabs>
          <w:tab w:val="clear" w:pos="720"/>
          <w:tab w:val="num" w:pos="360"/>
        </w:tabs>
        <w:ind w:left="360"/>
        <w:jc w:val="both"/>
        <w:rPr>
          <w:rFonts w:ascii="Tahoma" w:hAnsi="Tahoma" w:cs="Tahoma"/>
          <w:sz w:val="17"/>
          <w:szCs w:val="17"/>
        </w:rPr>
      </w:pPr>
      <w:r w:rsidRPr="00BE11AB">
        <w:rPr>
          <w:rFonts w:ascii="Tahoma" w:hAnsi="Tahoma" w:cs="Tahoma"/>
          <w:sz w:val="17"/>
          <w:szCs w:val="17"/>
        </w:rPr>
        <w:t xml:space="preserve">Pokud by se ujednání uvedená ve VOP, jež jsou uvedena i v této smlouvě, ukázala jako neplatná, neúčinná nebo nevymahatelná, pak ujednání uvedená v této smlouvě zakládají samostatná práva poskytovatele. Odchylná ujednání ve smlouvě mají před zněním VOP přednost. </w:t>
      </w:r>
    </w:p>
    <w:p w:rsidR="00AC5961" w:rsidRPr="00771337" w:rsidRDefault="00AC5961" w:rsidP="00071063">
      <w:pPr>
        <w:numPr>
          <w:ilvl w:val="0"/>
          <w:numId w:val="5"/>
        </w:numPr>
        <w:tabs>
          <w:tab w:val="clear" w:pos="720"/>
          <w:tab w:val="num" w:pos="360"/>
        </w:tabs>
        <w:ind w:left="360"/>
        <w:jc w:val="both"/>
        <w:rPr>
          <w:rFonts w:ascii="Tahoma" w:hAnsi="Tahoma" w:cs="Tahoma"/>
          <w:sz w:val="17"/>
          <w:szCs w:val="17"/>
        </w:rPr>
      </w:pPr>
      <w:r w:rsidRPr="007B3704">
        <w:rPr>
          <w:rFonts w:ascii="Tahoma" w:hAnsi="Tahoma" w:cs="Tahoma"/>
          <w:color w:val="000000" w:themeColor="text1"/>
          <w:sz w:val="17"/>
          <w:szCs w:val="17"/>
        </w:rPr>
        <w:lastRenderedPageBreak/>
        <w:t xml:space="preserve">Zaplacením smluvní pokuty </w:t>
      </w:r>
      <w:r w:rsidRPr="007B3704">
        <w:rPr>
          <w:rFonts w:ascii="Arial" w:hAnsi="Arial" w:cs="Arial"/>
          <w:color w:val="000000" w:themeColor="text1"/>
          <w:sz w:val="17"/>
          <w:szCs w:val="17"/>
          <w:shd w:val="clear" w:color="auto" w:fill="FFFFFF"/>
        </w:rPr>
        <w:t>není dotčeno právo věřitele na náhradu škody vzniklé z porušení povinnosti, ke které se smluvní pokuta váže.</w:t>
      </w:r>
    </w:p>
    <w:p w:rsidR="00771337" w:rsidRDefault="00771337" w:rsidP="00071063">
      <w:pPr>
        <w:numPr>
          <w:ilvl w:val="0"/>
          <w:numId w:val="5"/>
        </w:numPr>
        <w:tabs>
          <w:tab w:val="clear" w:pos="720"/>
          <w:tab w:val="num" w:pos="360"/>
        </w:tabs>
        <w:ind w:left="360"/>
        <w:jc w:val="both"/>
        <w:rPr>
          <w:rFonts w:ascii="Tahoma" w:hAnsi="Tahoma" w:cs="Tahoma"/>
          <w:sz w:val="17"/>
          <w:szCs w:val="17"/>
        </w:rPr>
      </w:pPr>
      <w:r>
        <w:rPr>
          <w:rFonts w:ascii="Arial" w:hAnsi="Arial" w:cs="Arial"/>
          <w:color w:val="000000" w:themeColor="text1"/>
          <w:sz w:val="17"/>
          <w:szCs w:val="17"/>
          <w:shd w:val="clear" w:color="auto" w:fill="FFFFFF"/>
        </w:rPr>
        <w:t xml:space="preserve">Uživatel je oprávněn umožnit </w:t>
      </w:r>
      <w:r w:rsidRPr="00771337">
        <w:rPr>
          <w:rFonts w:ascii="Arial" w:hAnsi="Arial" w:cs="Arial"/>
          <w:color w:val="000000" w:themeColor="text1"/>
          <w:sz w:val="17"/>
          <w:szCs w:val="17"/>
          <w:shd w:val="clear" w:color="auto" w:fill="FFFFFF"/>
        </w:rPr>
        <w:t xml:space="preserve">přístup do sítě Internet poskytovaný na základě </w:t>
      </w:r>
      <w:r>
        <w:rPr>
          <w:rFonts w:ascii="Arial" w:hAnsi="Arial" w:cs="Arial"/>
          <w:color w:val="000000" w:themeColor="text1"/>
          <w:sz w:val="17"/>
          <w:szCs w:val="17"/>
          <w:shd w:val="clear" w:color="auto" w:fill="FFFFFF"/>
        </w:rPr>
        <w:t>s</w:t>
      </w:r>
      <w:r w:rsidRPr="00771337">
        <w:rPr>
          <w:rFonts w:ascii="Arial" w:hAnsi="Arial" w:cs="Arial"/>
          <w:color w:val="000000" w:themeColor="text1"/>
          <w:sz w:val="17"/>
          <w:szCs w:val="17"/>
          <w:shd w:val="clear" w:color="auto" w:fill="FFFFFF"/>
        </w:rPr>
        <w:t>mlouvy</w:t>
      </w:r>
      <w:r>
        <w:rPr>
          <w:rFonts w:ascii="Arial" w:hAnsi="Arial" w:cs="Arial"/>
          <w:color w:val="000000" w:themeColor="text1"/>
          <w:sz w:val="17"/>
          <w:szCs w:val="17"/>
          <w:shd w:val="clear" w:color="auto" w:fill="FFFFFF"/>
        </w:rPr>
        <w:t xml:space="preserve"> žákům a personálu školy.</w:t>
      </w:r>
    </w:p>
    <w:p w:rsidR="00637AC5" w:rsidRDefault="00637AC5" w:rsidP="00AC5961">
      <w:pPr>
        <w:ind w:left="360"/>
        <w:jc w:val="both"/>
        <w:rPr>
          <w:rFonts w:ascii="Tahoma" w:hAnsi="Tahoma" w:cs="Tahoma"/>
          <w:sz w:val="17"/>
          <w:szCs w:val="17"/>
        </w:rPr>
      </w:pPr>
    </w:p>
    <w:p w:rsidR="00637AC5" w:rsidRPr="00625C34" w:rsidRDefault="00637AC5" w:rsidP="00637AC5">
      <w:pPr>
        <w:pStyle w:val="Nadpis1"/>
        <w:rPr>
          <w:rFonts w:ascii="Tahoma" w:hAnsi="Tahoma" w:cs="Tahoma"/>
          <w:sz w:val="17"/>
          <w:szCs w:val="17"/>
        </w:rPr>
      </w:pPr>
      <w:r w:rsidRPr="00625C34">
        <w:rPr>
          <w:rFonts w:ascii="Tahoma" w:hAnsi="Tahoma" w:cs="Tahoma"/>
          <w:sz w:val="17"/>
          <w:szCs w:val="17"/>
        </w:rPr>
        <w:t xml:space="preserve">Článek </w:t>
      </w:r>
      <w:r>
        <w:rPr>
          <w:rFonts w:ascii="Tahoma" w:hAnsi="Tahoma" w:cs="Tahoma"/>
          <w:sz w:val="17"/>
          <w:szCs w:val="17"/>
        </w:rPr>
        <w:t>7</w:t>
      </w:r>
    </w:p>
    <w:p w:rsidR="00637AC5" w:rsidRPr="00625C34" w:rsidRDefault="00637AC5" w:rsidP="00637AC5">
      <w:pPr>
        <w:jc w:val="center"/>
        <w:rPr>
          <w:rFonts w:ascii="Tahoma" w:hAnsi="Tahoma" w:cs="Tahoma"/>
          <w:sz w:val="17"/>
          <w:szCs w:val="17"/>
        </w:rPr>
      </w:pPr>
      <w:r w:rsidRPr="00625C34">
        <w:rPr>
          <w:rFonts w:ascii="Tahoma" w:hAnsi="Tahoma" w:cs="Tahoma"/>
          <w:b/>
          <w:bCs/>
          <w:sz w:val="17"/>
          <w:szCs w:val="17"/>
        </w:rPr>
        <w:t>Závěrečná ujednání</w:t>
      </w:r>
    </w:p>
    <w:p w:rsidR="00637AC5" w:rsidRDefault="00637AC5" w:rsidP="00637AC5">
      <w:pPr>
        <w:numPr>
          <w:ilvl w:val="0"/>
          <w:numId w:val="8"/>
        </w:numPr>
        <w:ind w:left="360"/>
        <w:jc w:val="both"/>
        <w:rPr>
          <w:rFonts w:ascii="Tahoma" w:hAnsi="Tahoma" w:cs="Tahoma"/>
          <w:sz w:val="17"/>
          <w:szCs w:val="17"/>
        </w:rPr>
      </w:pPr>
      <w:r w:rsidRPr="00625C34">
        <w:rPr>
          <w:rFonts w:ascii="Tahoma" w:hAnsi="Tahoma" w:cs="Tahoma"/>
          <w:sz w:val="17"/>
          <w:szCs w:val="17"/>
        </w:rPr>
        <w:t>Tato smlouva nabývá platnosti a účinnosti dnem jejího podpisu oběma smluvními stranami.</w:t>
      </w:r>
    </w:p>
    <w:p w:rsidR="006052B0" w:rsidRPr="006052B0" w:rsidRDefault="006052B0" w:rsidP="006052B0">
      <w:pPr>
        <w:numPr>
          <w:ilvl w:val="0"/>
          <w:numId w:val="8"/>
        </w:numPr>
        <w:ind w:left="360"/>
        <w:jc w:val="both"/>
        <w:rPr>
          <w:rFonts w:ascii="Tahoma" w:hAnsi="Tahoma" w:cs="Tahoma"/>
          <w:sz w:val="17"/>
          <w:szCs w:val="17"/>
        </w:rPr>
      </w:pPr>
      <w:r w:rsidRPr="00932948">
        <w:rPr>
          <w:rFonts w:ascii="Tahoma" w:hAnsi="Tahoma" w:cs="Tahoma"/>
          <w:sz w:val="17"/>
          <w:szCs w:val="17"/>
        </w:rPr>
        <w:t>Poskytovatel zpracovává osobní údaje uživatele. Osobní údaje se zpracovávají podle přesně stanovených účelů uvedených v Zásadách ochrany osobních údajů. Více informací naleznete na našich webových stránkách.</w:t>
      </w:r>
    </w:p>
    <w:p w:rsidR="00071063" w:rsidRPr="00625C34" w:rsidRDefault="00071063" w:rsidP="00071063">
      <w:pPr>
        <w:numPr>
          <w:ilvl w:val="0"/>
          <w:numId w:val="8"/>
        </w:numPr>
        <w:ind w:left="360"/>
        <w:jc w:val="both"/>
        <w:rPr>
          <w:rFonts w:ascii="Tahoma" w:hAnsi="Tahoma" w:cs="Tahoma"/>
          <w:sz w:val="17"/>
          <w:szCs w:val="17"/>
        </w:rPr>
      </w:pPr>
      <w:r w:rsidRPr="00625C34">
        <w:rPr>
          <w:rFonts w:ascii="Tahoma" w:hAnsi="Tahoma" w:cs="Tahoma"/>
          <w:sz w:val="17"/>
          <w:szCs w:val="17"/>
        </w:rPr>
        <w:t>Jakékoli změny nebo dodatky k této smlouvě musí mít písemnou formu a musí být podepsány oběma smluvními stranami</w:t>
      </w:r>
      <w:r>
        <w:rPr>
          <w:rFonts w:ascii="Tahoma" w:hAnsi="Tahoma" w:cs="Tahoma"/>
          <w:sz w:val="17"/>
          <w:szCs w:val="17"/>
        </w:rPr>
        <w:t>, a to vyjma jednostranných změn ze strany poskytovatele ve smyslu čl. 6 odst. 5. této smlouvy</w:t>
      </w:r>
      <w:r w:rsidRPr="00625C34">
        <w:rPr>
          <w:rFonts w:ascii="Tahoma" w:hAnsi="Tahoma" w:cs="Tahoma"/>
          <w:sz w:val="17"/>
          <w:szCs w:val="17"/>
        </w:rPr>
        <w:t>.</w:t>
      </w:r>
    </w:p>
    <w:p w:rsidR="000E383C" w:rsidRPr="00625C34" w:rsidRDefault="000E383C" w:rsidP="000E383C">
      <w:pPr>
        <w:numPr>
          <w:ilvl w:val="0"/>
          <w:numId w:val="8"/>
        </w:numPr>
        <w:ind w:left="360"/>
        <w:jc w:val="both"/>
        <w:rPr>
          <w:rFonts w:ascii="Tahoma" w:hAnsi="Tahoma" w:cs="Tahoma"/>
          <w:sz w:val="17"/>
          <w:szCs w:val="17"/>
        </w:rPr>
      </w:pPr>
      <w:r w:rsidRPr="00625C34">
        <w:rPr>
          <w:rFonts w:ascii="Tahoma" w:hAnsi="Tahoma" w:cs="Tahoma"/>
          <w:sz w:val="17"/>
          <w:szCs w:val="17"/>
        </w:rPr>
        <w:t>Právní vztahy neupravené touto smlouvou, Řádem</w:t>
      </w:r>
      <w:r>
        <w:rPr>
          <w:rFonts w:ascii="Tahoma" w:hAnsi="Tahoma" w:cs="Tahoma"/>
          <w:sz w:val="17"/>
          <w:szCs w:val="17"/>
        </w:rPr>
        <w:t>, Technickou specifikací služeb</w:t>
      </w:r>
      <w:r w:rsidRPr="00625C34">
        <w:rPr>
          <w:rFonts w:ascii="Tahoma" w:hAnsi="Tahoma" w:cs="Tahoma"/>
          <w:sz w:val="17"/>
          <w:szCs w:val="17"/>
        </w:rPr>
        <w:t xml:space="preserve"> nebo VOP se řídí příslušnými ustanoveními </w:t>
      </w:r>
      <w:r>
        <w:rPr>
          <w:rFonts w:ascii="Tahoma" w:hAnsi="Tahoma" w:cs="Tahoma"/>
          <w:sz w:val="17"/>
          <w:szCs w:val="17"/>
        </w:rPr>
        <w:t>občanského</w:t>
      </w:r>
      <w:r w:rsidRPr="00625C34">
        <w:rPr>
          <w:rFonts w:ascii="Tahoma" w:hAnsi="Tahoma" w:cs="Tahoma"/>
          <w:sz w:val="17"/>
          <w:szCs w:val="17"/>
        </w:rPr>
        <w:t xml:space="preserve"> zákoníku</w:t>
      </w:r>
      <w:r>
        <w:rPr>
          <w:rFonts w:ascii="Tahoma" w:hAnsi="Tahoma" w:cs="Tahoma"/>
          <w:sz w:val="17"/>
          <w:szCs w:val="17"/>
        </w:rPr>
        <w:t xml:space="preserve"> a zákona o elektronických komunikacích.</w:t>
      </w:r>
    </w:p>
    <w:p w:rsidR="000E383C" w:rsidRDefault="000E383C" w:rsidP="000E383C">
      <w:pPr>
        <w:numPr>
          <w:ilvl w:val="0"/>
          <w:numId w:val="8"/>
        </w:numPr>
        <w:ind w:left="360"/>
        <w:jc w:val="both"/>
        <w:rPr>
          <w:rFonts w:ascii="Tahoma" w:hAnsi="Tahoma" w:cs="Tahoma"/>
          <w:sz w:val="17"/>
          <w:szCs w:val="17"/>
        </w:rPr>
      </w:pPr>
      <w:r w:rsidRPr="00625C34">
        <w:rPr>
          <w:rFonts w:ascii="Tahoma" w:hAnsi="Tahoma" w:cs="Tahoma"/>
          <w:sz w:val="17"/>
          <w:szCs w:val="17"/>
        </w:rPr>
        <w:t>Tato smlouva se uzavírá ve dvou vyhotoveních, po jednom pro každou ze smluvních stran.</w:t>
      </w:r>
    </w:p>
    <w:p w:rsidR="00AC5961" w:rsidRPr="00AC5961" w:rsidRDefault="00AC5961" w:rsidP="000E383C">
      <w:pPr>
        <w:numPr>
          <w:ilvl w:val="0"/>
          <w:numId w:val="8"/>
        </w:numPr>
        <w:ind w:left="360"/>
        <w:jc w:val="both"/>
        <w:rPr>
          <w:rFonts w:ascii="Tahoma" w:hAnsi="Tahoma" w:cs="Tahoma"/>
          <w:sz w:val="17"/>
          <w:szCs w:val="17"/>
        </w:rPr>
      </w:pPr>
      <w:r w:rsidRPr="000E383C">
        <w:rPr>
          <w:rFonts w:ascii="Tahoma" w:hAnsi="Tahoma" w:cs="Tahoma"/>
          <w:b/>
          <w:sz w:val="17"/>
          <w:szCs w:val="17"/>
          <w:u w:val="single"/>
        </w:rPr>
        <w:t xml:space="preserve">Nedílnou součástí této smlouvy jsou VOP, Řád a Technická specifikace služeb, které obsahují další závazná práva a povinnosti obou smluvních stran. Uživatel podpisem na této smlouvě potvrzuje, že převzal jeden výtisk VOP, Řádu a Technické specifikace služeb, s jejich obsahem se před podpisem smlouvy seznámil a porozuměl mu, tyto přijímá a souhlasí s nimi a zavazuje se je dodržovat. </w:t>
      </w:r>
      <w:r w:rsidR="00E32B2E" w:rsidRPr="000E383C">
        <w:rPr>
          <w:rFonts w:ascii="Tahoma" w:hAnsi="Tahoma" w:cs="Tahoma"/>
          <w:sz w:val="17"/>
          <w:szCs w:val="17"/>
        </w:rPr>
        <w:t xml:space="preserve">Aktuální verze </w:t>
      </w:r>
      <w:r w:rsidR="00791FA7">
        <w:rPr>
          <w:rFonts w:ascii="Tahoma" w:hAnsi="Tahoma" w:cs="Tahoma"/>
          <w:sz w:val="17"/>
          <w:szCs w:val="17"/>
        </w:rPr>
        <w:t>těchto</w:t>
      </w:r>
      <w:r w:rsidR="00791FA7" w:rsidRPr="000E383C">
        <w:rPr>
          <w:rFonts w:ascii="Tahoma" w:hAnsi="Tahoma" w:cs="Tahoma"/>
          <w:sz w:val="17"/>
          <w:szCs w:val="17"/>
        </w:rPr>
        <w:t xml:space="preserve"> </w:t>
      </w:r>
      <w:r w:rsidR="00E32B2E" w:rsidRPr="000E383C">
        <w:rPr>
          <w:rFonts w:ascii="Tahoma" w:hAnsi="Tahoma" w:cs="Tahoma"/>
          <w:sz w:val="17"/>
          <w:szCs w:val="17"/>
        </w:rPr>
        <w:t xml:space="preserve">dokumentů je zveřejněna na webových stránkách poskytovatele </w:t>
      </w:r>
      <w:r w:rsidR="00984375">
        <w:rPr>
          <w:rStyle w:val="Hypertextovodkaz"/>
          <w:rFonts w:ascii="Tahoma" w:hAnsi="Tahoma" w:cs="Tahoma"/>
          <w:color w:val="000000" w:themeColor="text1"/>
          <w:sz w:val="17"/>
          <w:szCs w:val="17"/>
          <w:u w:val="none"/>
        </w:rPr>
        <w:t>www.i2</w:t>
      </w:r>
      <w:r w:rsidR="00E32B2E" w:rsidRPr="00693C5D">
        <w:rPr>
          <w:rStyle w:val="Hypertextovodkaz"/>
          <w:rFonts w:ascii="Tahoma" w:hAnsi="Tahoma" w:cs="Tahoma"/>
          <w:color w:val="000000" w:themeColor="text1"/>
          <w:sz w:val="17"/>
          <w:szCs w:val="17"/>
          <w:u w:val="none"/>
        </w:rPr>
        <w:t>.cz</w:t>
      </w:r>
      <w:r w:rsidR="00E32B2E" w:rsidRPr="000E383C">
        <w:rPr>
          <w:rFonts w:ascii="Tahoma" w:hAnsi="Tahoma" w:cs="Tahoma"/>
          <w:color w:val="000000" w:themeColor="text1"/>
          <w:sz w:val="17"/>
          <w:szCs w:val="17"/>
        </w:rPr>
        <w:t>.</w:t>
      </w:r>
      <w:r w:rsidR="00E32B2E">
        <w:rPr>
          <w:rFonts w:ascii="Tahoma" w:hAnsi="Tahoma" w:cs="Tahoma"/>
          <w:color w:val="000000" w:themeColor="text1"/>
          <w:sz w:val="17"/>
          <w:szCs w:val="17"/>
        </w:rPr>
        <w:t xml:space="preserve"> </w:t>
      </w:r>
      <w:r w:rsidRPr="000E383C">
        <w:rPr>
          <w:rFonts w:ascii="Tahoma" w:hAnsi="Tahoma" w:cs="Tahoma"/>
          <w:b/>
          <w:sz w:val="17"/>
          <w:szCs w:val="17"/>
          <w:u w:val="single"/>
        </w:rPr>
        <w:t>Nedílnou součástí této smlouvy je také Předávací protokol</w:t>
      </w:r>
      <w:r w:rsidRPr="000E383C">
        <w:rPr>
          <w:rFonts w:ascii="Tahoma" w:hAnsi="Tahoma" w:cs="Tahoma"/>
          <w:b/>
          <w:sz w:val="17"/>
          <w:szCs w:val="17"/>
        </w:rPr>
        <w:t xml:space="preserve">, </w:t>
      </w:r>
      <w:r w:rsidRPr="000E383C">
        <w:rPr>
          <w:rFonts w:ascii="Tahoma" w:hAnsi="Tahoma" w:cs="Tahoma"/>
          <w:sz w:val="17"/>
          <w:szCs w:val="17"/>
        </w:rPr>
        <w:t xml:space="preserve">který bude oběma stranami podepsán ke dni instalace koncového bodu služby (čl. 2 odst. 5 této smlouvy). </w:t>
      </w:r>
    </w:p>
    <w:p w:rsidR="00AC5961" w:rsidRDefault="00AC5961" w:rsidP="000E383C">
      <w:pPr>
        <w:numPr>
          <w:ilvl w:val="0"/>
          <w:numId w:val="8"/>
        </w:numPr>
        <w:ind w:left="360"/>
        <w:jc w:val="both"/>
        <w:rPr>
          <w:rFonts w:ascii="Tahoma" w:hAnsi="Tahoma" w:cs="Tahoma"/>
          <w:sz w:val="17"/>
          <w:szCs w:val="17"/>
        </w:rPr>
      </w:pPr>
      <w:r>
        <w:rPr>
          <w:rFonts w:ascii="Tahoma" w:hAnsi="Tahoma" w:cs="Tahoma"/>
          <w:sz w:val="17"/>
          <w:szCs w:val="17"/>
        </w:rPr>
        <w:t xml:space="preserve">Smluvní strany </w:t>
      </w:r>
      <w:r w:rsidRPr="00625C34">
        <w:rPr>
          <w:rFonts w:ascii="Tahoma" w:hAnsi="Tahoma" w:cs="Tahoma"/>
          <w:sz w:val="17"/>
          <w:szCs w:val="17"/>
        </w:rPr>
        <w:t>prohlašují, že si tuto smlouvu přečetl</w:t>
      </w:r>
      <w:r>
        <w:rPr>
          <w:rFonts w:ascii="Tahoma" w:hAnsi="Tahoma" w:cs="Tahoma"/>
          <w:sz w:val="17"/>
          <w:szCs w:val="17"/>
        </w:rPr>
        <w:t>y</w:t>
      </w:r>
      <w:r w:rsidRPr="00625C34">
        <w:rPr>
          <w:rFonts w:ascii="Tahoma" w:hAnsi="Tahoma" w:cs="Tahoma"/>
          <w:sz w:val="17"/>
          <w:szCs w:val="17"/>
        </w:rPr>
        <w:t xml:space="preserve"> a že ji uzavírají na základě své svobodné a vážně míněné vůle a</w:t>
      </w:r>
      <w:r w:rsidR="00693C5D">
        <w:rPr>
          <w:rFonts w:ascii="Tahoma" w:hAnsi="Tahoma" w:cs="Tahoma"/>
          <w:sz w:val="17"/>
          <w:szCs w:val="17"/>
        </w:rPr>
        <w:t> </w:t>
      </w:r>
      <w:r w:rsidRPr="00625C34">
        <w:rPr>
          <w:rFonts w:ascii="Tahoma" w:hAnsi="Tahoma" w:cs="Tahoma"/>
          <w:sz w:val="17"/>
          <w:szCs w:val="17"/>
        </w:rPr>
        <w:t>nikoli v tísni za nápadně nevýhodných podmínek.</w:t>
      </w:r>
    </w:p>
    <w:p w:rsidR="00637AC5" w:rsidRPr="00625C34" w:rsidRDefault="00637AC5" w:rsidP="00AC5961">
      <w:pPr>
        <w:ind w:left="360"/>
        <w:jc w:val="both"/>
        <w:rPr>
          <w:rFonts w:ascii="Tahoma" w:hAnsi="Tahoma" w:cs="Tahoma"/>
          <w:sz w:val="17"/>
          <w:szCs w:val="17"/>
        </w:rPr>
      </w:pPr>
    </w:p>
    <w:p w:rsidR="00637AC5" w:rsidRPr="00625C34" w:rsidRDefault="00637AC5" w:rsidP="00637AC5">
      <w:pPr>
        <w:tabs>
          <w:tab w:val="num" w:pos="360"/>
        </w:tabs>
        <w:ind w:left="360" w:hanging="360"/>
        <w:jc w:val="both"/>
        <w:rPr>
          <w:rFonts w:ascii="Tahoma" w:hAnsi="Tahoma" w:cs="Tahoma"/>
          <w:sz w:val="17"/>
          <w:szCs w:val="17"/>
        </w:rPr>
      </w:pPr>
    </w:p>
    <w:p w:rsidR="00637AC5" w:rsidRPr="00EF32A7" w:rsidRDefault="00637AC5" w:rsidP="00637AC5">
      <w:pPr>
        <w:tabs>
          <w:tab w:val="num" w:pos="360"/>
        </w:tabs>
        <w:ind w:left="360" w:hanging="360"/>
        <w:jc w:val="both"/>
        <w:rPr>
          <w:rFonts w:ascii="Tahoma" w:hAnsi="Tahoma" w:cs="Tahoma"/>
          <w:sz w:val="17"/>
          <w:szCs w:val="17"/>
        </w:rPr>
      </w:pPr>
    </w:p>
    <w:p w:rsidR="00637AC5" w:rsidRPr="00EF32A7" w:rsidRDefault="00637AC5" w:rsidP="00637AC5">
      <w:pPr>
        <w:tabs>
          <w:tab w:val="num" w:pos="360"/>
        </w:tabs>
        <w:ind w:left="360" w:hanging="360"/>
        <w:jc w:val="both"/>
        <w:rPr>
          <w:rFonts w:ascii="Tahoma" w:hAnsi="Tahoma" w:cs="Tahoma"/>
          <w:sz w:val="17"/>
          <w:szCs w:val="17"/>
        </w:rPr>
      </w:pPr>
    </w:p>
    <w:p w:rsidR="00637AC5" w:rsidRPr="00EF32A7" w:rsidRDefault="00637AC5" w:rsidP="00637AC5">
      <w:pPr>
        <w:jc w:val="both"/>
        <w:rPr>
          <w:rFonts w:ascii="Tahoma" w:hAnsi="Tahoma" w:cs="Tahoma"/>
          <w:sz w:val="17"/>
          <w:szCs w:val="17"/>
        </w:rPr>
      </w:pPr>
    </w:p>
    <w:p w:rsidR="00637AC5" w:rsidRPr="00EF32A7" w:rsidRDefault="00637AC5" w:rsidP="00637AC5">
      <w:pPr>
        <w:pStyle w:val="Zkladntext"/>
        <w:rPr>
          <w:rFonts w:ascii="Tahoma" w:hAnsi="Tahoma" w:cs="Tahoma"/>
          <w:sz w:val="17"/>
          <w:szCs w:val="17"/>
        </w:rPr>
      </w:pPr>
      <w:r w:rsidRPr="00EF32A7">
        <w:rPr>
          <w:rFonts w:ascii="Tahoma" w:hAnsi="Tahoma" w:cs="Tahoma"/>
          <w:sz w:val="17"/>
          <w:szCs w:val="17"/>
        </w:rPr>
        <w:t>V </w:t>
      </w:r>
      <w:r w:rsidR="00611A90">
        <w:rPr>
          <w:rFonts w:ascii="Tahoma" w:hAnsi="Tahoma" w:cs="Tahoma"/>
          <w:sz w:val="17"/>
          <w:szCs w:val="17"/>
        </w:rPr>
        <w:t xml:space="preserve">Náchodě </w:t>
      </w:r>
      <w:r w:rsidRPr="00EF32A7">
        <w:rPr>
          <w:rFonts w:ascii="Tahoma" w:hAnsi="Tahoma" w:cs="Tahoma"/>
          <w:sz w:val="17"/>
          <w:szCs w:val="17"/>
        </w:rPr>
        <w:t xml:space="preserve">dne: </w:t>
      </w:r>
      <w:r w:rsidR="00611A90">
        <w:rPr>
          <w:rFonts w:ascii="Tahoma" w:hAnsi="Tahoma" w:cs="Tahoma"/>
          <w:sz w:val="17"/>
          <w:szCs w:val="17"/>
        </w:rPr>
        <w:t xml:space="preserve">1. </w:t>
      </w:r>
      <w:r w:rsidR="00F73C85">
        <w:rPr>
          <w:rFonts w:ascii="Tahoma" w:hAnsi="Tahoma" w:cs="Tahoma"/>
          <w:sz w:val="17"/>
          <w:szCs w:val="17"/>
        </w:rPr>
        <w:t>listopadu</w:t>
      </w:r>
      <w:r w:rsidR="00611A90">
        <w:rPr>
          <w:rFonts w:ascii="Tahoma" w:hAnsi="Tahoma" w:cs="Tahoma"/>
          <w:sz w:val="17"/>
          <w:szCs w:val="17"/>
        </w:rPr>
        <w:t xml:space="preserve"> 2019</w:t>
      </w:r>
      <w:r w:rsidR="00611A90">
        <w:rPr>
          <w:rFonts w:ascii="Tahoma" w:hAnsi="Tahoma" w:cs="Tahoma"/>
          <w:sz w:val="17"/>
          <w:szCs w:val="17"/>
        </w:rPr>
        <w:tab/>
      </w:r>
      <w:r w:rsidR="007432D2">
        <w:rPr>
          <w:rFonts w:ascii="Tahoma" w:hAnsi="Tahoma" w:cs="Tahoma"/>
          <w:sz w:val="17"/>
          <w:szCs w:val="17"/>
          <w:lang w:val="en-US"/>
        </w:rPr>
        <w:tab/>
      </w:r>
      <w:r w:rsidR="007432D2">
        <w:rPr>
          <w:rFonts w:ascii="Tahoma" w:hAnsi="Tahoma" w:cs="Tahoma"/>
          <w:sz w:val="17"/>
          <w:szCs w:val="17"/>
          <w:lang w:val="en-US"/>
        </w:rPr>
        <w:tab/>
      </w:r>
      <w:r w:rsidR="007432D2">
        <w:rPr>
          <w:rFonts w:ascii="Tahoma" w:hAnsi="Tahoma" w:cs="Tahoma"/>
          <w:sz w:val="17"/>
          <w:szCs w:val="17"/>
          <w:lang w:val="en-US"/>
        </w:rPr>
        <w:tab/>
      </w:r>
      <w:r w:rsidR="007432D2">
        <w:rPr>
          <w:rFonts w:ascii="TT10A6t00" w:hAnsi="TT10A6t00" w:cs="TT10A6t00"/>
          <w:sz w:val="17"/>
          <w:szCs w:val="17"/>
        </w:rPr>
        <w:t xml:space="preserve">V </w:t>
      </w:r>
      <w:r w:rsidR="002E5277">
        <w:rPr>
          <w:rFonts w:ascii="TT10A6t00" w:hAnsi="TT10A6t00" w:cs="TT10A6t00"/>
          <w:sz w:val="17"/>
          <w:szCs w:val="17"/>
        </w:rPr>
        <w:t xml:space="preserve">Náchodě </w:t>
      </w:r>
      <w:r w:rsidR="007432D2">
        <w:rPr>
          <w:rFonts w:ascii="TT10A6t00" w:hAnsi="TT10A6t00" w:cs="TT10A6t00"/>
          <w:sz w:val="17"/>
          <w:szCs w:val="17"/>
        </w:rPr>
        <w:t xml:space="preserve">dne: </w:t>
      </w:r>
      <w:r w:rsidR="00611A90">
        <w:rPr>
          <w:rFonts w:ascii="Tahoma" w:hAnsi="Tahoma" w:cs="Tahoma"/>
          <w:sz w:val="17"/>
          <w:szCs w:val="17"/>
        </w:rPr>
        <w:t xml:space="preserve">1. </w:t>
      </w:r>
      <w:r w:rsidR="00F73C85">
        <w:rPr>
          <w:rFonts w:ascii="Tahoma" w:hAnsi="Tahoma" w:cs="Tahoma"/>
          <w:sz w:val="17"/>
          <w:szCs w:val="17"/>
        </w:rPr>
        <w:t>listopadu</w:t>
      </w:r>
      <w:r w:rsidR="00611A90">
        <w:rPr>
          <w:rFonts w:ascii="Tahoma" w:hAnsi="Tahoma" w:cs="Tahoma"/>
          <w:sz w:val="17"/>
          <w:szCs w:val="17"/>
        </w:rPr>
        <w:t xml:space="preserve"> 2019</w:t>
      </w:r>
    </w:p>
    <w:p w:rsidR="00637AC5" w:rsidRPr="00EF32A7" w:rsidRDefault="00637AC5" w:rsidP="00637AC5">
      <w:pPr>
        <w:jc w:val="both"/>
        <w:rPr>
          <w:rFonts w:ascii="Tahoma" w:hAnsi="Tahoma" w:cs="Tahoma"/>
          <w:sz w:val="17"/>
          <w:szCs w:val="17"/>
        </w:rPr>
      </w:pPr>
    </w:p>
    <w:p w:rsidR="00637AC5" w:rsidRPr="00EF32A7" w:rsidRDefault="00637AC5" w:rsidP="00637AC5">
      <w:pPr>
        <w:jc w:val="both"/>
        <w:rPr>
          <w:rFonts w:ascii="Tahoma" w:hAnsi="Tahoma" w:cs="Tahoma"/>
          <w:sz w:val="17"/>
          <w:szCs w:val="17"/>
        </w:rPr>
      </w:pPr>
    </w:p>
    <w:p w:rsidR="00637AC5" w:rsidRPr="00EF32A7" w:rsidRDefault="00637AC5" w:rsidP="00637AC5">
      <w:pPr>
        <w:jc w:val="both"/>
        <w:rPr>
          <w:rFonts w:ascii="Tahoma" w:hAnsi="Tahoma" w:cs="Tahoma"/>
          <w:sz w:val="17"/>
          <w:szCs w:val="17"/>
        </w:rPr>
      </w:pPr>
      <w:r w:rsidRPr="00EF32A7">
        <w:rPr>
          <w:rFonts w:ascii="Tahoma" w:hAnsi="Tahoma" w:cs="Tahoma"/>
          <w:sz w:val="17"/>
          <w:szCs w:val="17"/>
        </w:rPr>
        <w:t>Poskytovatel:</w:t>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t>Uživatel:</w:t>
      </w:r>
      <w:r w:rsidR="002E5277">
        <w:rPr>
          <w:rFonts w:ascii="Tahoma" w:hAnsi="Tahoma" w:cs="Tahoma"/>
          <w:sz w:val="17"/>
          <w:szCs w:val="17"/>
        </w:rPr>
        <w:t xml:space="preserve"> </w:t>
      </w:r>
    </w:p>
    <w:p w:rsidR="00637AC5" w:rsidRPr="00EF32A7" w:rsidRDefault="00637AC5" w:rsidP="00637AC5">
      <w:pPr>
        <w:jc w:val="both"/>
        <w:rPr>
          <w:rFonts w:ascii="Tahoma" w:hAnsi="Tahoma" w:cs="Tahoma"/>
          <w:sz w:val="17"/>
          <w:szCs w:val="17"/>
        </w:rPr>
      </w:pPr>
    </w:p>
    <w:p w:rsidR="00637AC5" w:rsidRPr="00EF32A7" w:rsidRDefault="00637AC5" w:rsidP="00637AC5">
      <w:pPr>
        <w:jc w:val="both"/>
        <w:rPr>
          <w:rFonts w:ascii="Tahoma" w:hAnsi="Tahoma" w:cs="Tahoma"/>
          <w:sz w:val="17"/>
          <w:szCs w:val="17"/>
        </w:rPr>
      </w:pPr>
    </w:p>
    <w:p w:rsidR="00637AC5" w:rsidRPr="00EF32A7" w:rsidRDefault="00637AC5" w:rsidP="00637AC5">
      <w:pPr>
        <w:jc w:val="both"/>
        <w:rPr>
          <w:rFonts w:ascii="Tahoma" w:hAnsi="Tahoma" w:cs="Tahoma"/>
          <w:sz w:val="17"/>
          <w:szCs w:val="17"/>
        </w:rPr>
      </w:pPr>
    </w:p>
    <w:p w:rsidR="00637AC5" w:rsidRPr="00EF32A7" w:rsidRDefault="00637AC5" w:rsidP="00637AC5">
      <w:pPr>
        <w:jc w:val="both"/>
        <w:rPr>
          <w:rFonts w:ascii="Tahoma" w:hAnsi="Tahoma" w:cs="Tahoma"/>
          <w:sz w:val="17"/>
          <w:szCs w:val="17"/>
        </w:rPr>
      </w:pPr>
      <w:r w:rsidRPr="00EF32A7">
        <w:rPr>
          <w:rFonts w:ascii="Tahoma" w:hAnsi="Tahoma" w:cs="Tahoma"/>
          <w:sz w:val="17"/>
          <w:szCs w:val="17"/>
        </w:rPr>
        <w:t>………………………………</w:t>
      </w:r>
      <w:r w:rsidR="00984375">
        <w:rPr>
          <w:rFonts w:ascii="Tahoma" w:hAnsi="Tahoma" w:cs="Tahoma"/>
          <w:sz w:val="17"/>
          <w:szCs w:val="17"/>
        </w:rPr>
        <w:t>...................</w:t>
      </w:r>
      <w:r w:rsidR="00984375">
        <w:rPr>
          <w:rFonts w:ascii="Tahoma" w:hAnsi="Tahoma" w:cs="Tahoma"/>
          <w:sz w:val="17"/>
          <w:szCs w:val="17"/>
        </w:rPr>
        <w:tab/>
      </w:r>
      <w:r w:rsidR="00984375">
        <w:rPr>
          <w:rFonts w:ascii="Tahoma" w:hAnsi="Tahoma" w:cs="Tahoma"/>
          <w:sz w:val="17"/>
          <w:szCs w:val="17"/>
        </w:rPr>
        <w:tab/>
      </w:r>
      <w:r w:rsidR="00984375">
        <w:rPr>
          <w:rFonts w:ascii="Tahoma" w:hAnsi="Tahoma" w:cs="Tahoma"/>
          <w:sz w:val="17"/>
          <w:szCs w:val="17"/>
        </w:rPr>
        <w:tab/>
      </w:r>
      <w:r w:rsidR="00984375">
        <w:rPr>
          <w:rFonts w:ascii="Tahoma" w:hAnsi="Tahoma" w:cs="Tahoma"/>
          <w:sz w:val="17"/>
          <w:szCs w:val="17"/>
        </w:rPr>
        <w:tab/>
      </w:r>
      <w:r w:rsidR="00984375" w:rsidRPr="00EF32A7">
        <w:rPr>
          <w:rFonts w:ascii="Tahoma" w:hAnsi="Tahoma" w:cs="Tahoma"/>
          <w:sz w:val="17"/>
          <w:szCs w:val="17"/>
        </w:rPr>
        <w:t>………………………………</w:t>
      </w:r>
      <w:r w:rsidR="00984375">
        <w:rPr>
          <w:rFonts w:ascii="Tahoma" w:hAnsi="Tahoma" w:cs="Tahoma"/>
          <w:sz w:val="17"/>
          <w:szCs w:val="17"/>
        </w:rPr>
        <w:t>...................</w:t>
      </w:r>
    </w:p>
    <w:p w:rsidR="00611A90" w:rsidRPr="00611A90" w:rsidRDefault="00984375" w:rsidP="00611A90">
      <w:pPr>
        <w:jc w:val="both"/>
        <w:rPr>
          <w:rFonts w:ascii="Tahoma" w:hAnsi="Tahoma" w:cs="Tahoma"/>
          <w:sz w:val="17"/>
          <w:szCs w:val="17"/>
        </w:rPr>
      </w:pPr>
      <w:r>
        <w:rPr>
          <w:rFonts w:ascii="Tahoma" w:hAnsi="Tahoma" w:cs="Tahoma"/>
          <w:sz w:val="17"/>
          <w:szCs w:val="17"/>
        </w:rPr>
        <w:t>Internet2 s.r.o.</w:t>
      </w:r>
      <w:r w:rsidR="007432D2">
        <w:rPr>
          <w:rFonts w:ascii="Tahoma" w:hAnsi="Tahoma" w:cs="Tahoma"/>
          <w:sz w:val="17"/>
          <w:szCs w:val="17"/>
        </w:rPr>
        <w:tab/>
      </w:r>
      <w:r w:rsidR="007432D2">
        <w:rPr>
          <w:rFonts w:ascii="Tahoma" w:hAnsi="Tahoma" w:cs="Tahoma"/>
          <w:sz w:val="17"/>
          <w:szCs w:val="17"/>
        </w:rPr>
        <w:tab/>
      </w:r>
      <w:r w:rsidR="007432D2">
        <w:rPr>
          <w:rFonts w:ascii="Tahoma" w:hAnsi="Tahoma" w:cs="Tahoma"/>
          <w:sz w:val="17"/>
          <w:szCs w:val="17"/>
        </w:rPr>
        <w:tab/>
      </w:r>
      <w:r w:rsidR="007432D2">
        <w:rPr>
          <w:rFonts w:ascii="Tahoma" w:hAnsi="Tahoma" w:cs="Tahoma"/>
          <w:sz w:val="17"/>
          <w:szCs w:val="17"/>
        </w:rPr>
        <w:tab/>
      </w:r>
      <w:r w:rsidR="007432D2">
        <w:rPr>
          <w:rFonts w:ascii="Tahoma" w:hAnsi="Tahoma" w:cs="Tahoma"/>
          <w:sz w:val="17"/>
          <w:szCs w:val="17"/>
        </w:rPr>
        <w:tab/>
      </w:r>
      <w:r w:rsidR="007432D2">
        <w:rPr>
          <w:rFonts w:ascii="Tahoma" w:hAnsi="Tahoma" w:cs="Tahoma"/>
          <w:sz w:val="17"/>
          <w:szCs w:val="17"/>
        </w:rPr>
        <w:tab/>
      </w:r>
      <w:r w:rsidR="00611A90" w:rsidRPr="00611A90">
        <w:rPr>
          <w:rFonts w:ascii="Tahoma" w:hAnsi="Tahoma" w:cs="Tahoma"/>
          <w:sz w:val="17"/>
          <w:szCs w:val="17"/>
        </w:rPr>
        <w:t>Střední průmyslová škola stavební a Obchodní akademie</w:t>
      </w:r>
    </w:p>
    <w:p w:rsidR="00984375" w:rsidRDefault="00611A90" w:rsidP="00611A90">
      <w:pPr>
        <w:jc w:val="both"/>
        <w:rPr>
          <w:rFonts w:ascii="Tahoma" w:hAnsi="Tahoma" w:cs="Tahoma"/>
          <w:sz w:val="17"/>
          <w:szCs w:val="17"/>
        </w:rPr>
      </w:pP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sidRPr="00611A90">
        <w:rPr>
          <w:rFonts w:ascii="Tahoma" w:hAnsi="Tahoma" w:cs="Tahoma"/>
          <w:sz w:val="17"/>
          <w:szCs w:val="17"/>
        </w:rPr>
        <w:t xml:space="preserve">arch. Jana </w:t>
      </w:r>
      <w:proofErr w:type="spellStart"/>
      <w:r w:rsidRPr="00611A90">
        <w:rPr>
          <w:rFonts w:ascii="Tahoma" w:hAnsi="Tahoma" w:cs="Tahoma"/>
          <w:sz w:val="17"/>
          <w:szCs w:val="17"/>
        </w:rPr>
        <w:t>Letzela</w:t>
      </w:r>
      <w:proofErr w:type="spellEnd"/>
      <w:r w:rsidRPr="00611A90">
        <w:rPr>
          <w:rFonts w:ascii="Tahoma" w:hAnsi="Tahoma" w:cs="Tahoma"/>
          <w:sz w:val="17"/>
          <w:szCs w:val="17"/>
        </w:rPr>
        <w:t>, Náchod, příspěvková organizace</w:t>
      </w:r>
    </w:p>
    <w:p w:rsidR="00637AC5" w:rsidRPr="00DC393D" w:rsidRDefault="00637AC5" w:rsidP="00637AC5">
      <w:pPr>
        <w:jc w:val="both"/>
        <w:rPr>
          <w:rFonts w:ascii="Tahoma" w:hAnsi="Tahoma" w:cs="Tahoma"/>
          <w:sz w:val="17"/>
          <w:szCs w:val="17"/>
        </w:rPr>
      </w:pP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p>
    <w:p w:rsidR="00637AC5" w:rsidRPr="00197AF2" w:rsidRDefault="007432D2" w:rsidP="00637AC5">
      <w:pPr>
        <w:jc w:val="both"/>
        <w:rPr>
          <w:rFonts w:ascii="Tahoma" w:hAnsi="Tahoma" w:cs="Tahoma"/>
          <w:b/>
          <w:bCs/>
          <w:sz w:val="17"/>
          <w:szCs w:val="17"/>
        </w:rPr>
      </w:pP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p>
    <w:sectPr w:rsidR="00637AC5" w:rsidRPr="00197AF2" w:rsidSect="0041265D">
      <w:footerReference w:type="default" r:id="rId8"/>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443" w:rsidRDefault="00EC7443">
      <w:r>
        <w:separator/>
      </w:r>
    </w:p>
  </w:endnote>
  <w:endnote w:type="continuationSeparator" w:id="0">
    <w:p w:rsidR="00EC7443" w:rsidRDefault="00EC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T10A6t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443" w:rsidRPr="00F42959" w:rsidRDefault="00EC7443">
    <w:pPr>
      <w:pStyle w:val="Zpat"/>
      <w:rPr>
        <w:rFonts w:ascii="Tahoma" w:hAnsi="Tahoma" w:cs="Tahoma"/>
        <w:sz w:val="18"/>
        <w:szCs w:val="18"/>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443" w:rsidRDefault="00EC7443">
      <w:r>
        <w:separator/>
      </w:r>
    </w:p>
  </w:footnote>
  <w:footnote w:type="continuationSeparator" w:id="0">
    <w:p w:rsidR="00EC7443" w:rsidRDefault="00EC74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D3C"/>
    <w:multiLevelType w:val="hybridMultilevel"/>
    <w:tmpl w:val="FFE22B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9E4CB0"/>
    <w:multiLevelType w:val="hybridMultilevel"/>
    <w:tmpl w:val="DB62B71C"/>
    <w:lvl w:ilvl="0" w:tplc="04050001">
      <w:start w:val="1"/>
      <w:numFmt w:val="bullet"/>
      <w:lvlText w:val=""/>
      <w:lvlJc w:val="left"/>
      <w:pPr>
        <w:ind w:left="1062" w:hanging="360"/>
      </w:pPr>
      <w:rPr>
        <w:rFonts w:ascii="Symbol" w:hAnsi="Symbol"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abstractNum w:abstractNumId="2" w15:restartNumberingAfterBreak="0">
    <w:nsid w:val="06B56AD5"/>
    <w:multiLevelType w:val="hybridMultilevel"/>
    <w:tmpl w:val="B312688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DC02582"/>
    <w:multiLevelType w:val="hybridMultilevel"/>
    <w:tmpl w:val="6E10FDCC"/>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1F47E7"/>
    <w:multiLevelType w:val="hybridMultilevel"/>
    <w:tmpl w:val="6486F996"/>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7801D6"/>
    <w:multiLevelType w:val="hybridMultilevel"/>
    <w:tmpl w:val="1E38AF12"/>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D61A69"/>
    <w:multiLevelType w:val="hybridMultilevel"/>
    <w:tmpl w:val="A850A5C6"/>
    <w:lvl w:ilvl="0" w:tplc="04050001">
      <w:start w:val="1"/>
      <w:numFmt w:val="bullet"/>
      <w:lvlText w:val=""/>
      <w:lvlJc w:val="left"/>
      <w:pPr>
        <w:ind w:left="1062" w:hanging="360"/>
      </w:pPr>
      <w:rPr>
        <w:rFonts w:ascii="Symbol" w:hAnsi="Symbol"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abstractNum w:abstractNumId="7" w15:restartNumberingAfterBreak="0">
    <w:nsid w:val="301C5FA9"/>
    <w:multiLevelType w:val="hybridMultilevel"/>
    <w:tmpl w:val="E17C05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4F9047B"/>
    <w:multiLevelType w:val="hybridMultilevel"/>
    <w:tmpl w:val="FD0AEFE4"/>
    <w:lvl w:ilvl="0" w:tplc="95F42C52">
      <w:start w:val="1"/>
      <w:numFmt w:val="decimal"/>
      <w:lvlText w:val="%1."/>
      <w:lvlJc w:val="left"/>
      <w:pPr>
        <w:tabs>
          <w:tab w:val="num" w:pos="342"/>
        </w:tabs>
        <w:ind w:left="342" w:hanging="360"/>
      </w:pPr>
      <w:rPr>
        <w:b w:val="0"/>
      </w:rPr>
    </w:lvl>
    <w:lvl w:ilvl="1" w:tplc="04050019">
      <w:start w:val="1"/>
      <w:numFmt w:val="lowerLetter"/>
      <w:lvlText w:val="%2."/>
      <w:lvlJc w:val="left"/>
      <w:pPr>
        <w:tabs>
          <w:tab w:val="num" w:pos="1062"/>
        </w:tabs>
        <w:ind w:left="1062" w:hanging="360"/>
      </w:pPr>
    </w:lvl>
    <w:lvl w:ilvl="2" w:tplc="0405001B">
      <w:start w:val="1"/>
      <w:numFmt w:val="lowerRoman"/>
      <w:lvlText w:val="%3."/>
      <w:lvlJc w:val="right"/>
      <w:pPr>
        <w:tabs>
          <w:tab w:val="num" w:pos="1782"/>
        </w:tabs>
        <w:ind w:left="1782" w:hanging="180"/>
      </w:pPr>
    </w:lvl>
    <w:lvl w:ilvl="3" w:tplc="0405000F" w:tentative="1">
      <w:start w:val="1"/>
      <w:numFmt w:val="decimal"/>
      <w:lvlText w:val="%4."/>
      <w:lvlJc w:val="left"/>
      <w:pPr>
        <w:tabs>
          <w:tab w:val="num" w:pos="2502"/>
        </w:tabs>
        <w:ind w:left="2502" w:hanging="360"/>
      </w:pPr>
    </w:lvl>
    <w:lvl w:ilvl="4" w:tplc="04050019" w:tentative="1">
      <w:start w:val="1"/>
      <w:numFmt w:val="lowerLetter"/>
      <w:lvlText w:val="%5."/>
      <w:lvlJc w:val="left"/>
      <w:pPr>
        <w:tabs>
          <w:tab w:val="num" w:pos="3222"/>
        </w:tabs>
        <w:ind w:left="3222" w:hanging="360"/>
      </w:pPr>
    </w:lvl>
    <w:lvl w:ilvl="5" w:tplc="0405001B" w:tentative="1">
      <w:start w:val="1"/>
      <w:numFmt w:val="lowerRoman"/>
      <w:lvlText w:val="%6."/>
      <w:lvlJc w:val="right"/>
      <w:pPr>
        <w:tabs>
          <w:tab w:val="num" w:pos="3942"/>
        </w:tabs>
        <w:ind w:left="3942" w:hanging="180"/>
      </w:pPr>
    </w:lvl>
    <w:lvl w:ilvl="6" w:tplc="0405000F" w:tentative="1">
      <w:start w:val="1"/>
      <w:numFmt w:val="decimal"/>
      <w:lvlText w:val="%7."/>
      <w:lvlJc w:val="left"/>
      <w:pPr>
        <w:tabs>
          <w:tab w:val="num" w:pos="4662"/>
        </w:tabs>
        <w:ind w:left="4662" w:hanging="360"/>
      </w:pPr>
    </w:lvl>
    <w:lvl w:ilvl="7" w:tplc="04050019" w:tentative="1">
      <w:start w:val="1"/>
      <w:numFmt w:val="lowerLetter"/>
      <w:lvlText w:val="%8."/>
      <w:lvlJc w:val="left"/>
      <w:pPr>
        <w:tabs>
          <w:tab w:val="num" w:pos="5382"/>
        </w:tabs>
        <w:ind w:left="5382" w:hanging="360"/>
      </w:pPr>
    </w:lvl>
    <w:lvl w:ilvl="8" w:tplc="0405001B" w:tentative="1">
      <w:start w:val="1"/>
      <w:numFmt w:val="lowerRoman"/>
      <w:lvlText w:val="%9."/>
      <w:lvlJc w:val="right"/>
      <w:pPr>
        <w:tabs>
          <w:tab w:val="num" w:pos="6102"/>
        </w:tabs>
        <w:ind w:left="6102" w:hanging="180"/>
      </w:pPr>
    </w:lvl>
  </w:abstractNum>
  <w:abstractNum w:abstractNumId="9" w15:restartNumberingAfterBreak="0">
    <w:nsid w:val="3EBD2068"/>
    <w:multiLevelType w:val="hybridMultilevel"/>
    <w:tmpl w:val="DE8076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EC7215"/>
    <w:multiLevelType w:val="hybridMultilevel"/>
    <w:tmpl w:val="BA445DF6"/>
    <w:lvl w:ilvl="0" w:tplc="04050001">
      <w:start w:val="1"/>
      <w:numFmt w:val="bullet"/>
      <w:lvlText w:val=""/>
      <w:lvlJc w:val="left"/>
      <w:pPr>
        <w:ind w:left="1062" w:hanging="360"/>
      </w:pPr>
      <w:rPr>
        <w:rFonts w:ascii="Symbol" w:hAnsi="Symbol"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abstractNum w:abstractNumId="11" w15:restartNumberingAfterBreak="0">
    <w:nsid w:val="4BD15949"/>
    <w:multiLevelType w:val="hybridMultilevel"/>
    <w:tmpl w:val="B024C260"/>
    <w:lvl w:ilvl="0" w:tplc="A5BC9D5E">
      <w:start w:val="1"/>
      <w:numFmt w:val="lowerLetter"/>
      <w:lvlText w:val="%1)"/>
      <w:lvlJc w:val="left"/>
      <w:pPr>
        <w:tabs>
          <w:tab w:val="num" w:pos="3000"/>
        </w:tabs>
        <w:ind w:left="3000" w:hanging="26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9D581F"/>
    <w:multiLevelType w:val="hybridMultilevel"/>
    <w:tmpl w:val="E80496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C41FB5"/>
    <w:multiLevelType w:val="hybridMultilevel"/>
    <w:tmpl w:val="61345C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0355A29"/>
    <w:multiLevelType w:val="hybridMultilevel"/>
    <w:tmpl w:val="224C29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60E218D"/>
    <w:multiLevelType w:val="hybridMultilevel"/>
    <w:tmpl w:val="3B6645B4"/>
    <w:lvl w:ilvl="0" w:tplc="0405000F">
      <w:start w:val="1"/>
      <w:numFmt w:val="decimal"/>
      <w:lvlText w:val="%1."/>
      <w:lvlJc w:val="left"/>
      <w:pPr>
        <w:tabs>
          <w:tab w:val="num" w:pos="1800"/>
        </w:tabs>
        <w:ind w:left="1800" w:hanging="360"/>
      </w:pPr>
      <w:rPr>
        <w:rFonts w:hint="default"/>
      </w:rPr>
    </w:lvl>
    <w:lvl w:ilvl="1" w:tplc="04050017">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6" w15:restartNumberingAfterBreak="0">
    <w:nsid w:val="5B0403B5"/>
    <w:multiLevelType w:val="hybridMultilevel"/>
    <w:tmpl w:val="A9906A7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69010DC0"/>
    <w:multiLevelType w:val="hybridMultilevel"/>
    <w:tmpl w:val="6FAC8840"/>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6A60D75"/>
    <w:multiLevelType w:val="hybridMultilevel"/>
    <w:tmpl w:val="3B6645B4"/>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0"/>
  </w:num>
  <w:num w:numId="4">
    <w:abstractNumId w:val="7"/>
  </w:num>
  <w:num w:numId="5">
    <w:abstractNumId w:val="18"/>
  </w:num>
  <w:num w:numId="6">
    <w:abstractNumId w:val="11"/>
  </w:num>
  <w:num w:numId="7">
    <w:abstractNumId w:val="8"/>
  </w:num>
  <w:num w:numId="8">
    <w:abstractNumId w:val="15"/>
  </w:num>
  <w:num w:numId="9">
    <w:abstractNumId w:val="8"/>
  </w:num>
  <w:num w:numId="10">
    <w:abstractNumId w:val="12"/>
  </w:num>
  <w:num w:numId="11">
    <w:abstractNumId w:val="4"/>
  </w:num>
  <w:num w:numId="12">
    <w:abstractNumId w:val="3"/>
  </w:num>
  <w:num w:numId="13">
    <w:abstractNumId w:val="17"/>
  </w:num>
  <w:num w:numId="14">
    <w:abstractNumId w:val="5"/>
  </w:num>
  <w:num w:numId="15">
    <w:abstractNumId w:val="14"/>
  </w:num>
  <w:num w:numId="16">
    <w:abstractNumId w:val="6"/>
  </w:num>
  <w:num w:numId="17">
    <w:abstractNumId w:val="1"/>
  </w:num>
  <w:num w:numId="18">
    <w:abstractNumId w:val="2"/>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265D"/>
    <w:rsid w:val="00001FCA"/>
    <w:rsid w:val="00002F81"/>
    <w:rsid w:val="00003BD1"/>
    <w:rsid w:val="00003DC7"/>
    <w:rsid w:val="0000483C"/>
    <w:rsid w:val="000049A5"/>
    <w:rsid w:val="000049D5"/>
    <w:rsid w:val="000107D4"/>
    <w:rsid w:val="00011A35"/>
    <w:rsid w:val="00011C3C"/>
    <w:rsid w:val="000126B7"/>
    <w:rsid w:val="00012F30"/>
    <w:rsid w:val="0001332E"/>
    <w:rsid w:val="0001604A"/>
    <w:rsid w:val="000211AA"/>
    <w:rsid w:val="00021EEB"/>
    <w:rsid w:val="00022121"/>
    <w:rsid w:val="00022D2F"/>
    <w:rsid w:val="000234EA"/>
    <w:rsid w:val="00023537"/>
    <w:rsid w:val="00023A10"/>
    <w:rsid w:val="00025166"/>
    <w:rsid w:val="0002632F"/>
    <w:rsid w:val="00026A12"/>
    <w:rsid w:val="00027D37"/>
    <w:rsid w:val="000312B0"/>
    <w:rsid w:val="00032163"/>
    <w:rsid w:val="000336D5"/>
    <w:rsid w:val="0003462F"/>
    <w:rsid w:val="00036AA0"/>
    <w:rsid w:val="00037214"/>
    <w:rsid w:val="00037B64"/>
    <w:rsid w:val="00041741"/>
    <w:rsid w:val="00041B41"/>
    <w:rsid w:val="000435D9"/>
    <w:rsid w:val="00043FF7"/>
    <w:rsid w:val="00045949"/>
    <w:rsid w:val="000461B0"/>
    <w:rsid w:val="0005079E"/>
    <w:rsid w:val="00050A60"/>
    <w:rsid w:val="0005129E"/>
    <w:rsid w:val="000530E4"/>
    <w:rsid w:val="00053518"/>
    <w:rsid w:val="00053A2D"/>
    <w:rsid w:val="00055F1D"/>
    <w:rsid w:val="000600E0"/>
    <w:rsid w:val="0006105D"/>
    <w:rsid w:val="0006218D"/>
    <w:rsid w:val="0006273E"/>
    <w:rsid w:val="000633E8"/>
    <w:rsid w:val="00063EB7"/>
    <w:rsid w:val="000641AF"/>
    <w:rsid w:val="00066E0B"/>
    <w:rsid w:val="00070B16"/>
    <w:rsid w:val="00071063"/>
    <w:rsid w:val="0007242E"/>
    <w:rsid w:val="0007281F"/>
    <w:rsid w:val="00073B3A"/>
    <w:rsid w:val="00074299"/>
    <w:rsid w:val="000770DA"/>
    <w:rsid w:val="00077E22"/>
    <w:rsid w:val="0008052C"/>
    <w:rsid w:val="000806FA"/>
    <w:rsid w:val="00080E41"/>
    <w:rsid w:val="00081CE9"/>
    <w:rsid w:val="00082566"/>
    <w:rsid w:val="000828B9"/>
    <w:rsid w:val="000857ED"/>
    <w:rsid w:val="00086BF1"/>
    <w:rsid w:val="00092664"/>
    <w:rsid w:val="00092F62"/>
    <w:rsid w:val="0009388A"/>
    <w:rsid w:val="00093BAC"/>
    <w:rsid w:val="00094131"/>
    <w:rsid w:val="0009540B"/>
    <w:rsid w:val="000963DD"/>
    <w:rsid w:val="000969CD"/>
    <w:rsid w:val="0009770F"/>
    <w:rsid w:val="000A072B"/>
    <w:rsid w:val="000A0F55"/>
    <w:rsid w:val="000A248E"/>
    <w:rsid w:val="000A275F"/>
    <w:rsid w:val="000A404C"/>
    <w:rsid w:val="000A524F"/>
    <w:rsid w:val="000A56F9"/>
    <w:rsid w:val="000A6B80"/>
    <w:rsid w:val="000A7881"/>
    <w:rsid w:val="000B12F6"/>
    <w:rsid w:val="000B175B"/>
    <w:rsid w:val="000B21DA"/>
    <w:rsid w:val="000B27C6"/>
    <w:rsid w:val="000B3E43"/>
    <w:rsid w:val="000B4631"/>
    <w:rsid w:val="000B4D11"/>
    <w:rsid w:val="000B54CD"/>
    <w:rsid w:val="000B5B8E"/>
    <w:rsid w:val="000B7206"/>
    <w:rsid w:val="000C00B7"/>
    <w:rsid w:val="000C24E1"/>
    <w:rsid w:val="000C2747"/>
    <w:rsid w:val="000C2E36"/>
    <w:rsid w:val="000C3C9D"/>
    <w:rsid w:val="000C4ED5"/>
    <w:rsid w:val="000C6ACE"/>
    <w:rsid w:val="000C7D1A"/>
    <w:rsid w:val="000C7F3E"/>
    <w:rsid w:val="000D0601"/>
    <w:rsid w:val="000D0B92"/>
    <w:rsid w:val="000D103F"/>
    <w:rsid w:val="000D2D38"/>
    <w:rsid w:val="000D327A"/>
    <w:rsid w:val="000D3DA5"/>
    <w:rsid w:val="000D3E99"/>
    <w:rsid w:val="000D610A"/>
    <w:rsid w:val="000D7A76"/>
    <w:rsid w:val="000E2FD0"/>
    <w:rsid w:val="000E383C"/>
    <w:rsid w:val="000E3AA9"/>
    <w:rsid w:val="000E7B4D"/>
    <w:rsid w:val="000F0126"/>
    <w:rsid w:val="000F08A3"/>
    <w:rsid w:val="000F3A89"/>
    <w:rsid w:val="000F3D6A"/>
    <w:rsid w:val="000F6545"/>
    <w:rsid w:val="000F746A"/>
    <w:rsid w:val="000F79E2"/>
    <w:rsid w:val="0010010C"/>
    <w:rsid w:val="001004FB"/>
    <w:rsid w:val="0010099F"/>
    <w:rsid w:val="00100D8E"/>
    <w:rsid w:val="001016BE"/>
    <w:rsid w:val="0010184B"/>
    <w:rsid w:val="001035C7"/>
    <w:rsid w:val="001049A4"/>
    <w:rsid w:val="00104CE8"/>
    <w:rsid w:val="00104F34"/>
    <w:rsid w:val="001102CE"/>
    <w:rsid w:val="0011048C"/>
    <w:rsid w:val="0011361B"/>
    <w:rsid w:val="00113748"/>
    <w:rsid w:val="00114BC7"/>
    <w:rsid w:val="0011666F"/>
    <w:rsid w:val="0011739C"/>
    <w:rsid w:val="00120033"/>
    <w:rsid w:val="001203F0"/>
    <w:rsid w:val="001216C4"/>
    <w:rsid w:val="00127512"/>
    <w:rsid w:val="00130850"/>
    <w:rsid w:val="0013106D"/>
    <w:rsid w:val="001315CE"/>
    <w:rsid w:val="00134C37"/>
    <w:rsid w:val="00135177"/>
    <w:rsid w:val="00136AC8"/>
    <w:rsid w:val="00137540"/>
    <w:rsid w:val="00140FDB"/>
    <w:rsid w:val="001430BC"/>
    <w:rsid w:val="00143DD6"/>
    <w:rsid w:val="00144D95"/>
    <w:rsid w:val="00145E72"/>
    <w:rsid w:val="0014784E"/>
    <w:rsid w:val="00150690"/>
    <w:rsid w:val="001515BF"/>
    <w:rsid w:val="00152CC0"/>
    <w:rsid w:val="00154414"/>
    <w:rsid w:val="0015446B"/>
    <w:rsid w:val="0015446E"/>
    <w:rsid w:val="001545A9"/>
    <w:rsid w:val="001555A6"/>
    <w:rsid w:val="00155EFA"/>
    <w:rsid w:val="00156C18"/>
    <w:rsid w:val="00161306"/>
    <w:rsid w:val="00162A03"/>
    <w:rsid w:val="0016406F"/>
    <w:rsid w:val="001650ED"/>
    <w:rsid w:val="001658FC"/>
    <w:rsid w:val="00170EBC"/>
    <w:rsid w:val="0017147F"/>
    <w:rsid w:val="001720F7"/>
    <w:rsid w:val="0017400A"/>
    <w:rsid w:val="00174249"/>
    <w:rsid w:val="00177B08"/>
    <w:rsid w:val="0018092D"/>
    <w:rsid w:val="00181C02"/>
    <w:rsid w:val="00183992"/>
    <w:rsid w:val="001855D5"/>
    <w:rsid w:val="00186853"/>
    <w:rsid w:val="00190CF2"/>
    <w:rsid w:val="001911B8"/>
    <w:rsid w:val="00191754"/>
    <w:rsid w:val="00192AF9"/>
    <w:rsid w:val="00193A1C"/>
    <w:rsid w:val="00194822"/>
    <w:rsid w:val="0019486A"/>
    <w:rsid w:val="00195F47"/>
    <w:rsid w:val="00196D41"/>
    <w:rsid w:val="001A0C26"/>
    <w:rsid w:val="001A31EB"/>
    <w:rsid w:val="001A31FE"/>
    <w:rsid w:val="001A3B64"/>
    <w:rsid w:val="001A573F"/>
    <w:rsid w:val="001A63FB"/>
    <w:rsid w:val="001A6D53"/>
    <w:rsid w:val="001A7033"/>
    <w:rsid w:val="001A752F"/>
    <w:rsid w:val="001A7FD6"/>
    <w:rsid w:val="001B3253"/>
    <w:rsid w:val="001B34BD"/>
    <w:rsid w:val="001B4359"/>
    <w:rsid w:val="001B4F15"/>
    <w:rsid w:val="001B7F7B"/>
    <w:rsid w:val="001C18A9"/>
    <w:rsid w:val="001C1AF2"/>
    <w:rsid w:val="001C1EE5"/>
    <w:rsid w:val="001C28B3"/>
    <w:rsid w:val="001C4358"/>
    <w:rsid w:val="001C4435"/>
    <w:rsid w:val="001C468A"/>
    <w:rsid w:val="001C608C"/>
    <w:rsid w:val="001C63EC"/>
    <w:rsid w:val="001C7C98"/>
    <w:rsid w:val="001D0A1A"/>
    <w:rsid w:val="001D1760"/>
    <w:rsid w:val="001D373C"/>
    <w:rsid w:val="001D5F42"/>
    <w:rsid w:val="001D62ED"/>
    <w:rsid w:val="001E11A7"/>
    <w:rsid w:val="001E2526"/>
    <w:rsid w:val="001E27F2"/>
    <w:rsid w:val="001E4C6C"/>
    <w:rsid w:val="001E65FA"/>
    <w:rsid w:val="001E720F"/>
    <w:rsid w:val="001E74CD"/>
    <w:rsid w:val="001F4476"/>
    <w:rsid w:val="001F4608"/>
    <w:rsid w:val="001F469E"/>
    <w:rsid w:val="001F728A"/>
    <w:rsid w:val="001F7F67"/>
    <w:rsid w:val="00200941"/>
    <w:rsid w:val="00201627"/>
    <w:rsid w:val="00201EF6"/>
    <w:rsid w:val="002043C5"/>
    <w:rsid w:val="002046D0"/>
    <w:rsid w:val="002048D9"/>
    <w:rsid w:val="00204F30"/>
    <w:rsid w:val="002057A5"/>
    <w:rsid w:val="0020682B"/>
    <w:rsid w:val="0020714C"/>
    <w:rsid w:val="002103F0"/>
    <w:rsid w:val="002139FB"/>
    <w:rsid w:val="00214D89"/>
    <w:rsid w:val="002152BE"/>
    <w:rsid w:val="00215B57"/>
    <w:rsid w:val="00217829"/>
    <w:rsid w:val="002178A8"/>
    <w:rsid w:val="00217AA8"/>
    <w:rsid w:val="0022261E"/>
    <w:rsid w:val="002243DE"/>
    <w:rsid w:val="002244CF"/>
    <w:rsid w:val="00226ED7"/>
    <w:rsid w:val="00232774"/>
    <w:rsid w:val="00234F6D"/>
    <w:rsid w:val="00235268"/>
    <w:rsid w:val="002404E4"/>
    <w:rsid w:val="00241098"/>
    <w:rsid w:val="002425EC"/>
    <w:rsid w:val="00242D23"/>
    <w:rsid w:val="002434A2"/>
    <w:rsid w:val="002435C9"/>
    <w:rsid w:val="0024566D"/>
    <w:rsid w:val="00250647"/>
    <w:rsid w:val="0025097A"/>
    <w:rsid w:val="00250EE7"/>
    <w:rsid w:val="00254B52"/>
    <w:rsid w:val="00254C33"/>
    <w:rsid w:val="00256A8B"/>
    <w:rsid w:val="00256AD1"/>
    <w:rsid w:val="0026099C"/>
    <w:rsid w:val="00261971"/>
    <w:rsid w:val="00262E18"/>
    <w:rsid w:val="00263FB0"/>
    <w:rsid w:val="00264198"/>
    <w:rsid w:val="00267040"/>
    <w:rsid w:val="00267604"/>
    <w:rsid w:val="002701B3"/>
    <w:rsid w:val="002713E3"/>
    <w:rsid w:val="00272BA0"/>
    <w:rsid w:val="00273FF9"/>
    <w:rsid w:val="00276E34"/>
    <w:rsid w:val="00280ED0"/>
    <w:rsid w:val="00283462"/>
    <w:rsid w:val="002834D8"/>
    <w:rsid w:val="002841E8"/>
    <w:rsid w:val="00284C5E"/>
    <w:rsid w:val="0028756D"/>
    <w:rsid w:val="00287CA4"/>
    <w:rsid w:val="00292122"/>
    <w:rsid w:val="0029269A"/>
    <w:rsid w:val="00293B3F"/>
    <w:rsid w:val="00293B9D"/>
    <w:rsid w:val="00293F5F"/>
    <w:rsid w:val="00296457"/>
    <w:rsid w:val="002A23D8"/>
    <w:rsid w:val="002A268E"/>
    <w:rsid w:val="002A289B"/>
    <w:rsid w:val="002A3C9C"/>
    <w:rsid w:val="002A60E8"/>
    <w:rsid w:val="002A68E5"/>
    <w:rsid w:val="002A6A31"/>
    <w:rsid w:val="002A7074"/>
    <w:rsid w:val="002B0185"/>
    <w:rsid w:val="002B0195"/>
    <w:rsid w:val="002B0B5D"/>
    <w:rsid w:val="002B24D1"/>
    <w:rsid w:val="002B3B7F"/>
    <w:rsid w:val="002B45D0"/>
    <w:rsid w:val="002B689B"/>
    <w:rsid w:val="002C0D6F"/>
    <w:rsid w:val="002C447A"/>
    <w:rsid w:val="002C489B"/>
    <w:rsid w:val="002C4E30"/>
    <w:rsid w:val="002C7CA9"/>
    <w:rsid w:val="002D015D"/>
    <w:rsid w:val="002D0609"/>
    <w:rsid w:val="002D307F"/>
    <w:rsid w:val="002D49C2"/>
    <w:rsid w:val="002D5FA5"/>
    <w:rsid w:val="002D66DE"/>
    <w:rsid w:val="002D7204"/>
    <w:rsid w:val="002D7994"/>
    <w:rsid w:val="002D7E1D"/>
    <w:rsid w:val="002E0248"/>
    <w:rsid w:val="002E0A70"/>
    <w:rsid w:val="002E1D84"/>
    <w:rsid w:val="002E5277"/>
    <w:rsid w:val="002E59C2"/>
    <w:rsid w:val="002E73FB"/>
    <w:rsid w:val="002E743A"/>
    <w:rsid w:val="002F0A6F"/>
    <w:rsid w:val="002F0C61"/>
    <w:rsid w:val="002F328F"/>
    <w:rsid w:val="00300564"/>
    <w:rsid w:val="0030210B"/>
    <w:rsid w:val="00302A89"/>
    <w:rsid w:val="00303F94"/>
    <w:rsid w:val="003051C5"/>
    <w:rsid w:val="00307179"/>
    <w:rsid w:val="003072B9"/>
    <w:rsid w:val="0030736A"/>
    <w:rsid w:val="00313794"/>
    <w:rsid w:val="003153AE"/>
    <w:rsid w:val="00315DE4"/>
    <w:rsid w:val="00316771"/>
    <w:rsid w:val="00316DDD"/>
    <w:rsid w:val="003176A9"/>
    <w:rsid w:val="00317D3D"/>
    <w:rsid w:val="00317E65"/>
    <w:rsid w:val="00321AD0"/>
    <w:rsid w:val="00325584"/>
    <w:rsid w:val="00325996"/>
    <w:rsid w:val="003260DD"/>
    <w:rsid w:val="0032794F"/>
    <w:rsid w:val="00330DA6"/>
    <w:rsid w:val="00331415"/>
    <w:rsid w:val="0033219E"/>
    <w:rsid w:val="00332A0B"/>
    <w:rsid w:val="00332DF9"/>
    <w:rsid w:val="00333490"/>
    <w:rsid w:val="00333AC3"/>
    <w:rsid w:val="0033447A"/>
    <w:rsid w:val="003351CD"/>
    <w:rsid w:val="003366CD"/>
    <w:rsid w:val="0033794D"/>
    <w:rsid w:val="00342556"/>
    <w:rsid w:val="00344379"/>
    <w:rsid w:val="00344C61"/>
    <w:rsid w:val="003467AA"/>
    <w:rsid w:val="00346FF5"/>
    <w:rsid w:val="00351FF4"/>
    <w:rsid w:val="003522FA"/>
    <w:rsid w:val="00354D92"/>
    <w:rsid w:val="0035674D"/>
    <w:rsid w:val="003571A2"/>
    <w:rsid w:val="003571C5"/>
    <w:rsid w:val="0036158C"/>
    <w:rsid w:val="0036386B"/>
    <w:rsid w:val="00364958"/>
    <w:rsid w:val="00364C55"/>
    <w:rsid w:val="00364D77"/>
    <w:rsid w:val="003664BD"/>
    <w:rsid w:val="003672F4"/>
    <w:rsid w:val="003707C2"/>
    <w:rsid w:val="00370B4E"/>
    <w:rsid w:val="00370BD6"/>
    <w:rsid w:val="00371312"/>
    <w:rsid w:val="00374361"/>
    <w:rsid w:val="00374504"/>
    <w:rsid w:val="00374875"/>
    <w:rsid w:val="003748B0"/>
    <w:rsid w:val="0037661A"/>
    <w:rsid w:val="00376788"/>
    <w:rsid w:val="00376AD0"/>
    <w:rsid w:val="003773D1"/>
    <w:rsid w:val="003824E1"/>
    <w:rsid w:val="00382809"/>
    <w:rsid w:val="00382EE0"/>
    <w:rsid w:val="003830F4"/>
    <w:rsid w:val="00383B0A"/>
    <w:rsid w:val="00383E20"/>
    <w:rsid w:val="003843CA"/>
    <w:rsid w:val="003900C8"/>
    <w:rsid w:val="003911C1"/>
    <w:rsid w:val="0039401E"/>
    <w:rsid w:val="003942FE"/>
    <w:rsid w:val="00394FD7"/>
    <w:rsid w:val="00396B4B"/>
    <w:rsid w:val="0039762A"/>
    <w:rsid w:val="00397656"/>
    <w:rsid w:val="003977F7"/>
    <w:rsid w:val="003A1CC5"/>
    <w:rsid w:val="003A1E4F"/>
    <w:rsid w:val="003A294C"/>
    <w:rsid w:val="003A2BB5"/>
    <w:rsid w:val="003A2F25"/>
    <w:rsid w:val="003A4D49"/>
    <w:rsid w:val="003A6EA9"/>
    <w:rsid w:val="003A7008"/>
    <w:rsid w:val="003A7EA5"/>
    <w:rsid w:val="003B0B17"/>
    <w:rsid w:val="003B147D"/>
    <w:rsid w:val="003B1534"/>
    <w:rsid w:val="003B2075"/>
    <w:rsid w:val="003B4D54"/>
    <w:rsid w:val="003B73D5"/>
    <w:rsid w:val="003C053D"/>
    <w:rsid w:val="003C17CB"/>
    <w:rsid w:val="003C438B"/>
    <w:rsid w:val="003C5EEC"/>
    <w:rsid w:val="003C6253"/>
    <w:rsid w:val="003C72BE"/>
    <w:rsid w:val="003C76E7"/>
    <w:rsid w:val="003D2182"/>
    <w:rsid w:val="003D32B5"/>
    <w:rsid w:val="003D4581"/>
    <w:rsid w:val="003D7EC1"/>
    <w:rsid w:val="003E0233"/>
    <w:rsid w:val="003E0C48"/>
    <w:rsid w:val="003E3FE0"/>
    <w:rsid w:val="003E498D"/>
    <w:rsid w:val="003E4DCE"/>
    <w:rsid w:val="003E5846"/>
    <w:rsid w:val="003E6F0C"/>
    <w:rsid w:val="003E7DE6"/>
    <w:rsid w:val="003F00F5"/>
    <w:rsid w:val="003F1E06"/>
    <w:rsid w:val="003F72E9"/>
    <w:rsid w:val="00400AD8"/>
    <w:rsid w:val="00401946"/>
    <w:rsid w:val="00401D9E"/>
    <w:rsid w:val="0040271E"/>
    <w:rsid w:val="00403029"/>
    <w:rsid w:val="004125B1"/>
    <w:rsid w:val="0041265D"/>
    <w:rsid w:val="00412E02"/>
    <w:rsid w:val="00412E04"/>
    <w:rsid w:val="00414700"/>
    <w:rsid w:val="00415AFB"/>
    <w:rsid w:val="00420DE5"/>
    <w:rsid w:val="0042181C"/>
    <w:rsid w:val="004233C5"/>
    <w:rsid w:val="00423745"/>
    <w:rsid w:val="00425531"/>
    <w:rsid w:val="00430C4D"/>
    <w:rsid w:val="004321B1"/>
    <w:rsid w:val="00433BA3"/>
    <w:rsid w:val="00433C6E"/>
    <w:rsid w:val="00434185"/>
    <w:rsid w:val="00435704"/>
    <w:rsid w:val="0043603F"/>
    <w:rsid w:val="00436E32"/>
    <w:rsid w:val="004377F3"/>
    <w:rsid w:val="00437985"/>
    <w:rsid w:val="00440DBC"/>
    <w:rsid w:val="00441592"/>
    <w:rsid w:val="00444351"/>
    <w:rsid w:val="00446970"/>
    <w:rsid w:val="0044741B"/>
    <w:rsid w:val="00447E11"/>
    <w:rsid w:val="004507CD"/>
    <w:rsid w:val="004508B0"/>
    <w:rsid w:val="00451BA7"/>
    <w:rsid w:val="00452E47"/>
    <w:rsid w:val="004555EC"/>
    <w:rsid w:val="00455755"/>
    <w:rsid w:val="0045583A"/>
    <w:rsid w:val="004577CA"/>
    <w:rsid w:val="004604C3"/>
    <w:rsid w:val="0046080C"/>
    <w:rsid w:val="00461C88"/>
    <w:rsid w:val="00464190"/>
    <w:rsid w:val="004665E0"/>
    <w:rsid w:val="00472E9B"/>
    <w:rsid w:val="00473B32"/>
    <w:rsid w:val="00475BCC"/>
    <w:rsid w:val="004773CD"/>
    <w:rsid w:val="004802AB"/>
    <w:rsid w:val="004828E6"/>
    <w:rsid w:val="004842EC"/>
    <w:rsid w:val="00484420"/>
    <w:rsid w:val="004849C1"/>
    <w:rsid w:val="00487B97"/>
    <w:rsid w:val="00490072"/>
    <w:rsid w:val="004900EC"/>
    <w:rsid w:val="00490652"/>
    <w:rsid w:val="00492DFE"/>
    <w:rsid w:val="00492E65"/>
    <w:rsid w:val="00494802"/>
    <w:rsid w:val="004964CE"/>
    <w:rsid w:val="00496C41"/>
    <w:rsid w:val="00496EE3"/>
    <w:rsid w:val="004A0E71"/>
    <w:rsid w:val="004A1380"/>
    <w:rsid w:val="004A1D0D"/>
    <w:rsid w:val="004A26D5"/>
    <w:rsid w:val="004A3DD2"/>
    <w:rsid w:val="004A4333"/>
    <w:rsid w:val="004A46C1"/>
    <w:rsid w:val="004A4975"/>
    <w:rsid w:val="004A5157"/>
    <w:rsid w:val="004A5B87"/>
    <w:rsid w:val="004A5C85"/>
    <w:rsid w:val="004B13B3"/>
    <w:rsid w:val="004B157C"/>
    <w:rsid w:val="004B3CDE"/>
    <w:rsid w:val="004B3E99"/>
    <w:rsid w:val="004B6255"/>
    <w:rsid w:val="004C0657"/>
    <w:rsid w:val="004C09A0"/>
    <w:rsid w:val="004C12ED"/>
    <w:rsid w:val="004C14D2"/>
    <w:rsid w:val="004C1AFB"/>
    <w:rsid w:val="004C1CAA"/>
    <w:rsid w:val="004C30F5"/>
    <w:rsid w:val="004C41A5"/>
    <w:rsid w:val="004C58BF"/>
    <w:rsid w:val="004C5C2E"/>
    <w:rsid w:val="004C6E44"/>
    <w:rsid w:val="004D0177"/>
    <w:rsid w:val="004D087B"/>
    <w:rsid w:val="004D1A39"/>
    <w:rsid w:val="004D1C11"/>
    <w:rsid w:val="004D3472"/>
    <w:rsid w:val="004D3E94"/>
    <w:rsid w:val="004D63D9"/>
    <w:rsid w:val="004D6462"/>
    <w:rsid w:val="004D7898"/>
    <w:rsid w:val="004E0856"/>
    <w:rsid w:val="004E09A8"/>
    <w:rsid w:val="004E4037"/>
    <w:rsid w:val="004E4792"/>
    <w:rsid w:val="004E76B0"/>
    <w:rsid w:val="004E76E2"/>
    <w:rsid w:val="004E7F45"/>
    <w:rsid w:val="004F096A"/>
    <w:rsid w:val="004F1662"/>
    <w:rsid w:val="004F1E63"/>
    <w:rsid w:val="004F2195"/>
    <w:rsid w:val="004F33DF"/>
    <w:rsid w:val="004F44F7"/>
    <w:rsid w:val="004F4687"/>
    <w:rsid w:val="004F4A1A"/>
    <w:rsid w:val="004F5101"/>
    <w:rsid w:val="004F67DE"/>
    <w:rsid w:val="004F716F"/>
    <w:rsid w:val="0050172B"/>
    <w:rsid w:val="00501DC3"/>
    <w:rsid w:val="0050467A"/>
    <w:rsid w:val="00504F37"/>
    <w:rsid w:val="005064B8"/>
    <w:rsid w:val="00506A01"/>
    <w:rsid w:val="00511278"/>
    <w:rsid w:val="00511C8B"/>
    <w:rsid w:val="00512373"/>
    <w:rsid w:val="0051300D"/>
    <w:rsid w:val="0051413D"/>
    <w:rsid w:val="0051456A"/>
    <w:rsid w:val="00515E1A"/>
    <w:rsid w:val="005160D8"/>
    <w:rsid w:val="00516DDE"/>
    <w:rsid w:val="005207FA"/>
    <w:rsid w:val="005215E9"/>
    <w:rsid w:val="0052282F"/>
    <w:rsid w:val="00523F14"/>
    <w:rsid w:val="00524C92"/>
    <w:rsid w:val="00524ED6"/>
    <w:rsid w:val="00525200"/>
    <w:rsid w:val="00525955"/>
    <w:rsid w:val="00525C08"/>
    <w:rsid w:val="00527B57"/>
    <w:rsid w:val="00527B8B"/>
    <w:rsid w:val="00527C91"/>
    <w:rsid w:val="00531FDF"/>
    <w:rsid w:val="00535F66"/>
    <w:rsid w:val="00542222"/>
    <w:rsid w:val="0054241F"/>
    <w:rsid w:val="005455C2"/>
    <w:rsid w:val="00550B93"/>
    <w:rsid w:val="005545E2"/>
    <w:rsid w:val="005545FA"/>
    <w:rsid w:val="00554DCB"/>
    <w:rsid w:val="005551A5"/>
    <w:rsid w:val="005551B8"/>
    <w:rsid w:val="005558AC"/>
    <w:rsid w:val="005560B6"/>
    <w:rsid w:val="00556353"/>
    <w:rsid w:val="00557198"/>
    <w:rsid w:val="005577C5"/>
    <w:rsid w:val="00560EE0"/>
    <w:rsid w:val="0056101F"/>
    <w:rsid w:val="005621D9"/>
    <w:rsid w:val="0056459B"/>
    <w:rsid w:val="00565EB0"/>
    <w:rsid w:val="005665D0"/>
    <w:rsid w:val="00566A72"/>
    <w:rsid w:val="0057647B"/>
    <w:rsid w:val="00581989"/>
    <w:rsid w:val="005825C0"/>
    <w:rsid w:val="00583BE0"/>
    <w:rsid w:val="005840FA"/>
    <w:rsid w:val="00584D0B"/>
    <w:rsid w:val="00586761"/>
    <w:rsid w:val="00586F6E"/>
    <w:rsid w:val="0059078D"/>
    <w:rsid w:val="00590DF9"/>
    <w:rsid w:val="005916F6"/>
    <w:rsid w:val="00592A73"/>
    <w:rsid w:val="00594948"/>
    <w:rsid w:val="00594A3B"/>
    <w:rsid w:val="00596581"/>
    <w:rsid w:val="00596D75"/>
    <w:rsid w:val="00596D95"/>
    <w:rsid w:val="0059744A"/>
    <w:rsid w:val="005A2274"/>
    <w:rsid w:val="005A2953"/>
    <w:rsid w:val="005A2D9D"/>
    <w:rsid w:val="005A438B"/>
    <w:rsid w:val="005A7361"/>
    <w:rsid w:val="005A7BC4"/>
    <w:rsid w:val="005B0B1C"/>
    <w:rsid w:val="005B13ED"/>
    <w:rsid w:val="005B1FD8"/>
    <w:rsid w:val="005B34C5"/>
    <w:rsid w:val="005B4E26"/>
    <w:rsid w:val="005B580B"/>
    <w:rsid w:val="005B67E8"/>
    <w:rsid w:val="005B6886"/>
    <w:rsid w:val="005C0F22"/>
    <w:rsid w:val="005C1D4E"/>
    <w:rsid w:val="005C2FC8"/>
    <w:rsid w:val="005C4B6D"/>
    <w:rsid w:val="005C6A55"/>
    <w:rsid w:val="005C7B3F"/>
    <w:rsid w:val="005C7C93"/>
    <w:rsid w:val="005D00F6"/>
    <w:rsid w:val="005D101F"/>
    <w:rsid w:val="005D1E65"/>
    <w:rsid w:val="005D2514"/>
    <w:rsid w:val="005D73E8"/>
    <w:rsid w:val="005E49BB"/>
    <w:rsid w:val="005E701D"/>
    <w:rsid w:val="005E7299"/>
    <w:rsid w:val="005E7D09"/>
    <w:rsid w:val="005F2693"/>
    <w:rsid w:val="005F3F26"/>
    <w:rsid w:val="005F4233"/>
    <w:rsid w:val="005F46F6"/>
    <w:rsid w:val="005F4E6C"/>
    <w:rsid w:val="005F5C7C"/>
    <w:rsid w:val="005F64EC"/>
    <w:rsid w:val="005F72D2"/>
    <w:rsid w:val="005F7D96"/>
    <w:rsid w:val="00602323"/>
    <w:rsid w:val="00603F80"/>
    <w:rsid w:val="00604097"/>
    <w:rsid w:val="00604A30"/>
    <w:rsid w:val="006052B0"/>
    <w:rsid w:val="0060544F"/>
    <w:rsid w:val="00607350"/>
    <w:rsid w:val="00611143"/>
    <w:rsid w:val="006115E9"/>
    <w:rsid w:val="00611A90"/>
    <w:rsid w:val="006148D1"/>
    <w:rsid w:val="006159A1"/>
    <w:rsid w:val="00621684"/>
    <w:rsid w:val="00624186"/>
    <w:rsid w:val="00625195"/>
    <w:rsid w:val="00625B26"/>
    <w:rsid w:val="00625C34"/>
    <w:rsid w:val="0062683B"/>
    <w:rsid w:val="006276D9"/>
    <w:rsid w:val="00627BBA"/>
    <w:rsid w:val="006324E0"/>
    <w:rsid w:val="00632EC9"/>
    <w:rsid w:val="00633AEC"/>
    <w:rsid w:val="00637AC5"/>
    <w:rsid w:val="00637D56"/>
    <w:rsid w:val="006425E8"/>
    <w:rsid w:val="00643D5F"/>
    <w:rsid w:val="0064629A"/>
    <w:rsid w:val="0064717D"/>
    <w:rsid w:val="006473B4"/>
    <w:rsid w:val="0065022C"/>
    <w:rsid w:val="00650CFA"/>
    <w:rsid w:val="0065139B"/>
    <w:rsid w:val="00651B79"/>
    <w:rsid w:val="0065361E"/>
    <w:rsid w:val="0065383C"/>
    <w:rsid w:val="00653FB6"/>
    <w:rsid w:val="00654879"/>
    <w:rsid w:val="00654E31"/>
    <w:rsid w:val="00655301"/>
    <w:rsid w:val="006558A3"/>
    <w:rsid w:val="00657979"/>
    <w:rsid w:val="00660970"/>
    <w:rsid w:val="00662038"/>
    <w:rsid w:val="0066344B"/>
    <w:rsid w:val="006643E2"/>
    <w:rsid w:val="00664CB4"/>
    <w:rsid w:val="00667E0E"/>
    <w:rsid w:val="00667ED9"/>
    <w:rsid w:val="00670293"/>
    <w:rsid w:val="00670581"/>
    <w:rsid w:val="0067068F"/>
    <w:rsid w:val="00670A3F"/>
    <w:rsid w:val="00673C11"/>
    <w:rsid w:val="00675478"/>
    <w:rsid w:val="006765E4"/>
    <w:rsid w:val="00677C7D"/>
    <w:rsid w:val="00677F03"/>
    <w:rsid w:val="00680481"/>
    <w:rsid w:val="0068056B"/>
    <w:rsid w:val="00683A49"/>
    <w:rsid w:val="00684A95"/>
    <w:rsid w:val="00684DAD"/>
    <w:rsid w:val="00684DBF"/>
    <w:rsid w:val="006874E5"/>
    <w:rsid w:val="00692EBF"/>
    <w:rsid w:val="00693C5D"/>
    <w:rsid w:val="006946B6"/>
    <w:rsid w:val="006956C8"/>
    <w:rsid w:val="00696941"/>
    <w:rsid w:val="006970C8"/>
    <w:rsid w:val="006A0E18"/>
    <w:rsid w:val="006A2220"/>
    <w:rsid w:val="006A2F04"/>
    <w:rsid w:val="006A3794"/>
    <w:rsid w:val="006A5D5A"/>
    <w:rsid w:val="006A61D1"/>
    <w:rsid w:val="006A76A3"/>
    <w:rsid w:val="006B43C4"/>
    <w:rsid w:val="006B4D01"/>
    <w:rsid w:val="006B66DE"/>
    <w:rsid w:val="006B6C8B"/>
    <w:rsid w:val="006B7C44"/>
    <w:rsid w:val="006C021B"/>
    <w:rsid w:val="006C06D5"/>
    <w:rsid w:val="006C1CCB"/>
    <w:rsid w:val="006C2EA1"/>
    <w:rsid w:val="006C3BDB"/>
    <w:rsid w:val="006C3C0B"/>
    <w:rsid w:val="006C3D11"/>
    <w:rsid w:val="006C667E"/>
    <w:rsid w:val="006D1C42"/>
    <w:rsid w:val="006D2AFF"/>
    <w:rsid w:val="006D3130"/>
    <w:rsid w:val="006D3714"/>
    <w:rsid w:val="006D4FFB"/>
    <w:rsid w:val="006D5B52"/>
    <w:rsid w:val="006D631C"/>
    <w:rsid w:val="006D7857"/>
    <w:rsid w:val="006E0F4A"/>
    <w:rsid w:val="006E2EAB"/>
    <w:rsid w:val="006E2F16"/>
    <w:rsid w:val="006E4192"/>
    <w:rsid w:val="006E45C0"/>
    <w:rsid w:val="006F017E"/>
    <w:rsid w:val="006F133C"/>
    <w:rsid w:val="006F287C"/>
    <w:rsid w:val="006F2B30"/>
    <w:rsid w:val="006F366E"/>
    <w:rsid w:val="006F52D9"/>
    <w:rsid w:val="006F68CE"/>
    <w:rsid w:val="006F72A3"/>
    <w:rsid w:val="0070094C"/>
    <w:rsid w:val="0070209B"/>
    <w:rsid w:val="007025A3"/>
    <w:rsid w:val="00702C3E"/>
    <w:rsid w:val="00705B70"/>
    <w:rsid w:val="00711043"/>
    <w:rsid w:val="00711AE6"/>
    <w:rsid w:val="0071327B"/>
    <w:rsid w:val="00713D18"/>
    <w:rsid w:val="007153C7"/>
    <w:rsid w:val="007159A3"/>
    <w:rsid w:val="00720B6A"/>
    <w:rsid w:val="00721D58"/>
    <w:rsid w:val="00722AC4"/>
    <w:rsid w:val="0072339C"/>
    <w:rsid w:val="00725D7E"/>
    <w:rsid w:val="0072669F"/>
    <w:rsid w:val="00727526"/>
    <w:rsid w:val="0072776C"/>
    <w:rsid w:val="00730231"/>
    <w:rsid w:val="00730527"/>
    <w:rsid w:val="0073069E"/>
    <w:rsid w:val="00731380"/>
    <w:rsid w:val="00732BA5"/>
    <w:rsid w:val="007335C3"/>
    <w:rsid w:val="007338D3"/>
    <w:rsid w:val="00733DE4"/>
    <w:rsid w:val="00733F34"/>
    <w:rsid w:val="00735F34"/>
    <w:rsid w:val="00736133"/>
    <w:rsid w:val="0073713A"/>
    <w:rsid w:val="00737589"/>
    <w:rsid w:val="007409D0"/>
    <w:rsid w:val="00740CE9"/>
    <w:rsid w:val="00741E89"/>
    <w:rsid w:val="00742CA0"/>
    <w:rsid w:val="007432D2"/>
    <w:rsid w:val="007435AF"/>
    <w:rsid w:val="00747DCC"/>
    <w:rsid w:val="007501B0"/>
    <w:rsid w:val="00751F2D"/>
    <w:rsid w:val="007521F0"/>
    <w:rsid w:val="007529E6"/>
    <w:rsid w:val="00754E9E"/>
    <w:rsid w:val="00754F46"/>
    <w:rsid w:val="00756C88"/>
    <w:rsid w:val="00757590"/>
    <w:rsid w:val="00757E5C"/>
    <w:rsid w:val="00762CED"/>
    <w:rsid w:val="00762F9E"/>
    <w:rsid w:val="00764A6A"/>
    <w:rsid w:val="007705C9"/>
    <w:rsid w:val="00771337"/>
    <w:rsid w:val="00775702"/>
    <w:rsid w:val="00776504"/>
    <w:rsid w:val="00776D4B"/>
    <w:rsid w:val="00777844"/>
    <w:rsid w:val="007801F1"/>
    <w:rsid w:val="0078212B"/>
    <w:rsid w:val="00783CFF"/>
    <w:rsid w:val="007846DA"/>
    <w:rsid w:val="007847B2"/>
    <w:rsid w:val="0078623C"/>
    <w:rsid w:val="00787683"/>
    <w:rsid w:val="00787C5D"/>
    <w:rsid w:val="00790B82"/>
    <w:rsid w:val="00791CD6"/>
    <w:rsid w:val="00791FA7"/>
    <w:rsid w:val="00794C7C"/>
    <w:rsid w:val="007A0589"/>
    <w:rsid w:val="007A05A3"/>
    <w:rsid w:val="007A1C9A"/>
    <w:rsid w:val="007A4717"/>
    <w:rsid w:val="007A498F"/>
    <w:rsid w:val="007A57AB"/>
    <w:rsid w:val="007A67E0"/>
    <w:rsid w:val="007A7B29"/>
    <w:rsid w:val="007B00C4"/>
    <w:rsid w:val="007B0E90"/>
    <w:rsid w:val="007B1439"/>
    <w:rsid w:val="007B22DE"/>
    <w:rsid w:val="007B287B"/>
    <w:rsid w:val="007B3704"/>
    <w:rsid w:val="007B51B8"/>
    <w:rsid w:val="007B68CA"/>
    <w:rsid w:val="007C0AD8"/>
    <w:rsid w:val="007C31EF"/>
    <w:rsid w:val="007C3F91"/>
    <w:rsid w:val="007C45E6"/>
    <w:rsid w:val="007C64C2"/>
    <w:rsid w:val="007C7402"/>
    <w:rsid w:val="007C7F79"/>
    <w:rsid w:val="007D0565"/>
    <w:rsid w:val="007D1309"/>
    <w:rsid w:val="007D1D71"/>
    <w:rsid w:val="007D27D5"/>
    <w:rsid w:val="007D28A4"/>
    <w:rsid w:val="007D470C"/>
    <w:rsid w:val="007D4885"/>
    <w:rsid w:val="007D7872"/>
    <w:rsid w:val="007E3038"/>
    <w:rsid w:val="007E356C"/>
    <w:rsid w:val="007E3EE7"/>
    <w:rsid w:val="007E61BB"/>
    <w:rsid w:val="007F0918"/>
    <w:rsid w:val="007F10DD"/>
    <w:rsid w:val="007F23BE"/>
    <w:rsid w:val="007F29E2"/>
    <w:rsid w:val="007F311E"/>
    <w:rsid w:val="007F486A"/>
    <w:rsid w:val="007F5184"/>
    <w:rsid w:val="007F5EC4"/>
    <w:rsid w:val="007F67D3"/>
    <w:rsid w:val="008002A7"/>
    <w:rsid w:val="00801209"/>
    <w:rsid w:val="00801BD0"/>
    <w:rsid w:val="00802DF2"/>
    <w:rsid w:val="00804ADB"/>
    <w:rsid w:val="008061FF"/>
    <w:rsid w:val="008063F2"/>
    <w:rsid w:val="00806DEA"/>
    <w:rsid w:val="008070C7"/>
    <w:rsid w:val="00807554"/>
    <w:rsid w:val="0081154F"/>
    <w:rsid w:val="00813E4A"/>
    <w:rsid w:val="00815572"/>
    <w:rsid w:val="00815C71"/>
    <w:rsid w:val="00816425"/>
    <w:rsid w:val="0082055D"/>
    <w:rsid w:val="00820C89"/>
    <w:rsid w:val="008227DB"/>
    <w:rsid w:val="008243C8"/>
    <w:rsid w:val="008259C6"/>
    <w:rsid w:val="00825E4D"/>
    <w:rsid w:val="008264B1"/>
    <w:rsid w:val="00826719"/>
    <w:rsid w:val="00826E0A"/>
    <w:rsid w:val="00827CE3"/>
    <w:rsid w:val="00832C7C"/>
    <w:rsid w:val="00833322"/>
    <w:rsid w:val="0083431A"/>
    <w:rsid w:val="00835255"/>
    <w:rsid w:val="0083615B"/>
    <w:rsid w:val="00836528"/>
    <w:rsid w:val="00836C47"/>
    <w:rsid w:val="00837EF7"/>
    <w:rsid w:val="008404E2"/>
    <w:rsid w:val="00841BA3"/>
    <w:rsid w:val="00841C4E"/>
    <w:rsid w:val="00841F11"/>
    <w:rsid w:val="00841FE4"/>
    <w:rsid w:val="00842C6A"/>
    <w:rsid w:val="00843788"/>
    <w:rsid w:val="00843888"/>
    <w:rsid w:val="00843890"/>
    <w:rsid w:val="00844068"/>
    <w:rsid w:val="008451AA"/>
    <w:rsid w:val="00845470"/>
    <w:rsid w:val="008463FB"/>
    <w:rsid w:val="00847825"/>
    <w:rsid w:val="0085405C"/>
    <w:rsid w:val="008559D0"/>
    <w:rsid w:val="008631FE"/>
    <w:rsid w:val="00865359"/>
    <w:rsid w:val="00866460"/>
    <w:rsid w:val="008733C0"/>
    <w:rsid w:val="00875CBC"/>
    <w:rsid w:val="00875E13"/>
    <w:rsid w:val="00877AE2"/>
    <w:rsid w:val="008845E4"/>
    <w:rsid w:val="00885506"/>
    <w:rsid w:val="00885527"/>
    <w:rsid w:val="00885783"/>
    <w:rsid w:val="00886B0E"/>
    <w:rsid w:val="00890395"/>
    <w:rsid w:val="008906DA"/>
    <w:rsid w:val="00892231"/>
    <w:rsid w:val="00892C54"/>
    <w:rsid w:val="008943BA"/>
    <w:rsid w:val="0089484C"/>
    <w:rsid w:val="0089684A"/>
    <w:rsid w:val="00896B9D"/>
    <w:rsid w:val="00896DB7"/>
    <w:rsid w:val="008973A3"/>
    <w:rsid w:val="00897779"/>
    <w:rsid w:val="008A0141"/>
    <w:rsid w:val="008A0C16"/>
    <w:rsid w:val="008A1EC3"/>
    <w:rsid w:val="008A239E"/>
    <w:rsid w:val="008A2663"/>
    <w:rsid w:val="008A2C6D"/>
    <w:rsid w:val="008A3F37"/>
    <w:rsid w:val="008A4EED"/>
    <w:rsid w:val="008A61B1"/>
    <w:rsid w:val="008A66E9"/>
    <w:rsid w:val="008A6E85"/>
    <w:rsid w:val="008A7EF3"/>
    <w:rsid w:val="008B01C9"/>
    <w:rsid w:val="008B36DA"/>
    <w:rsid w:val="008B4549"/>
    <w:rsid w:val="008B4E9D"/>
    <w:rsid w:val="008B66D2"/>
    <w:rsid w:val="008C0289"/>
    <w:rsid w:val="008C2D69"/>
    <w:rsid w:val="008C5297"/>
    <w:rsid w:val="008C538E"/>
    <w:rsid w:val="008C5A15"/>
    <w:rsid w:val="008C645B"/>
    <w:rsid w:val="008D0223"/>
    <w:rsid w:val="008D02BD"/>
    <w:rsid w:val="008D03F5"/>
    <w:rsid w:val="008D3E17"/>
    <w:rsid w:val="008D5083"/>
    <w:rsid w:val="008D5AF2"/>
    <w:rsid w:val="008D701B"/>
    <w:rsid w:val="008D789B"/>
    <w:rsid w:val="008E1C7C"/>
    <w:rsid w:val="008E26B3"/>
    <w:rsid w:val="008E6830"/>
    <w:rsid w:val="008F0A15"/>
    <w:rsid w:val="008F1570"/>
    <w:rsid w:val="008F1951"/>
    <w:rsid w:val="008F1D6D"/>
    <w:rsid w:val="008F37CA"/>
    <w:rsid w:val="008F3D19"/>
    <w:rsid w:val="008F44FE"/>
    <w:rsid w:val="008F5967"/>
    <w:rsid w:val="008F6710"/>
    <w:rsid w:val="008F7F15"/>
    <w:rsid w:val="00901B26"/>
    <w:rsid w:val="0090265B"/>
    <w:rsid w:val="00903EC7"/>
    <w:rsid w:val="009040C5"/>
    <w:rsid w:val="009042DB"/>
    <w:rsid w:val="00905D4C"/>
    <w:rsid w:val="00906222"/>
    <w:rsid w:val="009068D1"/>
    <w:rsid w:val="00906E61"/>
    <w:rsid w:val="00907B0F"/>
    <w:rsid w:val="00907FAA"/>
    <w:rsid w:val="00910065"/>
    <w:rsid w:val="00912C3F"/>
    <w:rsid w:val="00913BE0"/>
    <w:rsid w:val="009140EB"/>
    <w:rsid w:val="0091521C"/>
    <w:rsid w:val="00915B72"/>
    <w:rsid w:val="00915C3D"/>
    <w:rsid w:val="00916AA2"/>
    <w:rsid w:val="00920106"/>
    <w:rsid w:val="00923131"/>
    <w:rsid w:val="00923FBC"/>
    <w:rsid w:val="00924231"/>
    <w:rsid w:val="00924BF5"/>
    <w:rsid w:val="00926AC4"/>
    <w:rsid w:val="0092788C"/>
    <w:rsid w:val="00927BC0"/>
    <w:rsid w:val="009302D3"/>
    <w:rsid w:val="0093033D"/>
    <w:rsid w:val="00930968"/>
    <w:rsid w:val="00930EDB"/>
    <w:rsid w:val="00932068"/>
    <w:rsid w:val="009325FB"/>
    <w:rsid w:val="0093335D"/>
    <w:rsid w:val="00933612"/>
    <w:rsid w:val="009337DA"/>
    <w:rsid w:val="00935C14"/>
    <w:rsid w:val="00937707"/>
    <w:rsid w:val="00937D5A"/>
    <w:rsid w:val="00937FEF"/>
    <w:rsid w:val="00940661"/>
    <w:rsid w:val="00943ABB"/>
    <w:rsid w:val="00943CC6"/>
    <w:rsid w:val="00944F31"/>
    <w:rsid w:val="00946291"/>
    <w:rsid w:val="00947E52"/>
    <w:rsid w:val="00947E87"/>
    <w:rsid w:val="00950F0A"/>
    <w:rsid w:val="00953809"/>
    <w:rsid w:val="00953B99"/>
    <w:rsid w:val="0095403D"/>
    <w:rsid w:val="009551AB"/>
    <w:rsid w:val="00955E19"/>
    <w:rsid w:val="00955F6C"/>
    <w:rsid w:val="009562B5"/>
    <w:rsid w:val="00956FC5"/>
    <w:rsid w:val="009601D9"/>
    <w:rsid w:val="009614C2"/>
    <w:rsid w:val="00961DAA"/>
    <w:rsid w:val="00962380"/>
    <w:rsid w:val="009630A5"/>
    <w:rsid w:val="0096698B"/>
    <w:rsid w:val="00974B45"/>
    <w:rsid w:val="00974B57"/>
    <w:rsid w:val="00976479"/>
    <w:rsid w:val="00980783"/>
    <w:rsid w:val="009807B4"/>
    <w:rsid w:val="0098327C"/>
    <w:rsid w:val="00983555"/>
    <w:rsid w:val="00984375"/>
    <w:rsid w:val="00984C0D"/>
    <w:rsid w:val="009874BA"/>
    <w:rsid w:val="00987F27"/>
    <w:rsid w:val="00987F6D"/>
    <w:rsid w:val="00991FB5"/>
    <w:rsid w:val="00992625"/>
    <w:rsid w:val="00993170"/>
    <w:rsid w:val="0099384A"/>
    <w:rsid w:val="00994B54"/>
    <w:rsid w:val="00994FC0"/>
    <w:rsid w:val="0099686C"/>
    <w:rsid w:val="00997726"/>
    <w:rsid w:val="00997AE6"/>
    <w:rsid w:val="009A0060"/>
    <w:rsid w:val="009A04D3"/>
    <w:rsid w:val="009A06DB"/>
    <w:rsid w:val="009A1F3B"/>
    <w:rsid w:val="009A2CF0"/>
    <w:rsid w:val="009A33B1"/>
    <w:rsid w:val="009A4278"/>
    <w:rsid w:val="009A4283"/>
    <w:rsid w:val="009A4858"/>
    <w:rsid w:val="009A5637"/>
    <w:rsid w:val="009A5E6A"/>
    <w:rsid w:val="009B020B"/>
    <w:rsid w:val="009B119C"/>
    <w:rsid w:val="009B2FC5"/>
    <w:rsid w:val="009B468D"/>
    <w:rsid w:val="009C0FD1"/>
    <w:rsid w:val="009C20AD"/>
    <w:rsid w:val="009C38E0"/>
    <w:rsid w:val="009C3C07"/>
    <w:rsid w:val="009C46A5"/>
    <w:rsid w:val="009C4F13"/>
    <w:rsid w:val="009C536D"/>
    <w:rsid w:val="009C59DD"/>
    <w:rsid w:val="009C61DC"/>
    <w:rsid w:val="009C6CE7"/>
    <w:rsid w:val="009C7C6F"/>
    <w:rsid w:val="009D0EEF"/>
    <w:rsid w:val="009D2BE0"/>
    <w:rsid w:val="009D41C5"/>
    <w:rsid w:val="009D4481"/>
    <w:rsid w:val="009E0A3A"/>
    <w:rsid w:val="009E1C32"/>
    <w:rsid w:val="009E23F8"/>
    <w:rsid w:val="009E3AFF"/>
    <w:rsid w:val="009E4632"/>
    <w:rsid w:val="009F30DF"/>
    <w:rsid w:val="009F3C9A"/>
    <w:rsid w:val="009F654B"/>
    <w:rsid w:val="009F6932"/>
    <w:rsid w:val="009F7EAB"/>
    <w:rsid w:val="00A00792"/>
    <w:rsid w:val="00A02329"/>
    <w:rsid w:val="00A02CE6"/>
    <w:rsid w:val="00A04CAC"/>
    <w:rsid w:val="00A10B41"/>
    <w:rsid w:val="00A1101E"/>
    <w:rsid w:val="00A1187F"/>
    <w:rsid w:val="00A13654"/>
    <w:rsid w:val="00A13808"/>
    <w:rsid w:val="00A13BCB"/>
    <w:rsid w:val="00A144A1"/>
    <w:rsid w:val="00A16E46"/>
    <w:rsid w:val="00A1770F"/>
    <w:rsid w:val="00A20B9D"/>
    <w:rsid w:val="00A2229F"/>
    <w:rsid w:val="00A22E06"/>
    <w:rsid w:val="00A24DA2"/>
    <w:rsid w:val="00A25849"/>
    <w:rsid w:val="00A27230"/>
    <w:rsid w:val="00A27F37"/>
    <w:rsid w:val="00A34210"/>
    <w:rsid w:val="00A354BB"/>
    <w:rsid w:val="00A3562C"/>
    <w:rsid w:val="00A36C64"/>
    <w:rsid w:val="00A376C9"/>
    <w:rsid w:val="00A377A0"/>
    <w:rsid w:val="00A37A72"/>
    <w:rsid w:val="00A4056C"/>
    <w:rsid w:val="00A40826"/>
    <w:rsid w:val="00A415D2"/>
    <w:rsid w:val="00A422BE"/>
    <w:rsid w:val="00A4258A"/>
    <w:rsid w:val="00A426E3"/>
    <w:rsid w:val="00A44452"/>
    <w:rsid w:val="00A45C9F"/>
    <w:rsid w:val="00A52515"/>
    <w:rsid w:val="00A5365E"/>
    <w:rsid w:val="00A537E3"/>
    <w:rsid w:val="00A54AD8"/>
    <w:rsid w:val="00A56B6D"/>
    <w:rsid w:val="00A6084E"/>
    <w:rsid w:val="00A623FC"/>
    <w:rsid w:val="00A63B3A"/>
    <w:rsid w:val="00A63E70"/>
    <w:rsid w:val="00A643CA"/>
    <w:rsid w:val="00A64E20"/>
    <w:rsid w:val="00A656E8"/>
    <w:rsid w:val="00A65912"/>
    <w:rsid w:val="00A661EC"/>
    <w:rsid w:val="00A67216"/>
    <w:rsid w:val="00A7179A"/>
    <w:rsid w:val="00A727CA"/>
    <w:rsid w:val="00A72D94"/>
    <w:rsid w:val="00A74C34"/>
    <w:rsid w:val="00A756C4"/>
    <w:rsid w:val="00A75F42"/>
    <w:rsid w:val="00A76F40"/>
    <w:rsid w:val="00A776BC"/>
    <w:rsid w:val="00A77BF8"/>
    <w:rsid w:val="00A8258E"/>
    <w:rsid w:val="00A83EB0"/>
    <w:rsid w:val="00A845B3"/>
    <w:rsid w:val="00A84B76"/>
    <w:rsid w:val="00A84E4F"/>
    <w:rsid w:val="00A85ECA"/>
    <w:rsid w:val="00A86E08"/>
    <w:rsid w:val="00A87C3C"/>
    <w:rsid w:val="00A909E4"/>
    <w:rsid w:val="00A91E02"/>
    <w:rsid w:val="00A973E1"/>
    <w:rsid w:val="00AA1C73"/>
    <w:rsid w:val="00AA2B29"/>
    <w:rsid w:val="00AA70AF"/>
    <w:rsid w:val="00AA77F8"/>
    <w:rsid w:val="00AA7A1F"/>
    <w:rsid w:val="00AB144B"/>
    <w:rsid w:val="00AB1E3F"/>
    <w:rsid w:val="00AB2A40"/>
    <w:rsid w:val="00AB3BD6"/>
    <w:rsid w:val="00AB54B0"/>
    <w:rsid w:val="00AB6AFC"/>
    <w:rsid w:val="00AB6B1B"/>
    <w:rsid w:val="00AB7396"/>
    <w:rsid w:val="00AB7B68"/>
    <w:rsid w:val="00AB7DCD"/>
    <w:rsid w:val="00AC02D7"/>
    <w:rsid w:val="00AC189E"/>
    <w:rsid w:val="00AC1BBC"/>
    <w:rsid w:val="00AC2C56"/>
    <w:rsid w:val="00AC3F36"/>
    <w:rsid w:val="00AC3FCC"/>
    <w:rsid w:val="00AC45F7"/>
    <w:rsid w:val="00AC5961"/>
    <w:rsid w:val="00AC6629"/>
    <w:rsid w:val="00AC6DD8"/>
    <w:rsid w:val="00AD1CCE"/>
    <w:rsid w:val="00AD5C6B"/>
    <w:rsid w:val="00AD75C2"/>
    <w:rsid w:val="00AE03A8"/>
    <w:rsid w:val="00AE0BEA"/>
    <w:rsid w:val="00AE12AF"/>
    <w:rsid w:val="00AE464C"/>
    <w:rsid w:val="00AE53EC"/>
    <w:rsid w:val="00AE5E0A"/>
    <w:rsid w:val="00AE6500"/>
    <w:rsid w:val="00AE68AD"/>
    <w:rsid w:val="00AF37D4"/>
    <w:rsid w:val="00AF5364"/>
    <w:rsid w:val="00AF6B1D"/>
    <w:rsid w:val="00AF71F2"/>
    <w:rsid w:val="00B007F3"/>
    <w:rsid w:val="00B01109"/>
    <w:rsid w:val="00B03074"/>
    <w:rsid w:val="00B033EA"/>
    <w:rsid w:val="00B055D5"/>
    <w:rsid w:val="00B058DF"/>
    <w:rsid w:val="00B06F69"/>
    <w:rsid w:val="00B07254"/>
    <w:rsid w:val="00B135E7"/>
    <w:rsid w:val="00B15633"/>
    <w:rsid w:val="00B17643"/>
    <w:rsid w:val="00B177FA"/>
    <w:rsid w:val="00B17B05"/>
    <w:rsid w:val="00B21237"/>
    <w:rsid w:val="00B213F4"/>
    <w:rsid w:val="00B213F7"/>
    <w:rsid w:val="00B22586"/>
    <w:rsid w:val="00B231E8"/>
    <w:rsid w:val="00B23A6F"/>
    <w:rsid w:val="00B23E44"/>
    <w:rsid w:val="00B25AA5"/>
    <w:rsid w:val="00B25F6E"/>
    <w:rsid w:val="00B26CD9"/>
    <w:rsid w:val="00B27632"/>
    <w:rsid w:val="00B34676"/>
    <w:rsid w:val="00B34EB3"/>
    <w:rsid w:val="00B370F3"/>
    <w:rsid w:val="00B40518"/>
    <w:rsid w:val="00B41C6D"/>
    <w:rsid w:val="00B43110"/>
    <w:rsid w:val="00B442D5"/>
    <w:rsid w:val="00B452A4"/>
    <w:rsid w:val="00B47700"/>
    <w:rsid w:val="00B477F4"/>
    <w:rsid w:val="00B47F85"/>
    <w:rsid w:val="00B5102B"/>
    <w:rsid w:val="00B515F0"/>
    <w:rsid w:val="00B53FC8"/>
    <w:rsid w:val="00B55216"/>
    <w:rsid w:val="00B55347"/>
    <w:rsid w:val="00B5612D"/>
    <w:rsid w:val="00B56521"/>
    <w:rsid w:val="00B574A5"/>
    <w:rsid w:val="00B5773E"/>
    <w:rsid w:val="00B6068C"/>
    <w:rsid w:val="00B6213C"/>
    <w:rsid w:val="00B622CE"/>
    <w:rsid w:val="00B638F4"/>
    <w:rsid w:val="00B6504F"/>
    <w:rsid w:val="00B65D25"/>
    <w:rsid w:val="00B673E4"/>
    <w:rsid w:val="00B70639"/>
    <w:rsid w:val="00B71482"/>
    <w:rsid w:val="00B71A7C"/>
    <w:rsid w:val="00B71CE8"/>
    <w:rsid w:val="00B734BF"/>
    <w:rsid w:val="00B74F84"/>
    <w:rsid w:val="00B75521"/>
    <w:rsid w:val="00B76013"/>
    <w:rsid w:val="00B762C4"/>
    <w:rsid w:val="00B809CB"/>
    <w:rsid w:val="00B8115F"/>
    <w:rsid w:val="00B82975"/>
    <w:rsid w:val="00B829BE"/>
    <w:rsid w:val="00B82D7F"/>
    <w:rsid w:val="00B83498"/>
    <w:rsid w:val="00B84073"/>
    <w:rsid w:val="00B846A1"/>
    <w:rsid w:val="00B90232"/>
    <w:rsid w:val="00B9235B"/>
    <w:rsid w:val="00B92ED0"/>
    <w:rsid w:val="00B93872"/>
    <w:rsid w:val="00B94260"/>
    <w:rsid w:val="00B94D73"/>
    <w:rsid w:val="00B95680"/>
    <w:rsid w:val="00B95C21"/>
    <w:rsid w:val="00B97768"/>
    <w:rsid w:val="00BA00DF"/>
    <w:rsid w:val="00BA0551"/>
    <w:rsid w:val="00BA2144"/>
    <w:rsid w:val="00BA261D"/>
    <w:rsid w:val="00BA4C5E"/>
    <w:rsid w:val="00BA7F4C"/>
    <w:rsid w:val="00BB14AD"/>
    <w:rsid w:val="00BB1DD7"/>
    <w:rsid w:val="00BB32F4"/>
    <w:rsid w:val="00BB43F5"/>
    <w:rsid w:val="00BB49F3"/>
    <w:rsid w:val="00BB7FFA"/>
    <w:rsid w:val="00BC5090"/>
    <w:rsid w:val="00BD10DD"/>
    <w:rsid w:val="00BD1A46"/>
    <w:rsid w:val="00BD3565"/>
    <w:rsid w:val="00BD35D4"/>
    <w:rsid w:val="00BD5996"/>
    <w:rsid w:val="00BD5A13"/>
    <w:rsid w:val="00BE2513"/>
    <w:rsid w:val="00BE3152"/>
    <w:rsid w:val="00BE4CFF"/>
    <w:rsid w:val="00BF0926"/>
    <w:rsid w:val="00BF092F"/>
    <w:rsid w:val="00BF234F"/>
    <w:rsid w:val="00BF37B0"/>
    <w:rsid w:val="00BF5759"/>
    <w:rsid w:val="00BF6B5C"/>
    <w:rsid w:val="00BF6B6E"/>
    <w:rsid w:val="00BF6C32"/>
    <w:rsid w:val="00BF6FF1"/>
    <w:rsid w:val="00C03F6C"/>
    <w:rsid w:val="00C07547"/>
    <w:rsid w:val="00C07F75"/>
    <w:rsid w:val="00C10126"/>
    <w:rsid w:val="00C102E7"/>
    <w:rsid w:val="00C106C8"/>
    <w:rsid w:val="00C11611"/>
    <w:rsid w:val="00C11A46"/>
    <w:rsid w:val="00C16CCE"/>
    <w:rsid w:val="00C17BE6"/>
    <w:rsid w:val="00C22C46"/>
    <w:rsid w:val="00C2309B"/>
    <w:rsid w:val="00C23A80"/>
    <w:rsid w:val="00C24814"/>
    <w:rsid w:val="00C268A2"/>
    <w:rsid w:val="00C268A9"/>
    <w:rsid w:val="00C3197E"/>
    <w:rsid w:val="00C31C6D"/>
    <w:rsid w:val="00C31E92"/>
    <w:rsid w:val="00C335A3"/>
    <w:rsid w:val="00C3557A"/>
    <w:rsid w:val="00C37174"/>
    <w:rsid w:val="00C4130C"/>
    <w:rsid w:val="00C43246"/>
    <w:rsid w:val="00C44678"/>
    <w:rsid w:val="00C46DB3"/>
    <w:rsid w:val="00C47BE4"/>
    <w:rsid w:val="00C50751"/>
    <w:rsid w:val="00C50CE0"/>
    <w:rsid w:val="00C51EEF"/>
    <w:rsid w:val="00C52EA7"/>
    <w:rsid w:val="00C5474F"/>
    <w:rsid w:val="00C5547E"/>
    <w:rsid w:val="00C56DAA"/>
    <w:rsid w:val="00C56F14"/>
    <w:rsid w:val="00C610EF"/>
    <w:rsid w:val="00C61112"/>
    <w:rsid w:val="00C63583"/>
    <w:rsid w:val="00C67565"/>
    <w:rsid w:val="00C67B46"/>
    <w:rsid w:val="00C700F9"/>
    <w:rsid w:val="00C70140"/>
    <w:rsid w:val="00C70CFC"/>
    <w:rsid w:val="00C72BD8"/>
    <w:rsid w:val="00C73D4F"/>
    <w:rsid w:val="00C74296"/>
    <w:rsid w:val="00C75C8E"/>
    <w:rsid w:val="00C77EEB"/>
    <w:rsid w:val="00C804F7"/>
    <w:rsid w:val="00C834BC"/>
    <w:rsid w:val="00C83F13"/>
    <w:rsid w:val="00C85E58"/>
    <w:rsid w:val="00C87418"/>
    <w:rsid w:val="00C9181F"/>
    <w:rsid w:val="00C91D28"/>
    <w:rsid w:val="00C92D01"/>
    <w:rsid w:val="00C93248"/>
    <w:rsid w:val="00C94E5E"/>
    <w:rsid w:val="00C9501D"/>
    <w:rsid w:val="00C95130"/>
    <w:rsid w:val="00C95377"/>
    <w:rsid w:val="00C96161"/>
    <w:rsid w:val="00CA009D"/>
    <w:rsid w:val="00CA0655"/>
    <w:rsid w:val="00CA164E"/>
    <w:rsid w:val="00CA1E61"/>
    <w:rsid w:val="00CA3674"/>
    <w:rsid w:val="00CA3AAB"/>
    <w:rsid w:val="00CA4134"/>
    <w:rsid w:val="00CA4BBF"/>
    <w:rsid w:val="00CA4DFA"/>
    <w:rsid w:val="00CA5D33"/>
    <w:rsid w:val="00CA747B"/>
    <w:rsid w:val="00CA77BA"/>
    <w:rsid w:val="00CA787A"/>
    <w:rsid w:val="00CB1162"/>
    <w:rsid w:val="00CB1B12"/>
    <w:rsid w:val="00CB2550"/>
    <w:rsid w:val="00CB2D23"/>
    <w:rsid w:val="00CB4DE8"/>
    <w:rsid w:val="00CB6CE8"/>
    <w:rsid w:val="00CB71DD"/>
    <w:rsid w:val="00CB728A"/>
    <w:rsid w:val="00CB7BB1"/>
    <w:rsid w:val="00CC0E0F"/>
    <w:rsid w:val="00CC260A"/>
    <w:rsid w:val="00CC45CA"/>
    <w:rsid w:val="00CC49F8"/>
    <w:rsid w:val="00CC531E"/>
    <w:rsid w:val="00CD06D3"/>
    <w:rsid w:val="00CD4927"/>
    <w:rsid w:val="00CD758F"/>
    <w:rsid w:val="00CD7C4B"/>
    <w:rsid w:val="00CE1D5E"/>
    <w:rsid w:val="00CE2048"/>
    <w:rsid w:val="00CE40C1"/>
    <w:rsid w:val="00CE444F"/>
    <w:rsid w:val="00CE5B74"/>
    <w:rsid w:val="00CF085C"/>
    <w:rsid w:val="00CF1F54"/>
    <w:rsid w:val="00CF318A"/>
    <w:rsid w:val="00CF7E85"/>
    <w:rsid w:val="00D005C7"/>
    <w:rsid w:val="00D030D0"/>
    <w:rsid w:val="00D05486"/>
    <w:rsid w:val="00D057F2"/>
    <w:rsid w:val="00D071BB"/>
    <w:rsid w:val="00D11DB8"/>
    <w:rsid w:val="00D154B4"/>
    <w:rsid w:val="00D172AB"/>
    <w:rsid w:val="00D17F4D"/>
    <w:rsid w:val="00D2109A"/>
    <w:rsid w:val="00D21169"/>
    <w:rsid w:val="00D242E6"/>
    <w:rsid w:val="00D24C35"/>
    <w:rsid w:val="00D26D98"/>
    <w:rsid w:val="00D27493"/>
    <w:rsid w:val="00D27618"/>
    <w:rsid w:val="00D304B0"/>
    <w:rsid w:val="00D36CDF"/>
    <w:rsid w:val="00D37B63"/>
    <w:rsid w:val="00D37D1A"/>
    <w:rsid w:val="00D40442"/>
    <w:rsid w:val="00D42C3D"/>
    <w:rsid w:val="00D43998"/>
    <w:rsid w:val="00D46E23"/>
    <w:rsid w:val="00D5544B"/>
    <w:rsid w:val="00D562D0"/>
    <w:rsid w:val="00D5716A"/>
    <w:rsid w:val="00D60232"/>
    <w:rsid w:val="00D6072E"/>
    <w:rsid w:val="00D62338"/>
    <w:rsid w:val="00D63EC2"/>
    <w:rsid w:val="00D63ED4"/>
    <w:rsid w:val="00D65BD2"/>
    <w:rsid w:val="00D65C88"/>
    <w:rsid w:val="00D660A2"/>
    <w:rsid w:val="00D6712F"/>
    <w:rsid w:val="00D702C9"/>
    <w:rsid w:val="00D703C7"/>
    <w:rsid w:val="00D72150"/>
    <w:rsid w:val="00D729DD"/>
    <w:rsid w:val="00D72FAB"/>
    <w:rsid w:val="00D801E2"/>
    <w:rsid w:val="00D805CC"/>
    <w:rsid w:val="00D815DD"/>
    <w:rsid w:val="00D81958"/>
    <w:rsid w:val="00D82F74"/>
    <w:rsid w:val="00D830DF"/>
    <w:rsid w:val="00D8351F"/>
    <w:rsid w:val="00D85A78"/>
    <w:rsid w:val="00D91549"/>
    <w:rsid w:val="00D917A2"/>
    <w:rsid w:val="00D93BA0"/>
    <w:rsid w:val="00D948C6"/>
    <w:rsid w:val="00D97FBE"/>
    <w:rsid w:val="00DA0887"/>
    <w:rsid w:val="00DA16B1"/>
    <w:rsid w:val="00DA18C7"/>
    <w:rsid w:val="00DA31AE"/>
    <w:rsid w:val="00DA3908"/>
    <w:rsid w:val="00DA3B02"/>
    <w:rsid w:val="00DA5CB7"/>
    <w:rsid w:val="00DB018F"/>
    <w:rsid w:val="00DB1066"/>
    <w:rsid w:val="00DB2F1F"/>
    <w:rsid w:val="00DB2F74"/>
    <w:rsid w:val="00DB5B43"/>
    <w:rsid w:val="00DB5B9F"/>
    <w:rsid w:val="00DB67DB"/>
    <w:rsid w:val="00DC0313"/>
    <w:rsid w:val="00DC15AF"/>
    <w:rsid w:val="00DC2372"/>
    <w:rsid w:val="00DC2D40"/>
    <w:rsid w:val="00DC2FA5"/>
    <w:rsid w:val="00DC393D"/>
    <w:rsid w:val="00DC4A5D"/>
    <w:rsid w:val="00DC4EE0"/>
    <w:rsid w:val="00DC57AD"/>
    <w:rsid w:val="00DC5811"/>
    <w:rsid w:val="00DD0F57"/>
    <w:rsid w:val="00DD0F8F"/>
    <w:rsid w:val="00DD1F95"/>
    <w:rsid w:val="00DD37C6"/>
    <w:rsid w:val="00DD3FFA"/>
    <w:rsid w:val="00DD593E"/>
    <w:rsid w:val="00DD6CD0"/>
    <w:rsid w:val="00DE0505"/>
    <w:rsid w:val="00DE06F9"/>
    <w:rsid w:val="00DE14D4"/>
    <w:rsid w:val="00DE3301"/>
    <w:rsid w:val="00DE4024"/>
    <w:rsid w:val="00DE44C5"/>
    <w:rsid w:val="00DE4540"/>
    <w:rsid w:val="00DE4579"/>
    <w:rsid w:val="00DE4AD6"/>
    <w:rsid w:val="00DE5565"/>
    <w:rsid w:val="00DE7724"/>
    <w:rsid w:val="00DF0870"/>
    <w:rsid w:val="00DF17BE"/>
    <w:rsid w:val="00DF34CE"/>
    <w:rsid w:val="00DF4C28"/>
    <w:rsid w:val="00DF66E2"/>
    <w:rsid w:val="00DF6F2F"/>
    <w:rsid w:val="00DF74B4"/>
    <w:rsid w:val="00E07235"/>
    <w:rsid w:val="00E104B8"/>
    <w:rsid w:val="00E10D2B"/>
    <w:rsid w:val="00E117BF"/>
    <w:rsid w:val="00E11CE2"/>
    <w:rsid w:val="00E126B4"/>
    <w:rsid w:val="00E14D0F"/>
    <w:rsid w:val="00E15645"/>
    <w:rsid w:val="00E1580F"/>
    <w:rsid w:val="00E15AFC"/>
    <w:rsid w:val="00E21711"/>
    <w:rsid w:val="00E21D64"/>
    <w:rsid w:val="00E234AD"/>
    <w:rsid w:val="00E24B9D"/>
    <w:rsid w:val="00E25B46"/>
    <w:rsid w:val="00E2615D"/>
    <w:rsid w:val="00E2671D"/>
    <w:rsid w:val="00E2729C"/>
    <w:rsid w:val="00E27B7E"/>
    <w:rsid w:val="00E30BED"/>
    <w:rsid w:val="00E32236"/>
    <w:rsid w:val="00E3227A"/>
    <w:rsid w:val="00E32B2E"/>
    <w:rsid w:val="00E348FF"/>
    <w:rsid w:val="00E367D5"/>
    <w:rsid w:val="00E4074F"/>
    <w:rsid w:val="00E40F4D"/>
    <w:rsid w:val="00E41978"/>
    <w:rsid w:val="00E42F7D"/>
    <w:rsid w:val="00E45688"/>
    <w:rsid w:val="00E45AF5"/>
    <w:rsid w:val="00E511DD"/>
    <w:rsid w:val="00E5147C"/>
    <w:rsid w:val="00E5177D"/>
    <w:rsid w:val="00E54529"/>
    <w:rsid w:val="00E54D5F"/>
    <w:rsid w:val="00E55D94"/>
    <w:rsid w:val="00E563CF"/>
    <w:rsid w:val="00E56C56"/>
    <w:rsid w:val="00E57F74"/>
    <w:rsid w:val="00E60D92"/>
    <w:rsid w:val="00E6382B"/>
    <w:rsid w:val="00E64454"/>
    <w:rsid w:val="00E65671"/>
    <w:rsid w:val="00E67D4E"/>
    <w:rsid w:val="00E71156"/>
    <w:rsid w:val="00E71696"/>
    <w:rsid w:val="00E74A0D"/>
    <w:rsid w:val="00E74A3D"/>
    <w:rsid w:val="00E76043"/>
    <w:rsid w:val="00E76F31"/>
    <w:rsid w:val="00E7722D"/>
    <w:rsid w:val="00E77407"/>
    <w:rsid w:val="00E8172E"/>
    <w:rsid w:val="00E81CF9"/>
    <w:rsid w:val="00E8250C"/>
    <w:rsid w:val="00E83DC5"/>
    <w:rsid w:val="00E84F74"/>
    <w:rsid w:val="00E91217"/>
    <w:rsid w:val="00E91CBA"/>
    <w:rsid w:val="00E94183"/>
    <w:rsid w:val="00E945A8"/>
    <w:rsid w:val="00E94AD8"/>
    <w:rsid w:val="00E94CB1"/>
    <w:rsid w:val="00E9533A"/>
    <w:rsid w:val="00E958E9"/>
    <w:rsid w:val="00E9670D"/>
    <w:rsid w:val="00EA066C"/>
    <w:rsid w:val="00EA2F77"/>
    <w:rsid w:val="00EA352F"/>
    <w:rsid w:val="00EA7219"/>
    <w:rsid w:val="00EA7E6F"/>
    <w:rsid w:val="00EB1A94"/>
    <w:rsid w:val="00EB2CCA"/>
    <w:rsid w:val="00EB2F85"/>
    <w:rsid w:val="00EB43D8"/>
    <w:rsid w:val="00EB5485"/>
    <w:rsid w:val="00EB6FA0"/>
    <w:rsid w:val="00EB745A"/>
    <w:rsid w:val="00EB757A"/>
    <w:rsid w:val="00EC0146"/>
    <w:rsid w:val="00EC1222"/>
    <w:rsid w:val="00EC2EA3"/>
    <w:rsid w:val="00EC5758"/>
    <w:rsid w:val="00EC5923"/>
    <w:rsid w:val="00EC6B0B"/>
    <w:rsid w:val="00EC7443"/>
    <w:rsid w:val="00EC7F8E"/>
    <w:rsid w:val="00ED1CA0"/>
    <w:rsid w:val="00ED22FE"/>
    <w:rsid w:val="00ED6934"/>
    <w:rsid w:val="00ED69AD"/>
    <w:rsid w:val="00ED6D98"/>
    <w:rsid w:val="00ED7715"/>
    <w:rsid w:val="00ED7F1C"/>
    <w:rsid w:val="00EE185E"/>
    <w:rsid w:val="00EE223B"/>
    <w:rsid w:val="00EE2616"/>
    <w:rsid w:val="00EE2890"/>
    <w:rsid w:val="00EE29F7"/>
    <w:rsid w:val="00EE2B73"/>
    <w:rsid w:val="00EE44EB"/>
    <w:rsid w:val="00EE4BBE"/>
    <w:rsid w:val="00EE4E7E"/>
    <w:rsid w:val="00EE5EDB"/>
    <w:rsid w:val="00EE6410"/>
    <w:rsid w:val="00EE6617"/>
    <w:rsid w:val="00EE6F2E"/>
    <w:rsid w:val="00EE7EE9"/>
    <w:rsid w:val="00EF32A7"/>
    <w:rsid w:val="00EF32AE"/>
    <w:rsid w:val="00EF333F"/>
    <w:rsid w:val="00EF3F07"/>
    <w:rsid w:val="00EF5A24"/>
    <w:rsid w:val="00EF5C5D"/>
    <w:rsid w:val="00EF7CCF"/>
    <w:rsid w:val="00F00D92"/>
    <w:rsid w:val="00F011FB"/>
    <w:rsid w:val="00F0422A"/>
    <w:rsid w:val="00F04BF1"/>
    <w:rsid w:val="00F06079"/>
    <w:rsid w:val="00F06AE2"/>
    <w:rsid w:val="00F07FD9"/>
    <w:rsid w:val="00F10F76"/>
    <w:rsid w:val="00F11ECF"/>
    <w:rsid w:val="00F120FF"/>
    <w:rsid w:val="00F126F3"/>
    <w:rsid w:val="00F14168"/>
    <w:rsid w:val="00F14264"/>
    <w:rsid w:val="00F14CA4"/>
    <w:rsid w:val="00F15792"/>
    <w:rsid w:val="00F158BB"/>
    <w:rsid w:val="00F15A75"/>
    <w:rsid w:val="00F16EB1"/>
    <w:rsid w:val="00F178C3"/>
    <w:rsid w:val="00F2044D"/>
    <w:rsid w:val="00F20DF5"/>
    <w:rsid w:val="00F22CEF"/>
    <w:rsid w:val="00F2398E"/>
    <w:rsid w:val="00F24300"/>
    <w:rsid w:val="00F24CBE"/>
    <w:rsid w:val="00F26034"/>
    <w:rsid w:val="00F264F1"/>
    <w:rsid w:val="00F277C0"/>
    <w:rsid w:val="00F30A99"/>
    <w:rsid w:val="00F317BB"/>
    <w:rsid w:val="00F31CD1"/>
    <w:rsid w:val="00F3284B"/>
    <w:rsid w:val="00F32D3A"/>
    <w:rsid w:val="00F3776B"/>
    <w:rsid w:val="00F40D8A"/>
    <w:rsid w:val="00F416EB"/>
    <w:rsid w:val="00F440CC"/>
    <w:rsid w:val="00F44D1C"/>
    <w:rsid w:val="00F44EF9"/>
    <w:rsid w:val="00F451EA"/>
    <w:rsid w:val="00F45218"/>
    <w:rsid w:val="00F455A8"/>
    <w:rsid w:val="00F45AB7"/>
    <w:rsid w:val="00F45B31"/>
    <w:rsid w:val="00F46743"/>
    <w:rsid w:val="00F46EDA"/>
    <w:rsid w:val="00F47AA2"/>
    <w:rsid w:val="00F5103D"/>
    <w:rsid w:val="00F5174E"/>
    <w:rsid w:val="00F51C98"/>
    <w:rsid w:val="00F52B64"/>
    <w:rsid w:val="00F52B76"/>
    <w:rsid w:val="00F55D69"/>
    <w:rsid w:val="00F55E0B"/>
    <w:rsid w:val="00F577C8"/>
    <w:rsid w:val="00F579A3"/>
    <w:rsid w:val="00F57B14"/>
    <w:rsid w:val="00F6037B"/>
    <w:rsid w:val="00F636D8"/>
    <w:rsid w:val="00F6382C"/>
    <w:rsid w:val="00F63896"/>
    <w:rsid w:val="00F639A6"/>
    <w:rsid w:val="00F64D2F"/>
    <w:rsid w:val="00F66F73"/>
    <w:rsid w:val="00F7041C"/>
    <w:rsid w:val="00F70B81"/>
    <w:rsid w:val="00F718C8"/>
    <w:rsid w:val="00F7399D"/>
    <w:rsid w:val="00F73C85"/>
    <w:rsid w:val="00F74779"/>
    <w:rsid w:val="00F74BF8"/>
    <w:rsid w:val="00F74F5A"/>
    <w:rsid w:val="00F76B9C"/>
    <w:rsid w:val="00F775FA"/>
    <w:rsid w:val="00F818C8"/>
    <w:rsid w:val="00F82996"/>
    <w:rsid w:val="00F82C99"/>
    <w:rsid w:val="00F84260"/>
    <w:rsid w:val="00F8713F"/>
    <w:rsid w:val="00F91BF9"/>
    <w:rsid w:val="00F91CB0"/>
    <w:rsid w:val="00F9430B"/>
    <w:rsid w:val="00F96714"/>
    <w:rsid w:val="00FA09D2"/>
    <w:rsid w:val="00FA19F7"/>
    <w:rsid w:val="00FA2100"/>
    <w:rsid w:val="00FA2A6C"/>
    <w:rsid w:val="00FA3D8B"/>
    <w:rsid w:val="00FA4370"/>
    <w:rsid w:val="00FA6E32"/>
    <w:rsid w:val="00FA7196"/>
    <w:rsid w:val="00FB178E"/>
    <w:rsid w:val="00FB1865"/>
    <w:rsid w:val="00FB25D7"/>
    <w:rsid w:val="00FB3FDD"/>
    <w:rsid w:val="00FB4012"/>
    <w:rsid w:val="00FB46C5"/>
    <w:rsid w:val="00FB6739"/>
    <w:rsid w:val="00FC0119"/>
    <w:rsid w:val="00FC04EB"/>
    <w:rsid w:val="00FC1453"/>
    <w:rsid w:val="00FC22EE"/>
    <w:rsid w:val="00FC26B3"/>
    <w:rsid w:val="00FC529D"/>
    <w:rsid w:val="00FC7A06"/>
    <w:rsid w:val="00FD0042"/>
    <w:rsid w:val="00FD05D2"/>
    <w:rsid w:val="00FD19E3"/>
    <w:rsid w:val="00FD23AB"/>
    <w:rsid w:val="00FD383B"/>
    <w:rsid w:val="00FD5171"/>
    <w:rsid w:val="00FD674D"/>
    <w:rsid w:val="00FD7810"/>
    <w:rsid w:val="00FE0BB4"/>
    <w:rsid w:val="00FE1133"/>
    <w:rsid w:val="00FE179C"/>
    <w:rsid w:val="00FE2E1F"/>
    <w:rsid w:val="00FE417A"/>
    <w:rsid w:val="00FE4E7D"/>
    <w:rsid w:val="00FE5D30"/>
    <w:rsid w:val="00FE65A3"/>
    <w:rsid w:val="00FE6C57"/>
    <w:rsid w:val="00FF1977"/>
    <w:rsid w:val="00FF29A6"/>
    <w:rsid w:val="00FF2AEC"/>
    <w:rsid w:val="00FF5DFB"/>
    <w:rsid w:val="00FF63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68936"/>
  <w15:docId w15:val="{C8BD3508-7210-433B-BF62-0258E0BF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65D"/>
    <w:rPr>
      <w:sz w:val="24"/>
      <w:szCs w:val="24"/>
    </w:rPr>
  </w:style>
  <w:style w:type="paragraph" w:styleId="Nadpis1">
    <w:name w:val="heading 1"/>
    <w:basedOn w:val="Normln"/>
    <w:next w:val="Normln"/>
    <w:qFormat/>
    <w:rsid w:val="0041265D"/>
    <w:pPr>
      <w:keepNext/>
      <w:jc w:val="center"/>
      <w:outlineLvl w:val="0"/>
    </w:pPr>
    <w:rPr>
      <w:b/>
      <w:bCs/>
    </w:rPr>
  </w:style>
  <w:style w:type="paragraph" w:styleId="Nadpis2">
    <w:name w:val="heading 2"/>
    <w:basedOn w:val="Normln"/>
    <w:next w:val="Normln"/>
    <w:qFormat/>
    <w:rsid w:val="0041265D"/>
    <w:pPr>
      <w:keepNext/>
      <w:jc w:val="center"/>
      <w:outlineLvl w:val="1"/>
    </w:pPr>
    <w:rPr>
      <w:rFonts w:ascii="Tahoma" w:hAnsi="Tahoma" w:cs="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1265D"/>
    <w:pPr>
      <w:jc w:val="center"/>
    </w:pPr>
    <w:rPr>
      <w:b/>
      <w:bCs/>
      <w:i/>
      <w:iCs/>
      <w:sz w:val="28"/>
    </w:rPr>
  </w:style>
  <w:style w:type="paragraph" w:styleId="Zkladntext">
    <w:name w:val="Body Text"/>
    <w:basedOn w:val="Normln"/>
    <w:link w:val="ZkladntextChar"/>
    <w:rsid w:val="0041265D"/>
    <w:pPr>
      <w:jc w:val="both"/>
    </w:pPr>
  </w:style>
  <w:style w:type="paragraph" w:styleId="Zpat">
    <w:name w:val="footer"/>
    <w:basedOn w:val="Normln"/>
    <w:rsid w:val="0041265D"/>
    <w:pPr>
      <w:tabs>
        <w:tab w:val="center" w:pos="4536"/>
        <w:tab w:val="right" w:pos="9072"/>
      </w:tabs>
    </w:pPr>
  </w:style>
  <w:style w:type="paragraph" w:styleId="Textbubliny">
    <w:name w:val="Balloon Text"/>
    <w:basedOn w:val="Normln"/>
    <w:semiHidden/>
    <w:rsid w:val="00625C34"/>
    <w:rPr>
      <w:rFonts w:ascii="Tahoma" w:hAnsi="Tahoma" w:cs="Tahoma"/>
      <w:sz w:val="16"/>
      <w:szCs w:val="16"/>
    </w:rPr>
  </w:style>
  <w:style w:type="character" w:styleId="Odkaznakoment">
    <w:name w:val="annotation reference"/>
    <w:basedOn w:val="Standardnpsmoodstavce"/>
    <w:rsid w:val="00135177"/>
    <w:rPr>
      <w:sz w:val="16"/>
      <w:szCs w:val="16"/>
    </w:rPr>
  </w:style>
  <w:style w:type="paragraph" w:styleId="Textkomente">
    <w:name w:val="annotation text"/>
    <w:basedOn w:val="Normln"/>
    <w:link w:val="TextkomenteChar"/>
    <w:rsid w:val="00135177"/>
    <w:rPr>
      <w:sz w:val="20"/>
      <w:szCs w:val="20"/>
    </w:rPr>
  </w:style>
  <w:style w:type="character" w:customStyle="1" w:styleId="TextkomenteChar">
    <w:name w:val="Text komentáře Char"/>
    <w:basedOn w:val="Standardnpsmoodstavce"/>
    <w:link w:val="Textkomente"/>
    <w:rsid w:val="00135177"/>
  </w:style>
  <w:style w:type="paragraph" w:styleId="Pedmtkomente">
    <w:name w:val="annotation subject"/>
    <w:basedOn w:val="Textkomente"/>
    <w:next w:val="Textkomente"/>
    <w:link w:val="PedmtkomenteChar"/>
    <w:rsid w:val="00135177"/>
    <w:rPr>
      <w:b/>
      <w:bCs/>
    </w:rPr>
  </w:style>
  <w:style w:type="character" w:customStyle="1" w:styleId="PedmtkomenteChar">
    <w:name w:val="Předmět komentáře Char"/>
    <w:basedOn w:val="TextkomenteChar"/>
    <w:link w:val="Pedmtkomente"/>
    <w:rsid w:val="00135177"/>
    <w:rPr>
      <w:b/>
      <w:bCs/>
    </w:rPr>
  </w:style>
  <w:style w:type="character" w:styleId="Hypertextovodkaz">
    <w:name w:val="Hyperlink"/>
    <w:basedOn w:val="Standardnpsmoodstavce"/>
    <w:rsid w:val="00E3227A"/>
    <w:rPr>
      <w:color w:val="0000FF"/>
      <w:u w:val="single"/>
    </w:rPr>
  </w:style>
  <w:style w:type="character" w:customStyle="1" w:styleId="ZkladntextChar">
    <w:name w:val="Základní text Char"/>
    <w:basedOn w:val="Standardnpsmoodstavce"/>
    <w:link w:val="Zkladntext"/>
    <w:rsid w:val="00F04BF1"/>
    <w:rPr>
      <w:sz w:val="24"/>
      <w:szCs w:val="24"/>
    </w:rPr>
  </w:style>
  <w:style w:type="paragraph" w:styleId="Odstavecseseznamem">
    <w:name w:val="List Paragraph"/>
    <w:basedOn w:val="Normln"/>
    <w:uiPriority w:val="34"/>
    <w:qFormat/>
    <w:rsid w:val="003E3FE0"/>
    <w:pPr>
      <w:ind w:left="720"/>
      <w:contextualSpacing/>
    </w:pPr>
  </w:style>
  <w:style w:type="paragraph" w:styleId="Zhlav">
    <w:name w:val="header"/>
    <w:basedOn w:val="Normln"/>
    <w:link w:val="ZhlavChar"/>
    <w:unhideWhenUsed/>
    <w:rsid w:val="00CC0E0F"/>
    <w:pPr>
      <w:tabs>
        <w:tab w:val="center" w:pos="4536"/>
        <w:tab w:val="right" w:pos="9072"/>
      </w:tabs>
    </w:pPr>
  </w:style>
  <w:style w:type="character" w:customStyle="1" w:styleId="ZhlavChar">
    <w:name w:val="Záhlaví Char"/>
    <w:basedOn w:val="Standardnpsmoodstavce"/>
    <w:link w:val="Zhlav"/>
    <w:rsid w:val="00CC0E0F"/>
    <w:rPr>
      <w:sz w:val="24"/>
      <w:szCs w:val="24"/>
    </w:rPr>
  </w:style>
  <w:style w:type="character" w:customStyle="1" w:styleId="UnresolvedMention">
    <w:name w:val="Unresolved Mention"/>
    <w:basedOn w:val="Standardnpsmoodstavce"/>
    <w:uiPriority w:val="99"/>
    <w:semiHidden/>
    <w:unhideWhenUsed/>
    <w:rsid w:val="000E383C"/>
    <w:rPr>
      <w:color w:val="605E5C"/>
      <w:shd w:val="clear" w:color="auto" w:fill="E1DFDD"/>
    </w:rPr>
  </w:style>
  <w:style w:type="paragraph" w:styleId="Revize">
    <w:name w:val="Revision"/>
    <w:hidden/>
    <w:uiPriority w:val="99"/>
    <w:semiHidden/>
    <w:rsid w:val="007B3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9252">
      <w:bodyDiv w:val="1"/>
      <w:marLeft w:val="0"/>
      <w:marRight w:val="0"/>
      <w:marTop w:val="0"/>
      <w:marBottom w:val="0"/>
      <w:divBdr>
        <w:top w:val="none" w:sz="0" w:space="0" w:color="auto"/>
        <w:left w:val="none" w:sz="0" w:space="0" w:color="auto"/>
        <w:bottom w:val="none" w:sz="0" w:space="0" w:color="auto"/>
        <w:right w:val="none" w:sz="0" w:space="0" w:color="auto"/>
      </w:divBdr>
    </w:div>
    <w:div w:id="357704522">
      <w:bodyDiv w:val="1"/>
      <w:marLeft w:val="0"/>
      <w:marRight w:val="0"/>
      <w:marTop w:val="0"/>
      <w:marBottom w:val="0"/>
      <w:divBdr>
        <w:top w:val="none" w:sz="0" w:space="0" w:color="auto"/>
        <w:left w:val="none" w:sz="0" w:space="0" w:color="auto"/>
        <w:bottom w:val="none" w:sz="0" w:space="0" w:color="auto"/>
        <w:right w:val="none" w:sz="0" w:space="0" w:color="auto"/>
      </w:divBdr>
    </w:div>
    <w:div w:id="1492333888">
      <w:bodyDiv w:val="1"/>
      <w:marLeft w:val="0"/>
      <w:marRight w:val="100"/>
      <w:marTop w:val="0"/>
      <w:marBottom w:val="0"/>
      <w:divBdr>
        <w:top w:val="none" w:sz="0" w:space="0" w:color="auto"/>
        <w:left w:val="none" w:sz="0" w:space="0" w:color="auto"/>
        <w:bottom w:val="none" w:sz="0" w:space="0" w:color="auto"/>
        <w:right w:val="none" w:sz="0" w:space="0" w:color="auto"/>
      </w:divBdr>
      <w:divsChild>
        <w:div w:id="451826686">
          <w:marLeft w:val="0"/>
          <w:marRight w:val="0"/>
          <w:marTop w:val="0"/>
          <w:marBottom w:val="0"/>
          <w:divBdr>
            <w:top w:val="none" w:sz="0" w:space="0" w:color="auto"/>
            <w:left w:val="none" w:sz="0" w:space="0" w:color="auto"/>
            <w:bottom w:val="none" w:sz="0" w:space="0" w:color="auto"/>
            <w:right w:val="none" w:sz="0" w:space="0" w:color="auto"/>
          </w:divBdr>
        </w:div>
      </w:divsChild>
    </w:div>
    <w:div w:id="15464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40743-0C2E-4B07-9BB6-BE8393AD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1496</Words>
  <Characters>8833</Characters>
  <Application>Microsoft Office Word</Application>
  <DocSecurity>0</DocSecurity>
  <Lines>73</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poskytování datových a telekomunikačních služeb</vt:lpstr>
      <vt:lpstr>Smlouva o poskytování datových a telekomunikačních služeb</vt:lpstr>
    </vt:vector>
  </TitlesOfParts>
  <Company>HK</Company>
  <LinksUpToDate>false</LinksUpToDate>
  <CharactersWithSpaces>10309</CharactersWithSpaces>
  <SharedDoc>false</SharedDoc>
  <HLinks>
    <vt:vector size="12" baseType="variant">
      <vt:variant>
        <vt:i4>7340134</vt:i4>
      </vt:variant>
      <vt:variant>
        <vt:i4>3</vt:i4>
      </vt:variant>
      <vt:variant>
        <vt:i4>0</vt:i4>
      </vt:variant>
      <vt:variant>
        <vt:i4>5</vt:i4>
      </vt:variant>
      <vt:variant>
        <vt:lpwstr>http://www.ederatv.cz/</vt:lpwstr>
      </vt:variant>
      <vt:variant>
        <vt:lpwstr/>
      </vt:variant>
      <vt:variant>
        <vt:i4>393234</vt:i4>
      </vt:variant>
      <vt:variant>
        <vt:i4>0</vt:i4>
      </vt:variant>
      <vt:variant>
        <vt:i4>0</vt:i4>
      </vt:variant>
      <vt:variant>
        <vt:i4>5</vt:i4>
      </vt:variant>
      <vt:variant>
        <vt:lpwstr>http://www.edera.cz/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datových a telekomunikačních služeb</dc:title>
  <dc:creator>Alena Víchová</dc:creator>
  <cp:lastModifiedBy>Justová Jaroslava</cp:lastModifiedBy>
  <cp:revision>7</cp:revision>
  <cp:lastPrinted>2018-09-20T12:26:00Z</cp:lastPrinted>
  <dcterms:created xsi:type="dcterms:W3CDTF">2019-11-04T20:35:00Z</dcterms:created>
  <dcterms:modified xsi:type="dcterms:W3CDTF">2019-11-08T07:42:00Z</dcterms:modified>
</cp:coreProperties>
</file>