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6A" w:rsidRDefault="00E23F6A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bookmarkStart w:id="0" w:name="_GoBack"/>
      <w:bookmarkEnd w:id="0"/>
    </w:p>
    <w:p w:rsidR="00053702" w:rsidRPr="00E23F6A" w:rsidRDefault="00053702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r w:rsidRPr="00E23F6A">
        <w:rPr>
          <w:sz w:val="32"/>
          <w:szCs w:val="32"/>
          <w:u w:val="single"/>
        </w:rPr>
        <w:t xml:space="preserve">Smlouva o </w:t>
      </w:r>
      <w:r w:rsidR="00366F75" w:rsidRPr="00E23F6A">
        <w:rPr>
          <w:sz w:val="32"/>
          <w:szCs w:val="32"/>
          <w:u w:val="single"/>
        </w:rPr>
        <w:t>narovnání (</w:t>
      </w:r>
      <w:r w:rsidRPr="00E23F6A">
        <w:rPr>
          <w:sz w:val="32"/>
          <w:szCs w:val="32"/>
          <w:u w:val="single"/>
        </w:rPr>
        <w:t>vypořádání závazků</w:t>
      </w:r>
      <w:r w:rsidR="00366F75" w:rsidRPr="00E23F6A">
        <w:rPr>
          <w:sz w:val="32"/>
          <w:szCs w:val="32"/>
          <w:u w:val="single"/>
        </w:rPr>
        <w:t>)</w:t>
      </w:r>
    </w:p>
    <w:p w:rsidR="0042172D" w:rsidRPr="00E23F6A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:rsidR="00053702" w:rsidRPr="00E23F6A" w:rsidRDefault="00053702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E23F6A">
        <w:rPr>
          <w:sz w:val="24"/>
          <w:szCs w:val="24"/>
        </w:rPr>
        <w:t>uzavřená dle § 1</w:t>
      </w:r>
      <w:r w:rsidR="00940791">
        <w:rPr>
          <w:sz w:val="24"/>
          <w:szCs w:val="24"/>
        </w:rPr>
        <w:t>903 a násl.</w:t>
      </w:r>
      <w:r w:rsidRPr="00E23F6A">
        <w:rPr>
          <w:sz w:val="24"/>
          <w:szCs w:val="24"/>
        </w:rPr>
        <w:t xml:space="preserve"> zákona č. 89/2012 Sb., občanský zákoník, v platném znění, mezi těmito smluvními stranami:</w:t>
      </w:r>
    </w:p>
    <w:p w:rsidR="00053702" w:rsidRPr="00E23F6A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053702" w:rsidRPr="00E23F6A" w:rsidRDefault="00053702" w:rsidP="00A215A0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053702" w:rsidRPr="00E23F6A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E23F6A">
        <w:rPr>
          <w:b/>
          <w:iCs/>
          <w:sz w:val="24"/>
          <w:szCs w:val="24"/>
        </w:rPr>
        <w:t>D</w:t>
      </w:r>
      <w:r w:rsidR="00872E5F" w:rsidRPr="00E23F6A">
        <w:rPr>
          <w:b/>
          <w:iCs/>
          <w:sz w:val="24"/>
          <w:szCs w:val="24"/>
        </w:rPr>
        <w:t>odavatel:</w:t>
      </w:r>
    </w:p>
    <w:p w:rsidR="004B2D03" w:rsidRPr="00E23F6A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>Název:            Výzkumný ústav veterinárního lékařství, v.</w:t>
      </w:r>
      <w:r w:rsidR="00872E5F" w:rsidRPr="00E23F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>v.</w:t>
      </w:r>
      <w:r w:rsidR="00872E5F" w:rsidRPr="00E23F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>i</w:t>
      </w:r>
    </w:p>
    <w:p w:rsidR="004B2D03" w:rsidRPr="00E23F6A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>Se sídlem:</w:t>
      </w: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ab/>
        <w:t>Hudcova 296/70, Brno, 621 00</w:t>
      </w:r>
    </w:p>
    <w:p w:rsidR="004B2D03" w:rsidRPr="00E23F6A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 xml:space="preserve">IČ: </w:t>
      </w: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ab/>
        <w:t>00027162</w:t>
      </w:r>
    </w:p>
    <w:p w:rsidR="004B2D03" w:rsidRPr="00E23F6A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>DIČ:</w:t>
      </w: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ab/>
        <w:t>CZ00027162</w:t>
      </w:r>
    </w:p>
    <w:p w:rsidR="004B2D03" w:rsidRPr="00E23F6A" w:rsidRDefault="004B2D03" w:rsidP="004B2D03">
      <w:pPr>
        <w:spacing w:after="120"/>
        <w:ind w:left="1410" w:hanging="14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>Zastoupený:</w:t>
      </w: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359BA" w:rsidRPr="00E23F6A">
        <w:rPr>
          <w:rFonts w:ascii="Times New Roman" w:eastAsia="Times New Roman" w:hAnsi="Times New Roman" w:cs="Times New Roman"/>
          <w:bCs/>
          <w:sz w:val="24"/>
          <w:szCs w:val="24"/>
        </w:rPr>
        <w:t>prof. MVDr. Alfred</w:t>
      </w:r>
      <w:r w:rsidR="007A4D51" w:rsidRPr="00E23F6A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r w:rsidR="007359BA" w:rsidRPr="00E23F6A">
        <w:rPr>
          <w:rFonts w:ascii="Times New Roman" w:eastAsia="Times New Roman" w:hAnsi="Times New Roman" w:cs="Times New Roman"/>
          <w:bCs/>
          <w:sz w:val="24"/>
          <w:szCs w:val="24"/>
        </w:rPr>
        <w:t xml:space="preserve"> Her</w:t>
      </w:r>
      <w:r w:rsidR="007A4D51" w:rsidRPr="00E23F6A">
        <w:rPr>
          <w:rFonts w:ascii="Times New Roman" w:eastAsia="Times New Roman" w:hAnsi="Times New Roman" w:cs="Times New Roman"/>
          <w:bCs/>
          <w:sz w:val="24"/>
          <w:szCs w:val="24"/>
        </w:rPr>
        <w:t>ou</w:t>
      </w:r>
      <w:r w:rsidR="007359BA" w:rsidRPr="00E23F6A">
        <w:rPr>
          <w:rFonts w:ascii="Times New Roman" w:eastAsia="Times New Roman" w:hAnsi="Times New Roman" w:cs="Times New Roman"/>
          <w:bCs/>
          <w:sz w:val="24"/>
          <w:szCs w:val="24"/>
        </w:rPr>
        <w:t>, CSc.</w:t>
      </w: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>, pověřený</w:t>
      </w:r>
      <w:r w:rsidR="007A4D51" w:rsidRPr="00E23F6A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 xml:space="preserve"> řízením</w:t>
      </w:r>
      <w:r w:rsidR="00EB54D4" w:rsidRPr="00E23F6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1631B4" w:rsidRPr="00E23F6A" w:rsidRDefault="004B2D03" w:rsidP="004B2D03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>Zapsaný v rejstříku veřejných výzkumných institucí vedeném Ministerstvem školství, mládeže a</w:t>
      </w:r>
      <w:r w:rsidR="007A4D51" w:rsidRPr="00E23F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 xml:space="preserve">tělovýchovy </w:t>
      </w:r>
    </w:p>
    <w:p w:rsidR="00366F75" w:rsidRPr="00E23F6A" w:rsidRDefault="00872E5F" w:rsidP="004B2D03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F6A">
        <w:rPr>
          <w:rFonts w:ascii="Times New Roman" w:eastAsia="Times New Roman" w:hAnsi="Times New Roman" w:cs="Times New Roman"/>
          <w:bCs/>
          <w:sz w:val="24"/>
          <w:szCs w:val="24"/>
        </w:rPr>
        <w:t>a</w:t>
      </w:r>
    </w:p>
    <w:p w:rsidR="00366F75" w:rsidRPr="00E23F6A" w:rsidRDefault="00872E5F" w:rsidP="00366F75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E23F6A">
        <w:rPr>
          <w:b/>
          <w:iCs/>
          <w:sz w:val="24"/>
          <w:szCs w:val="24"/>
        </w:rPr>
        <w:t>Odběratel:</w:t>
      </w:r>
      <w:r w:rsidR="00366F75" w:rsidRPr="00E23F6A">
        <w:rPr>
          <w:b/>
          <w:iCs/>
          <w:sz w:val="24"/>
          <w:szCs w:val="24"/>
        </w:rPr>
        <w:t xml:space="preserve"> </w:t>
      </w:r>
    </w:p>
    <w:p w:rsidR="00366F75" w:rsidRPr="00E23F6A" w:rsidRDefault="00366F75" w:rsidP="00366F75">
      <w:pPr>
        <w:pStyle w:val="Pokraovnseznamu"/>
        <w:ind w:left="0"/>
        <w:jc w:val="both"/>
        <w:rPr>
          <w:bCs/>
          <w:sz w:val="24"/>
          <w:szCs w:val="24"/>
        </w:rPr>
      </w:pPr>
      <w:r w:rsidRPr="00E23F6A">
        <w:rPr>
          <w:bCs/>
          <w:sz w:val="24"/>
          <w:szCs w:val="24"/>
        </w:rPr>
        <w:t xml:space="preserve">Název:            </w:t>
      </w:r>
      <w:r w:rsidR="00872E5F" w:rsidRPr="00E23F6A">
        <w:rPr>
          <w:bCs/>
          <w:sz w:val="24"/>
          <w:szCs w:val="24"/>
        </w:rPr>
        <w:t>GeneProof a.s.</w:t>
      </w:r>
    </w:p>
    <w:p w:rsidR="00366F75" w:rsidRPr="00E23F6A" w:rsidRDefault="00366F75" w:rsidP="00366F75">
      <w:pPr>
        <w:pStyle w:val="Pokraovnseznamu"/>
        <w:ind w:left="0"/>
        <w:jc w:val="both"/>
        <w:rPr>
          <w:bCs/>
          <w:sz w:val="24"/>
          <w:szCs w:val="24"/>
        </w:rPr>
      </w:pPr>
      <w:r w:rsidRPr="00E23F6A">
        <w:rPr>
          <w:bCs/>
          <w:sz w:val="24"/>
          <w:szCs w:val="24"/>
        </w:rPr>
        <w:t>Se sídlem:</w:t>
      </w:r>
      <w:r w:rsidRPr="00E23F6A">
        <w:rPr>
          <w:bCs/>
          <w:sz w:val="24"/>
          <w:szCs w:val="24"/>
        </w:rPr>
        <w:tab/>
      </w:r>
      <w:r w:rsidR="00872E5F" w:rsidRPr="00E23F6A">
        <w:rPr>
          <w:bCs/>
          <w:sz w:val="24"/>
          <w:szCs w:val="24"/>
        </w:rPr>
        <w:t>Vídeňská 119, 619 00 Brno</w:t>
      </w:r>
    </w:p>
    <w:p w:rsidR="00366F75" w:rsidRPr="00E23F6A" w:rsidRDefault="00366F75" w:rsidP="00366F75">
      <w:pPr>
        <w:pStyle w:val="Pokraovnseznamu"/>
        <w:ind w:left="0"/>
        <w:jc w:val="both"/>
        <w:rPr>
          <w:bCs/>
          <w:sz w:val="24"/>
          <w:szCs w:val="24"/>
        </w:rPr>
      </w:pPr>
      <w:r w:rsidRPr="00E23F6A">
        <w:rPr>
          <w:bCs/>
          <w:sz w:val="24"/>
          <w:szCs w:val="24"/>
        </w:rPr>
        <w:t xml:space="preserve">IČ: </w:t>
      </w:r>
      <w:r w:rsidRPr="00E23F6A">
        <w:rPr>
          <w:bCs/>
          <w:sz w:val="24"/>
          <w:szCs w:val="24"/>
        </w:rPr>
        <w:tab/>
      </w:r>
      <w:r w:rsidRPr="00E23F6A">
        <w:rPr>
          <w:bCs/>
          <w:sz w:val="24"/>
          <w:szCs w:val="24"/>
        </w:rPr>
        <w:tab/>
        <w:t>26</w:t>
      </w:r>
      <w:r w:rsidR="00BC294B">
        <w:rPr>
          <w:bCs/>
          <w:sz w:val="24"/>
          <w:szCs w:val="24"/>
        </w:rPr>
        <w:t>981947</w:t>
      </w:r>
    </w:p>
    <w:p w:rsidR="00366F75" w:rsidRPr="00E23F6A" w:rsidRDefault="00366F75" w:rsidP="00366F75">
      <w:pPr>
        <w:pStyle w:val="Pokraovnseznamu"/>
        <w:ind w:left="0"/>
        <w:jc w:val="both"/>
        <w:rPr>
          <w:bCs/>
          <w:sz w:val="24"/>
          <w:szCs w:val="24"/>
        </w:rPr>
      </w:pPr>
      <w:r w:rsidRPr="00E23F6A">
        <w:rPr>
          <w:bCs/>
          <w:sz w:val="24"/>
          <w:szCs w:val="24"/>
        </w:rPr>
        <w:t>DIČ:</w:t>
      </w:r>
      <w:r w:rsidRPr="00E23F6A">
        <w:rPr>
          <w:bCs/>
          <w:sz w:val="24"/>
          <w:szCs w:val="24"/>
        </w:rPr>
        <w:tab/>
      </w:r>
      <w:r w:rsidRPr="00E23F6A">
        <w:rPr>
          <w:bCs/>
          <w:sz w:val="24"/>
          <w:szCs w:val="24"/>
        </w:rPr>
        <w:tab/>
        <w:t>CZ26</w:t>
      </w:r>
      <w:r w:rsidR="00BC294B">
        <w:rPr>
          <w:bCs/>
          <w:sz w:val="24"/>
          <w:szCs w:val="24"/>
        </w:rPr>
        <w:t>981947</w:t>
      </w:r>
    </w:p>
    <w:p w:rsidR="00366F75" w:rsidRPr="00E23F6A" w:rsidRDefault="00366F75" w:rsidP="00366F75">
      <w:pPr>
        <w:pStyle w:val="Pokraovnseznamu"/>
        <w:ind w:left="0"/>
        <w:jc w:val="both"/>
        <w:rPr>
          <w:bCs/>
          <w:sz w:val="24"/>
          <w:szCs w:val="24"/>
        </w:rPr>
      </w:pPr>
      <w:r w:rsidRPr="00E23F6A">
        <w:rPr>
          <w:bCs/>
          <w:sz w:val="24"/>
          <w:szCs w:val="24"/>
        </w:rPr>
        <w:t>Zastoupený:</w:t>
      </w:r>
      <w:r w:rsidRPr="00E23F6A">
        <w:rPr>
          <w:bCs/>
          <w:sz w:val="24"/>
          <w:szCs w:val="24"/>
        </w:rPr>
        <w:tab/>
      </w:r>
      <w:r w:rsidR="00872E5F" w:rsidRPr="00E23F6A">
        <w:rPr>
          <w:bCs/>
          <w:sz w:val="24"/>
          <w:szCs w:val="24"/>
        </w:rPr>
        <w:t>RNDr. Milošem Dendisem, členem představenstva</w:t>
      </w:r>
    </w:p>
    <w:p w:rsidR="00366F75" w:rsidRPr="00E23F6A" w:rsidRDefault="00366F75" w:rsidP="00366F75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E23F6A">
        <w:rPr>
          <w:bCs/>
          <w:sz w:val="24"/>
          <w:szCs w:val="24"/>
        </w:rPr>
        <w:t xml:space="preserve">Zapsaný v obchodním rejstříku </w:t>
      </w:r>
      <w:r w:rsidR="00872E5F" w:rsidRPr="00E23F6A">
        <w:rPr>
          <w:bCs/>
          <w:sz w:val="24"/>
          <w:szCs w:val="24"/>
        </w:rPr>
        <w:t>vedeném u Krajského soudu v Brně, spisová značka B 4415.</w:t>
      </w:r>
    </w:p>
    <w:p w:rsidR="00366F75" w:rsidRPr="00E23F6A" w:rsidRDefault="00366F75" w:rsidP="004B2D03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26C5" w:rsidRPr="00E23F6A" w:rsidRDefault="005826C5" w:rsidP="001631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6A">
        <w:rPr>
          <w:rFonts w:ascii="Times New Roman" w:hAnsi="Times New Roman" w:cs="Times New Roman"/>
          <w:b/>
          <w:sz w:val="24"/>
          <w:szCs w:val="24"/>
        </w:rPr>
        <w:t>I.</w:t>
      </w:r>
    </w:p>
    <w:p w:rsidR="005826C5" w:rsidRPr="00E23F6A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6A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872E5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E23F6A">
        <w:rPr>
          <w:rFonts w:ascii="Times New Roman" w:hAnsi="Times New Roman" w:cs="Times New Roman"/>
          <w:sz w:val="24"/>
          <w:szCs w:val="24"/>
        </w:rPr>
        <w:t xml:space="preserve"> dne </w:t>
      </w:r>
      <w:r w:rsidR="00872E5F" w:rsidRPr="00E23F6A">
        <w:rPr>
          <w:rFonts w:ascii="Times New Roman" w:hAnsi="Times New Roman" w:cs="Times New Roman"/>
          <w:sz w:val="24"/>
          <w:szCs w:val="24"/>
        </w:rPr>
        <w:t xml:space="preserve">1. 6. 2018 Realizační smlouvu č. II na základě Rámcové smlouvy o dílo – výzkum na zakázku, podepsané dne 31. 8. 2017. Předmětem Realizační smlouvy byla </w:t>
      </w:r>
      <w:r w:rsidR="00872E5F" w:rsidRPr="00E23F6A">
        <w:rPr>
          <w:rFonts w:ascii="Times New Roman" w:hAnsi="Times New Roman" w:cs="Times New Roman"/>
          <w:i/>
          <w:sz w:val="24"/>
          <w:szCs w:val="24"/>
        </w:rPr>
        <w:t>Příprava pufrovacích systémů pro uskladnění a PCR využívající varianty PMD Taq polymerázy</w:t>
      </w:r>
      <w:r w:rsidR="00872E5F" w:rsidRPr="00E23F6A">
        <w:rPr>
          <w:rFonts w:ascii="Times New Roman" w:hAnsi="Times New Roman" w:cs="Times New Roman"/>
          <w:sz w:val="24"/>
          <w:szCs w:val="24"/>
        </w:rPr>
        <w:t>.</w:t>
      </w:r>
      <w:r w:rsidR="009D059C" w:rsidRPr="00E23F6A">
        <w:rPr>
          <w:rFonts w:ascii="Times New Roman" w:hAnsi="Times New Roman" w:cs="Times New Roman"/>
          <w:sz w:val="24"/>
          <w:szCs w:val="24"/>
        </w:rPr>
        <w:t xml:space="preserve"> Datum ukončení projektu bylo stanoveno na 31. 12. 2018. V průběhu realizace vývojových prací bylo zjištěno, že předpokládaný konečný termín ukončení projektu je podhodnocen a část prací bude nutno realizovat i v průběhu roku 2019. </w:t>
      </w:r>
    </w:p>
    <w:p w:rsidR="00E23F6A" w:rsidRDefault="00E23F6A" w:rsidP="00E23F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3F6A" w:rsidRDefault="00E23F6A" w:rsidP="00E23F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3F6A" w:rsidRPr="00E23F6A" w:rsidRDefault="00E23F6A" w:rsidP="00E23F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059C" w:rsidRPr="00E23F6A" w:rsidRDefault="009D059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Smluvní strany se ústně předběžně dohodly na prodloužení termínu pro ukončení vývojových prací do 31. 7. 201</w:t>
      </w:r>
      <w:r w:rsidR="005171B3">
        <w:rPr>
          <w:rFonts w:ascii="Times New Roman" w:hAnsi="Times New Roman" w:cs="Times New Roman"/>
          <w:sz w:val="24"/>
          <w:szCs w:val="24"/>
        </w:rPr>
        <w:t>9</w:t>
      </w:r>
      <w:r w:rsidRPr="00E23F6A">
        <w:rPr>
          <w:rFonts w:ascii="Times New Roman" w:hAnsi="Times New Roman" w:cs="Times New Roman"/>
          <w:sz w:val="24"/>
          <w:szCs w:val="24"/>
        </w:rPr>
        <w:t xml:space="preserve">. </w:t>
      </w:r>
      <w:r w:rsidR="00813BC6" w:rsidRPr="00E23F6A">
        <w:rPr>
          <w:rFonts w:ascii="Times New Roman" w:hAnsi="Times New Roman" w:cs="Times New Roman"/>
          <w:sz w:val="24"/>
          <w:szCs w:val="24"/>
        </w:rPr>
        <w:t xml:space="preserve">Při </w:t>
      </w:r>
      <w:r w:rsidR="004F0D25">
        <w:rPr>
          <w:rFonts w:ascii="Times New Roman" w:hAnsi="Times New Roman" w:cs="Times New Roman"/>
          <w:sz w:val="24"/>
          <w:szCs w:val="24"/>
        </w:rPr>
        <w:t>následné</w:t>
      </w:r>
      <w:r w:rsidR="00813BC6" w:rsidRPr="00E23F6A">
        <w:rPr>
          <w:rFonts w:ascii="Times New Roman" w:hAnsi="Times New Roman" w:cs="Times New Roman"/>
          <w:sz w:val="24"/>
          <w:szCs w:val="24"/>
        </w:rPr>
        <w:t xml:space="preserve"> kontrole ze strany vedoucího oddělení na základě aplikace Vnitřního kontrolního systému ústavu byl zjištěn nesoulad mezi realizováním části vývojových prací </w:t>
      </w:r>
      <w:r w:rsidR="005171B3">
        <w:rPr>
          <w:rFonts w:ascii="Times New Roman" w:hAnsi="Times New Roman" w:cs="Times New Roman"/>
          <w:sz w:val="24"/>
          <w:szCs w:val="24"/>
        </w:rPr>
        <w:t xml:space="preserve">v průběhu roku 2019 </w:t>
      </w:r>
      <w:r w:rsidR="00813BC6" w:rsidRPr="00E23F6A">
        <w:rPr>
          <w:rFonts w:ascii="Times New Roman" w:hAnsi="Times New Roman" w:cs="Times New Roman"/>
          <w:sz w:val="24"/>
          <w:szCs w:val="24"/>
        </w:rPr>
        <w:t>a posunem termínu ukončení, který měl být mezi smluvními stranami uzavřen písemně formou dodatku k uzavřené Realizační smlouvě č. II.</w:t>
      </w:r>
    </w:p>
    <w:p w:rsidR="00813BC6" w:rsidRPr="00E23F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</w:t>
      </w:r>
      <w:r w:rsidR="00813BC6" w:rsidRPr="00E23F6A">
        <w:rPr>
          <w:rFonts w:ascii="Times New Roman" w:hAnsi="Times New Roman" w:cs="Times New Roman"/>
          <w:sz w:val="24"/>
          <w:szCs w:val="24"/>
        </w:rPr>
        <w:t> uzavření písemného dodatku k uzavřené Realizační smlouvě č. II, a že jsou si vědomy právních následků s tím spojených.</w:t>
      </w:r>
    </w:p>
    <w:p w:rsidR="00CF5BE9" w:rsidRPr="00E23F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E23F6A">
        <w:rPr>
          <w:rFonts w:ascii="Times New Roman" w:hAnsi="Times New Roman" w:cs="Times New Roman"/>
          <w:sz w:val="24"/>
          <w:szCs w:val="24"/>
        </w:rPr>
        <w:t>c</w:t>
      </w:r>
      <w:r w:rsidRPr="00E23F6A">
        <w:rPr>
          <w:rFonts w:ascii="Times New Roman" w:hAnsi="Times New Roman" w:cs="Times New Roman"/>
          <w:sz w:val="24"/>
          <w:szCs w:val="24"/>
        </w:rPr>
        <w:t>h z </w:t>
      </w:r>
      <w:r w:rsidR="00053702" w:rsidRPr="00E23F6A">
        <w:rPr>
          <w:rFonts w:ascii="Times New Roman" w:hAnsi="Times New Roman" w:cs="Times New Roman"/>
          <w:sz w:val="24"/>
          <w:szCs w:val="24"/>
        </w:rPr>
        <w:t>původn</w:t>
      </w:r>
      <w:r w:rsidRPr="00E23F6A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E23F6A">
        <w:rPr>
          <w:rFonts w:ascii="Times New Roman" w:hAnsi="Times New Roman" w:cs="Times New Roman"/>
          <w:sz w:val="24"/>
          <w:szCs w:val="24"/>
        </w:rPr>
        <w:t xml:space="preserve"> jednaly s vědomím závaznosti uzavřené </w:t>
      </w:r>
      <w:r w:rsidR="00813BC6" w:rsidRPr="00E23F6A">
        <w:rPr>
          <w:rFonts w:ascii="Times New Roman" w:hAnsi="Times New Roman" w:cs="Times New Roman"/>
          <w:sz w:val="24"/>
          <w:szCs w:val="24"/>
        </w:rPr>
        <w:t xml:space="preserve">Realizační </w:t>
      </w:r>
      <w:r w:rsidR="00131AF0" w:rsidRPr="00E23F6A">
        <w:rPr>
          <w:rFonts w:ascii="Times New Roman" w:hAnsi="Times New Roman" w:cs="Times New Roman"/>
          <w:sz w:val="24"/>
          <w:szCs w:val="24"/>
        </w:rPr>
        <w:t xml:space="preserve">smlouvy </w:t>
      </w:r>
      <w:r w:rsidR="00813BC6" w:rsidRPr="00E23F6A">
        <w:rPr>
          <w:rFonts w:ascii="Times New Roman" w:hAnsi="Times New Roman" w:cs="Times New Roman"/>
          <w:sz w:val="24"/>
          <w:szCs w:val="24"/>
        </w:rPr>
        <w:t xml:space="preserve">č. II </w:t>
      </w:r>
      <w:r w:rsidR="00131AF0" w:rsidRPr="00E23F6A">
        <w:rPr>
          <w:rFonts w:ascii="Times New Roman" w:hAnsi="Times New Roman" w:cs="Times New Roman"/>
          <w:sz w:val="24"/>
          <w:szCs w:val="24"/>
        </w:rPr>
        <w:t>a</w:t>
      </w:r>
      <w:r w:rsidR="00966923" w:rsidRPr="00E23F6A">
        <w:rPr>
          <w:rFonts w:ascii="Times New Roman" w:hAnsi="Times New Roman" w:cs="Times New Roman"/>
          <w:sz w:val="24"/>
          <w:szCs w:val="24"/>
        </w:rPr>
        <w:t> </w:t>
      </w:r>
      <w:r w:rsidR="00131AF0" w:rsidRPr="00E23F6A">
        <w:rPr>
          <w:rFonts w:ascii="Times New Roman" w:hAnsi="Times New Roman" w:cs="Times New Roman"/>
          <w:sz w:val="24"/>
          <w:szCs w:val="24"/>
        </w:rPr>
        <w:t>v souladu s jejím obsahem</w:t>
      </w:r>
      <w:r w:rsidRPr="00E23F6A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E23F6A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E23F6A">
        <w:rPr>
          <w:rFonts w:ascii="Times New Roman" w:hAnsi="Times New Roman" w:cs="Times New Roman"/>
          <w:sz w:val="24"/>
          <w:szCs w:val="24"/>
        </w:rPr>
        <w:t xml:space="preserve"> v důsledku </w:t>
      </w:r>
      <w:r w:rsidR="00813BC6" w:rsidRPr="00E23F6A">
        <w:rPr>
          <w:rFonts w:ascii="Times New Roman" w:hAnsi="Times New Roman" w:cs="Times New Roman"/>
          <w:sz w:val="24"/>
          <w:szCs w:val="24"/>
        </w:rPr>
        <w:t>neuzavření písemného dodatku</w:t>
      </w:r>
      <w:r w:rsidR="00E23F6A" w:rsidRPr="00E23F6A">
        <w:rPr>
          <w:rFonts w:ascii="Times New Roman" w:hAnsi="Times New Roman" w:cs="Times New Roman"/>
          <w:sz w:val="24"/>
          <w:szCs w:val="24"/>
        </w:rPr>
        <w:t xml:space="preserve"> k Realizační smlouvě č. II</w:t>
      </w:r>
      <w:r w:rsidR="00053702" w:rsidRPr="00E23F6A">
        <w:rPr>
          <w:rFonts w:ascii="Times New Roman" w:hAnsi="Times New Roman" w:cs="Times New Roman"/>
          <w:sz w:val="24"/>
          <w:szCs w:val="24"/>
        </w:rPr>
        <w:t>, sjednávají smlu</w:t>
      </w:r>
      <w:r w:rsidRPr="00E23F6A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E23F6A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E23F6A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E23F6A">
        <w:rPr>
          <w:rFonts w:ascii="Times New Roman" w:hAnsi="Times New Roman" w:cs="Times New Roman"/>
          <w:sz w:val="24"/>
          <w:szCs w:val="24"/>
        </w:rPr>
        <w:t>.</w:t>
      </w:r>
    </w:p>
    <w:p w:rsidR="00EE2DE9" w:rsidRPr="00E23F6A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D6E" w:rsidRPr="00E23F6A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6A">
        <w:rPr>
          <w:rFonts w:ascii="Times New Roman" w:hAnsi="Times New Roman" w:cs="Times New Roman"/>
          <w:b/>
          <w:sz w:val="24"/>
          <w:szCs w:val="24"/>
        </w:rPr>
        <w:t>II.</w:t>
      </w:r>
    </w:p>
    <w:p w:rsidR="00764D6E" w:rsidRPr="00E23F6A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6A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E23F6A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:rsidR="00764D6E" w:rsidRPr="00E23F6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E23F6A">
        <w:rPr>
          <w:rFonts w:ascii="Times New Roman" w:hAnsi="Times New Roman" w:cs="Times New Roman"/>
          <w:sz w:val="24"/>
          <w:szCs w:val="24"/>
        </w:rPr>
        <w:t xml:space="preserve">že </w:t>
      </w:r>
      <w:r w:rsidRPr="00E23F6A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E23F6A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E23F6A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</w:t>
      </w:r>
      <w:r w:rsidR="00E23F6A" w:rsidRPr="00E23F6A">
        <w:rPr>
          <w:rFonts w:ascii="Times New Roman" w:hAnsi="Times New Roman" w:cs="Times New Roman"/>
          <w:sz w:val="24"/>
          <w:szCs w:val="24"/>
        </w:rPr>
        <w:t xml:space="preserve">Realizační </w:t>
      </w:r>
      <w:r w:rsidRPr="00E23F6A">
        <w:rPr>
          <w:rFonts w:ascii="Times New Roman" w:hAnsi="Times New Roman" w:cs="Times New Roman"/>
          <w:sz w:val="24"/>
          <w:szCs w:val="24"/>
        </w:rPr>
        <w:t>smlouvy</w:t>
      </w:r>
      <w:r w:rsidR="00E23F6A" w:rsidRPr="00E23F6A">
        <w:rPr>
          <w:rFonts w:ascii="Times New Roman" w:hAnsi="Times New Roman" w:cs="Times New Roman"/>
          <w:sz w:val="24"/>
          <w:szCs w:val="24"/>
        </w:rPr>
        <w:t xml:space="preserve"> č. II</w:t>
      </w:r>
      <w:r w:rsidRPr="00E23F6A">
        <w:rPr>
          <w:rFonts w:ascii="Times New Roman" w:hAnsi="Times New Roman" w:cs="Times New Roman"/>
          <w:sz w:val="24"/>
          <w:szCs w:val="24"/>
        </w:rPr>
        <w:t>, která tvoří pro tyto účely přílohu této smlouvy.</w:t>
      </w:r>
      <w:r w:rsidR="003931FB" w:rsidRPr="00E2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6E" w:rsidRPr="00E23F6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 xml:space="preserve">Smluvní strany prohlašují, že veškerá vzájemně poskytnutá plnění na základě původně sjednané </w:t>
      </w:r>
      <w:r w:rsidR="00E23F6A" w:rsidRPr="00E23F6A">
        <w:rPr>
          <w:rFonts w:ascii="Times New Roman" w:hAnsi="Times New Roman" w:cs="Times New Roman"/>
          <w:sz w:val="24"/>
          <w:szCs w:val="24"/>
        </w:rPr>
        <w:t>Realizační smlouvy č. II</w:t>
      </w:r>
      <w:r w:rsidRPr="00E23F6A">
        <w:rPr>
          <w:rFonts w:ascii="Times New Roman" w:hAnsi="Times New Roman" w:cs="Times New Roman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CD506A" w:rsidRPr="00E23F6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E23F6A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E23F6A">
        <w:rPr>
          <w:rFonts w:ascii="Times New Roman" w:hAnsi="Times New Roman" w:cs="Times New Roman"/>
          <w:sz w:val="24"/>
          <w:szCs w:val="24"/>
        </w:rPr>
        <w:t>,</w:t>
      </w:r>
      <w:r w:rsidR="007A4D51" w:rsidRPr="00E23F6A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E23F6A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E23F6A">
        <w:rPr>
          <w:rFonts w:ascii="Times New Roman" w:hAnsi="Times New Roman" w:cs="Times New Roman"/>
          <w:sz w:val="24"/>
          <w:szCs w:val="24"/>
        </w:rPr>
        <w:t xml:space="preserve">luv v souladu s ustanovením § 5 zákona </w:t>
      </w:r>
      <w:r w:rsidR="00E30CAB">
        <w:rPr>
          <w:rFonts w:ascii="Times New Roman" w:hAnsi="Times New Roman" w:cs="Times New Roman"/>
          <w:sz w:val="24"/>
          <w:szCs w:val="24"/>
        </w:rPr>
        <w:t xml:space="preserve">č. 340/2015 Sb., zákon </w:t>
      </w:r>
      <w:r w:rsidR="005C50FE" w:rsidRPr="00E23F6A">
        <w:rPr>
          <w:rFonts w:ascii="Times New Roman" w:hAnsi="Times New Roman" w:cs="Times New Roman"/>
          <w:sz w:val="24"/>
          <w:szCs w:val="24"/>
        </w:rPr>
        <w:t>o registru smluv</w:t>
      </w:r>
      <w:r w:rsidR="00282F5C" w:rsidRPr="00E23F6A">
        <w:rPr>
          <w:rFonts w:ascii="Times New Roman" w:hAnsi="Times New Roman" w:cs="Times New Roman"/>
          <w:sz w:val="24"/>
          <w:szCs w:val="24"/>
        </w:rPr>
        <w:t>.</w:t>
      </w:r>
    </w:p>
    <w:p w:rsidR="00CD506A" w:rsidRPr="00E23F6A" w:rsidRDefault="00CD506A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D506A" w:rsidRPr="00E23F6A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6A">
        <w:rPr>
          <w:rFonts w:ascii="Times New Roman" w:hAnsi="Times New Roman" w:cs="Times New Roman"/>
          <w:b/>
          <w:sz w:val="24"/>
          <w:szCs w:val="24"/>
        </w:rPr>
        <w:t>III.</w:t>
      </w:r>
    </w:p>
    <w:p w:rsidR="00CD506A" w:rsidRPr="00E23F6A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6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A7E9C" w:rsidRPr="00E23F6A" w:rsidRDefault="00053702" w:rsidP="00E23F6A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 xml:space="preserve">Tato smlouva o </w:t>
      </w:r>
      <w:r w:rsidR="00234022">
        <w:rPr>
          <w:rFonts w:ascii="Times New Roman" w:hAnsi="Times New Roman" w:cs="Times New Roman"/>
          <w:sz w:val="24"/>
          <w:szCs w:val="24"/>
        </w:rPr>
        <w:t>narovnání (</w:t>
      </w:r>
      <w:r w:rsidRPr="00E23F6A">
        <w:rPr>
          <w:rFonts w:ascii="Times New Roman" w:hAnsi="Times New Roman" w:cs="Times New Roman"/>
          <w:sz w:val="24"/>
          <w:szCs w:val="24"/>
        </w:rPr>
        <w:t>vypořádání závazků</w:t>
      </w:r>
      <w:r w:rsidR="00234022">
        <w:rPr>
          <w:rFonts w:ascii="Times New Roman" w:hAnsi="Times New Roman" w:cs="Times New Roman"/>
          <w:sz w:val="24"/>
          <w:szCs w:val="24"/>
        </w:rPr>
        <w:t>)</w:t>
      </w:r>
      <w:r w:rsidRPr="00E23F6A">
        <w:rPr>
          <w:rFonts w:ascii="Times New Roman" w:hAnsi="Times New Roman" w:cs="Times New Roman"/>
          <w:sz w:val="24"/>
          <w:szCs w:val="24"/>
        </w:rPr>
        <w:t xml:space="preserve"> nabývá </w:t>
      </w:r>
      <w:r w:rsidR="00E23F6A" w:rsidRPr="00E23F6A">
        <w:rPr>
          <w:rFonts w:ascii="Times New Roman" w:hAnsi="Times New Roman" w:cs="Times New Roman"/>
          <w:sz w:val="24"/>
          <w:szCs w:val="24"/>
        </w:rPr>
        <w:t xml:space="preserve">platnosti podpisem obou smluvních stran a </w:t>
      </w:r>
      <w:r w:rsidRPr="00E23F6A">
        <w:rPr>
          <w:rFonts w:ascii="Times New Roman" w:hAnsi="Times New Roman" w:cs="Times New Roman"/>
          <w:sz w:val="24"/>
          <w:szCs w:val="24"/>
        </w:rPr>
        <w:t xml:space="preserve">účinnosti dnem </w:t>
      </w:r>
      <w:r w:rsidR="005C50FE" w:rsidRPr="00E23F6A">
        <w:rPr>
          <w:rFonts w:ascii="Times New Roman" w:hAnsi="Times New Roman" w:cs="Times New Roman"/>
          <w:sz w:val="24"/>
          <w:szCs w:val="24"/>
        </w:rPr>
        <w:t>uveřejnění v r</w:t>
      </w:r>
      <w:r w:rsidRPr="00E23F6A">
        <w:rPr>
          <w:rFonts w:ascii="Times New Roman" w:hAnsi="Times New Roman" w:cs="Times New Roman"/>
          <w:sz w:val="24"/>
          <w:szCs w:val="24"/>
        </w:rPr>
        <w:t>egistru smluv.</w:t>
      </w:r>
    </w:p>
    <w:p w:rsidR="00053702" w:rsidRPr="00E23F6A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 xml:space="preserve">Tato smlouva o </w:t>
      </w:r>
      <w:r w:rsidR="00234022">
        <w:rPr>
          <w:rFonts w:ascii="Times New Roman" w:hAnsi="Times New Roman" w:cs="Times New Roman"/>
          <w:sz w:val="24"/>
          <w:szCs w:val="24"/>
        </w:rPr>
        <w:t>narovnání (</w:t>
      </w:r>
      <w:r w:rsidRPr="00E23F6A">
        <w:rPr>
          <w:rFonts w:ascii="Times New Roman" w:hAnsi="Times New Roman" w:cs="Times New Roman"/>
          <w:sz w:val="24"/>
          <w:szCs w:val="24"/>
        </w:rPr>
        <w:t>vypořádání závazků</w:t>
      </w:r>
      <w:r w:rsidR="00234022">
        <w:rPr>
          <w:rFonts w:ascii="Times New Roman" w:hAnsi="Times New Roman" w:cs="Times New Roman"/>
          <w:sz w:val="24"/>
          <w:szCs w:val="24"/>
        </w:rPr>
        <w:t>)</w:t>
      </w:r>
      <w:r w:rsidRPr="00E23F6A">
        <w:rPr>
          <w:rFonts w:ascii="Times New Roman" w:hAnsi="Times New Roman" w:cs="Times New Roman"/>
          <w:sz w:val="24"/>
          <w:szCs w:val="24"/>
        </w:rPr>
        <w:t xml:space="preserve"> je vyhotovena ve dvou</w:t>
      </w:r>
      <w:r w:rsidR="005C50FE" w:rsidRPr="00E23F6A">
        <w:rPr>
          <w:rFonts w:ascii="Times New Roman" w:hAnsi="Times New Roman" w:cs="Times New Roman"/>
          <w:sz w:val="24"/>
          <w:szCs w:val="24"/>
        </w:rPr>
        <w:t xml:space="preserve"> </w:t>
      </w:r>
      <w:r w:rsidR="009B6018">
        <w:rPr>
          <w:rFonts w:ascii="Times New Roman" w:hAnsi="Times New Roman" w:cs="Times New Roman"/>
          <w:sz w:val="24"/>
          <w:szCs w:val="24"/>
        </w:rPr>
        <w:t>výtiscích</w:t>
      </w:r>
      <w:r w:rsidR="005C50FE" w:rsidRPr="00E23F6A">
        <w:rPr>
          <w:rFonts w:ascii="Times New Roman" w:hAnsi="Times New Roman" w:cs="Times New Roman"/>
          <w:sz w:val="24"/>
          <w:szCs w:val="24"/>
        </w:rPr>
        <w:t xml:space="preserve">, každý s hodnotou </w:t>
      </w:r>
      <w:r w:rsidRPr="00E23F6A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E23F6A">
        <w:rPr>
          <w:rFonts w:ascii="Times New Roman" w:hAnsi="Times New Roman" w:cs="Times New Roman"/>
          <w:sz w:val="24"/>
          <w:szCs w:val="24"/>
        </w:rPr>
        <w:t xml:space="preserve">každá ze smluvních stran obdrží jeden </w:t>
      </w:r>
      <w:r w:rsidR="009B6018">
        <w:rPr>
          <w:rFonts w:ascii="Times New Roman" w:hAnsi="Times New Roman" w:cs="Times New Roman"/>
          <w:sz w:val="24"/>
          <w:szCs w:val="24"/>
        </w:rPr>
        <w:t>výtisk</w:t>
      </w:r>
      <w:r w:rsidR="00131AF0" w:rsidRPr="00E23F6A">
        <w:rPr>
          <w:rFonts w:ascii="Times New Roman" w:hAnsi="Times New Roman" w:cs="Times New Roman"/>
          <w:sz w:val="24"/>
          <w:szCs w:val="24"/>
        </w:rPr>
        <w:t>.</w:t>
      </w:r>
    </w:p>
    <w:p w:rsidR="00053702" w:rsidRPr="00E23F6A" w:rsidRDefault="00053702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3F6A" w:rsidRPr="00E23F6A" w:rsidRDefault="00E23F6A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53702" w:rsidRPr="00E23F6A" w:rsidRDefault="00053702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E30CAB">
        <w:rPr>
          <w:rFonts w:ascii="Times New Roman" w:hAnsi="Times New Roman" w:cs="Times New Roman"/>
          <w:sz w:val="24"/>
          <w:szCs w:val="24"/>
        </w:rPr>
        <w:t>Realizační smlouva č. II ze dne 1. 6. 2018</w:t>
      </w:r>
    </w:p>
    <w:p w:rsidR="007411CE" w:rsidRPr="00E23F6A" w:rsidRDefault="007411CE" w:rsidP="00741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11CE" w:rsidRPr="00E23F6A" w:rsidRDefault="007411CE" w:rsidP="007411CE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7411CE" w:rsidRPr="00E23F6A" w:rsidRDefault="007411CE" w:rsidP="007411CE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7411CE" w:rsidRPr="00E23F6A" w:rsidRDefault="00E30CAB" w:rsidP="007411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</w:p>
    <w:p w:rsidR="004B2D03" w:rsidRPr="00E23F6A" w:rsidRDefault="004B2D03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2D03" w:rsidRPr="00E23F6A" w:rsidRDefault="004B2D03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2D03" w:rsidRPr="00E23F6A" w:rsidRDefault="004B2D03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V</w:t>
      </w:r>
      <w:r w:rsidR="00882EF0">
        <w:rPr>
          <w:rFonts w:ascii="Times New Roman" w:hAnsi="Times New Roman" w:cs="Times New Roman"/>
          <w:sz w:val="24"/>
          <w:szCs w:val="24"/>
        </w:rPr>
        <w:t xml:space="preserve"> Brně </w:t>
      </w:r>
      <w:r w:rsidRPr="00E23F6A">
        <w:rPr>
          <w:rFonts w:ascii="Times New Roman" w:hAnsi="Times New Roman" w:cs="Times New Roman"/>
          <w:sz w:val="24"/>
          <w:szCs w:val="24"/>
        </w:rPr>
        <w:t>dne…………………….</w:t>
      </w:r>
    </w:p>
    <w:p w:rsidR="004B2D03" w:rsidRPr="00E23F6A" w:rsidRDefault="004B2D03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2D03" w:rsidRDefault="004B2D03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30CAB" w:rsidRPr="00E23F6A" w:rsidRDefault="00E30CAB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Výzkumný ústav veterinárního lékařství, v. v. i</w:t>
      </w:r>
    </w:p>
    <w:p w:rsidR="004B2D03" w:rsidRPr="00E23F6A" w:rsidRDefault="007359BA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prof. MVDr. Alfred Hera, CSc.,</w:t>
      </w:r>
    </w:p>
    <w:p w:rsidR="007411CE" w:rsidRDefault="004B2D03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pověřen</w:t>
      </w:r>
      <w:r w:rsidR="007A4D51" w:rsidRPr="00E23F6A">
        <w:rPr>
          <w:rFonts w:ascii="Times New Roman" w:hAnsi="Times New Roman" w:cs="Times New Roman"/>
          <w:sz w:val="24"/>
          <w:szCs w:val="24"/>
        </w:rPr>
        <w:t>ý</w:t>
      </w:r>
      <w:r w:rsidRPr="00E23F6A">
        <w:rPr>
          <w:rFonts w:ascii="Times New Roman" w:hAnsi="Times New Roman" w:cs="Times New Roman"/>
          <w:sz w:val="24"/>
          <w:szCs w:val="24"/>
        </w:rPr>
        <w:t xml:space="preserve"> řízením</w:t>
      </w:r>
    </w:p>
    <w:p w:rsidR="00E30CAB" w:rsidRDefault="00E30CAB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30CAB" w:rsidRDefault="00E30CAB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30CAB" w:rsidRPr="00E23F6A" w:rsidRDefault="00E30CAB" w:rsidP="00E30CA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</w:p>
    <w:p w:rsidR="00E30CAB" w:rsidRPr="00E23F6A" w:rsidRDefault="00E30CAB" w:rsidP="00E30CA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30CAB" w:rsidRPr="00E23F6A" w:rsidRDefault="00E30CAB" w:rsidP="00E30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V</w:t>
      </w:r>
      <w:r w:rsidR="00882EF0">
        <w:rPr>
          <w:rFonts w:ascii="Times New Roman" w:hAnsi="Times New Roman" w:cs="Times New Roman"/>
          <w:sz w:val="24"/>
          <w:szCs w:val="24"/>
        </w:rPr>
        <w:t xml:space="preserve"> Brně </w:t>
      </w:r>
      <w:r w:rsidRPr="00E23F6A">
        <w:rPr>
          <w:rFonts w:ascii="Times New Roman" w:hAnsi="Times New Roman" w:cs="Times New Roman"/>
          <w:sz w:val="24"/>
          <w:szCs w:val="24"/>
        </w:rPr>
        <w:t>dne…………………….</w:t>
      </w:r>
    </w:p>
    <w:p w:rsidR="00E30CAB" w:rsidRPr="00E23F6A" w:rsidRDefault="00E30CAB" w:rsidP="00E30CAB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E30CAB" w:rsidRDefault="00E30CAB" w:rsidP="00E30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3F6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30CAB" w:rsidRPr="00E23F6A" w:rsidRDefault="00E30CAB" w:rsidP="00E30CA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Geneproof a.s.</w:t>
      </w:r>
    </w:p>
    <w:p w:rsidR="00E30CAB" w:rsidRDefault="00E30CAB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Miloš Dendis</w:t>
      </w:r>
    </w:p>
    <w:p w:rsidR="00E30CAB" w:rsidRPr="00E23F6A" w:rsidRDefault="00E30CAB" w:rsidP="004B2D0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představenstva</w:t>
      </w:r>
    </w:p>
    <w:sectPr w:rsidR="00E30CAB" w:rsidRPr="00E23F6A" w:rsidSect="00AE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37" w:rsidRDefault="00203137" w:rsidP="000425BE">
      <w:pPr>
        <w:spacing w:after="0" w:line="240" w:lineRule="auto"/>
      </w:pPr>
      <w:r>
        <w:separator/>
      </w:r>
    </w:p>
  </w:endnote>
  <w:endnote w:type="continuationSeparator" w:id="0">
    <w:p w:rsidR="00203137" w:rsidRDefault="00203137" w:rsidP="000425BE">
      <w:pPr>
        <w:spacing w:after="0" w:line="240" w:lineRule="auto"/>
      </w:pPr>
      <w:r>
        <w:continuationSeparator/>
      </w:r>
    </w:p>
  </w:endnote>
  <w:endnote w:type="continuationNotice" w:id="1">
    <w:p w:rsidR="00203137" w:rsidRDefault="00203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37" w:rsidRDefault="00203137" w:rsidP="000425BE">
      <w:pPr>
        <w:spacing w:after="0" w:line="240" w:lineRule="auto"/>
      </w:pPr>
      <w:r>
        <w:separator/>
      </w:r>
    </w:p>
  </w:footnote>
  <w:footnote w:type="continuationSeparator" w:id="0">
    <w:p w:rsidR="00203137" w:rsidRDefault="00203137" w:rsidP="000425BE">
      <w:pPr>
        <w:spacing w:after="0" w:line="240" w:lineRule="auto"/>
      </w:pPr>
      <w:r>
        <w:continuationSeparator/>
      </w:r>
    </w:p>
  </w:footnote>
  <w:footnote w:type="continuationNotice" w:id="1">
    <w:p w:rsidR="00203137" w:rsidRDefault="002031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31B4"/>
    <w:rsid w:val="00194127"/>
    <w:rsid w:val="001C7929"/>
    <w:rsid w:val="00203137"/>
    <w:rsid w:val="00206B23"/>
    <w:rsid w:val="00227C2C"/>
    <w:rsid w:val="00234022"/>
    <w:rsid w:val="00234025"/>
    <w:rsid w:val="00254AC8"/>
    <w:rsid w:val="00260F85"/>
    <w:rsid w:val="00281113"/>
    <w:rsid w:val="00282F5C"/>
    <w:rsid w:val="002B19A6"/>
    <w:rsid w:val="002C2DB4"/>
    <w:rsid w:val="002F391F"/>
    <w:rsid w:val="00356B73"/>
    <w:rsid w:val="00366F75"/>
    <w:rsid w:val="00386B00"/>
    <w:rsid w:val="003931FB"/>
    <w:rsid w:val="003A080F"/>
    <w:rsid w:val="003B1BCD"/>
    <w:rsid w:val="003F380B"/>
    <w:rsid w:val="0042172D"/>
    <w:rsid w:val="00434E03"/>
    <w:rsid w:val="00463C79"/>
    <w:rsid w:val="004951D8"/>
    <w:rsid w:val="004B2D03"/>
    <w:rsid w:val="004D7D90"/>
    <w:rsid w:val="004F0D25"/>
    <w:rsid w:val="005171B3"/>
    <w:rsid w:val="00567883"/>
    <w:rsid w:val="005826C5"/>
    <w:rsid w:val="00597B34"/>
    <w:rsid w:val="005C43B7"/>
    <w:rsid w:val="005C50FE"/>
    <w:rsid w:val="0060005C"/>
    <w:rsid w:val="00645C69"/>
    <w:rsid w:val="00657C9A"/>
    <w:rsid w:val="00683016"/>
    <w:rsid w:val="00683671"/>
    <w:rsid w:val="006A0D50"/>
    <w:rsid w:val="006E04CD"/>
    <w:rsid w:val="007359BA"/>
    <w:rsid w:val="007411CE"/>
    <w:rsid w:val="00751C06"/>
    <w:rsid w:val="00764D6E"/>
    <w:rsid w:val="00795CBA"/>
    <w:rsid w:val="007A4D51"/>
    <w:rsid w:val="007B2EC7"/>
    <w:rsid w:val="008077E9"/>
    <w:rsid w:val="00813BC6"/>
    <w:rsid w:val="00820335"/>
    <w:rsid w:val="00831D69"/>
    <w:rsid w:val="00842104"/>
    <w:rsid w:val="00872E5F"/>
    <w:rsid w:val="00882EF0"/>
    <w:rsid w:val="00891D56"/>
    <w:rsid w:val="008B79A1"/>
    <w:rsid w:val="008C7116"/>
    <w:rsid w:val="008F6643"/>
    <w:rsid w:val="00917EA1"/>
    <w:rsid w:val="00935977"/>
    <w:rsid w:val="00940791"/>
    <w:rsid w:val="00964F79"/>
    <w:rsid w:val="00966923"/>
    <w:rsid w:val="00992F81"/>
    <w:rsid w:val="009B6018"/>
    <w:rsid w:val="009D059C"/>
    <w:rsid w:val="00A02EE0"/>
    <w:rsid w:val="00A215A0"/>
    <w:rsid w:val="00AE01F5"/>
    <w:rsid w:val="00B34EE7"/>
    <w:rsid w:val="00B44D23"/>
    <w:rsid w:val="00B46A4D"/>
    <w:rsid w:val="00B50F8A"/>
    <w:rsid w:val="00B73761"/>
    <w:rsid w:val="00BB1A9E"/>
    <w:rsid w:val="00BC294B"/>
    <w:rsid w:val="00C2178F"/>
    <w:rsid w:val="00C31C11"/>
    <w:rsid w:val="00C40933"/>
    <w:rsid w:val="00C62A47"/>
    <w:rsid w:val="00CA7E9C"/>
    <w:rsid w:val="00CD506A"/>
    <w:rsid w:val="00CE1640"/>
    <w:rsid w:val="00CF3354"/>
    <w:rsid w:val="00CF5BE9"/>
    <w:rsid w:val="00D075AA"/>
    <w:rsid w:val="00D22042"/>
    <w:rsid w:val="00D613F7"/>
    <w:rsid w:val="00D961D1"/>
    <w:rsid w:val="00DA2C30"/>
    <w:rsid w:val="00DB5EE9"/>
    <w:rsid w:val="00E12EF9"/>
    <w:rsid w:val="00E23F6A"/>
    <w:rsid w:val="00E30CAB"/>
    <w:rsid w:val="00E433FE"/>
    <w:rsid w:val="00E9477C"/>
    <w:rsid w:val="00EB54D4"/>
    <w:rsid w:val="00EE2DE9"/>
    <w:rsid w:val="00F95B7A"/>
    <w:rsid w:val="00FE299E"/>
    <w:rsid w:val="00FE3EFD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5CE43-9316-4B55-B4AA-B5356DF5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0A60-08F6-430B-89E1-496B7D2A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Pavla Dvořáková</cp:lastModifiedBy>
  <cp:revision>2</cp:revision>
  <cp:lastPrinted>2019-10-03T07:50:00Z</cp:lastPrinted>
  <dcterms:created xsi:type="dcterms:W3CDTF">2019-11-07T13:07:00Z</dcterms:created>
  <dcterms:modified xsi:type="dcterms:W3CDTF">2019-11-07T13:07:00Z</dcterms:modified>
</cp:coreProperties>
</file>