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DC" w:rsidRPr="002D7B28" w:rsidRDefault="003D7BDC" w:rsidP="003B50FF">
      <w:pPr>
        <w:ind w:firstLine="357"/>
        <w:jc w:val="center"/>
        <w:rPr>
          <w:rFonts w:ascii="Times New Roman" w:hAnsi="Times New Roman"/>
          <w:b/>
          <w:sz w:val="24"/>
          <w:szCs w:val="24"/>
          <w:lang w:val="cs-CZ"/>
        </w:rPr>
      </w:pPr>
      <w:proofErr w:type="gramStart"/>
      <w:r w:rsidRPr="002D7B28">
        <w:rPr>
          <w:rFonts w:ascii="Times New Roman" w:hAnsi="Times New Roman"/>
          <w:b/>
          <w:sz w:val="24"/>
          <w:szCs w:val="24"/>
          <w:lang w:val="cs-CZ"/>
        </w:rPr>
        <w:t>S M L O U V A  O  D Í L O</w:t>
      </w:r>
      <w:proofErr w:type="gramEnd"/>
      <w:r w:rsidRPr="002D7B28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</w:p>
    <w:p w:rsidR="003D7BDC" w:rsidRPr="002D7B28" w:rsidRDefault="003D7BDC" w:rsidP="003B50FF">
      <w:pPr>
        <w:ind w:firstLine="357"/>
        <w:jc w:val="center"/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b/>
          <w:sz w:val="24"/>
          <w:szCs w:val="24"/>
          <w:lang w:val="cs-CZ"/>
        </w:rPr>
        <w:t>č. II-</w:t>
      </w:r>
      <w:r w:rsidR="00690B4C">
        <w:rPr>
          <w:rFonts w:ascii="Times New Roman" w:hAnsi="Times New Roman"/>
          <w:b/>
          <w:sz w:val="24"/>
          <w:szCs w:val="24"/>
          <w:lang w:val="cs-CZ"/>
        </w:rPr>
        <w:t>202</w:t>
      </w:r>
      <w:r w:rsidRPr="002D7B28">
        <w:rPr>
          <w:rFonts w:ascii="Times New Roman" w:hAnsi="Times New Roman"/>
          <w:b/>
          <w:sz w:val="24"/>
          <w:szCs w:val="24"/>
          <w:lang w:val="cs-CZ"/>
        </w:rPr>
        <w:t>/2019</w:t>
      </w:r>
    </w:p>
    <w:p w:rsidR="003D7BDC" w:rsidRPr="002D7B28" w:rsidRDefault="003D7BDC" w:rsidP="003B50FF">
      <w:pPr>
        <w:ind w:firstLine="357"/>
        <w:rPr>
          <w:rFonts w:ascii="Times New Roman" w:hAnsi="Times New Roman"/>
          <w:b/>
          <w:kern w:val="1"/>
          <w:sz w:val="24"/>
          <w:szCs w:val="24"/>
          <w:lang w:val="cs-CZ"/>
        </w:rPr>
      </w:pPr>
      <w:r w:rsidRPr="002D7B28">
        <w:rPr>
          <w:rFonts w:ascii="Times New Roman" w:hAnsi="Times New Roman"/>
          <w:b/>
          <w:kern w:val="1"/>
          <w:sz w:val="24"/>
          <w:szCs w:val="24"/>
          <w:lang w:val="cs-CZ"/>
        </w:rPr>
        <w:t xml:space="preserve">Podpora pro památky UNESCO: </w:t>
      </w:r>
      <w:r>
        <w:rPr>
          <w:rFonts w:ascii="Times New Roman" w:hAnsi="Times New Roman"/>
          <w:b/>
          <w:kern w:val="1"/>
          <w:sz w:val="24"/>
          <w:szCs w:val="24"/>
          <w:lang w:val="cs-CZ"/>
        </w:rPr>
        <w:t>Management plán vily Tugendhat</w:t>
      </w:r>
      <w:r w:rsidRPr="002D7B28">
        <w:rPr>
          <w:rFonts w:ascii="Times New Roman" w:hAnsi="Times New Roman"/>
          <w:b/>
          <w:kern w:val="1"/>
          <w:sz w:val="24"/>
          <w:szCs w:val="24"/>
          <w:lang w:val="cs-CZ"/>
        </w:rPr>
        <w:t>-Aktualizace</w:t>
      </w:r>
    </w:p>
    <w:p w:rsidR="003D7BDC" w:rsidRPr="002D7B28" w:rsidRDefault="003D7BDC" w:rsidP="003B50FF">
      <w:pPr>
        <w:ind w:firstLine="357"/>
        <w:jc w:val="center"/>
        <w:rPr>
          <w:rFonts w:ascii="Times New Roman" w:hAnsi="Times New Roman"/>
          <w:b/>
          <w:kern w:val="1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 xml:space="preserve">uzavřená dle § </w:t>
      </w:r>
      <w:r>
        <w:rPr>
          <w:rFonts w:ascii="Times New Roman" w:hAnsi="Times New Roman"/>
          <w:sz w:val="24"/>
          <w:szCs w:val="24"/>
          <w:lang w:val="cs-CZ"/>
        </w:rPr>
        <w:t>258</w:t>
      </w:r>
      <w:r w:rsidRPr="002D7B28">
        <w:rPr>
          <w:rFonts w:ascii="Times New Roman" w:hAnsi="Times New Roman"/>
          <w:sz w:val="24"/>
          <w:szCs w:val="24"/>
          <w:lang w:val="cs-CZ"/>
        </w:rPr>
        <w:t>6 a násl. Ob</w:t>
      </w:r>
      <w:r>
        <w:rPr>
          <w:rFonts w:ascii="Times New Roman" w:hAnsi="Times New Roman"/>
          <w:sz w:val="24"/>
          <w:szCs w:val="24"/>
          <w:lang w:val="cs-CZ"/>
        </w:rPr>
        <w:t xml:space="preserve">čanského </w:t>
      </w:r>
      <w:r w:rsidRPr="002D7B28">
        <w:rPr>
          <w:rFonts w:ascii="Times New Roman" w:hAnsi="Times New Roman"/>
          <w:sz w:val="24"/>
          <w:szCs w:val="24"/>
          <w:lang w:val="cs-CZ"/>
        </w:rPr>
        <w:t>zákoníku</w:t>
      </w:r>
    </w:p>
    <w:p w:rsidR="003D7BDC" w:rsidRPr="002D7B28" w:rsidRDefault="003D7BDC" w:rsidP="007461E1">
      <w:pPr>
        <w:jc w:val="center"/>
        <w:rPr>
          <w:rFonts w:ascii="Times New Roman" w:hAnsi="Times New Roman"/>
          <w:sz w:val="24"/>
          <w:szCs w:val="24"/>
          <w:lang w:val="cs-CZ"/>
        </w:rPr>
      </w:pPr>
    </w:p>
    <w:p w:rsidR="003D7BDC" w:rsidRPr="002D7B28" w:rsidRDefault="003D7BDC" w:rsidP="007461E1">
      <w:pPr>
        <w:jc w:val="center"/>
        <w:rPr>
          <w:rFonts w:ascii="Times New Roman" w:hAnsi="Times New Roman"/>
          <w:sz w:val="24"/>
          <w:szCs w:val="24"/>
          <w:lang w:val="cs-CZ"/>
        </w:rPr>
      </w:pPr>
    </w:p>
    <w:p w:rsidR="003D7BDC" w:rsidRPr="002D7B28" w:rsidRDefault="003D7BDC" w:rsidP="007461E1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D7B28">
        <w:rPr>
          <w:rFonts w:ascii="Times New Roman" w:hAnsi="Times New Roman"/>
          <w:b/>
          <w:sz w:val="24"/>
          <w:szCs w:val="24"/>
          <w:lang w:val="cs-CZ"/>
        </w:rPr>
        <w:t>I</w:t>
      </w:r>
      <w:r>
        <w:rPr>
          <w:rFonts w:ascii="Times New Roman" w:hAnsi="Times New Roman"/>
          <w:b/>
          <w:sz w:val="24"/>
          <w:szCs w:val="24"/>
          <w:lang w:val="cs-CZ"/>
        </w:rPr>
        <w:t>.</w:t>
      </w:r>
    </w:p>
    <w:p w:rsidR="003D7BDC" w:rsidRPr="002D7B28" w:rsidRDefault="003D7BDC" w:rsidP="007461E1">
      <w:pPr>
        <w:jc w:val="center"/>
        <w:rPr>
          <w:rFonts w:ascii="Times New Roman" w:hAnsi="Times New Roman"/>
          <w:b/>
          <w:sz w:val="24"/>
          <w:szCs w:val="24"/>
          <w:u w:val="single"/>
          <w:lang w:val="cs-CZ"/>
        </w:rPr>
      </w:pPr>
      <w:r w:rsidRPr="002D7B28">
        <w:rPr>
          <w:rFonts w:ascii="Times New Roman" w:hAnsi="Times New Roman"/>
          <w:b/>
          <w:sz w:val="24"/>
          <w:szCs w:val="24"/>
          <w:u w:val="single"/>
          <w:lang w:val="cs-CZ"/>
        </w:rPr>
        <w:t>Smluvní strany</w:t>
      </w:r>
    </w:p>
    <w:p w:rsidR="003D7BDC" w:rsidRPr="002D7B28" w:rsidRDefault="003D7BDC" w:rsidP="007461E1">
      <w:pPr>
        <w:jc w:val="both"/>
        <w:rPr>
          <w:rFonts w:ascii="Times New Roman" w:hAnsi="Times New Roman"/>
          <w:sz w:val="24"/>
          <w:szCs w:val="24"/>
          <w:u w:val="single"/>
          <w:lang w:val="cs-CZ"/>
        </w:rPr>
      </w:pPr>
    </w:p>
    <w:p w:rsidR="003D7BDC" w:rsidRPr="002D7B28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 xml:space="preserve">1. Objednatel:   </w:t>
      </w:r>
      <w:r w:rsidR="00690B4C">
        <w:rPr>
          <w:rFonts w:ascii="Times New Roman" w:hAnsi="Times New Roman"/>
          <w:sz w:val="24"/>
          <w:szCs w:val="24"/>
          <w:lang w:val="cs-CZ"/>
        </w:rPr>
        <w:tab/>
      </w:r>
      <w:r w:rsidRPr="002D7B28">
        <w:rPr>
          <w:rFonts w:ascii="Times New Roman" w:hAnsi="Times New Roman"/>
          <w:b/>
          <w:sz w:val="24"/>
          <w:szCs w:val="24"/>
          <w:lang w:val="cs-CZ"/>
        </w:rPr>
        <w:t>Muzeum města Brna, příspěvková organizace</w:t>
      </w:r>
    </w:p>
    <w:p w:rsidR="003D7BDC" w:rsidRPr="002D7B28" w:rsidRDefault="003D7BDC" w:rsidP="007461E1">
      <w:pPr>
        <w:ind w:left="1068"/>
        <w:jc w:val="both"/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ab/>
        <w:t xml:space="preserve">se sídlem: Špilberk 210/1, PSČ  662 24  </w:t>
      </w:r>
    </w:p>
    <w:p w:rsidR="003D7BDC" w:rsidRPr="002D7B28" w:rsidRDefault="003D7BDC" w:rsidP="007461E1">
      <w:pPr>
        <w:ind w:left="1068"/>
        <w:jc w:val="both"/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ab/>
        <w:t>IČ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2D7B28">
        <w:rPr>
          <w:rFonts w:ascii="Times New Roman" w:hAnsi="Times New Roman"/>
          <w:sz w:val="24"/>
          <w:szCs w:val="24"/>
          <w:lang w:val="cs-CZ"/>
        </w:rPr>
        <w:t>: 00101427</w:t>
      </w:r>
    </w:p>
    <w:p w:rsidR="003D7BDC" w:rsidRPr="002D7B28" w:rsidRDefault="003D7BDC" w:rsidP="007461E1">
      <w:pPr>
        <w:ind w:left="1068"/>
        <w:jc w:val="both"/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ab/>
        <w:t>zapsaná v obchodním rejstříku vedeném Krajským soudem v Brně</w:t>
      </w:r>
    </w:p>
    <w:p w:rsidR="003D7BDC" w:rsidRPr="002D7B28" w:rsidRDefault="003D7BDC" w:rsidP="007461E1">
      <w:pPr>
        <w:ind w:left="1068"/>
        <w:jc w:val="both"/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ab/>
        <w:t xml:space="preserve">odd. </w:t>
      </w:r>
      <w:proofErr w:type="spellStart"/>
      <w:r w:rsidRPr="002D7B28">
        <w:rPr>
          <w:rFonts w:ascii="Times New Roman" w:hAnsi="Times New Roman"/>
          <w:sz w:val="24"/>
          <w:szCs w:val="24"/>
          <w:lang w:val="cs-CZ"/>
        </w:rPr>
        <w:t>Pr</w:t>
      </w:r>
      <w:proofErr w:type="spellEnd"/>
      <w:r w:rsidRPr="002D7B28">
        <w:rPr>
          <w:rFonts w:ascii="Times New Roman" w:hAnsi="Times New Roman"/>
          <w:sz w:val="24"/>
          <w:szCs w:val="24"/>
          <w:lang w:val="cs-CZ"/>
        </w:rPr>
        <w:t>, vložka 34</w:t>
      </w:r>
    </w:p>
    <w:p w:rsidR="003D7BDC" w:rsidRPr="002D7B28" w:rsidRDefault="003D7BDC" w:rsidP="007461E1">
      <w:pPr>
        <w:ind w:left="1068"/>
        <w:jc w:val="both"/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ab/>
        <w:t xml:space="preserve">bankovní spojení: </w:t>
      </w:r>
      <w:r w:rsidR="00097BB6">
        <w:rPr>
          <w:rFonts w:ascii="Times New Roman" w:hAnsi="Times New Roman"/>
          <w:sz w:val="24"/>
          <w:szCs w:val="24"/>
          <w:lang w:val="cs-CZ"/>
        </w:rPr>
        <w:t>***</w:t>
      </w:r>
    </w:p>
    <w:p w:rsidR="003D7BDC" w:rsidRPr="002D7B28" w:rsidRDefault="003D7BDC" w:rsidP="007461E1">
      <w:pPr>
        <w:ind w:left="1068"/>
        <w:jc w:val="both"/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ab/>
        <w:t xml:space="preserve">zastoupená: PhDr. Pavlem </w:t>
      </w:r>
      <w:proofErr w:type="spellStart"/>
      <w:r w:rsidRPr="002D7B28">
        <w:rPr>
          <w:rFonts w:ascii="Times New Roman" w:hAnsi="Times New Roman"/>
          <w:sz w:val="24"/>
          <w:szCs w:val="24"/>
          <w:lang w:val="cs-CZ"/>
        </w:rPr>
        <w:t>Ciprianem</w:t>
      </w:r>
      <w:proofErr w:type="spellEnd"/>
      <w:r w:rsidRPr="002D7B28">
        <w:rPr>
          <w:rFonts w:ascii="Times New Roman" w:hAnsi="Times New Roman"/>
          <w:sz w:val="24"/>
          <w:szCs w:val="24"/>
          <w:lang w:val="cs-CZ"/>
        </w:rPr>
        <w:t>, ředitelem organizace</w:t>
      </w:r>
    </w:p>
    <w:p w:rsidR="003D7BDC" w:rsidRPr="002D7B28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>a</w:t>
      </w:r>
    </w:p>
    <w:p w:rsidR="003D7BDC" w:rsidRPr="002D7B28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3D7BDC" w:rsidRPr="002D7B28" w:rsidRDefault="003D7BDC" w:rsidP="007461E1">
      <w:pPr>
        <w:rPr>
          <w:rFonts w:ascii="Times New Roman" w:hAnsi="Times New Roman"/>
          <w:b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 xml:space="preserve">2. Zhotovitel: </w:t>
      </w:r>
      <w:r w:rsidRPr="002D7B28">
        <w:rPr>
          <w:rFonts w:ascii="Times New Roman" w:hAnsi="Times New Roman"/>
          <w:sz w:val="24"/>
          <w:szCs w:val="24"/>
          <w:lang w:val="cs-CZ"/>
        </w:rPr>
        <w:tab/>
      </w:r>
      <w:r w:rsidRPr="002D7B28">
        <w:rPr>
          <w:rFonts w:ascii="Times New Roman" w:hAnsi="Times New Roman"/>
          <w:b/>
          <w:sz w:val="24"/>
          <w:szCs w:val="24"/>
          <w:lang w:val="cs-CZ"/>
        </w:rPr>
        <w:t xml:space="preserve">FOREGROUND, s.r.o. </w:t>
      </w:r>
    </w:p>
    <w:p w:rsidR="003D7BDC" w:rsidRPr="002D7B28" w:rsidRDefault="003D7BDC" w:rsidP="007461E1">
      <w:pPr>
        <w:ind w:left="1776"/>
        <w:jc w:val="both"/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 xml:space="preserve">se sídlem: Cejl 37/62, 602 00 Brno </w:t>
      </w:r>
    </w:p>
    <w:p w:rsidR="003D7BDC" w:rsidRPr="002D7B28" w:rsidRDefault="003D7BDC" w:rsidP="007461E1">
      <w:pPr>
        <w:ind w:left="1776"/>
        <w:jc w:val="both"/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>IČ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2D7B28">
        <w:rPr>
          <w:rFonts w:ascii="Times New Roman" w:hAnsi="Times New Roman"/>
          <w:sz w:val="24"/>
          <w:szCs w:val="24"/>
          <w:lang w:val="cs-CZ"/>
        </w:rPr>
        <w:t>: 29282764</w:t>
      </w:r>
    </w:p>
    <w:p w:rsidR="003D7BDC" w:rsidRPr="002D7B28" w:rsidRDefault="003D7BDC" w:rsidP="007461E1">
      <w:pPr>
        <w:ind w:left="1776"/>
        <w:jc w:val="both"/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>DIČ: CZ29282764</w:t>
      </w:r>
    </w:p>
    <w:p w:rsidR="003D7BDC" w:rsidRPr="002D7B28" w:rsidRDefault="003D7BDC" w:rsidP="007461E1">
      <w:pPr>
        <w:ind w:left="1776"/>
        <w:jc w:val="both"/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 xml:space="preserve">zapsaná v obchodním rejstříku vedeném Krajským soudem v </w:t>
      </w:r>
    </w:p>
    <w:p w:rsidR="003D7BDC" w:rsidRPr="002D7B28" w:rsidRDefault="003D7BDC" w:rsidP="007461E1">
      <w:pPr>
        <w:ind w:left="1776"/>
        <w:jc w:val="both"/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>Brně oddíl C, vložka 70799</w:t>
      </w:r>
    </w:p>
    <w:p w:rsidR="003D7BDC" w:rsidRPr="002D7B28" w:rsidRDefault="003D7BDC" w:rsidP="007461E1">
      <w:pPr>
        <w:ind w:left="1776"/>
        <w:jc w:val="both"/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 xml:space="preserve">Zastoupený: Ing. Davidem Zemanem, </w:t>
      </w:r>
      <w:r>
        <w:rPr>
          <w:rFonts w:ascii="Times New Roman" w:hAnsi="Times New Roman"/>
          <w:sz w:val="24"/>
          <w:szCs w:val="24"/>
          <w:lang w:val="cs-CZ"/>
        </w:rPr>
        <w:t>jednatelem</w:t>
      </w:r>
    </w:p>
    <w:p w:rsidR="003D7BDC" w:rsidRPr="002D7B28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3D7BDC" w:rsidRPr="002D7B28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3D7BDC" w:rsidRPr="002D7B28" w:rsidRDefault="003D7BDC" w:rsidP="007461E1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D7B28">
        <w:rPr>
          <w:rFonts w:ascii="Times New Roman" w:hAnsi="Times New Roman"/>
          <w:b/>
          <w:sz w:val="24"/>
          <w:szCs w:val="24"/>
          <w:lang w:val="cs-CZ"/>
        </w:rPr>
        <w:t>II</w:t>
      </w:r>
      <w:r>
        <w:rPr>
          <w:rFonts w:ascii="Times New Roman" w:hAnsi="Times New Roman"/>
          <w:b/>
          <w:sz w:val="24"/>
          <w:szCs w:val="24"/>
          <w:lang w:val="cs-CZ"/>
        </w:rPr>
        <w:t>.</w:t>
      </w:r>
    </w:p>
    <w:p w:rsidR="003D7BDC" w:rsidRDefault="003D7BDC" w:rsidP="007461E1">
      <w:pPr>
        <w:jc w:val="center"/>
        <w:rPr>
          <w:rFonts w:ascii="Times New Roman" w:hAnsi="Times New Roman"/>
          <w:b/>
          <w:sz w:val="24"/>
          <w:szCs w:val="24"/>
          <w:u w:val="single"/>
          <w:lang w:val="cs-CZ"/>
        </w:rPr>
      </w:pPr>
      <w:r w:rsidRPr="002D7B28">
        <w:rPr>
          <w:rFonts w:ascii="Times New Roman" w:hAnsi="Times New Roman"/>
          <w:b/>
          <w:sz w:val="24"/>
          <w:szCs w:val="24"/>
          <w:u w:val="single"/>
          <w:lang w:val="cs-CZ"/>
        </w:rPr>
        <w:t>Předmět plnění</w:t>
      </w:r>
    </w:p>
    <w:p w:rsidR="00690B4C" w:rsidRPr="002D7B28" w:rsidRDefault="00690B4C" w:rsidP="007461E1">
      <w:pPr>
        <w:jc w:val="center"/>
        <w:rPr>
          <w:rFonts w:ascii="Times New Roman" w:hAnsi="Times New Roman"/>
          <w:b/>
          <w:sz w:val="24"/>
          <w:szCs w:val="24"/>
          <w:u w:val="single"/>
          <w:lang w:val="cs-CZ"/>
        </w:rPr>
      </w:pPr>
    </w:p>
    <w:p w:rsidR="003D7BDC" w:rsidRPr="00690B4C" w:rsidRDefault="003D7BDC" w:rsidP="001B4D7E">
      <w:pPr>
        <w:rPr>
          <w:rFonts w:ascii="Times New Roman" w:hAnsi="Times New Roman"/>
          <w:spacing w:val="20"/>
          <w:kern w:val="1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 xml:space="preserve">1. </w:t>
      </w:r>
      <w:r w:rsidRPr="001B4D7E">
        <w:rPr>
          <w:rFonts w:ascii="Times New Roman" w:hAnsi="Times New Roman"/>
          <w:sz w:val="24"/>
          <w:szCs w:val="24"/>
          <w:lang w:val="cs-CZ"/>
        </w:rPr>
        <w:t xml:space="preserve">Zhotovitel se na svůj náklad a na své nebezpečí zavazuje provést v níže uvedeném termínu, řádně, za níže </w:t>
      </w:r>
      <w:r w:rsidRPr="00690B4C">
        <w:rPr>
          <w:rFonts w:ascii="Times New Roman" w:hAnsi="Times New Roman"/>
          <w:sz w:val="24"/>
          <w:szCs w:val="24"/>
          <w:lang w:val="cs-CZ"/>
        </w:rPr>
        <w:t xml:space="preserve">uvedenou cenu a v souladu se zadávacími podmínkami objednatele a předloženou nabídkou realizaci díla: </w:t>
      </w:r>
      <w:r w:rsidRPr="00690B4C">
        <w:rPr>
          <w:rFonts w:ascii="Times New Roman" w:hAnsi="Times New Roman"/>
          <w:bCs/>
          <w:sz w:val="24"/>
          <w:szCs w:val="24"/>
          <w:lang w:val="cs-CZ"/>
        </w:rPr>
        <w:t xml:space="preserve">Podpora UNESCO: </w:t>
      </w:r>
      <w:r w:rsidRPr="00690B4C">
        <w:rPr>
          <w:rFonts w:ascii="Times New Roman" w:hAnsi="Times New Roman"/>
          <w:kern w:val="1"/>
          <w:sz w:val="24"/>
          <w:szCs w:val="24"/>
          <w:lang w:val="cs-CZ"/>
        </w:rPr>
        <w:t>Management plán vily Tugendhat – Aktualizace</w:t>
      </w:r>
      <w:r w:rsidRPr="00690B4C">
        <w:rPr>
          <w:rFonts w:ascii="Times New Roman" w:hAnsi="Times New Roman"/>
          <w:spacing w:val="20"/>
          <w:kern w:val="1"/>
          <w:sz w:val="24"/>
          <w:szCs w:val="24"/>
          <w:lang w:val="cs-CZ"/>
        </w:rPr>
        <w:t>, konkrétně celkovou aktualizaci a upgrade webové aplikace Intranet (dále jen „aplikace“). Aplikace se skládá ze dvou částí, a to administrační a uživatelské. Administrační část tvoří obecné jádro, které zhotovitel používá i pro internetové stránky ostatních klientů. Uživatelskou část zhotovitel již dříve zhotovil a na základě této smlouvy se ji zavazuje aktualizovat a upgradovat. Uživatelská část obsahuje následující prvky a parametry:</w:t>
      </w:r>
    </w:p>
    <w:p w:rsidR="003D7BDC" w:rsidRPr="00690B4C" w:rsidRDefault="003D7BDC" w:rsidP="00690B4C">
      <w:pPr>
        <w:ind w:firstLine="357"/>
        <w:rPr>
          <w:rFonts w:ascii="Times New Roman" w:hAnsi="Times New Roman"/>
          <w:spacing w:val="20"/>
          <w:kern w:val="2"/>
          <w:sz w:val="24"/>
          <w:szCs w:val="24"/>
          <w:lang w:val="cs-CZ"/>
        </w:rPr>
      </w:pPr>
      <w:r w:rsidRPr="00690B4C">
        <w:rPr>
          <w:rFonts w:ascii="Times New Roman" w:hAnsi="Times New Roman"/>
          <w:spacing w:val="20"/>
          <w:kern w:val="1"/>
          <w:sz w:val="24"/>
          <w:szCs w:val="24"/>
          <w:lang w:val="cs-CZ"/>
        </w:rPr>
        <w:t xml:space="preserve">• modul pro správu obsahu internetových stránek týkající se památky Vila Tugendhat – umožňuje tvorbu, editaci a správu obsahu internetových stránek. Tento modul dále </w:t>
      </w:r>
      <w:r w:rsidRPr="00690B4C">
        <w:rPr>
          <w:rFonts w:ascii="Times New Roman" w:hAnsi="Times New Roman"/>
          <w:spacing w:val="20"/>
          <w:kern w:val="2"/>
          <w:sz w:val="24"/>
          <w:szCs w:val="24"/>
          <w:lang w:val="cs-CZ"/>
        </w:rPr>
        <w:t>umožňuje příspěvky vytvářet, editovat, kategorizovat, řadit, připojovat soubory, připojovat fotky</w:t>
      </w:r>
      <w:r w:rsidR="00690B4C">
        <w:rPr>
          <w:rFonts w:ascii="Times New Roman" w:hAnsi="Times New Roman"/>
          <w:spacing w:val="20"/>
          <w:kern w:val="2"/>
          <w:sz w:val="24"/>
          <w:szCs w:val="24"/>
          <w:lang w:val="cs-CZ"/>
        </w:rPr>
        <w:t>.</w:t>
      </w:r>
    </w:p>
    <w:p w:rsidR="003D7BDC" w:rsidRPr="00690B4C" w:rsidRDefault="003D7BDC" w:rsidP="00690B4C">
      <w:pPr>
        <w:ind w:firstLine="357"/>
        <w:rPr>
          <w:rFonts w:ascii="Times New Roman" w:hAnsi="Times New Roman"/>
          <w:spacing w:val="20"/>
          <w:kern w:val="2"/>
          <w:sz w:val="24"/>
          <w:szCs w:val="24"/>
          <w:lang w:val="cs-CZ"/>
        </w:rPr>
      </w:pPr>
      <w:r w:rsidRPr="00690B4C">
        <w:rPr>
          <w:rFonts w:ascii="Times New Roman" w:hAnsi="Times New Roman"/>
          <w:spacing w:val="20"/>
          <w:kern w:val="2"/>
          <w:sz w:val="24"/>
          <w:szCs w:val="24"/>
          <w:lang w:val="cs-CZ"/>
        </w:rPr>
        <w:t>• speciální sekcí modulu pro správu obsahu je sekce „Zdroje“, která umožňuje správu literatury, internetových odkazů a pramenů</w:t>
      </w:r>
      <w:r w:rsidR="00690B4C">
        <w:rPr>
          <w:rFonts w:ascii="Times New Roman" w:hAnsi="Times New Roman"/>
          <w:spacing w:val="20"/>
          <w:kern w:val="2"/>
          <w:sz w:val="24"/>
          <w:szCs w:val="24"/>
          <w:lang w:val="cs-CZ"/>
        </w:rPr>
        <w:t>.</w:t>
      </w:r>
    </w:p>
    <w:p w:rsidR="001B4D7E" w:rsidRDefault="003D7BDC" w:rsidP="001B4D7E">
      <w:pPr>
        <w:rPr>
          <w:rFonts w:ascii="Times New Roman" w:hAnsi="Times New Roman"/>
          <w:spacing w:val="20"/>
          <w:kern w:val="1"/>
          <w:sz w:val="24"/>
          <w:szCs w:val="24"/>
          <w:lang w:val="cs-CZ"/>
        </w:rPr>
      </w:pPr>
      <w:r w:rsidRPr="00894DF1">
        <w:rPr>
          <w:rFonts w:ascii="Times New Roman" w:hAnsi="Times New Roman"/>
          <w:spacing w:val="20"/>
          <w:kern w:val="1"/>
          <w:sz w:val="24"/>
          <w:szCs w:val="24"/>
          <w:lang w:val="cs-CZ"/>
        </w:rPr>
        <w:lastRenderedPageBreak/>
        <w:t xml:space="preserve">• </w:t>
      </w:r>
      <w:r>
        <w:rPr>
          <w:rFonts w:ascii="Times New Roman" w:hAnsi="Times New Roman"/>
          <w:spacing w:val="20"/>
          <w:kern w:val="1"/>
          <w:sz w:val="24"/>
          <w:szCs w:val="24"/>
          <w:lang w:val="cs-CZ"/>
        </w:rPr>
        <w:t xml:space="preserve">zobrazení obsahu internetových stránek </w:t>
      </w:r>
      <w:r>
        <w:rPr>
          <w:rFonts w:ascii="Times New Roman" w:hAnsi="Times New Roman"/>
          <w:spacing w:val="20"/>
          <w:kern w:val="2"/>
          <w:sz w:val="24"/>
          <w:szCs w:val="24"/>
          <w:lang w:val="cs-CZ"/>
        </w:rPr>
        <w:t xml:space="preserve">a jeho správa </w:t>
      </w:r>
      <w:r w:rsidRPr="00894DF1">
        <w:rPr>
          <w:rFonts w:ascii="Times New Roman" w:hAnsi="Times New Roman"/>
          <w:spacing w:val="20"/>
          <w:kern w:val="1"/>
          <w:sz w:val="24"/>
          <w:szCs w:val="24"/>
          <w:lang w:val="cs-CZ"/>
        </w:rPr>
        <w:t>j</w:t>
      </w:r>
      <w:r>
        <w:rPr>
          <w:rFonts w:ascii="Times New Roman" w:hAnsi="Times New Roman"/>
          <w:spacing w:val="20"/>
          <w:kern w:val="1"/>
          <w:sz w:val="24"/>
          <w:szCs w:val="24"/>
          <w:lang w:val="cs-CZ"/>
        </w:rPr>
        <w:t>sou</w:t>
      </w:r>
      <w:r w:rsidRPr="00894DF1">
        <w:rPr>
          <w:rFonts w:ascii="Times New Roman" w:hAnsi="Times New Roman"/>
          <w:spacing w:val="20"/>
          <w:kern w:val="1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pacing w:val="20"/>
          <w:kern w:val="1"/>
          <w:sz w:val="24"/>
          <w:szCs w:val="24"/>
          <w:lang w:val="cs-CZ"/>
        </w:rPr>
        <w:t xml:space="preserve">chráněny </w:t>
      </w:r>
      <w:r w:rsidRPr="00894DF1">
        <w:rPr>
          <w:rFonts w:ascii="Times New Roman" w:hAnsi="Times New Roman"/>
          <w:spacing w:val="20"/>
          <w:kern w:val="1"/>
          <w:sz w:val="24"/>
          <w:szCs w:val="24"/>
          <w:lang w:val="cs-CZ"/>
        </w:rPr>
        <w:t>heslem</w:t>
      </w:r>
      <w:r w:rsidR="00690B4C">
        <w:rPr>
          <w:rFonts w:ascii="Times New Roman" w:hAnsi="Times New Roman"/>
          <w:spacing w:val="20"/>
          <w:kern w:val="1"/>
          <w:sz w:val="24"/>
          <w:szCs w:val="24"/>
          <w:lang w:val="cs-CZ"/>
        </w:rPr>
        <w:t>.</w:t>
      </w:r>
    </w:p>
    <w:p w:rsidR="003D7BDC" w:rsidRPr="00894DF1" w:rsidRDefault="003D7BDC" w:rsidP="001B4D7E">
      <w:pPr>
        <w:numPr>
          <w:ilvl w:val="0"/>
          <w:numId w:val="7"/>
        </w:numPr>
        <w:ind w:left="142" w:firstLine="284"/>
        <w:rPr>
          <w:rFonts w:ascii="Times New Roman" w:hAnsi="Times New Roman"/>
          <w:spacing w:val="20"/>
          <w:kern w:val="1"/>
          <w:sz w:val="24"/>
          <w:szCs w:val="24"/>
          <w:lang w:val="cs-CZ"/>
        </w:rPr>
      </w:pPr>
      <w:r>
        <w:rPr>
          <w:rFonts w:ascii="Times New Roman" w:hAnsi="Times New Roman"/>
          <w:spacing w:val="20"/>
          <w:kern w:val="1"/>
          <w:sz w:val="24"/>
          <w:szCs w:val="24"/>
          <w:lang w:val="cs-CZ"/>
        </w:rPr>
        <w:t xml:space="preserve">modul pro </w:t>
      </w:r>
      <w:r w:rsidRPr="00894DF1">
        <w:rPr>
          <w:rFonts w:ascii="Times New Roman" w:hAnsi="Times New Roman"/>
          <w:spacing w:val="20"/>
          <w:kern w:val="1"/>
          <w:sz w:val="24"/>
          <w:szCs w:val="24"/>
          <w:lang w:val="cs-CZ"/>
        </w:rPr>
        <w:t xml:space="preserve">správu uživatelů </w:t>
      </w:r>
      <w:r>
        <w:rPr>
          <w:rFonts w:ascii="Times New Roman" w:hAnsi="Times New Roman"/>
          <w:spacing w:val="20"/>
          <w:kern w:val="1"/>
          <w:sz w:val="24"/>
          <w:szCs w:val="24"/>
          <w:lang w:val="cs-CZ"/>
        </w:rPr>
        <w:t>– přidávání, editování a mazání uživatelů.</w:t>
      </w:r>
    </w:p>
    <w:p w:rsidR="003D7BDC" w:rsidRPr="002D7B28" w:rsidRDefault="003D7BDC" w:rsidP="001B4D7E">
      <w:pPr>
        <w:ind w:firstLine="0"/>
        <w:rPr>
          <w:rFonts w:ascii="Times New Roman" w:hAnsi="Times New Roman"/>
          <w:spacing w:val="20"/>
          <w:kern w:val="1"/>
          <w:sz w:val="24"/>
          <w:szCs w:val="24"/>
          <w:lang w:val="cs-CZ"/>
        </w:rPr>
      </w:pPr>
    </w:p>
    <w:p w:rsidR="003D7BDC" w:rsidRPr="002D7B28" w:rsidRDefault="003D7BDC" w:rsidP="001B4D7E">
      <w:pPr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>2. Zhotovitel prohlašuje, že se v plném rozsahu seznámil s rozsahem a povahou díla a jsou mu známy technické, kvalitativní a jiné podmínky nezbytné k realizaci díla. Zhotovitel prohlašuje, že disponuje odbornými znalostmi, které jsou k provedení díla nezbytné.</w:t>
      </w:r>
    </w:p>
    <w:p w:rsidR="003D7BDC" w:rsidRPr="002D7B28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3D7BDC" w:rsidRPr="002D7B28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 xml:space="preserve">3. Objednatel má právo žádat o doplnění předmětu díla a další práce a dodávky, jakož i </w:t>
      </w:r>
      <w:proofErr w:type="spellStart"/>
      <w:r w:rsidRPr="002D7B28">
        <w:rPr>
          <w:rFonts w:ascii="Times New Roman" w:hAnsi="Times New Roman"/>
          <w:sz w:val="24"/>
          <w:szCs w:val="24"/>
          <w:lang w:val="cs-CZ"/>
        </w:rPr>
        <w:t>méněpráce</w:t>
      </w:r>
      <w:proofErr w:type="spellEnd"/>
      <w:r w:rsidRPr="002D7B28">
        <w:rPr>
          <w:rFonts w:ascii="Times New Roman" w:hAnsi="Times New Roman"/>
          <w:sz w:val="24"/>
          <w:szCs w:val="24"/>
          <w:lang w:val="cs-CZ"/>
        </w:rPr>
        <w:t>. Zhotovitel je povinen vícepráce za sjednanou odměnu provést. Vícepráce lze provádět pouze na základě dodatku ke smlouvě. Za vícepráce pokládají účastníci této smlouvy práce, které svým rozsahem a charakterem přesahují smluvený předmět plnění.</w:t>
      </w:r>
    </w:p>
    <w:p w:rsidR="003D7BDC" w:rsidRPr="002D7B28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3D7BDC" w:rsidRPr="002D7B28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3D7BDC" w:rsidRPr="002D7B28" w:rsidRDefault="003D7BDC" w:rsidP="007461E1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D7B28">
        <w:rPr>
          <w:rFonts w:ascii="Times New Roman" w:hAnsi="Times New Roman"/>
          <w:b/>
          <w:sz w:val="24"/>
          <w:szCs w:val="24"/>
          <w:lang w:val="cs-CZ"/>
        </w:rPr>
        <w:t>III</w:t>
      </w:r>
      <w:r>
        <w:rPr>
          <w:rFonts w:ascii="Times New Roman" w:hAnsi="Times New Roman"/>
          <w:b/>
          <w:sz w:val="24"/>
          <w:szCs w:val="24"/>
          <w:lang w:val="cs-CZ"/>
        </w:rPr>
        <w:t>.</w:t>
      </w:r>
    </w:p>
    <w:p w:rsidR="003D7BDC" w:rsidRPr="002D7B28" w:rsidRDefault="003D7BDC" w:rsidP="007461E1">
      <w:pPr>
        <w:jc w:val="center"/>
        <w:rPr>
          <w:rFonts w:ascii="Times New Roman" w:hAnsi="Times New Roman"/>
          <w:b/>
          <w:sz w:val="24"/>
          <w:szCs w:val="24"/>
          <w:u w:val="single"/>
          <w:lang w:val="cs-CZ"/>
        </w:rPr>
      </w:pPr>
      <w:r w:rsidRPr="002D7B28">
        <w:rPr>
          <w:rFonts w:ascii="Times New Roman" w:hAnsi="Times New Roman"/>
          <w:b/>
          <w:sz w:val="24"/>
          <w:szCs w:val="24"/>
          <w:u w:val="single"/>
          <w:lang w:val="cs-CZ"/>
        </w:rPr>
        <w:t>Rozsah a obsah díla</w:t>
      </w:r>
    </w:p>
    <w:p w:rsidR="003D7BDC" w:rsidRPr="002D7B28" w:rsidRDefault="003D7BDC" w:rsidP="007461E1">
      <w:pPr>
        <w:ind w:firstLine="0"/>
        <w:jc w:val="both"/>
        <w:rPr>
          <w:rFonts w:ascii="Times New Roman" w:hAnsi="Times New Roman"/>
          <w:spacing w:val="-2"/>
          <w:kern w:val="1"/>
          <w:sz w:val="24"/>
          <w:szCs w:val="24"/>
          <w:lang w:val="cs-CZ"/>
        </w:rPr>
      </w:pPr>
    </w:p>
    <w:p w:rsidR="003D7BDC" w:rsidRPr="002D7B28" w:rsidRDefault="003D7BDC" w:rsidP="007461E1">
      <w:pPr>
        <w:jc w:val="both"/>
        <w:outlineLvl w:val="1"/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pacing w:val="-2"/>
          <w:kern w:val="1"/>
          <w:sz w:val="24"/>
          <w:szCs w:val="24"/>
          <w:lang w:val="cs-CZ"/>
        </w:rPr>
        <w:t xml:space="preserve">Zhotovitel provede ve spolupráci s osobou odpovědnou za realizaci projektu podpořeného z dotace Ministerstva Kultury ČR </w:t>
      </w:r>
      <w:r w:rsidRPr="002D7B28">
        <w:rPr>
          <w:rFonts w:ascii="Times New Roman" w:hAnsi="Times New Roman"/>
          <w:b/>
          <w:bCs/>
          <w:sz w:val="24"/>
          <w:szCs w:val="24"/>
          <w:lang w:val="cs-CZ"/>
        </w:rPr>
        <w:t xml:space="preserve">Podpora UNESCO: </w:t>
      </w:r>
      <w:r w:rsidRPr="002D7B28">
        <w:rPr>
          <w:rFonts w:ascii="Times New Roman" w:hAnsi="Times New Roman"/>
          <w:b/>
          <w:kern w:val="1"/>
          <w:sz w:val="24"/>
          <w:szCs w:val="24"/>
          <w:lang w:val="cs-CZ"/>
        </w:rPr>
        <w:t>Management plán vily Tugendhat – Aktualizace</w:t>
      </w:r>
      <w:r w:rsidRPr="002D7B28">
        <w:rPr>
          <w:rFonts w:ascii="Times New Roman" w:hAnsi="Times New Roman"/>
          <w:sz w:val="24"/>
          <w:szCs w:val="24"/>
          <w:lang w:val="cs-CZ"/>
        </w:rPr>
        <w:t>:</w:t>
      </w:r>
    </w:p>
    <w:p w:rsidR="003D7BDC" w:rsidRPr="002D7B28" w:rsidRDefault="003D7BDC" w:rsidP="007461E1">
      <w:pPr>
        <w:jc w:val="both"/>
        <w:outlineLvl w:val="1"/>
        <w:rPr>
          <w:rFonts w:ascii="Times New Roman" w:hAnsi="Times New Roman"/>
          <w:sz w:val="24"/>
          <w:szCs w:val="24"/>
          <w:lang w:val="cs-CZ"/>
        </w:rPr>
      </w:pPr>
    </w:p>
    <w:p w:rsidR="003D7BDC" w:rsidRPr="002D7B28" w:rsidRDefault="003D7BDC" w:rsidP="00CA44F1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>Celkovou aktualizaci systému datového úložiště souborů MNG plánu vily Tugendhat – “Intranet”. Hlavní požadavky jsou specifikovány následovně:</w:t>
      </w:r>
    </w:p>
    <w:p w:rsidR="003D7BDC" w:rsidRPr="002D7B28" w:rsidRDefault="003D7BDC" w:rsidP="00CA44F1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2D7B28">
        <w:rPr>
          <w:rFonts w:ascii="Times New Roman" w:hAnsi="Times New Roman" w:cs="Times New Roman"/>
        </w:rPr>
        <w:t>Celkový update online stávající aplikace dostupné na adrese: www.intranet.tugendhat.eu po její technické stránce tak, aby bylo zajištěno minimálně její fungování v letech 2020-2025;</w:t>
      </w:r>
    </w:p>
    <w:p w:rsidR="003D7BDC" w:rsidRPr="002D7B28" w:rsidRDefault="003D7BDC" w:rsidP="00CA44F1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2D7B28">
        <w:rPr>
          <w:rFonts w:ascii="Times New Roman" w:hAnsi="Times New Roman" w:cs="Times New Roman"/>
        </w:rPr>
        <w:t>Celkové přepracování struktury Intranetu vily Tugendhat tak, aby byla respektována doporučená struktura management plánu památky UNESCO a zároveň se uživatel jednodušeji orientoval v jednotlivých tématech;</w:t>
      </w:r>
    </w:p>
    <w:p w:rsidR="003D7BDC" w:rsidRPr="002D7B28" w:rsidRDefault="003D7BDC" w:rsidP="00CA44F1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2D7B28">
        <w:rPr>
          <w:rFonts w:ascii="Times New Roman" w:hAnsi="Times New Roman" w:cs="Times New Roman"/>
        </w:rPr>
        <w:t>Zrušení možnosti komentování jednotlivých příspěvků, které byla součástí původní aplikace – tato vlastnost nebyla prakticky vůbec uživateli využívána;</w:t>
      </w:r>
    </w:p>
    <w:p w:rsidR="003D7BDC" w:rsidRPr="002D7B28" w:rsidRDefault="003D7BDC" w:rsidP="00CA44F1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2D7B28">
        <w:rPr>
          <w:rFonts w:ascii="Times New Roman" w:hAnsi="Times New Roman" w:cs="Times New Roman"/>
        </w:rPr>
        <w:t>Přesun veškerých dat z původní aplikace do nové;</w:t>
      </w:r>
    </w:p>
    <w:p w:rsidR="003D7BDC" w:rsidRPr="002D7B28" w:rsidRDefault="003D7BDC" w:rsidP="00CA44F1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2D7B28">
        <w:rPr>
          <w:rFonts w:ascii="Times New Roman" w:hAnsi="Times New Roman" w:cs="Times New Roman"/>
        </w:rPr>
        <w:t>Aktualizace zabezpečení online aplikace;</w:t>
      </w:r>
    </w:p>
    <w:p w:rsidR="003D7BDC" w:rsidRPr="002D7B28" w:rsidRDefault="003D7BDC" w:rsidP="00CA44F1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2D7B28">
        <w:rPr>
          <w:rFonts w:ascii="Times New Roman" w:hAnsi="Times New Roman" w:cs="Times New Roman"/>
        </w:rPr>
        <w:t>Vytvoření nové sekce BADATELNA – kterou mohou pro pracovní účely využívat pro rozpracované projekty, které budou následně využity a budou využity v Návrhové části management plánu;</w:t>
      </w:r>
    </w:p>
    <w:p w:rsidR="003D7BDC" w:rsidRPr="002D7B28" w:rsidRDefault="003D7BDC" w:rsidP="00CA44F1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2D7B28">
        <w:rPr>
          <w:rFonts w:ascii="Times New Roman" w:hAnsi="Times New Roman" w:cs="Times New Roman"/>
        </w:rPr>
        <w:t>Revizi současného systému nastavení práv jednotlivým uživatelům;</w:t>
      </w:r>
    </w:p>
    <w:p w:rsidR="003D7BDC" w:rsidRPr="002D7B28" w:rsidRDefault="003D7BDC" w:rsidP="00CA44F1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2D7B28">
        <w:rPr>
          <w:rFonts w:ascii="Times New Roman" w:hAnsi="Times New Roman" w:cs="Times New Roman"/>
        </w:rPr>
        <w:t>Celkové zrychlení aplikace;</w:t>
      </w:r>
    </w:p>
    <w:p w:rsidR="003D7BDC" w:rsidRPr="002D7B28" w:rsidRDefault="003D7BDC" w:rsidP="00CA44F1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2D7B28">
        <w:rPr>
          <w:rFonts w:ascii="Times New Roman" w:hAnsi="Times New Roman" w:cs="Times New Roman"/>
        </w:rPr>
        <w:t xml:space="preserve">Možnost připojení souborů ve formátu </w:t>
      </w:r>
      <w:proofErr w:type="spellStart"/>
      <w:r w:rsidRPr="002D7B28">
        <w:rPr>
          <w:rFonts w:ascii="Times New Roman" w:hAnsi="Times New Roman" w:cs="Times New Roman"/>
        </w:rPr>
        <w:t>word</w:t>
      </w:r>
      <w:proofErr w:type="spellEnd"/>
      <w:r w:rsidRPr="002D7B28">
        <w:rPr>
          <w:rFonts w:ascii="Times New Roman" w:hAnsi="Times New Roman" w:cs="Times New Roman"/>
        </w:rPr>
        <w:t xml:space="preserve">, </w:t>
      </w:r>
      <w:proofErr w:type="spellStart"/>
      <w:r w:rsidRPr="002D7B28">
        <w:rPr>
          <w:rFonts w:ascii="Times New Roman" w:hAnsi="Times New Roman" w:cs="Times New Roman"/>
        </w:rPr>
        <w:t>excel</w:t>
      </w:r>
      <w:proofErr w:type="spellEnd"/>
      <w:r w:rsidRPr="002D7B28">
        <w:rPr>
          <w:rFonts w:ascii="Times New Roman" w:hAnsi="Times New Roman" w:cs="Times New Roman"/>
        </w:rPr>
        <w:t xml:space="preserve">, </w:t>
      </w:r>
      <w:proofErr w:type="spellStart"/>
      <w:r w:rsidRPr="002D7B28">
        <w:rPr>
          <w:rFonts w:ascii="Times New Roman" w:hAnsi="Times New Roman" w:cs="Times New Roman"/>
        </w:rPr>
        <w:t>pdf</w:t>
      </w:r>
      <w:proofErr w:type="spellEnd"/>
      <w:r w:rsidRPr="002D7B28">
        <w:rPr>
          <w:rFonts w:ascii="Times New Roman" w:hAnsi="Times New Roman" w:cs="Times New Roman"/>
        </w:rPr>
        <w:t xml:space="preserve">, </w:t>
      </w:r>
      <w:proofErr w:type="spellStart"/>
      <w:r w:rsidRPr="002D7B28">
        <w:rPr>
          <w:rFonts w:ascii="Times New Roman" w:hAnsi="Times New Roman" w:cs="Times New Roman"/>
        </w:rPr>
        <w:t>jpg</w:t>
      </w:r>
      <w:proofErr w:type="spellEnd"/>
      <w:r w:rsidRPr="002D7B28">
        <w:rPr>
          <w:rFonts w:ascii="Times New Roman" w:hAnsi="Times New Roman" w:cs="Times New Roman"/>
        </w:rPr>
        <w:t xml:space="preserve"> a možnost jejich jednoduchého stažení;</w:t>
      </w:r>
    </w:p>
    <w:p w:rsidR="003D7BDC" w:rsidRPr="002D7B28" w:rsidRDefault="003D7BDC" w:rsidP="00CA44F1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2D7B28">
        <w:rPr>
          <w:rFonts w:ascii="Times New Roman" w:hAnsi="Times New Roman" w:cs="Times New Roman"/>
        </w:rPr>
        <w:t>k jednotlivým příspěvkům připojit soubory</w:t>
      </w:r>
      <w:r w:rsidR="001B4D7E">
        <w:rPr>
          <w:rFonts w:ascii="Times New Roman" w:hAnsi="Times New Roman" w:cs="Times New Roman"/>
        </w:rPr>
        <w:t>;</w:t>
      </w:r>
      <w:r w:rsidRPr="002D7B28">
        <w:rPr>
          <w:rFonts w:ascii="Times New Roman" w:hAnsi="Times New Roman" w:cs="Times New Roman"/>
        </w:rPr>
        <w:t xml:space="preserve"> </w:t>
      </w:r>
    </w:p>
    <w:p w:rsidR="003D7BDC" w:rsidRPr="002D7B28" w:rsidRDefault="003D7BDC" w:rsidP="00CA44F1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2D7B28">
        <w:rPr>
          <w:rFonts w:ascii="Times New Roman" w:hAnsi="Times New Roman" w:cs="Times New Roman"/>
        </w:rPr>
        <w:lastRenderedPageBreak/>
        <w:t>jednotlivé příspěvky komentovat;</w:t>
      </w:r>
    </w:p>
    <w:p w:rsidR="003D7BDC" w:rsidRPr="002D7B28" w:rsidRDefault="003D7BDC" w:rsidP="00CA44F1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2D7B28">
        <w:rPr>
          <w:rFonts w:ascii="Times New Roman" w:hAnsi="Times New Roman" w:cs="Times New Roman"/>
        </w:rPr>
        <w:t>Data musí být zálohována na více úložištích současně</w:t>
      </w:r>
      <w:r w:rsidR="001B4D7E">
        <w:rPr>
          <w:rFonts w:ascii="Times New Roman" w:hAnsi="Times New Roman" w:cs="Times New Roman"/>
        </w:rPr>
        <w:t>;</w:t>
      </w:r>
    </w:p>
    <w:p w:rsidR="003D7BDC" w:rsidRPr="002D7B28" w:rsidRDefault="003D7BDC" w:rsidP="00CA44F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2D7B28">
        <w:rPr>
          <w:rFonts w:ascii="Times New Roman" w:hAnsi="Times New Roman" w:cs="Times New Roman"/>
        </w:rPr>
        <w:t>Design musí korespondovat s vizuálním stylem Vily Tugendhat. Součástí dodání řešení je i grafický návrh.</w:t>
      </w:r>
    </w:p>
    <w:p w:rsidR="003D7BDC" w:rsidRPr="002D7B28" w:rsidRDefault="003D7BDC" w:rsidP="007461E1">
      <w:pPr>
        <w:ind w:firstLine="0"/>
        <w:rPr>
          <w:rFonts w:ascii="Times New Roman" w:hAnsi="Times New Roman"/>
          <w:b/>
          <w:sz w:val="24"/>
          <w:szCs w:val="24"/>
          <w:u w:val="single"/>
          <w:lang w:val="cs-CZ"/>
        </w:rPr>
      </w:pPr>
    </w:p>
    <w:p w:rsidR="003D7BDC" w:rsidRPr="002D7B28" w:rsidRDefault="003D7BDC" w:rsidP="001B4D7E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D7B28">
        <w:rPr>
          <w:rFonts w:ascii="Times New Roman" w:hAnsi="Times New Roman"/>
          <w:b/>
          <w:sz w:val="24"/>
          <w:szCs w:val="24"/>
          <w:lang w:val="cs-CZ"/>
        </w:rPr>
        <w:t>IV</w:t>
      </w:r>
      <w:r>
        <w:rPr>
          <w:rFonts w:ascii="Times New Roman" w:hAnsi="Times New Roman"/>
          <w:b/>
          <w:sz w:val="24"/>
          <w:szCs w:val="24"/>
          <w:lang w:val="cs-CZ"/>
        </w:rPr>
        <w:t>.</w:t>
      </w:r>
    </w:p>
    <w:p w:rsidR="003D7BDC" w:rsidRDefault="003D7BDC" w:rsidP="002D7B28">
      <w:pPr>
        <w:jc w:val="center"/>
        <w:rPr>
          <w:rFonts w:ascii="Times New Roman" w:hAnsi="Times New Roman"/>
          <w:b/>
          <w:sz w:val="24"/>
          <w:szCs w:val="24"/>
          <w:u w:val="single"/>
          <w:lang w:val="cs-CZ"/>
        </w:rPr>
      </w:pPr>
      <w:r w:rsidRPr="002D7B28">
        <w:rPr>
          <w:rFonts w:ascii="Times New Roman" w:hAnsi="Times New Roman"/>
          <w:b/>
          <w:sz w:val="24"/>
          <w:szCs w:val="24"/>
          <w:u w:val="single"/>
          <w:lang w:val="cs-CZ"/>
        </w:rPr>
        <w:t>Doba a místo plnění</w:t>
      </w:r>
    </w:p>
    <w:p w:rsidR="00690B4C" w:rsidRPr="002D7B28" w:rsidRDefault="00690B4C" w:rsidP="002D7B28">
      <w:pPr>
        <w:jc w:val="center"/>
        <w:rPr>
          <w:rFonts w:ascii="Times New Roman" w:hAnsi="Times New Roman"/>
          <w:b/>
          <w:sz w:val="24"/>
          <w:szCs w:val="24"/>
          <w:u w:val="single"/>
          <w:lang w:val="cs-CZ"/>
        </w:rPr>
      </w:pPr>
    </w:p>
    <w:p w:rsidR="003D7BDC" w:rsidRPr="001B4D7E" w:rsidRDefault="003D7BDC" w:rsidP="001B4D7E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>Zhotovitel bude provádět dílo ve svém s</w:t>
      </w:r>
      <w:r>
        <w:rPr>
          <w:rFonts w:ascii="Times New Roman" w:hAnsi="Times New Roman"/>
          <w:sz w:val="24"/>
          <w:szCs w:val="24"/>
          <w:lang w:val="cs-CZ"/>
        </w:rPr>
        <w:t>ídle a zavazuje se provést do: 1</w:t>
      </w:r>
      <w:r w:rsidR="001B4D7E">
        <w:rPr>
          <w:rFonts w:ascii="Times New Roman" w:hAnsi="Times New Roman"/>
          <w:sz w:val="24"/>
          <w:szCs w:val="24"/>
          <w:lang w:val="cs-CZ"/>
        </w:rPr>
        <w:t>3</w:t>
      </w:r>
      <w:r w:rsidRPr="002D7B28">
        <w:rPr>
          <w:rFonts w:ascii="Times New Roman" w:hAnsi="Times New Roman"/>
          <w:sz w:val="24"/>
          <w:szCs w:val="24"/>
          <w:lang w:val="cs-CZ"/>
        </w:rPr>
        <w:t>. 11.  2019</w:t>
      </w:r>
      <w:r w:rsidR="001B4D7E">
        <w:rPr>
          <w:rFonts w:ascii="Times New Roman" w:hAnsi="Times New Roman"/>
          <w:sz w:val="24"/>
          <w:szCs w:val="24"/>
          <w:lang w:val="cs-CZ"/>
        </w:rPr>
        <w:t>.</w:t>
      </w:r>
    </w:p>
    <w:p w:rsidR="003D7BDC" w:rsidRPr="002D7B28" w:rsidRDefault="003D7BDC" w:rsidP="007461E1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:rsidR="003D7BDC" w:rsidRPr="002D7B28" w:rsidRDefault="003D7BDC" w:rsidP="007461E1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D7B28">
        <w:rPr>
          <w:rFonts w:ascii="Times New Roman" w:hAnsi="Times New Roman"/>
          <w:b/>
          <w:sz w:val="24"/>
          <w:szCs w:val="24"/>
          <w:lang w:val="cs-CZ"/>
        </w:rPr>
        <w:t>V</w:t>
      </w:r>
      <w:r w:rsidR="00690B4C">
        <w:rPr>
          <w:rFonts w:ascii="Times New Roman" w:hAnsi="Times New Roman"/>
          <w:b/>
          <w:sz w:val="24"/>
          <w:szCs w:val="24"/>
          <w:lang w:val="cs-CZ"/>
        </w:rPr>
        <w:t>.</w:t>
      </w:r>
    </w:p>
    <w:p w:rsidR="003D7BDC" w:rsidRPr="002D7B28" w:rsidRDefault="003D7BDC" w:rsidP="009511F3">
      <w:pPr>
        <w:jc w:val="center"/>
        <w:rPr>
          <w:rFonts w:ascii="Times New Roman" w:hAnsi="Times New Roman"/>
          <w:b/>
          <w:sz w:val="24"/>
          <w:szCs w:val="24"/>
          <w:u w:val="single"/>
          <w:lang w:val="cs-CZ"/>
        </w:rPr>
      </w:pPr>
      <w:r w:rsidRPr="002D7B28">
        <w:rPr>
          <w:rFonts w:ascii="Times New Roman" w:hAnsi="Times New Roman"/>
          <w:b/>
          <w:sz w:val="24"/>
          <w:szCs w:val="24"/>
          <w:u w:val="single"/>
          <w:lang w:val="cs-CZ"/>
        </w:rPr>
        <w:t>Cena díla</w:t>
      </w:r>
    </w:p>
    <w:p w:rsidR="003D7BDC" w:rsidRPr="002D7B28" w:rsidRDefault="003D7BDC" w:rsidP="009511F3">
      <w:pPr>
        <w:rPr>
          <w:rFonts w:ascii="Times New Roman" w:hAnsi="Times New Roman"/>
          <w:sz w:val="24"/>
          <w:szCs w:val="24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7"/>
        <w:gridCol w:w="2219"/>
      </w:tblGrid>
      <w:tr w:rsidR="003D7BDC" w:rsidRPr="002D7B28" w:rsidTr="00F87667">
        <w:tc>
          <w:tcPr>
            <w:tcW w:w="6694" w:type="dxa"/>
          </w:tcPr>
          <w:p w:rsidR="003D7BDC" w:rsidRPr="00F87667" w:rsidRDefault="003D7BDC" w:rsidP="00CA44F1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F87667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Položka</w:t>
            </w:r>
          </w:p>
        </w:tc>
        <w:tc>
          <w:tcPr>
            <w:tcW w:w="2234" w:type="dxa"/>
          </w:tcPr>
          <w:p w:rsidR="003D7BDC" w:rsidRPr="00F87667" w:rsidRDefault="003D7BDC" w:rsidP="00F87667">
            <w:pPr>
              <w:ind w:firstLine="451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F87667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Cena za službu</w:t>
            </w:r>
          </w:p>
        </w:tc>
      </w:tr>
      <w:tr w:rsidR="003D7BDC" w:rsidRPr="002D7B28" w:rsidTr="00F87667">
        <w:tc>
          <w:tcPr>
            <w:tcW w:w="6694" w:type="dxa"/>
          </w:tcPr>
          <w:p w:rsidR="003D7BDC" w:rsidRPr="00F87667" w:rsidRDefault="003D7BDC" w:rsidP="00CA44F1">
            <w:pPr>
              <w:rPr>
                <w:rFonts w:ascii="Times New Roman" w:hAnsi="Times New Roman"/>
                <w:sz w:val="24"/>
                <w:szCs w:val="24"/>
                <w:lang w:val="cs-CZ"/>
              </w:rPr>
            </w:pPr>
            <w:proofErr w:type="spellStart"/>
            <w:r w:rsidRPr="00F87667">
              <w:rPr>
                <w:rFonts w:ascii="Times New Roman" w:hAnsi="Times New Roman"/>
                <w:sz w:val="24"/>
                <w:szCs w:val="24"/>
                <w:lang w:val="cs-CZ"/>
              </w:rPr>
              <w:t>Wireframes</w:t>
            </w:r>
            <w:proofErr w:type="spellEnd"/>
          </w:p>
        </w:tc>
        <w:tc>
          <w:tcPr>
            <w:tcW w:w="2234" w:type="dxa"/>
          </w:tcPr>
          <w:p w:rsidR="003D7BDC" w:rsidRPr="00F87667" w:rsidRDefault="003D7BDC" w:rsidP="00F87667">
            <w:pPr>
              <w:ind w:firstLine="451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F87667">
              <w:rPr>
                <w:rFonts w:ascii="Times New Roman" w:hAnsi="Times New Roman"/>
                <w:sz w:val="24"/>
                <w:szCs w:val="24"/>
                <w:lang w:val="cs-CZ"/>
              </w:rPr>
              <w:t>5 000 Kč</w:t>
            </w:r>
          </w:p>
        </w:tc>
      </w:tr>
      <w:tr w:rsidR="003D7BDC" w:rsidRPr="002D7B28" w:rsidTr="00F87667">
        <w:tc>
          <w:tcPr>
            <w:tcW w:w="6694" w:type="dxa"/>
          </w:tcPr>
          <w:p w:rsidR="003D7BDC" w:rsidRPr="00F87667" w:rsidRDefault="003D7BDC" w:rsidP="00CA44F1">
            <w:pPr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F87667">
              <w:rPr>
                <w:rFonts w:ascii="Times New Roman" w:hAnsi="Times New Roman"/>
                <w:sz w:val="24"/>
                <w:szCs w:val="24"/>
                <w:lang w:val="cs-CZ"/>
              </w:rPr>
              <w:t>Grafický návrh, layout</w:t>
            </w:r>
          </w:p>
          <w:p w:rsidR="003D7BDC" w:rsidRPr="00F87667" w:rsidRDefault="003D7BDC" w:rsidP="00CA44F1">
            <w:pPr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  <w:tc>
          <w:tcPr>
            <w:tcW w:w="2234" w:type="dxa"/>
          </w:tcPr>
          <w:p w:rsidR="003D7BDC" w:rsidRPr="00F87667" w:rsidRDefault="003D7BDC" w:rsidP="00F87667">
            <w:pPr>
              <w:ind w:firstLine="451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F87667">
              <w:rPr>
                <w:rFonts w:ascii="Times New Roman" w:hAnsi="Times New Roman"/>
                <w:sz w:val="24"/>
                <w:szCs w:val="24"/>
                <w:lang w:val="cs-CZ"/>
              </w:rPr>
              <w:t>5 000 Kč</w:t>
            </w:r>
          </w:p>
        </w:tc>
      </w:tr>
      <w:tr w:rsidR="003D7BDC" w:rsidRPr="002D7B28" w:rsidTr="00F87667">
        <w:tc>
          <w:tcPr>
            <w:tcW w:w="6694" w:type="dxa"/>
          </w:tcPr>
          <w:p w:rsidR="003D7BDC" w:rsidRPr="00F87667" w:rsidRDefault="003D7BDC" w:rsidP="00CA44F1">
            <w:pPr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F87667">
              <w:rPr>
                <w:rFonts w:ascii="Times New Roman" w:hAnsi="Times New Roman"/>
                <w:sz w:val="24"/>
                <w:szCs w:val="24"/>
                <w:lang w:val="cs-CZ"/>
              </w:rPr>
              <w:t>Kódování</w:t>
            </w:r>
          </w:p>
        </w:tc>
        <w:tc>
          <w:tcPr>
            <w:tcW w:w="2234" w:type="dxa"/>
          </w:tcPr>
          <w:p w:rsidR="003D7BDC" w:rsidRPr="00F87667" w:rsidRDefault="003D7BDC" w:rsidP="00F87667">
            <w:pPr>
              <w:ind w:firstLine="451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F87667">
              <w:rPr>
                <w:rFonts w:ascii="Times New Roman" w:hAnsi="Times New Roman"/>
                <w:sz w:val="24"/>
                <w:szCs w:val="24"/>
                <w:lang w:val="cs-CZ"/>
              </w:rPr>
              <w:t>10 000 Kč</w:t>
            </w:r>
          </w:p>
        </w:tc>
      </w:tr>
      <w:tr w:rsidR="003D7BDC" w:rsidRPr="002D7B28" w:rsidTr="00F87667">
        <w:tc>
          <w:tcPr>
            <w:tcW w:w="6694" w:type="dxa"/>
          </w:tcPr>
          <w:p w:rsidR="003D7BDC" w:rsidRPr="00F87667" w:rsidRDefault="003D7BDC" w:rsidP="00CA44F1">
            <w:pPr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F87667">
              <w:rPr>
                <w:rFonts w:ascii="Times New Roman" w:hAnsi="Times New Roman"/>
                <w:sz w:val="24"/>
                <w:szCs w:val="24"/>
                <w:lang w:val="cs-CZ"/>
              </w:rPr>
              <w:t>Administrace</w:t>
            </w:r>
          </w:p>
        </w:tc>
        <w:tc>
          <w:tcPr>
            <w:tcW w:w="2234" w:type="dxa"/>
          </w:tcPr>
          <w:p w:rsidR="003D7BDC" w:rsidRPr="00F87667" w:rsidRDefault="003D7BDC" w:rsidP="00F87667">
            <w:pPr>
              <w:ind w:firstLine="451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F87667">
              <w:rPr>
                <w:rFonts w:ascii="Times New Roman" w:hAnsi="Times New Roman"/>
                <w:sz w:val="24"/>
                <w:szCs w:val="24"/>
                <w:lang w:val="cs-CZ"/>
              </w:rPr>
              <w:t>75 000 Kč</w:t>
            </w:r>
          </w:p>
        </w:tc>
      </w:tr>
      <w:tr w:rsidR="003D7BDC" w:rsidRPr="002D7B28" w:rsidTr="00F87667">
        <w:tc>
          <w:tcPr>
            <w:tcW w:w="6694" w:type="dxa"/>
          </w:tcPr>
          <w:p w:rsidR="003D7BDC" w:rsidRPr="00F87667" w:rsidRDefault="003D7BDC" w:rsidP="00CA44F1">
            <w:pPr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F8766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Styling a úprava obsahu, plnění </w:t>
            </w:r>
          </w:p>
        </w:tc>
        <w:tc>
          <w:tcPr>
            <w:tcW w:w="2234" w:type="dxa"/>
          </w:tcPr>
          <w:p w:rsidR="003D7BDC" w:rsidRPr="00F87667" w:rsidRDefault="003D7BDC" w:rsidP="00F87667">
            <w:pPr>
              <w:ind w:firstLine="451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F87667">
              <w:rPr>
                <w:rFonts w:ascii="Times New Roman" w:hAnsi="Times New Roman"/>
                <w:sz w:val="24"/>
                <w:szCs w:val="24"/>
                <w:lang w:val="cs-CZ"/>
              </w:rPr>
              <w:t>25 000 Kč</w:t>
            </w:r>
          </w:p>
        </w:tc>
      </w:tr>
      <w:tr w:rsidR="003D7BDC" w:rsidRPr="002D7B28" w:rsidTr="00F87667">
        <w:tc>
          <w:tcPr>
            <w:tcW w:w="6694" w:type="dxa"/>
          </w:tcPr>
          <w:p w:rsidR="003D7BDC" w:rsidRPr="00F87667" w:rsidRDefault="003D7BDC" w:rsidP="00CA44F1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F87667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Navrhovaná cena celkem za aktualizaci intranetu</w:t>
            </w:r>
          </w:p>
        </w:tc>
        <w:tc>
          <w:tcPr>
            <w:tcW w:w="2234" w:type="dxa"/>
          </w:tcPr>
          <w:p w:rsidR="003D7BDC" w:rsidRPr="00F87667" w:rsidRDefault="003D7BDC" w:rsidP="00F87667">
            <w:pPr>
              <w:ind w:firstLine="451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F87667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120 000 Kč</w:t>
            </w:r>
          </w:p>
        </w:tc>
      </w:tr>
    </w:tbl>
    <w:p w:rsidR="003D7BDC" w:rsidRPr="002D7B28" w:rsidRDefault="003D7BDC" w:rsidP="009511F3">
      <w:pPr>
        <w:ind w:left="360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3D7BDC" w:rsidRPr="002D7B28" w:rsidRDefault="003D7BDC" w:rsidP="009511F3">
      <w:pPr>
        <w:ind w:left="360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3D7BDC" w:rsidRPr="002D7B28" w:rsidRDefault="003D7BDC" w:rsidP="00F700F4">
      <w:pPr>
        <w:ind w:left="360"/>
        <w:jc w:val="both"/>
        <w:rPr>
          <w:rFonts w:ascii="Times New Roman" w:hAnsi="Times New Roman"/>
          <w:sz w:val="24"/>
          <w:szCs w:val="24"/>
          <w:lang w:val="cs-CZ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268"/>
      </w:tblGrid>
      <w:tr w:rsidR="003D7BDC" w:rsidRPr="002D7B28" w:rsidTr="00F87667">
        <w:tc>
          <w:tcPr>
            <w:tcW w:w="6629" w:type="dxa"/>
          </w:tcPr>
          <w:p w:rsidR="003D7BDC" w:rsidRPr="00F87667" w:rsidRDefault="003D7BDC" w:rsidP="00BA4BEA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F87667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Poplatek za </w:t>
            </w:r>
            <w:proofErr w:type="spellStart"/>
            <w:r w:rsidRPr="00F87667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webhostingové</w:t>
            </w:r>
            <w:proofErr w:type="spellEnd"/>
            <w:r w:rsidRPr="00F87667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 služby a provoz domény</w:t>
            </w:r>
          </w:p>
        </w:tc>
        <w:tc>
          <w:tcPr>
            <w:tcW w:w="2268" w:type="dxa"/>
          </w:tcPr>
          <w:p w:rsidR="003D7BDC" w:rsidRPr="00F87667" w:rsidRDefault="003D7BDC" w:rsidP="00BA4BEA">
            <w:pPr>
              <w:rPr>
                <w:rFonts w:ascii="Times New Roman" w:hAnsi="Times New Roman"/>
                <w:b/>
                <w:color w:val="CCCC00"/>
                <w:sz w:val="24"/>
                <w:szCs w:val="24"/>
                <w:lang w:val="cs-CZ"/>
              </w:rPr>
            </w:pPr>
            <w:r w:rsidRPr="00F87667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Cena za službu</w:t>
            </w:r>
          </w:p>
        </w:tc>
      </w:tr>
      <w:tr w:rsidR="003D7BDC" w:rsidRPr="002D7B28" w:rsidTr="00F87667">
        <w:tc>
          <w:tcPr>
            <w:tcW w:w="6629" w:type="dxa"/>
          </w:tcPr>
          <w:p w:rsidR="003D7BDC" w:rsidRPr="00F87667" w:rsidRDefault="003D7BDC" w:rsidP="00BA4BEA">
            <w:pPr>
              <w:rPr>
                <w:rFonts w:ascii="Times New Roman" w:hAnsi="Times New Roman"/>
                <w:sz w:val="24"/>
                <w:szCs w:val="24"/>
                <w:lang w:val="cs-CZ"/>
              </w:rPr>
            </w:pPr>
            <w:proofErr w:type="spellStart"/>
            <w:r w:rsidRPr="00F87667">
              <w:rPr>
                <w:rFonts w:ascii="Times New Roman" w:hAnsi="Times New Roman"/>
                <w:sz w:val="24"/>
                <w:szCs w:val="24"/>
                <w:lang w:val="cs-CZ"/>
              </w:rPr>
              <w:t>Webhostingové</w:t>
            </w:r>
            <w:proofErr w:type="spellEnd"/>
            <w:r w:rsidRPr="00F8766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služby</w:t>
            </w:r>
          </w:p>
        </w:tc>
        <w:tc>
          <w:tcPr>
            <w:tcW w:w="2268" w:type="dxa"/>
          </w:tcPr>
          <w:p w:rsidR="003D7BDC" w:rsidRPr="00F87667" w:rsidRDefault="003D7BDC" w:rsidP="00F87667">
            <w:pPr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F87667">
              <w:rPr>
                <w:rFonts w:ascii="Times New Roman" w:hAnsi="Times New Roman"/>
                <w:sz w:val="24"/>
                <w:szCs w:val="24"/>
                <w:lang w:val="cs-CZ"/>
              </w:rPr>
              <w:t>200 Kč/měsíc</w:t>
            </w:r>
          </w:p>
        </w:tc>
      </w:tr>
      <w:tr w:rsidR="003D7BDC" w:rsidRPr="002D7B28" w:rsidTr="00F87667">
        <w:tc>
          <w:tcPr>
            <w:tcW w:w="6629" w:type="dxa"/>
          </w:tcPr>
          <w:p w:rsidR="003D7BDC" w:rsidRPr="00F87667" w:rsidRDefault="003D7BDC" w:rsidP="00BA4BEA">
            <w:pPr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F8766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Servis </w:t>
            </w:r>
            <w:proofErr w:type="spellStart"/>
            <w:r w:rsidRPr="00F87667">
              <w:rPr>
                <w:rFonts w:ascii="Times New Roman" w:hAnsi="Times New Roman"/>
                <w:sz w:val="24"/>
                <w:szCs w:val="24"/>
                <w:lang w:val="cs-CZ"/>
              </w:rPr>
              <w:t>fee</w:t>
            </w:r>
            <w:proofErr w:type="spellEnd"/>
          </w:p>
        </w:tc>
        <w:tc>
          <w:tcPr>
            <w:tcW w:w="2268" w:type="dxa"/>
          </w:tcPr>
          <w:p w:rsidR="003D7BDC" w:rsidRPr="00F87667" w:rsidRDefault="003D7BDC" w:rsidP="00F87667">
            <w:pPr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F87667">
              <w:rPr>
                <w:rFonts w:ascii="Times New Roman" w:hAnsi="Times New Roman"/>
                <w:sz w:val="24"/>
                <w:szCs w:val="24"/>
                <w:lang w:val="cs-CZ"/>
              </w:rPr>
              <w:t>300 Kč/měsíc</w:t>
            </w:r>
          </w:p>
        </w:tc>
      </w:tr>
    </w:tbl>
    <w:p w:rsidR="003D7BDC" w:rsidRPr="002D7B28" w:rsidRDefault="003D7BDC" w:rsidP="00F700F4">
      <w:pPr>
        <w:ind w:left="360"/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 xml:space="preserve">Ceny jsou uvedeny bez DPH. </w:t>
      </w:r>
    </w:p>
    <w:p w:rsidR="003D7BDC" w:rsidRPr="002D7B28" w:rsidRDefault="003D7BDC" w:rsidP="007461E1">
      <w:pPr>
        <w:jc w:val="center"/>
        <w:rPr>
          <w:rFonts w:ascii="Times New Roman" w:hAnsi="Times New Roman"/>
          <w:b/>
          <w:sz w:val="24"/>
          <w:szCs w:val="24"/>
          <w:u w:val="single"/>
          <w:lang w:val="cs-CZ"/>
        </w:rPr>
      </w:pPr>
    </w:p>
    <w:p w:rsidR="003D7BDC" w:rsidRPr="002D7B28" w:rsidRDefault="003D7BDC" w:rsidP="00335852">
      <w:pPr>
        <w:ind w:firstLine="0"/>
        <w:jc w:val="both"/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 xml:space="preserve">Cena díla provedeného v rozsahu výše uvedeného předmětu plnění je </w:t>
      </w:r>
      <w:r w:rsidRPr="002D7B28">
        <w:rPr>
          <w:rFonts w:ascii="Times New Roman" w:hAnsi="Times New Roman"/>
          <w:b/>
          <w:sz w:val="24"/>
          <w:szCs w:val="24"/>
          <w:lang w:val="cs-CZ"/>
        </w:rPr>
        <w:t>120 000,- Kč bez DPH.</w:t>
      </w:r>
    </w:p>
    <w:p w:rsidR="003D7BDC" w:rsidRPr="002D7B28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3D7BDC" w:rsidRPr="002D7B28" w:rsidRDefault="003D7BDC" w:rsidP="007461E1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D7B28">
        <w:rPr>
          <w:rFonts w:ascii="Times New Roman" w:hAnsi="Times New Roman"/>
          <w:b/>
          <w:sz w:val="24"/>
          <w:szCs w:val="24"/>
          <w:lang w:val="cs-CZ"/>
        </w:rPr>
        <w:t>VI</w:t>
      </w:r>
      <w:r>
        <w:rPr>
          <w:rFonts w:ascii="Times New Roman" w:hAnsi="Times New Roman"/>
          <w:b/>
          <w:sz w:val="24"/>
          <w:szCs w:val="24"/>
          <w:lang w:val="cs-CZ"/>
        </w:rPr>
        <w:t>.</w:t>
      </w:r>
    </w:p>
    <w:p w:rsidR="003D7BDC" w:rsidRPr="002D7B28" w:rsidRDefault="003D7BDC" w:rsidP="007461E1">
      <w:pPr>
        <w:jc w:val="center"/>
        <w:rPr>
          <w:rFonts w:ascii="Times New Roman" w:hAnsi="Times New Roman"/>
          <w:b/>
          <w:sz w:val="24"/>
          <w:szCs w:val="24"/>
          <w:u w:val="single"/>
          <w:lang w:val="cs-CZ"/>
        </w:rPr>
      </w:pPr>
      <w:r w:rsidRPr="002D7B28">
        <w:rPr>
          <w:rFonts w:ascii="Times New Roman" w:hAnsi="Times New Roman"/>
          <w:b/>
          <w:sz w:val="24"/>
          <w:szCs w:val="24"/>
          <w:u w:val="single"/>
          <w:lang w:val="cs-CZ"/>
        </w:rPr>
        <w:t>Platební podmínky</w:t>
      </w:r>
    </w:p>
    <w:p w:rsidR="003D7BDC" w:rsidRPr="002D7B28" w:rsidRDefault="003D7BDC" w:rsidP="00072AA1">
      <w:pPr>
        <w:ind w:firstLine="0"/>
        <w:jc w:val="both"/>
        <w:rPr>
          <w:rFonts w:ascii="Times New Roman" w:hAnsi="Times New Roman"/>
          <w:b/>
          <w:sz w:val="24"/>
          <w:szCs w:val="24"/>
          <w:u w:val="single"/>
          <w:lang w:val="cs-CZ"/>
        </w:rPr>
      </w:pPr>
    </w:p>
    <w:p w:rsidR="003D7BDC" w:rsidRPr="002D7B28" w:rsidRDefault="003D7BDC" w:rsidP="00072AA1">
      <w:pPr>
        <w:ind w:firstLine="0"/>
        <w:jc w:val="both"/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>1. Objednatel zaplatí zhotoviteli na základě daňového dokladu (faktury) obdržené ze strany zhotovitele</w:t>
      </w:r>
      <w:r w:rsidR="009F758D">
        <w:rPr>
          <w:rFonts w:ascii="Times New Roman" w:hAnsi="Times New Roman"/>
          <w:sz w:val="24"/>
          <w:szCs w:val="24"/>
          <w:lang w:val="cs-CZ"/>
        </w:rPr>
        <w:t xml:space="preserve">, </w:t>
      </w:r>
      <w:r w:rsidR="001B4D7E">
        <w:rPr>
          <w:rFonts w:ascii="Times New Roman" w:hAnsi="Times New Roman"/>
          <w:sz w:val="24"/>
          <w:szCs w:val="24"/>
          <w:lang w:val="cs-CZ"/>
        </w:rPr>
        <w:t>ve kterém bude odkázáno na tuto smlouvu.</w:t>
      </w:r>
    </w:p>
    <w:p w:rsidR="001B4D7E" w:rsidRPr="002D7B28" w:rsidRDefault="003D7BDC" w:rsidP="001B4D7E">
      <w:pPr>
        <w:ind w:firstLine="0"/>
        <w:jc w:val="both"/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 xml:space="preserve">2. </w:t>
      </w:r>
      <w:r w:rsidR="001B4D7E">
        <w:rPr>
          <w:rFonts w:ascii="Times New Roman" w:hAnsi="Times New Roman"/>
          <w:sz w:val="24"/>
          <w:szCs w:val="24"/>
          <w:lang w:val="cs-CZ"/>
        </w:rPr>
        <w:t>Platba bude provedena do</w:t>
      </w:r>
      <w:r w:rsidR="00690B4C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1B4D7E">
        <w:rPr>
          <w:rFonts w:ascii="Times New Roman" w:hAnsi="Times New Roman"/>
          <w:sz w:val="24"/>
          <w:szCs w:val="24"/>
          <w:lang w:val="cs-CZ"/>
        </w:rPr>
        <w:t>14 dní od předání díla.</w:t>
      </w:r>
    </w:p>
    <w:p w:rsidR="003D7BDC" w:rsidRPr="002D7B28" w:rsidRDefault="003D7BDC" w:rsidP="001B4D7E">
      <w:pPr>
        <w:ind w:firstLine="0"/>
        <w:rPr>
          <w:rFonts w:ascii="Times New Roman" w:hAnsi="Times New Roman"/>
          <w:b/>
          <w:sz w:val="24"/>
          <w:szCs w:val="24"/>
          <w:lang w:val="cs-CZ"/>
        </w:rPr>
      </w:pPr>
    </w:p>
    <w:p w:rsidR="003D7BDC" w:rsidRPr="002D7B28" w:rsidRDefault="003D7BDC" w:rsidP="007461E1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D7B28">
        <w:rPr>
          <w:rFonts w:ascii="Times New Roman" w:hAnsi="Times New Roman"/>
          <w:b/>
          <w:sz w:val="24"/>
          <w:szCs w:val="24"/>
          <w:lang w:val="cs-CZ"/>
        </w:rPr>
        <w:t>VII</w:t>
      </w:r>
      <w:r>
        <w:rPr>
          <w:rFonts w:ascii="Times New Roman" w:hAnsi="Times New Roman"/>
          <w:b/>
          <w:sz w:val="24"/>
          <w:szCs w:val="24"/>
          <w:lang w:val="cs-CZ"/>
        </w:rPr>
        <w:t>.</w:t>
      </w:r>
    </w:p>
    <w:p w:rsidR="003D7BDC" w:rsidRDefault="003D7BDC" w:rsidP="007461E1">
      <w:pPr>
        <w:jc w:val="center"/>
        <w:rPr>
          <w:rFonts w:ascii="Times New Roman" w:hAnsi="Times New Roman"/>
          <w:b/>
          <w:sz w:val="24"/>
          <w:szCs w:val="24"/>
          <w:u w:val="single"/>
          <w:lang w:val="cs-CZ"/>
        </w:rPr>
      </w:pPr>
      <w:r w:rsidRPr="002D7B28">
        <w:rPr>
          <w:rFonts w:ascii="Times New Roman" w:hAnsi="Times New Roman"/>
          <w:b/>
          <w:sz w:val="24"/>
          <w:szCs w:val="24"/>
          <w:u w:val="single"/>
          <w:lang w:val="cs-CZ"/>
        </w:rPr>
        <w:t>Podmínky provedení díla</w:t>
      </w:r>
    </w:p>
    <w:p w:rsidR="003D7BDC" w:rsidRPr="002D7B28" w:rsidRDefault="003D7BDC" w:rsidP="007461E1">
      <w:pPr>
        <w:jc w:val="center"/>
        <w:rPr>
          <w:rFonts w:ascii="Times New Roman" w:hAnsi="Times New Roman"/>
          <w:b/>
          <w:sz w:val="24"/>
          <w:szCs w:val="24"/>
          <w:u w:val="single"/>
          <w:lang w:val="cs-CZ"/>
        </w:rPr>
      </w:pPr>
    </w:p>
    <w:p w:rsidR="003D7BDC" w:rsidRPr="002D7B28" w:rsidRDefault="003D7BDC" w:rsidP="00072AA1">
      <w:pPr>
        <w:ind w:firstLine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1</w:t>
      </w:r>
      <w:r w:rsidRPr="002D7B28">
        <w:rPr>
          <w:rFonts w:ascii="Times New Roman" w:hAnsi="Times New Roman"/>
          <w:sz w:val="24"/>
          <w:szCs w:val="24"/>
          <w:lang w:val="cs-CZ"/>
        </w:rPr>
        <w:t xml:space="preserve">. Objednatel se zavazuje poskytnout zhotoviteli přístup k dokumentům souvisejícím s předmětem plnění v úzké kooperaci se studijním a dokumentačním centrem vily Tugendhat. </w:t>
      </w:r>
    </w:p>
    <w:p w:rsidR="003D7BDC" w:rsidRDefault="003D7BDC" w:rsidP="00072AA1">
      <w:pPr>
        <w:ind w:firstLine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lastRenderedPageBreak/>
        <w:t>2</w:t>
      </w:r>
      <w:r w:rsidRPr="002D7B28">
        <w:rPr>
          <w:rFonts w:ascii="Times New Roman" w:hAnsi="Times New Roman"/>
          <w:sz w:val="24"/>
          <w:szCs w:val="24"/>
          <w:lang w:val="cs-CZ"/>
        </w:rPr>
        <w:t>. Objednatel se zavazuje, že v průběhu provádění díla bude se zhotovitelem spolupracovat při získávání podkladů souvisejících s předmětem plnění a že mu poskytne všechny dostupné informace potřebné k řádnému provedení díla.</w:t>
      </w:r>
    </w:p>
    <w:p w:rsidR="003D7BDC" w:rsidRPr="0004326D" w:rsidRDefault="003D7BDC" w:rsidP="00072AA1">
      <w:pPr>
        <w:ind w:firstLine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3. </w:t>
      </w:r>
      <w:r w:rsidRPr="0004326D">
        <w:rPr>
          <w:rFonts w:ascii="Times New Roman" w:hAnsi="Times New Roman"/>
          <w:sz w:val="24"/>
          <w:szCs w:val="24"/>
          <w:lang w:val="cs-CZ"/>
        </w:rPr>
        <w:t>Objednatel je oprávněn provádět průběžnou kontrolu zhotovovaného díla na vývojové URL adrese http://tugendhat.projekty4g.cz, testovat jej a vznášet připomínky k odstranění vad a nedostatků.</w:t>
      </w:r>
      <w:r>
        <w:rPr>
          <w:rFonts w:ascii="Times New Roman" w:hAnsi="Times New Roman"/>
          <w:sz w:val="24"/>
          <w:szCs w:val="24"/>
          <w:lang w:val="cs-CZ"/>
        </w:rPr>
        <w:t xml:space="preserve"> Objednatel je povinen tyto připomínky bez zbytečného odkladu zapracovat.</w:t>
      </w:r>
    </w:p>
    <w:p w:rsidR="003D7BDC" w:rsidRPr="002D7B28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4</w:t>
      </w:r>
      <w:r w:rsidRPr="002D7B28">
        <w:rPr>
          <w:rFonts w:ascii="Times New Roman" w:hAnsi="Times New Roman"/>
          <w:sz w:val="24"/>
          <w:szCs w:val="24"/>
          <w:lang w:val="cs-CZ"/>
        </w:rPr>
        <w:t>. Dílo se považuje za dokončené, pokud odpovídá specifikaci uvedené v příloze č. 1, je funkční (nevykazuje chyby) a má v sobě zapracovány připomínky objednatele.</w:t>
      </w:r>
    </w:p>
    <w:p w:rsidR="003D7BDC" w:rsidRPr="002D7B28" w:rsidRDefault="003D7BDC" w:rsidP="007461E1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:rsidR="003D7BDC" w:rsidRPr="002D7B28" w:rsidRDefault="003D7BDC" w:rsidP="007461E1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D7B28">
        <w:rPr>
          <w:rFonts w:ascii="Times New Roman" w:hAnsi="Times New Roman"/>
          <w:b/>
          <w:sz w:val="24"/>
          <w:szCs w:val="24"/>
          <w:lang w:val="cs-CZ"/>
        </w:rPr>
        <w:t>VIII</w:t>
      </w:r>
      <w:r>
        <w:rPr>
          <w:rFonts w:ascii="Times New Roman" w:hAnsi="Times New Roman"/>
          <w:b/>
          <w:sz w:val="24"/>
          <w:szCs w:val="24"/>
          <w:lang w:val="cs-CZ"/>
        </w:rPr>
        <w:t>.</w:t>
      </w:r>
    </w:p>
    <w:p w:rsidR="003D7BDC" w:rsidRPr="002D7B28" w:rsidRDefault="003D7BDC" w:rsidP="007461E1">
      <w:pPr>
        <w:jc w:val="center"/>
        <w:rPr>
          <w:rFonts w:ascii="Times New Roman" w:hAnsi="Times New Roman"/>
          <w:b/>
          <w:sz w:val="24"/>
          <w:szCs w:val="24"/>
          <w:u w:val="single"/>
          <w:lang w:val="cs-CZ"/>
        </w:rPr>
      </w:pPr>
      <w:r>
        <w:rPr>
          <w:rFonts w:ascii="Times New Roman" w:hAnsi="Times New Roman"/>
          <w:b/>
          <w:sz w:val="24"/>
          <w:szCs w:val="24"/>
          <w:u w:val="single"/>
          <w:lang w:val="cs-CZ"/>
        </w:rPr>
        <w:t>Předání díla</w:t>
      </w:r>
    </w:p>
    <w:p w:rsidR="003D7BDC" w:rsidRPr="002D7B28" w:rsidRDefault="003D7BDC" w:rsidP="007461E1">
      <w:pPr>
        <w:jc w:val="center"/>
        <w:rPr>
          <w:rFonts w:ascii="Times New Roman" w:hAnsi="Times New Roman"/>
          <w:b/>
          <w:sz w:val="24"/>
          <w:szCs w:val="24"/>
          <w:u w:val="single"/>
          <w:lang w:val="cs-CZ"/>
        </w:rPr>
      </w:pPr>
    </w:p>
    <w:p w:rsidR="003D7BDC" w:rsidRPr="00400EF2" w:rsidRDefault="003D7BDC" w:rsidP="00400EF2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400EF2">
        <w:rPr>
          <w:rFonts w:ascii="Times New Roman" w:hAnsi="Times New Roman"/>
          <w:sz w:val="24"/>
          <w:szCs w:val="24"/>
          <w:lang w:val="cs-CZ"/>
        </w:rPr>
        <w:t>1.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400EF2">
        <w:rPr>
          <w:rFonts w:ascii="Times New Roman" w:hAnsi="Times New Roman"/>
          <w:sz w:val="24"/>
          <w:szCs w:val="24"/>
          <w:lang w:val="cs-CZ"/>
        </w:rPr>
        <w:t xml:space="preserve">Zhotovitel se zavazuje dílo </w:t>
      </w:r>
      <w:r>
        <w:rPr>
          <w:rFonts w:ascii="Times New Roman" w:hAnsi="Times New Roman"/>
          <w:sz w:val="24"/>
          <w:szCs w:val="24"/>
          <w:lang w:val="cs-CZ"/>
        </w:rPr>
        <w:t xml:space="preserve">v rozsahu dle čl. II. a III: této smlouvy </w:t>
      </w:r>
      <w:r w:rsidRPr="00400EF2">
        <w:rPr>
          <w:rFonts w:ascii="Times New Roman" w:hAnsi="Times New Roman"/>
          <w:sz w:val="24"/>
          <w:szCs w:val="24"/>
          <w:lang w:val="cs-CZ"/>
        </w:rPr>
        <w:t xml:space="preserve">předat instalované </w:t>
      </w:r>
      <w:r>
        <w:rPr>
          <w:rFonts w:ascii="Times New Roman" w:hAnsi="Times New Roman"/>
          <w:sz w:val="24"/>
          <w:szCs w:val="24"/>
          <w:lang w:val="cs-CZ"/>
        </w:rPr>
        <w:t xml:space="preserve">a spuštěné </w:t>
      </w:r>
      <w:r w:rsidRPr="00400EF2">
        <w:rPr>
          <w:rFonts w:ascii="Times New Roman" w:hAnsi="Times New Roman"/>
          <w:sz w:val="24"/>
          <w:szCs w:val="24"/>
          <w:lang w:val="cs-CZ"/>
        </w:rPr>
        <w:t xml:space="preserve">na předem dohodnutém </w:t>
      </w:r>
      <w:proofErr w:type="spellStart"/>
      <w:r w:rsidRPr="00400EF2">
        <w:rPr>
          <w:rFonts w:ascii="Times New Roman" w:hAnsi="Times New Roman"/>
          <w:sz w:val="24"/>
          <w:szCs w:val="24"/>
          <w:lang w:val="cs-CZ"/>
        </w:rPr>
        <w:t>webhostingovém</w:t>
      </w:r>
      <w:proofErr w:type="spellEnd"/>
      <w:r w:rsidRPr="00400EF2">
        <w:rPr>
          <w:rFonts w:ascii="Times New Roman" w:hAnsi="Times New Roman"/>
          <w:sz w:val="24"/>
          <w:szCs w:val="24"/>
          <w:lang w:val="cs-CZ"/>
        </w:rPr>
        <w:t xml:space="preserve"> serveru </w:t>
      </w:r>
      <w:r>
        <w:rPr>
          <w:rFonts w:ascii="Times New Roman" w:hAnsi="Times New Roman"/>
          <w:sz w:val="24"/>
          <w:szCs w:val="24"/>
          <w:lang w:val="cs-CZ"/>
        </w:rPr>
        <w:t>na adrese: http://www.intranet.tugendhat.eu</w:t>
      </w:r>
      <w:r w:rsidRPr="00400EF2">
        <w:rPr>
          <w:rFonts w:ascii="Times New Roman" w:hAnsi="Times New Roman"/>
          <w:sz w:val="24"/>
          <w:szCs w:val="24"/>
          <w:lang w:val="cs-CZ"/>
        </w:rPr>
        <w:t xml:space="preserve"> a na CD/DVD ROM</w:t>
      </w:r>
      <w:r>
        <w:rPr>
          <w:rFonts w:ascii="Times New Roman" w:hAnsi="Times New Roman"/>
          <w:sz w:val="24"/>
          <w:szCs w:val="24"/>
          <w:lang w:val="cs-CZ"/>
        </w:rPr>
        <w:t>, případně jiném vhodném paměťovém médiu</w:t>
      </w:r>
      <w:r w:rsidRPr="00400EF2">
        <w:rPr>
          <w:rFonts w:ascii="Times New Roman" w:hAnsi="Times New Roman"/>
          <w:sz w:val="24"/>
          <w:szCs w:val="24"/>
          <w:lang w:val="cs-CZ"/>
        </w:rPr>
        <w:t>.</w:t>
      </w:r>
    </w:p>
    <w:p w:rsidR="003D7BDC" w:rsidRPr="00400EF2" w:rsidRDefault="003D7BDC" w:rsidP="00400EF2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400EF2">
        <w:rPr>
          <w:rFonts w:ascii="Times New Roman" w:hAnsi="Times New Roman"/>
          <w:sz w:val="24"/>
          <w:szCs w:val="24"/>
          <w:lang w:val="cs-CZ"/>
        </w:rPr>
        <w:t>2.</w:t>
      </w:r>
      <w:r w:rsidRPr="00400EF2">
        <w:rPr>
          <w:rFonts w:ascii="Times New Roman" w:hAnsi="Times New Roman"/>
          <w:sz w:val="24"/>
          <w:szCs w:val="24"/>
          <w:lang w:val="cs-CZ"/>
        </w:rPr>
        <w:tab/>
        <w:t xml:space="preserve">Objednatel po převzetí díla posoudí do </w:t>
      </w:r>
      <w:proofErr w:type="gramStart"/>
      <w:r w:rsidRPr="00400EF2">
        <w:rPr>
          <w:rFonts w:ascii="Times New Roman" w:hAnsi="Times New Roman"/>
          <w:sz w:val="24"/>
          <w:szCs w:val="24"/>
          <w:lang w:val="cs-CZ"/>
        </w:rPr>
        <w:t>30-ti</w:t>
      </w:r>
      <w:proofErr w:type="gramEnd"/>
      <w:r w:rsidRPr="00400EF2">
        <w:rPr>
          <w:rFonts w:ascii="Times New Roman" w:hAnsi="Times New Roman"/>
          <w:sz w:val="24"/>
          <w:szCs w:val="24"/>
          <w:lang w:val="cs-CZ"/>
        </w:rPr>
        <w:t xml:space="preserve"> kalendářních dnů, zda dílo vyhovuje podmínkám podle </w:t>
      </w:r>
      <w:r>
        <w:rPr>
          <w:rFonts w:ascii="Times New Roman" w:hAnsi="Times New Roman"/>
          <w:sz w:val="24"/>
          <w:szCs w:val="24"/>
          <w:lang w:val="cs-CZ"/>
        </w:rPr>
        <w:t>této smlouvy a příloh k</w:t>
      </w:r>
      <w:r w:rsidR="001B4D7E">
        <w:rPr>
          <w:rFonts w:ascii="Times New Roman" w:hAnsi="Times New Roman"/>
          <w:sz w:val="24"/>
          <w:szCs w:val="24"/>
          <w:lang w:val="cs-CZ"/>
        </w:rPr>
        <w:t> </w:t>
      </w:r>
      <w:r>
        <w:rPr>
          <w:rFonts w:ascii="Times New Roman" w:hAnsi="Times New Roman"/>
          <w:sz w:val="24"/>
          <w:szCs w:val="24"/>
          <w:lang w:val="cs-CZ"/>
        </w:rPr>
        <w:t>ní</w:t>
      </w:r>
      <w:r w:rsidR="001B4D7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400EF2">
        <w:rPr>
          <w:rFonts w:ascii="Times New Roman" w:hAnsi="Times New Roman"/>
          <w:sz w:val="24"/>
          <w:szCs w:val="24"/>
          <w:lang w:val="cs-CZ"/>
        </w:rPr>
        <w:t xml:space="preserve">a výsledek posouzení bezodkladně oznámí zhotoviteli. Pokud bude mít objednatel k dílu připomínky a bude žádat úpravu či přepracování díla, zhotovitel bezplatně upraví dílo dle požadavků objednatele v následně dohodnutém termínu, nejpozději však do </w:t>
      </w:r>
      <w:proofErr w:type="gramStart"/>
      <w:r w:rsidRPr="00400EF2">
        <w:rPr>
          <w:rFonts w:ascii="Times New Roman" w:hAnsi="Times New Roman"/>
          <w:sz w:val="24"/>
          <w:szCs w:val="24"/>
          <w:lang w:val="cs-CZ"/>
        </w:rPr>
        <w:t>30-ti</w:t>
      </w:r>
      <w:proofErr w:type="gramEnd"/>
      <w:r w:rsidRPr="00400EF2">
        <w:rPr>
          <w:rFonts w:ascii="Times New Roman" w:hAnsi="Times New Roman"/>
          <w:sz w:val="24"/>
          <w:szCs w:val="24"/>
          <w:lang w:val="cs-CZ"/>
        </w:rPr>
        <w:t xml:space="preserve"> kalendářních dnů ode dne doručení nebo předání žádosti o úpravu či přepracování zhotoviteli.</w:t>
      </w:r>
    </w:p>
    <w:p w:rsidR="003D7BDC" w:rsidRDefault="003D7BDC" w:rsidP="00400EF2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3. Objednatel má právo odmítnout převzetí díla, vykazuje-li toto vady, pro které je nelze řádně užívat.</w:t>
      </w:r>
    </w:p>
    <w:p w:rsidR="003D7BDC" w:rsidRPr="002D7B28" w:rsidRDefault="003D7BDC" w:rsidP="001B4D7E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4</w:t>
      </w:r>
      <w:r w:rsidRPr="00400EF2">
        <w:rPr>
          <w:rFonts w:ascii="Times New Roman" w:hAnsi="Times New Roman"/>
          <w:sz w:val="24"/>
          <w:szCs w:val="24"/>
          <w:lang w:val="cs-CZ"/>
        </w:rPr>
        <w:t>.</w:t>
      </w:r>
      <w:r w:rsidRPr="00400EF2">
        <w:rPr>
          <w:rFonts w:ascii="Times New Roman" w:hAnsi="Times New Roman"/>
          <w:sz w:val="24"/>
          <w:szCs w:val="24"/>
          <w:lang w:val="cs-CZ"/>
        </w:rPr>
        <w:tab/>
        <w:t>O předání díla odsouhlaseného objednatelem bude sepsán předávací protokol, který podepíší obě smluvní strany. Nedílnou součástí předávacího protokolu ve smyslu předchozí věty je kopie na datovém nosiči (CD-ROM, popř. DVD-ROM</w:t>
      </w:r>
      <w:r>
        <w:rPr>
          <w:rFonts w:ascii="Times New Roman" w:hAnsi="Times New Roman"/>
          <w:sz w:val="24"/>
          <w:szCs w:val="24"/>
          <w:lang w:val="cs-CZ"/>
        </w:rPr>
        <w:t xml:space="preserve"> či jiné vhodné paměťové médium</w:t>
      </w:r>
      <w:r w:rsidRPr="00400EF2">
        <w:rPr>
          <w:rFonts w:ascii="Times New Roman" w:hAnsi="Times New Roman"/>
          <w:sz w:val="24"/>
          <w:szCs w:val="24"/>
          <w:lang w:val="cs-CZ"/>
        </w:rPr>
        <w:t xml:space="preserve">), na němž je dílo zachyceno (uloženo) dle odst. 1, </w:t>
      </w:r>
      <w:r>
        <w:rPr>
          <w:rFonts w:ascii="Times New Roman" w:hAnsi="Times New Roman"/>
          <w:sz w:val="24"/>
          <w:szCs w:val="24"/>
          <w:lang w:val="cs-CZ"/>
        </w:rPr>
        <w:t>a to včetně zdrojového kódu uživatelské části aplikace.</w:t>
      </w:r>
    </w:p>
    <w:p w:rsidR="003D7BDC" w:rsidRPr="002D7B28" w:rsidRDefault="003D7BDC" w:rsidP="00F177FD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3D7BDC" w:rsidRPr="002D7B28" w:rsidRDefault="003D7BDC" w:rsidP="00F177FD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D7B28">
        <w:rPr>
          <w:rFonts w:ascii="Times New Roman" w:hAnsi="Times New Roman"/>
          <w:b/>
          <w:sz w:val="24"/>
          <w:szCs w:val="24"/>
          <w:lang w:val="cs-CZ"/>
        </w:rPr>
        <w:t>IX</w:t>
      </w:r>
      <w:r>
        <w:rPr>
          <w:rFonts w:ascii="Times New Roman" w:hAnsi="Times New Roman"/>
          <w:b/>
          <w:sz w:val="24"/>
          <w:szCs w:val="24"/>
          <w:lang w:val="cs-CZ"/>
        </w:rPr>
        <w:t>.</w:t>
      </w:r>
    </w:p>
    <w:p w:rsidR="003D7BDC" w:rsidRDefault="003D7BDC" w:rsidP="00F177FD">
      <w:pPr>
        <w:jc w:val="center"/>
        <w:rPr>
          <w:rFonts w:ascii="Times New Roman" w:hAnsi="Times New Roman"/>
          <w:b/>
          <w:sz w:val="24"/>
          <w:szCs w:val="24"/>
          <w:u w:val="single"/>
          <w:lang w:val="cs-CZ"/>
        </w:rPr>
      </w:pPr>
      <w:r w:rsidRPr="002D7B28">
        <w:rPr>
          <w:rFonts w:ascii="Times New Roman" w:hAnsi="Times New Roman"/>
          <w:b/>
          <w:sz w:val="24"/>
          <w:szCs w:val="24"/>
          <w:u w:val="single"/>
          <w:lang w:val="cs-CZ"/>
        </w:rPr>
        <w:t>P</w:t>
      </w:r>
      <w:r>
        <w:rPr>
          <w:rFonts w:ascii="Times New Roman" w:hAnsi="Times New Roman"/>
          <w:b/>
          <w:sz w:val="24"/>
          <w:szCs w:val="24"/>
          <w:u w:val="single"/>
          <w:lang w:val="cs-CZ"/>
        </w:rPr>
        <w:t>ráva k duševnímu vlastnictví</w:t>
      </w:r>
    </w:p>
    <w:p w:rsidR="001B4D7E" w:rsidRPr="002D7B28" w:rsidRDefault="001B4D7E" w:rsidP="00F177FD">
      <w:pPr>
        <w:jc w:val="center"/>
        <w:rPr>
          <w:rFonts w:ascii="Times New Roman" w:hAnsi="Times New Roman"/>
          <w:b/>
          <w:sz w:val="24"/>
          <w:szCs w:val="24"/>
          <w:u w:val="single"/>
          <w:lang w:val="cs-CZ"/>
        </w:rPr>
      </w:pPr>
    </w:p>
    <w:p w:rsidR="003D7BDC" w:rsidRPr="00F31C69" w:rsidRDefault="003D7BDC" w:rsidP="00F177FD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1. Smluvní strany považují vzhled internetových stránek za průmyslový vzor ve smyslu ustanovení § 2 písm. a) zákona č. 207/2000 Sb., o průmyslových vzore, ve znění pozdějších předpisů. </w:t>
      </w:r>
      <w:r w:rsidRPr="00F31C69">
        <w:rPr>
          <w:rFonts w:ascii="Times New Roman" w:hAnsi="Times New Roman"/>
          <w:sz w:val="24"/>
          <w:szCs w:val="24"/>
          <w:lang w:val="cs-CZ"/>
        </w:rPr>
        <w:t xml:space="preserve">Zhotovitel tímto </w:t>
      </w:r>
      <w:r>
        <w:rPr>
          <w:rFonts w:ascii="Times New Roman" w:hAnsi="Times New Roman"/>
          <w:sz w:val="24"/>
          <w:szCs w:val="24"/>
          <w:lang w:val="cs-CZ"/>
        </w:rPr>
        <w:t xml:space="preserve">bezúplatně </w:t>
      </w:r>
      <w:r w:rsidRPr="00F31C69">
        <w:rPr>
          <w:rFonts w:ascii="Times New Roman" w:hAnsi="Times New Roman"/>
          <w:sz w:val="24"/>
          <w:szCs w:val="24"/>
          <w:lang w:val="cs-CZ"/>
        </w:rPr>
        <w:t>převádí veškerá práva k průmysl</w:t>
      </w:r>
      <w:r>
        <w:rPr>
          <w:rFonts w:ascii="Times New Roman" w:hAnsi="Times New Roman"/>
          <w:sz w:val="24"/>
          <w:szCs w:val="24"/>
          <w:lang w:val="cs-CZ"/>
        </w:rPr>
        <w:t>ovému vzoru a ke zdrojovému kódu</w:t>
      </w:r>
      <w:r w:rsidRPr="00F31C69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uživatelské části aplikace </w:t>
      </w:r>
      <w:r w:rsidRPr="00F31C69">
        <w:rPr>
          <w:rFonts w:ascii="Times New Roman" w:hAnsi="Times New Roman"/>
          <w:sz w:val="24"/>
          <w:szCs w:val="24"/>
          <w:lang w:val="cs-CZ"/>
        </w:rPr>
        <w:t>na objednatele a objednatel tato práva přijímá.</w:t>
      </w:r>
    </w:p>
    <w:p w:rsidR="003D7BDC" w:rsidRPr="00684B6D" w:rsidRDefault="003D7BDC" w:rsidP="00F177FD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2. </w:t>
      </w:r>
      <w:r w:rsidRPr="00684B6D">
        <w:rPr>
          <w:rFonts w:ascii="Times New Roman" w:hAnsi="Times New Roman"/>
          <w:sz w:val="24"/>
          <w:szCs w:val="24"/>
          <w:lang w:val="cs-CZ"/>
        </w:rPr>
        <w:t>Zhotovitel objednateli bezúplatně postupuje ve smyslu ustanovení § 58 odst. 1 autorského zákona ve spojení s ustanovení § 58 odst. 10 autorského zákona právo výkonu veškerých majetkových autorských práv dle ustanovení §§ 12 až 25a autorského zákona k uživatelské části aplikace</w:t>
      </w:r>
      <w:r>
        <w:rPr>
          <w:rFonts w:ascii="Times New Roman" w:hAnsi="Times New Roman"/>
          <w:sz w:val="24"/>
          <w:szCs w:val="24"/>
          <w:lang w:val="cs-CZ"/>
        </w:rPr>
        <w:t xml:space="preserve"> a vzhledu internetových stránek</w:t>
      </w:r>
      <w:r w:rsidRPr="00684B6D">
        <w:rPr>
          <w:rFonts w:ascii="Times New Roman" w:hAnsi="Times New Roman"/>
          <w:sz w:val="24"/>
          <w:szCs w:val="24"/>
          <w:lang w:val="cs-CZ"/>
        </w:rPr>
        <w:t xml:space="preserve">, jakož i k jejím částem, které jsou samy dílem dle autorského zákona ("právo výkonu"). Objednatel toto právo výkonu přijímá. Zhotovitel prohlašuje, že autor, resp. autoři uživatelské části aplikace </w:t>
      </w:r>
      <w:r>
        <w:rPr>
          <w:rFonts w:ascii="Times New Roman" w:hAnsi="Times New Roman"/>
          <w:sz w:val="24"/>
          <w:szCs w:val="24"/>
          <w:lang w:val="cs-CZ"/>
        </w:rPr>
        <w:t xml:space="preserve">a designu internetových stránek </w:t>
      </w:r>
      <w:r w:rsidRPr="00684B6D">
        <w:rPr>
          <w:rFonts w:ascii="Times New Roman" w:hAnsi="Times New Roman"/>
          <w:sz w:val="24"/>
          <w:szCs w:val="24"/>
          <w:lang w:val="cs-CZ"/>
        </w:rPr>
        <w:t>udělili s tímto převodem práva výkonu svůj předchozí souhlas.</w:t>
      </w:r>
    </w:p>
    <w:p w:rsidR="003D7BDC" w:rsidRDefault="003D7BDC" w:rsidP="00F177FD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lastRenderedPageBreak/>
        <w:t>3. Pro odstranění veškerých pochybností smluvní strany konstatují, že převod dle odst. 1 a postoupení dle odst. 2 tohoto článku smlouvy se vztahuje i na vzhled internetových stránek a uživatelskou část díla, jež zhotovitel zhotovil pro objednatele na základě předchozí smlouvy o dílo.</w:t>
      </w:r>
    </w:p>
    <w:p w:rsidR="003D7BDC" w:rsidRPr="002D7B28" w:rsidRDefault="003D7BDC" w:rsidP="00F177FD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4</w:t>
      </w:r>
      <w:r w:rsidRPr="002D7B28">
        <w:rPr>
          <w:rFonts w:ascii="Times New Roman" w:hAnsi="Times New Roman"/>
          <w:sz w:val="24"/>
          <w:szCs w:val="24"/>
          <w:lang w:val="cs-CZ"/>
        </w:rPr>
        <w:t xml:space="preserve">. Zhotovitel podpisem této smlouvy poskytuje objednateli bezúplatnou licenci k výkonu práva </w:t>
      </w:r>
      <w:r>
        <w:rPr>
          <w:rFonts w:ascii="Times New Roman" w:hAnsi="Times New Roman"/>
          <w:sz w:val="24"/>
          <w:szCs w:val="24"/>
          <w:lang w:val="cs-CZ"/>
        </w:rPr>
        <w:t xml:space="preserve">administrační části aplikace </w:t>
      </w:r>
      <w:r w:rsidRPr="002D7B28">
        <w:rPr>
          <w:rFonts w:ascii="Times New Roman" w:hAnsi="Times New Roman"/>
          <w:sz w:val="24"/>
          <w:szCs w:val="24"/>
          <w:lang w:val="cs-CZ"/>
        </w:rPr>
        <w:t>v neomezeném rozsahu užít, a to ke všem možným způsobům známým v den uzavření této smlouvy.</w:t>
      </w:r>
    </w:p>
    <w:p w:rsidR="003D7BDC" w:rsidRPr="002D7B28" w:rsidRDefault="003D7BDC" w:rsidP="00F177FD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5. Licence ve smyslu odst. 3</w:t>
      </w:r>
      <w:r w:rsidRPr="002D7B28">
        <w:rPr>
          <w:rFonts w:ascii="Times New Roman" w:hAnsi="Times New Roman"/>
          <w:sz w:val="24"/>
          <w:szCs w:val="24"/>
          <w:lang w:val="cs-CZ"/>
        </w:rPr>
        <w:t xml:space="preserve"> se poskytuje bez omezení množství a území a na dobu trvání majetkových autorských práv, přičemž objednatel není povinen licenci využít.</w:t>
      </w:r>
    </w:p>
    <w:p w:rsidR="003D7BDC" w:rsidRPr="002D7B28" w:rsidRDefault="003D7BDC" w:rsidP="00F177FD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6</w:t>
      </w:r>
      <w:r w:rsidRPr="002D7B28">
        <w:rPr>
          <w:rFonts w:ascii="Times New Roman" w:hAnsi="Times New Roman"/>
          <w:sz w:val="24"/>
          <w:szCs w:val="24"/>
          <w:lang w:val="cs-CZ"/>
        </w:rPr>
        <w:t>. Zhotovitel uděluje objednateli oprávnění poskytovat sublicence k užití díla třetím subjektům a souhlas s postoupením licence.</w:t>
      </w:r>
    </w:p>
    <w:p w:rsidR="003D7BDC" w:rsidRPr="002D7B28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7</w:t>
      </w:r>
      <w:r w:rsidRPr="002D7B28">
        <w:rPr>
          <w:rFonts w:ascii="Times New Roman" w:hAnsi="Times New Roman"/>
          <w:sz w:val="24"/>
          <w:szCs w:val="24"/>
          <w:lang w:val="cs-CZ"/>
        </w:rPr>
        <w:t>. Zhotovitel uděluje objednateli souhlas k úpravám a změnám</w:t>
      </w:r>
      <w:r>
        <w:rPr>
          <w:rFonts w:ascii="Times New Roman" w:hAnsi="Times New Roman"/>
          <w:sz w:val="24"/>
          <w:szCs w:val="24"/>
          <w:lang w:val="cs-CZ"/>
        </w:rPr>
        <w:t xml:space="preserve"> aplikace</w:t>
      </w:r>
      <w:r w:rsidRPr="002D7B28">
        <w:rPr>
          <w:rFonts w:ascii="Times New Roman" w:hAnsi="Times New Roman"/>
          <w:sz w:val="24"/>
          <w:szCs w:val="24"/>
          <w:lang w:val="cs-CZ"/>
        </w:rPr>
        <w:t>.</w:t>
      </w:r>
    </w:p>
    <w:p w:rsidR="003D7BDC" w:rsidRDefault="003D7BDC" w:rsidP="009841AD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3D7BDC" w:rsidRPr="001B4D7E" w:rsidRDefault="003D7BDC" w:rsidP="009841AD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1B4D7E">
        <w:rPr>
          <w:rFonts w:ascii="Times New Roman" w:hAnsi="Times New Roman"/>
          <w:b/>
          <w:sz w:val="24"/>
          <w:szCs w:val="24"/>
          <w:lang w:val="cs-CZ"/>
        </w:rPr>
        <w:t>X.</w:t>
      </w:r>
    </w:p>
    <w:p w:rsidR="003D7BDC" w:rsidRPr="001B4D7E" w:rsidRDefault="003D7BDC" w:rsidP="009841AD">
      <w:pPr>
        <w:jc w:val="center"/>
        <w:rPr>
          <w:rFonts w:ascii="Times New Roman" w:hAnsi="Times New Roman"/>
          <w:b/>
          <w:sz w:val="24"/>
          <w:szCs w:val="24"/>
          <w:u w:val="single"/>
          <w:lang w:val="cs-CZ"/>
        </w:rPr>
      </w:pPr>
      <w:r w:rsidRPr="001B4D7E">
        <w:rPr>
          <w:rFonts w:ascii="Times New Roman" w:hAnsi="Times New Roman"/>
          <w:b/>
          <w:sz w:val="24"/>
          <w:szCs w:val="24"/>
          <w:u w:val="single"/>
          <w:lang w:val="cs-CZ"/>
        </w:rPr>
        <w:t>Záruka, údržba a opravy</w:t>
      </w:r>
    </w:p>
    <w:p w:rsidR="003D7BDC" w:rsidRPr="001B4D7E" w:rsidRDefault="003D7BDC" w:rsidP="009841AD">
      <w:pPr>
        <w:jc w:val="center"/>
        <w:rPr>
          <w:rFonts w:ascii="Times New Roman" w:hAnsi="Times New Roman"/>
          <w:bCs/>
          <w:sz w:val="24"/>
          <w:szCs w:val="24"/>
          <w:lang w:val="cs-CZ"/>
        </w:rPr>
      </w:pPr>
    </w:p>
    <w:p w:rsidR="003D7BDC" w:rsidRPr="001B4D7E" w:rsidRDefault="003D7BDC" w:rsidP="00690B4C">
      <w:pPr>
        <w:rPr>
          <w:rFonts w:ascii="Times New Roman" w:hAnsi="Times New Roman"/>
          <w:bCs/>
          <w:sz w:val="24"/>
          <w:szCs w:val="24"/>
          <w:lang w:val="cs-CZ"/>
        </w:rPr>
      </w:pPr>
      <w:r w:rsidRPr="001B4D7E">
        <w:rPr>
          <w:rFonts w:ascii="Times New Roman" w:hAnsi="Times New Roman"/>
          <w:bCs/>
          <w:sz w:val="24"/>
          <w:szCs w:val="24"/>
          <w:lang w:val="cs-CZ"/>
        </w:rPr>
        <w:t>1. Zhotovitel poskytuje objednateli záruku za funkčnost díla v délce trvání 24 (</w:t>
      </w:r>
      <w:proofErr w:type="spellStart"/>
      <w:r w:rsidRPr="001B4D7E">
        <w:rPr>
          <w:rFonts w:ascii="Times New Roman" w:hAnsi="Times New Roman"/>
          <w:bCs/>
          <w:sz w:val="24"/>
          <w:szCs w:val="24"/>
          <w:lang w:val="cs-CZ"/>
        </w:rPr>
        <w:t>dvacetičtyř</w:t>
      </w:r>
      <w:proofErr w:type="spellEnd"/>
      <w:r w:rsidRPr="001B4D7E">
        <w:rPr>
          <w:rFonts w:ascii="Times New Roman" w:hAnsi="Times New Roman"/>
          <w:bCs/>
          <w:sz w:val="24"/>
          <w:szCs w:val="24"/>
          <w:lang w:val="cs-CZ"/>
        </w:rPr>
        <w:t>) měsíců, kdy záruční doba počíná ode dne předání a převzetí dokončeného a odsouhlaseného díla. Zhotovitel je povinen na vlastní náklady odstranit vady díla, a to kritické chyby bránící provozu díla do 24 hod. Případně do 24 hodin dílo opět zprovoznit, a ostatní chyby do 72 hodin, přičemž tyto lhůty počínají okamžikem, kdy se zhotovitel o vadě díla dozvěděl.</w:t>
      </w:r>
    </w:p>
    <w:p w:rsidR="003D7BDC" w:rsidRPr="001B4D7E" w:rsidRDefault="003D7BDC" w:rsidP="00690B4C">
      <w:pPr>
        <w:rPr>
          <w:rFonts w:ascii="Times New Roman" w:hAnsi="Times New Roman"/>
          <w:sz w:val="24"/>
          <w:szCs w:val="24"/>
          <w:lang w:val="cs-CZ"/>
        </w:rPr>
      </w:pPr>
      <w:r w:rsidRPr="001B4D7E">
        <w:rPr>
          <w:rFonts w:ascii="Times New Roman" w:hAnsi="Times New Roman"/>
          <w:sz w:val="24"/>
          <w:szCs w:val="24"/>
          <w:lang w:val="cs-CZ"/>
        </w:rPr>
        <w:t xml:space="preserve">2. Reklamaci vady je objednatel povinen učinit u zhotovitele písemně, s popisem vady, a to buď na adresu sídla </w:t>
      </w:r>
      <w:proofErr w:type="gramStart"/>
      <w:r w:rsidRPr="001B4D7E">
        <w:rPr>
          <w:rFonts w:ascii="Times New Roman" w:hAnsi="Times New Roman"/>
          <w:sz w:val="24"/>
          <w:szCs w:val="24"/>
          <w:lang w:val="cs-CZ"/>
        </w:rPr>
        <w:t>zhotovitele nebo</w:t>
      </w:r>
      <w:proofErr w:type="gramEnd"/>
      <w:r w:rsidRPr="001B4D7E">
        <w:rPr>
          <w:rFonts w:ascii="Times New Roman" w:hAnsi="Times New Roman"/>
          <w:sz w:val="24"/>
          <w:szCs w:val="24"/>
          <w:lang w:val="cs-CZ"/>
        </w:rPr>
        <w:t xml:space="preserve"> n</w:t>
      </w:r>
      <w:r>
        <w:rPr>
          <w:rFonts w:ascii="Times New Roman" w:hAnsi="Times New Roman"/>
          <w:sz w:val="24"/>
          <w:szCs w:val="24"/>
          <w:lang w:val="cs-CZ"/>
        </w:rPr>
        <w:t xml:space="preserve">a jeho e-mailovou adresu: </w:t>
      </w:r>
      <w:r w:rsidRPr="001B4D7E">
        <w:rPr>
          <w:rFonts w:ascii="Times New Roman" w:hAnsi="Times New Roman"/>
          <w:sz w:val="24"/>
          <w:szCs w:val="24"/>
          <w:lang w:val="cs-CZ"/>
        </w:rPr>
        <w:t>david.zeman@4g.cz</w:t>
      </w:r>
      <w:r>
        <w:rPr>
          <w:rFonts w:ascii="Times New Roman" w:hAnsi="Times New Roman"/>
          <w:sz w:val="24"/>
          <w:szCs w:val="24"/>
          <w:lang w:val="cs-CZ"/>
        </w:rPr>
        <w:t xml:space="preserve"> či telefonicky na telefonní číslo: </w:t>
      </w:r>
      <w:r w:rsidR="00097BB6">
        <w:rPr>
          <w:rFonts w:ascii="Times New Roman" w:hAnsi="Times New Roman"/>
          <w:sz w:val="24"/>
          <w:szCs w:val="24"/>
          <w:lang w:val="cs-CZ"/>
        </w:rPr>
        <w:t>***</w:t>
      </w:r>
      <w:r>
        <w:rPr>
          <w:rFonts w:ascii="Times New Roman" w:hAnsi="Times New Roman"/>
          <w:sz w:val="24"/>
          <w:szCs w:val="24"/>
          <w:lang w:val="cs-CZ"/>
        </w:rPr>
        <w:t xml:space="preserve">. V případě, že zhotovitel </w:t>
      </w:r>
      <w:r w:rsidRPr="001B4D7E">
        <w:rPr>
          <w:rFonts w:ascii="Times New Roman" w:hAnsi="Times New Roman"/>
          <w:sz w:val="24"/>
          <w:szCs w:val="24"/>
          <w:lang w:val="cs-CZ"/>
        </w:rPr>
        <w:t>neodstraní řádně a oprávněně reklamované vady ve stanovené lhůtě, je objednatel oprávněn po dodatečné písemné výzvě zhotoviteli a stanovení dodatečné přiměřené lhůty k odstranění vady, zajistit odstranění vady třetí osobou a zhotovitel se zavazuje uhradit objednateli přímé náklady vzniklé v souvislosti s takovýmto odstraněním vad.</w:t>
      </w:r>
    </w:p>
    <w:p w:rsidR="003D7BDC" w:rsidRDefault="003D7BDC" w:rsidP="00690B4C">
      <w:pPr>
        <w:rPr>
          <w:rFonts w:ascii="Times New Roman" w:hAnsi="Times New Roman"/>
          <w:sz w:val="24"/>
          <w:szCs w:val="24"/>
          <w:lang w:val="cs-CZ"/>
        </w:rPr>
      </w:pPr>
      <w:r w:rsidRPr="001B4D7E">
        <w:rPr>
          <w:rFonts w:ascii="Times New Roman" w:hAnsi="Times New Roman"/>
          <w:sz w:val="24"/>
          <w:szCs w:val="24"/>
          <w:lang w:val="cs-CZ"/>
        </w:rPr>
        <w:t>3. Zhotovitel se zavazuje vícepráce, klientské úpravy a nové požadavky řádně zapracovat po schválení kalkulace a termínu klientem</w:t>
      </w:r>
      <w:r w:rsidR="00690B4C">
        <w:rPr>
          <w:rFonts w:ascii="Times New Roman" w:hAnsi="Times New Roman"/>
          <w:sz w:val="24"/>
          <w:szCs w:val="24"/>
          <w:lang w:val="cs-CZ"/>
        </w:rPr>
        <w:t>.</w:t>
      </w:r>
    </w:p>
    <w:p w:rsidR="003D7BDC" w:rsidRDefault="003D7BDC" w:rsidP="00690B4C">
      <w:pPr>
        <w:ind w:firstLine="0"/>
        <w:rPr>
          <w:rFonts w:ascii="Times New Roman" w:hAnsi="Times New Roman"/>
          <w:sz w:val="24"/>
          <w:szCs w:val="24"/>
          <w:lang w:val="cs-CZ"/>
        </w:rPr>
      </w:pPr>
    </w:p>
    <w:p w:rsidR="003D7BDC" w:rsidRPr="001B4D7E" w:rsidRDefault="003D7BDC" w:rsidP="00E4101B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1B4D7E">
        <w:rPr>
          <w:rFonts w:ascii="Times New Roman" w:hAnsi="Times New Roman"/>
          <w:b/>
          <w:sz w:val="24"/>
          <w:szCs w:val="24"/>
          <w:lang w:val="cs-CZ"/>
        </w:rPr>
        <w:t>XI.</w:t>
      </w:r>
    </w:p>
    <w:p w:rsidR="003D7BDC" w:rsidRPr="001B4D7E" w:rsidRDefault="003D7BDC" w:rsidP="00E4101B">
      <w:pPr>
        <w:jc w:val="center"/>
        <w:rPr>
          <w:rFonts w:ascii="Times New Roman" w:hAnsi="Times New Roman"/>
          <w:b/>
          <w:sz w:val="24"/>
          <w:szCs w:val="24"/>
          <w:u w:val="single"/>
          <w:lang w:val="cs-CZ"/>
        </w:rPr>
      </w:pPr>
      <w:r w:rsidRPr="001B4D7E">
        <w:rPr>
          <w:rFonts w:ascii="Times New Roman" w:hAnsi="Times New Roman"/>
          <w:b/>
          <w:sz w:val="24"/>
          <w:szCs w:val="24"/>
          <w:u w:val="single"/>
          <w:lang w:val="cs-CZ"/>
        </w:rPr>
        <w:t>Odpovědnost za právní vady</w:t>
      </w:r>
    </w:p>
    <w:p w:rsidR="001B4D7E" w:rsidRPr="001B4D7E" w:rsidRDefault="001B4D7E" w:rsidP="00E4101B">
      <w:pPr>
        <w:jc w:val="center"/>
        <w:rPr>
          <w:rFonts w:ascii="Times New Roman" w:hAnsi="Times New Roman"/>
          <w:b/>
          <w:sz w:val="24"/>
          <w:szCs w:val="24"/>
          <w:u w:val="single"/>
          <w:lang w:val="cs-CZ"/>
        </w:rPr>
      </w:pPr>
    </w:p>
    <w:p w:rsidR="003D7BDC" w:rsidRPr="001B4D7E" w:rsidRDefault="003D7BDC" w:rsidP="00E4101B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1B4D7E">
        <w:rPr>
          <w:rFonts w:ascii="Times New Roman" w:hAnsi="Times New Roman"/>
          <w:sz w:val="24"/>
          <w:szCs w:val="24"/>
          <w:lang w:val="cs-CZ"/>
        </w:rPr>
        <w:t>1. Zhotovitel prohlašuje, že na díle vytvořeném na základě této smlouvy neváznou na území České republiky jiná práva třetích osob (zejména autorská práva či jiná práva k průmyslovému vlastnictví). Objednatel je povinen bez zbytečného odkladu informovat zhotovitele o uplatnění práv ve smyslu předchozí věty ze strany třetích osob, o němž se dozví.</w:t>
      </w:r>
    </w:p>
    <w:p w:rsidR="003D7BDC" w:rsidRPr="001B4D7E" w:rsidRDefault="003D7BDC" w:rsidP="00E4101B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1B4D7E">
        <w:rPr>
          <w:rFonts w:ascii="Times New Roman" w:hAnsi="Times New Roman"/>
          <w:sz w:val="24"/>
          <w:szCs w:val="24"/>
          <w:lang w:val="cs-CZ"/>
        </w:rPr>
        <w:t>2. Jestliže objednatel uhradí z důvodu porušení práv třetí osoby váznoucích na díle jakékoli finanční plnění, zavazuje se zhotovitel bez ohledu na to, zda o právech třetích osob věděl, uhradit objednateli toto finanční plnění včetně vzniklé škody v plné výši, a to ve lhůtě 14 dnů od jeho vyúčtování.</w:t>
      </w:r>
    </w:p>
    <w:p w:rsidR="003D7BDC" w:rsidRPr="001B4D7E" w:rsidRDefault="003D7BDC" w:rsidP="001B4D7E">
      <w:pPr>
        <w:ind w:firstLine="0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3D7BDC" w:rsidRPr="001B4D7E" w:rsidRDefault="003D7BDC" w:rsidP="000F3CA2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1B4D7E">
        <w:rPr>
          <w:rFonts w:ascii="Times New Roman" w:hAnsi="Times New Roman"/>
          <w:b/>
          <w:sz w:val="24"/>
          <w:szCs w:val="24"/>
          <w:lang w:val="cs-CZ"/>
        </w:rPr>
        <w:t>XII.</w:t>
      </w:r>
    </w:p>
    <w:p w:rsidR="003D7BDC" w:rsidRPr="001B4D7E" w:rsidRDefault="003D7BDC" w:rsidP="000F3CA2">
      <w:pPr>
        <w:jc w:val="center"/>
        <w:rPr>
          <w:rFonts w:ascii="Times New Roman" w:hAnsi="Times New Roman"/>
          <w:b/>
          <w:sz w:val="24"/>
          <w:szCs w:val="24"/>
          <w:u w:val="single"/>
          <w:lang w:val="cs-CZ"/>
        </w:rPr>
      </w:pPr>
      <w:r w:rsidRPr="001B4D7E">
        <w:rPr>
          <w:rFonts w:ascii="Times New Roman" w:hAnsi="Times New Roman"/>
          <w:b/>
          <w:sz w:val="24"/>
          <w:szCs w:val="24"/>
          <w:u w:val="single"/>
          <w:lang w:val="cs-CZ"/>
        </w:rPr>
        <w:lastRenderedPageBreak/>
        <w:t>Odstoupení od smlouvy</w:t>
      </w:r>
    </w:p>
    <w:p w:rsidR="003D7BDC" w:rsidRPr="001B4D7E" w:rsidRDefault="003D7BDC" w:rsidP="000F3CA2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:rsidR="003D7BDC" w:rsidRPr="001B4D7E" w:rsidRDefault="003D7BDC" w:rsidP="004A2A8C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1B4D7E">
        <w:rPr>
          <w:rFonts w:ascii="Times New Roman" w:hAnsi="Times New Roman"/>
          <w:sz w:val="24"/>
          <w:szCs w:val="24"/>
          <w:lang w:val="cs-CZ"/>
        </w:rPr>
        <w:t>1. Objednatel je oprávněn od této smlouvy odstoupit, jestliže:</w:t>
      </w:r>
    </w:p>
    <w:p w:rsidR="003D7BDC" w:rsidRPr="001B4D7E" w:rsidRDefault="003D7BDC" w:rsidP="004A2A8C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1B4D7E">
        <w:rPr>
          <w:rFonts w:ascii="Times New Roman" w:hAnsi="Times New Roman"/>
          <w:sz w:val="24"/>
          <w:szCs w:val="24"/>
          <w:lang w:val="cs-CZ"/>
        </w:rPr>
        <w:t>- zhotovitel se dostane do prodlení s dokončením díla delší než 15 dnů</w:t>
      </w:r>
    </w:p>
    <w:p w:rsidR="003D7BDC" w:rsidRPr="001B4D7E" w:rsidRDefault="003D7BDC" w:rsidP="004A2A8C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1B4D7E">
        <w:rPr>
          <w:rFonts w:ascii="Times New Roman" w:hAnsi="Times New Roman"/>
          <w:sz w:val="24"/>
          <w:szCs w:val="24"/>
          <w:lang w:val="cs-CZ"/>
        </w:rPr>
        <w:t>- dílo neodpovídá podmínkám sjednaným v této smlouvě nebo požadavkům objednatele</w:t>
      </w:r>
    </w:p>
    <w:p w:rsidR="003D7BDC" w:rsidRPr="001B4D7E" w:rsidRDefault="003D7BDC" w:rsidP="004A2A8C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1B4D7E">
        <w:rPr>
          <w:rFonts w:ascii="Times New Roman" w:hAnsi="Times New Roman"/>
          <w:sz w:val="24"/>
          <w:szCs w:val="24"/>
          <w:lang w:val="cs-CZ"/>
        </w:rPr>
        <w:t>- na zhotovitele byl prohlášen konkurz.</w:t>
      </w:r>
    </w:p>
    <w:p w:rsidR="003D7BDC" w:rsidRPr="001B4D7E" w:rsidRDefault="003D7BDC" w:rsidP="000F3CA2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1B4D7E">
        <w:rPr>
          <w:rFonts w:ascii="Times New Roman" w:hAnsi="Times New Roman"/>
          <w:sz w:val="24"/>
          <w:szCs w:val="24"/>
          <w:lang w:val="cs-CZ"/>
        </w:rPr>
        <w:t>2. Zhotovitel je oprávněn od této smlouvy odstoupit, jestliže prodlení objednatele s úhradou faktury dle článku VI. této smlouvy je delší než 30 dnů.</w:t>
      </w:r>
    </w:p>
    <w:p w:rsidR="003D7BDC" w:rsidRPr="001B4D7E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3D7BDC" w:rsidRPr="001B4D7E" w:rsidRDefault="003D7BDC" w:rsidP="007461E1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1B4D7E">
        <w:rPr>
          <w:rFonts w:ascii="Times New Roman" w:hAnsi="Times New Roman"/>
          <w:b/>
          <w:sz w:val="24"/>
          <w:szCs w:val="24"/>
          <w:lang w:val="cs-CZ"/>
        </w:rPr>
        <w:t>XIII.</w:t>
      </w:r>
    </w:p>
    <w:p w:rsidR="003D7BDC" w:rsidRPr="001B4D7E" w:rsidRDefault="003D7BDC" w:rsidP="007461E1">
      <w:pPr>
        <w:jc w:val="center"/>
        <w:rPr>
          <w:rFonts w:ascii="Times New Roman" w:hAnsi="Times New Roman"/>
          <w:b/>
          <w:sz w:val="24"/>
          <w:szCs w:val="24"/>
          <w:u w:val="single"/>
          <w:lang w:val="cs-CZ"/>
        </w:rPr>
      </w:pPr>
      <w:r w:rsidRPr="001B4D7E">
        <w:rPr>
          <w:rFonts w:ascii="Times New Roman" w:hAnsi="Times New Roman"/>
          <w:b/>
          <w:sz w:val="24"/>
          <w:szCs w:val="24"/>
          <w:u w:val="single"/>
          <w:lang w:val="cs-CZ"/>
        </w:rPr>
        <w:t>Smluvní pokuta</w:t>
      </w:r>
    </w:p>
    <w:p w:rsidR="003D7BDC" w:rsidRPr="001B4D7E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1B4D7E">
        <w:rPr>
          <w:rFonts w:ascii="Times New Roman" w:hAnsi="Times New Roman"/>
          <w:sz w:val="24"/>
          <w:szCs w:val="24"/>
          <w:lang w:val="cs-CZ"/>
        </w:rPr>
        <w:t>1. Zhotovitel má právo účtovat objednateli smluvní pokutu ve výši 1% z dlužné částky za den prodlení splatnosti smluvní ceny.</w:t>
      </w:r>
    </w:p>
    <w:p w:rsidR="003D7BDC" w:rsidRPr="001B4D7E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1B4D7E">
        <w:rPr>
          <w:rFonts w:ascii="Times New Roman" w:hAnsi="Times New Roman"/>
          <w:sz w:val="24"/>
          <w:szCs w:val="24"/>
          <w:lang w:val="cs-CZ"/>
        </w:rPr>
        <w:t>2. Objednatel má právo účtovat zhotoviteli smluvní pokutu ve výši 1% z ceny díla za každý den prodlení s předáním díla.</w:t>
      </w:r>
    </w:p>
    <w:p w:rsidR="003D7BDC" w:rsidRPr="001B4D7E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3D7BDC" w:rsidRPr="001B4D7E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3D7BDC" w:rsidRPr="001B4D7E" w:rsidRDefault="003D7BDC" w:rsidP="007461E1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1B4D7E">
        <w:rPr>
          <w:rFonts w:ascii="Times New Roman" w:hAnsi="Times New Roman"/>
          <w:b/>
          <w:sz w:val="24"/>
          <w:szCs w:val="24"/>
          <w:lang w:val="cs-CZ"/>
        </w:rPr>
        <w:t>XIV</w:t>
      </w:r>
      <w:r w:rsidR="00690B4C">
        <w:rPr>
          <w:rFonts w:ascii="Times New Roman" w:hAnsi="Times New Roman"/>
          <w:b/>
          <w:sz w:val="24"/>
          <w:szCs w:val="24"/>
          <w:lang w:val="cs-CZ"/>
        </w:rPr>
        <w:t>.</w:t>
      </w:r>
    </w:p>
    <w:p w:rsidR="003D7BDC" w:rsidRPr="001B4D7E" w:rsidRDefault="003D7BDC" w:rsidP="007461E1">
      <w:pPr>
        <w:jc w:val="center"/>
        <w:rPr>
          <w:rFonts w:ascii="Times New Roman" w:hAnsi="Times New Roman"/>
          <w:b/>
          <w:sz w:val="24"/>
          <w:szCs w:val="24"/>
          <w:u w:val="single"/>
          <w:lang w:val="cs-CZ"/>
        </w:rPr>
      </w:pPr>
      <w:r w:rsidRPr="001B4D7E">
        <w:rPr>
          <w:rFonts w:ascii="Times New Roman" w:hAnsi="Times New Roman"/>
          <w:b/>
          <w:sz w:val="24"/>
          <w:szCs w:val="24"/>
          <w:u w:val="single"/>
          <w:lang w:val="cs-CZ"/>
        </w:rPr>
        <w:t>Závěrečná ustanovení</w:t>
      </w:r>
    </w:p>
    <w:p w:rsidR="003D7BDC" w:rsidRPr="001B4D7E" w:rsidRDefault="003D7BDC" w:rsidP="001475F9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1B4D7E">
        <w:rPr>
          <w:rFonts w:ascii="Times New Roman" w:hAnsi="Times New Roman"/>
          <w:sz w:val="24"/>
          <w:szCs w:val="24"/>
          <w:lang w:val="cs-CZ"/>
        </w:rPr>
        <w:t xml:space="preserve">1. Objednatel pověřuje jednáním v běžných technických věcech </w:t>
      </w:r>
      <w:r w:rsidR="00097BB6">
        <w:rPr>
          <w:rFonts w:ascii="Times New Roman" w:hAnsi="Times New Roman"/>
          <w:sz w:val="24"/>
          <w:szCs w:val="24"/>
          <w:lang w:val="cs-CZ"/>
        </w:rPr>
        <w:t>***</w:t>
      </w:r>
      <w:r w:rsidR="00690B4C">
        <w:rPr>
          <w:rFonts w:ascii="Times New Roman" w:hAnsi="Times New Roman"/>
          <w:sz w:val="24"/>
          <w:szCs w:val="24"/>
          <w:lang w:val="cs-CZ"/>
        </w:rPr>
        <w:t xml:space="preserve">, telefon: </w:t>
      </w:r>
      <w:r w:rsidR="00097BB6">
        <w:rPr>
          <w:rFonts w:ascii="Times New Roman" w:hAnsi="Times New Roman"/>
          <w:sz w:val="24"/>
          <w:szCs w:val="24"/>
          <w:lang w:val="cs-CZ"/>
        </w:rPr>
        <w:t>***</w:t>
      </w:r>
      <w:r w:rsidR="00690B4C">
        <w:rPr>
          <w:rFonts w:ascii="Times New Roman" w:hAnsi="Times New Roman"/>
          <w:sz w:val="24"/>
          <w:szCs w:val="24"/>
          <w:lang w:val="cs-CZ"/>
        </w:rPr>
        <w:t xml:space="preserve">, email: </w:t>
      </w:r>
      <w:r w:rsidR="00097BB6">
        <w:rPr>
          <w:rFonts w:ascii="Times New Roman" w:hAnsi="Times New Roman"/>
          <w:sz w:val="24"/>
          <w:szCs w:val="24"/>
          <w:lang w:val="cs-CZ"/>
        </w:rPr>
        <w:t>***</w:t>
      </w:r>
      <w:bookmarkStart w:id="0" w:name="_GoBack"/>
      <w:bookmarkEnd w:id="0"/>
    </w:p>
    <w:p w:rsidR="003D7BDC" w:rsidRPr="001B4D7E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1B4D7E">
        <w:rPr>
          <w:rFonts w:ascii="Times New Roman" w:hAnsi="Times New Roman"/>
          <w:sz w:val="24"/>
          <w:szCs w:val="24"/>
          <w:lang w:val="cs-CZ"/>
        </w:rPr>
        <w:t>2. Tuto smlouvu lze měnit nebo rušit pouze písemnými dodatky podepsanými oprávněnými zástupci obou smluvních stran.</w:t>
      </w:r>
    </w:p>
    <w:p w:rsidR="003D7BDC" w:rsidRPr="001B4D7E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1B4D7E">
        <w:rPr>
          <w:rFonts w:ascii="Times New Roman" w:hAnsi="Times New Roman"/>
          <w:sz w:val="24"/>
          <w:szCs w:val="24"/>
          <w:lang w:val="cs-CZ"/>
        </w:rPr>
        <w:t>3. Pokud nebylo v této smlouvě ujednáno jinak, řídí se právní poměry z ní vyplývající občanským zákoníkem.</w:t>
      </w:r>
    </w:p>
    <w:p w:rsidR="003D7BDC" w:rsidRPr="001B4D7E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1B4D7E">
        <w:rPr>
          <w:rFonts w:ascii="Times New Roman" w:hAnsi="Times New Roman"/>
          <w:sz w:val="24"/>
          <w:szCs w:val="24"/>
          <w:lang w:val="cs-CZ"/>
        </w:rPr>
        <w:t>4. Tato smlouva byla sepsána ve dvou vyhotoveních, z nichž každá ze smluvní stran obdrží po jednom vyhotovení.</w:t>
      </w:r>
    </w:p>
    <w:p w:rsidR="003D7BDC" w:rsidRPr="001B4D7E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1B4D7E">
        <w:rPr>
          <w:rFonts w:ascii="Times New Roman" w:hAnsi="Times New Roman"/>
          <w:sz w:val="24"/>
          <w:szCs w:val="24"/>
          <w:lang w:val="cs-CZ"/>
        </w:rPr>
        <w:t>5. Tato smlouva nabývá platnosti a účinnosti dnem podpisu.</w:t>
      </w:r>
    </w:p>
    <w:p w:rsidR="003D7BDC" w:rsidRPr="001B4D7E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3D7BDC" w:rsidRPr="001B4D7E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3D7BDC" w:rsidRPr="001B4D7E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1B4D7E">
        <w:rPr>
          <w:rFonts w:ascii="Times New Roman" w:hAnsi="Times New Roman"/>
          <w:sz w:val="24"/>
          <w:szCs w:val="24"/>
          <w:lang w:val="cs-CZ"/>
        </w:rPr>
        <w:t xml:space="preserve">V Brně dne: </w:t>
      </w:r>
      <w:r w:rsidR="001B4D7E">
        <w:rPr>
          <w:rFonts w:ascii="Times New Roman" w:hAnsi="Times New Roman"/>
          <w:sz w:val="24"/>
          <w:szCs w:val="24"/>
          <w:lang w:val="cs-CZ"/>
        </w:rPr>
        <w:t>7</w:t>
      </w:r>
      <w:r w:rsidRPr="001B4D7E">
        <w:rPr>
          <w:rFonts w:ascii="Times New Roman" w:hAnsi="Times New Roman"/>
          <w:sz w:val="24"/>
          <w:szCs w:val="24"/>
          <w:lang w:val="cs-CZ"/>
        </w:rPr>
        <w:t xml:space="preserve">. </w:t>
      </w:r>
      <w:r w:rsidR="001B4D7E">
        <w:rPr>
          <w:rFonts w:ascii="Times New Roman" w:hAnsi="Times New Roman"/>
          <w:sz w:val="24"/>
          <w:szCs w:val="24"/>
          <w:lang w:val="cs-CZ"/>
        </w:rPr>
        <w:t>11</w:t>
      </w:r>
      <w:r w:rsidRPr="001B4D7E">
        <w:rPr>
          <w:rFonts w:ascii="Times New Roman" w:hAnsi="Times New Roman"/>
          <w:sz w:val="24"/>
          <w:szCs w:val="24"/>
          <w:lang w:val="cs-CZ"/>
        </w:rPr>
        <w:t>. 2019</w:t>
      </w:r>
    </w:p>
    <w:p w:rsidR="003D7BDC" w:rsidRPr="002D7B28" w:rsidRDefault="003D7BDC" w:rsidP="007461E1">
      <w:pPr>
        <w:ind w:firstLine="0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3D7BDC" w:rsidRPr="002D7B28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3D7BDC" w:rsidRPr="002D7B28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>……..……………………………                                       .............................................</w:t>
      </w:r>
    </w:p>
    <w:p w:rsidR="003D7BDC" w:rsidRPr="002D7B28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2D7B28">
        <w:rPr>
          <w:rFonts w:ascii="Times New Roman" w:hAnsi="Times New Roman"/>
          <w:sz w:val="24"/>
          <w:szCs w:val="24"/>
          <w:lang w:val="cs-CZ"/>
        </w:rPr>
        <w:t xml:space="preserve">   </w:t>
      </w:r>
    </w:p>
    <w:p w:rsidR="003D7BDC" w:rsidRPr="002D7B28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D7B28">
        <w:rPr>
          <w:rFonts w:ascii="Times New Roman" w:hAnsi="Times New Roman"/>
          <w:sz w:val="24"/>
          <w:szCs w:val="24"/>
          <w:lang w:val="cs-CZ"/>
        </w:rPr>
        <w:t>za objednatele</w:t>
      </w:r>
      <w:r w:rsidRPr="002D7B28">
        <w:rPr>
          <w:rFonts w:ascii="Times New Roman" w:hAnsi="Times New Roman"/>
          <w:sz w:val="24"/>
          <w:szCs w:val="24"/>
          <w:lang w:val="cs-CZ"/>
        </w:rPr>
        <w:tab/>
      </w:r>
      <w:r w:rsidRPr="002D7B28">
        <w:rPr>
          <w:rFonts w:ascii="Times New Roman" w:hAnsi="Times New Roman"/>
          <w:sz w:val="24"/>
          <w:szCs w:val="24"/>
          <w:lang w:val="cs-CZ"/>
        </w:rPr>
        <w:tab/>
      </w:r>
      <w:r w:rsidRPr="002D7B28">
        <w:rPr>
          <w:rFonts w:ascii="Times New Roman" w:hAnsi="Times New Roman"/>
          <w:sz w:val="24"/>
          <w:szCs w:val="24"/>
          <w:lang w:val="cs-CZ"/>
        </w:rPr>
        <w:tab/>
      </w:r>
      <w:r w:rsidRPr="002D7B28">
        <w:rPr>
          <w:rFonts w:ascii="Times New Roman" w:hAnsi="Times New Roman"/>
          <w:sz w:val="24"/>
          <w:szCs w:val="24"/>
          <w:lang w:val="cs-CZ"/>
        </w:rPr>
        <w:tab/>
      </w:r>
      <w:r w:rsidRPr="002D7B28">
        <w:rPr>
          <w:rFonts w:ascii="Times New Roman" w:hAnsi="Times New Roman"/>
          <w:sz w:val="24"/>
          <w:szCs w:val="24"/>
          <w:lang w:val="cs-CZ"/>
        </w:rPr>
        <w:tab/>
      </w:r>
      <w:r>
        <w:rPr>
          <w:rFonts w:ascii="Times New Roman" w:hAnsi="Times New Roman"/>
          <w:sz w:val="24"/>
          <w:szCs w:val="24"/>
          <w:lang w:val="cs-CZ"/>
        </w:rPr>
        <w:tab/>
      </w:r>
      <w:r w:rsidR="001B4D7E">
        <w:rPr>
          <w:rFonts w:ascii="Times New Roman" w:hAnsi="Times New Roman"/>
          <w:sz w:val="24"/>
          <w:szCs w:val="24"/>
          <w:lang w:val="cs-CZ"/>
        </w:rPr>
        <w:tab/>
      </w:r>
      <w:r w:rsidRPr="002D7B28">
        <w:rPr>
          <w:rFonts w:ascii="Times New Roman" w:hAnsi="Times New Roman"/>
          <w:sz w:val="24"/>
          <w:szCs w:val="24"/>
          <w:lang w:val="cs-CZ"/>
        </w:rPr>
        <w:t>za zhotovitele</w:t>
      </w:r>
    </w:p>
    <w:p w:rsidR="003D7BDC" w:rsidRPr="002D7B28" w:rsidRDefault="003D7BDC" w:rsidP="007461E1">
      <w:pPr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2D7B28">
        <w:rPr>
          <w:rFonts w:ascii="Times New Roman" w:hAnsi="Times New Roman"/>
          <w:b/>
          <w:sz w:val="24"/>
          <w:szCs w:val="24"/>
          <w:lang w:val="cs-CZ"/>
        </w:rPr>
        <w:t xml:space="preserve">PhDr. Pavel Ciprian     </w:t>
      </w:r>
      <w:r w:rsidRPr="002D7B28">
        <w:rPr>
          <w:rFonts w:ascii="Times New Roman" w:hAnsi="Times New Roman"/>
          <w:b/>
          <w:sz w:val="24"/>
          <w:szCs w:val="24"/>
          <w:lang w:val="cs-CZ"/>
        </w:rPr>
        <w:tab/>
      </w:r>
      <w:r w:rsidRPr="002D7B28">
        <w:rPr>
          <w:rFonts w:ascii="Times New Roman" w:hAnsi="Times New Roman"/>
          <w:b/>
          <w:sz w:val="24"/>
          <w:szCs w:val="24"/>
          <w:lang w:val="cs-CZ"/>
        </w:rPr>
        <w:tab/>
      </w:r>
      <w:r w:rsidRPr="002D7B28">
        <w:rPr>
          <w:rFonts w:ascii="Times New Roman" w:hAnsi="Times New Roman"/>
          <w:b/>
          <w:sz w:val="24"/>
          <w:szCs w:val="24"/>
          <w:lang w:val="cs-CZ"/>
        </w:rPr>
        <w:tab/>
      </w:r>
      <w:r w:rsidRPr="002D7B28">
        <w:rPr>
          <w:rFonts w:ascii="Times New Roman" w:hAnsi="Times New Roman"/>
          <w:b/>
          <w:sz w:val="24"/>
          <w:szCs w:val="24"/>
          <w:lang w:val="cs-CZ"/>
        </w:rPr>
        <w:tab/>
      </w:r>
      <w:r w:rsidRPr="002D7B28">
        <w:rPr>
          <w:rFonts w:ascii="Times New Roman" w:hAnsi="Times New Roman"/>
          <w:b/>
          <w:sz w:val="24"/>
          <w:szCs w:val="24"/>
          <w:lang w:val="cs-CZ"/>
        </w:rPr>
        <w:tab/>
      </w:r>
      <w:r w:rsidRPr="002D7B28">
        <w:rPr>
          <w:rFonts w:ascii="Times New Roman" w:hAnsi="Times New Roman"/>
          <w:b/>
          <w:sz w:val="24"/>
          <w:szCs w:val="24"/>
          <w:lang w:val="cs-CZ"/>
        </w:rPr>
        <w:tab/>
        <w:t>Ing. David Zeman</w:t>
      </w:r>
      <w:r w:rsidRPr="002D7B28">
        <w:rPr>
          <w:rFonts w:ascii="Times New Roman" w:hAnsi="Times New Roman"/>
          <w:b/>
          <w:sz w:val="24"/>
          <w:szCs w:val="24"/>
          <w:lang w:val="cs-CZ"/>
        </w:rPr>
        <w:tab/>
      </w:r>
      <w:r w:rsidRPr="002D7B28">
        <w:rPr>
          <w:rFonts w:ascii="Times New Roman" w:hAnsi="Times New Roman"/>
          <w:b/>
          <w:sz w:val="24"/>
          <w:szCs w:val="24"/>
          <w:lang w:val="cs-CZ"/>
        </w:rPr>
        <w:tab/>
      </w:r>
      <w:r w:rsidRPr="002D7B28">
        <w:rPr>
          <w:rFonts w:ascii="Times New Roman" w:hAnsi="Times New Roman"/>
          <w:b/>
          <w:sz w:val="24"/>
          <w:szCs w:val="24"/>
          <w:lang w:val="cs-CZ"/>
        </w:rPr>
        <w:tab/>
        <w:t xml:space="preserve"> </w:t>
      </w:r>
    </w:p>
    <w:p w:rsidR="003D7BDC" w:rsidRPr="002D7B28" w:rsidRDefault="003D7BDC" w:rsidP="007461E1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3D7BDC" w:rsidRPr="002D7B28" w:rsidRDefault="003D7BDC" w:rsidP="007461E1">
      <w:pPr>
        <w:jc w:val="both"/>
        <w:rPr>
          <w:rFonts w:ascii="Times New Roman" w:hAnsi="Times New Roman"/>
          <w:spacing w:val="20"/>
          <w:kern w:val="1"/>
          <w:sz w:val="24"/>
          <w:szCs w:val="24"/>
          <w:lang w:val="cs-CZ"/>
        </w:rPr>
      </w:pPr>
    </w:p>
    <w:p w:rsidR="003D7BDC" w:rsidRPr="002D7B28" w:rsidRDefault="003D7BDC" w:rsidP="007461E1">
      <w:pPr>
        <w:jc w:val="both"/>
        <w:rPr>
          <w:rFonts w:ascii="Times New Roman" w:hAnsi="Times New Roman"/>
          <w:spacing w:val="20"/>
          <w:kern w:val="1"/>
          <w:sz w:val="24"/>
          <w:szCs w:val="24"/>
          <w:lang w:val="cs-CZ"/>
        </w:rPr>
      </w:pPr>
    </w:p>
    <w:p w:rsidR="003D7BDC" w:rsidRPr="002D7B28" w:rsidRDefault="003D7BDC" w:rsidP="007461E1">
      <w:pPr>
        <w:jc w:val="both"/>
        <w:rPr>
          <w:rFonts w:ascii="Times New Roman" w:hAnsi="Times New Roman"/>
          <w:spacing w:val="20"/>
          <w:kern w:val="1"/>
          <w:sz w:val="24"/>
          <w:szCs w:val="24"/>
          <w:lang w:val="cs-CZ"/>
        </w:rPr>
      </w:pPr>
    </w:p>
    <w:p w:rsidR="003D7BDC" w:rsidRPr="002D7B28" w:rsidRDefault="003D7BDC" w:rsidP="007461E1">
      <w:pPr>
        <w:jc w:val="both"/>
        <w:rPr>
          <w:rFonts w:ascii="Times New Roman" w:hAnsi="Times New Roman"/>
          <w:spacing w:val="20"/>
          <w:kern w:val="1"/>
          <w:sz w:val="24"/>
          <w:szCs w:val="24"/>
          <w:lang w:val="cs-CZ"/>
        </w:rPr>
      </w:pPr>
    </w:p>
    <w:p w:rsidR="003D7BDC" w:rsidRPr="002D7B28" w:rsidRDefault="003D7BDC" w:rsidP="001B4D7E">
      <w:pPr>
        <w:ind w:firstLine="0"/>
        <w:rPr>
          <w:rFonts w:ascii="Times New Roman" w:hAnsi="Times New Roman"/>
          <w:sz w:val="24"/>
          <w:szCs w:val="24"/>
          <w:lang w:val="cs-CZ"/>
        </w:rPr>
      </w:pPr>
    </w:p>
    <w:p w:rsidR="003D7BDC" w:rsidRPr="002D7B28" w:rsidRDefault="003D7BDC">
      <w:pPr>
        <w:rPr>
          <w:rFonts w:ascii="Times New Roman" w:hAnsi="Times New Roman"/>
          <w:sz w:val="24"/>
          <w:szCs w:val="24"/>
          <w:lang w:val="cs-CZ"/>
        </w:rPr>
      </w:pPr>
    </w:p>
    <w:sectPr w:rsidR="003D7BDC" w:rsidRPr="002D7B28" w:rsidSect="005420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6DA" w:rsidRDefault="000B26DA">
      <w:r>
        <w:separator/>
      </w:r>
    </w:p>
  </w:endnote>
  <w:endnote w:type="continuationSeparator" w:id="0">
    <w:p w:rsidR="000B26DA" w:rsidRDefault="000B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BDC" w:rsidRDefault="003D7BD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BDC" w:rsidRDefault="003D7BD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BDC" w:rsidRDefault="003D7BD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6DA" w:rsidRDefault="000B26DA">
      <w:r>
        <w:separator/>
      </w:r>
    </w:p>
  </w:footnote>
  <w:footnote w:type="continuationSeparator" w:id="0">
    <w:p w:rsidR="000B26DA" w:rsidRDefault="000B2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BDC" w:rsidRDefault="003D7BD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BDC" w:rsidRDefault="003D7BD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BDC" w:rsidRDefault="003D7BD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32954"/>
    <w:multiLevelType w:val="hybridMultilevel"/>
    <w:tmpl w:val="91005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D4358"/>
    <w:multiLevelType w:val="hybridMultilevel"/>
    <w:tmpl w:val="76C4DF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2722A6"/>
    <w:multiLevelType w:val="hybridMultilevel"/>
    <w:tmpl w:val="F4BC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87CFD"/>
    <w:multiLevelType w:val="hybridMultilevel"/>
    <w:tmpl w:val="93E8C9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B97DBE"/>
    <w:multiLevelType w:val="hybridMultilevel"/>
    <w:tmpl w:val="58BA2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95A0C"/>
    <w:multiLevelType w:val="hybridMultilevel"/>
    <w:tmpl w:val="3C54E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C328DB"/>
    <w:multiLevelType w:val="hybridMultilevel"/>
    <w:tmpl w:val="F5F08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48F410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E1"/>
    <w:rsid w:val="00000C19"/>
    <w:rsid w:val="00002735"/>
    <w:rsid w:val="00005B79"/>
    <w:rsid w:val="00014908"/>
    <w:rsid w:val="000201A6"/>
    <w:rsid w:val="00026C43"/>
    <w:rsid w:val="00033280"/>
    <w:rsid w:val="00035933"/>
    <w:rsid w:val="000366EE"/>
    <w:rsid w:val="000407AA"/>
    <w:rsid w:val="00041A3A"/>
    <w:rsid w:val="0004326D"/>
    <w:rsid w:val="000705FD"/>
    <w:rsid w:val="00072AA1"/>
    <w:rsid w:val="00074A1C"/>
    <w:rsid w:val="00086552"/>
    <w:rsid w:val="00093AE5"/>
    <w:rsid w:val="00094507"/>
    <w:rsid w:val="000948DB"/>
    <w:rsid w:val="00097BB6"/>
    <w:rsid w:val="00097E8B"/>
    <w:rsid w:val="000A4CB9"/>
    <w:rsid w:val="000B26DA"/>
    <w:rsid w:val="000D46F0"/>
    <w:rsid w:val="000E3CDA"/>
    <w:rsid w:val="000F3CA2"/>
    <w:rsid w:val="000F6A94"/>
    <w:rsid w:val="001030FB"/>
    <w:rsid w:val="0011636A"/>
    <w:rsid w:val="00141AD0"/>
    <w:rsid w:val="001425EA"/>
    <w:rsid w:val="001475F9"/>
    <w:rsid w:val="00154718"/>
    <w:rsid w:val="0016475A"/>
    <w:rsid w:val="00180159"/>
    <w:rsid w:val="00183819"/>
    <w:rsid w:val="00187AD0"/>
    <w:rsid w:val="0019548E"/>
    <w:rsid w:val="001B0428"/>
    <w:rsid w:val="001B334D"/>
    <w:rsid w:val="001B4D7E"/>
    <w:rsid w:val="001B702F"/>
    <w:rsid w:val="001C22BA"/>
    <w:rsid w:val="001C3542"/>
    <w:rsid w:val="001D08AD"/>
    <w:rsid w:val="001D6D88"/>
    <w:rsid w:val="001E0720"/>
    <w:rsid w:val="001E2AFD"/>
    <w:rsid w:val="00211E79"/>
    <w:rsid w:val="00214A18"/>
    <w:rsid w:val="0023064E"/>
    <w:rsid w:val="00266414"/>
    <w:rsid w:val="0028643D"/>
    <w:rsid w:val="002A36C4"/>
    <w:rsid w:val="002A5CEA"/>
    <w:rsid w:val="002C05EA"/>
    <w:rsid w:val="002D2D01"/>
    <w:rsid w:val="002D7B28"/>
    <w:rsid w:val="003046CD"/>
    <w:rsid w:val="003127AD"/>
    <w:rsid w:val="00320BA0"/>
    <w:rsid w:val="00332D99"/>
    <w:rsid w:val="00335852"/>
    <w:rsid w:val="00350F1C"/>
    <w:rsid w:val="00362A96"/>
    <w:rsid w:val="00382C7A"/>
    <w:rsid w:val="00391E71"/>
    <w:rsid w:val="00393E95"/>
    <w:rsid w:val="0039791D"/>
    <w:rsid w:val="003A6D74"/>
    <w:rsid w:val="003B50FF"/>
    <w:rsid w:val="003D4781"/>
    <w:rsid w:val="003D7BDC"/>
    <w:rsid w:val="003E23B3"/>
    <w:rsid w:val="003E38E1"/>
    <w:rsid w:val="003F038D"/>
    <w:rsid w:val="003F78D8"/>
    <w:rsid w:val="00400EF2"/>
    <w:rsid w:val="00405071"/>
    <w:rsid w:val="00413D82"/>
    <w:rsid w:val="004256B1"/>
    <w:rsid w:val="0042634F"/>
    <w:rsid w:val="00436B1E"/>
    <w:rsid w:val="00440019"/>
    <w:rsid w:val="00440CB7"/>
    <w:rsid w:val="00442775"/>
    <w:rsid w:val="00450BDC"/>
    <w:rsid w:val="00462AB4"/>
    <w:rsid w:val="00482B4C"/>
    <w:rsid w:val="004928BD"/>
    <w:rsid w:val="0049672C"/>
    <w:rsid w:val="004A2A8C"/>
    <w:rsid w:val="004F24F2"/>
    <w:rsid w:val="004F52DB"/>
    <w:rsid w:val="00521D7C"/>
    <w:rsid w:val="0052240F"/>
    <w:rsid w:val="00523836"/>
    <w:rsid w:val="0052398C"/>
    <w:rsid w:val="005420B5"/>
    <w:rsid w:val="0054412B"/>
    <w:rsid w:val="005513B5"/>
    <w:rsid w:val="00564CBE"/>
    <w:rsid w:val="005663CE"/>
    <w:rsid w:val="005875EF"/>
    <w:rsid w:val="0059096F"/>
    <w:rsid w:val="005A500E"/>
    <w:rsid w:val="005A667D"/>
    <w:rsid w:val="005B1791"/>
    <w:rsid w:val="005B297A"/>
    <w:rsid w:val="005B2B0F"/>
    <w:rsid w:val="005D0B5C"/>
    <w:rsid w:val="005F1E51"/>
    <w:rsid w:val="005F3664"/>
    <w:rsid w:val="005F439F"/>
    <w:rsid w:val="005F4E14"/>
    <w:rsid w:val="005F7F0C"/>
    <w:rsid w:val="006059CD"/>
    <w:rsid w:val="006144B3"/>
    <w:rsid w:val="006167DF"/>
    <w:rsid w:val="006207C3"/>
    <w:rsid w:val="00634A13"/>
    <w:rsid w:val="00634D0F"/>
    <w:rsid w:val="00650B80"/>
    <w:rsid w:val="00653F5E"/>
    <w:rsid w:val="00661768"/>
    <w:rsid w:val="00671A34"/>
    <w:rsid w:val="00675550"/>
    <w:rsid w:val="0067734B"/>
    <w:rsid w:val="00684B6D"/>
    <w:rsid w:val="00684F98"/>
    <w:rsid w:val="00690B4C"/>
    <w:rsid w:val="0069320D"/>
    <w:rsid w:val="006A34BC"/>
    <w:rsid w:val="006A435A"/>
    <w:rsid w:val="006A49C8"/>
    <w:rsid w:val="006C50D3"/>
    <w:rsid w:val="006E6D20"/>
    <w:rsid w:val="006F730E"/>
    <w:rsid w:val="00707ACD"/>
    <w:rsid w:val="00721E51"/>
    <w:rsid w:val="007461E1"/>
    <w:rsid w:val="0077194D"/>
    <w:rsid w:val="0077590C"/>
    <w:rsid w:val="007953CF"/>
    <w:rsid w:val="00796027"/>
    <w:rsid w:val="007965D5"/>
    <w:rsid w:val="0079722B"/>
    <w:rsid w:val="007A23BE"/>
    <w:rsid w:val="007B1670"/>
    <w:rsid w:val="007C3213"/>
    <w:rsid w:val="007D5F0D"/>
    <w:rsid w:val="007E18B4"/>
    <w:rsid w:val="00810C3D"/>
    <w:rsid w:val="00812606"/>
    <w:rsid w:val="00815F32"/>
    <w:rsid w:val="00823999"/>
    <w:rsid w:val="00825EB1"/>
    <w:rsid w:val="00826950"/>
    <w:rsid w:val="00842A38"/>
    <w:rsid w:val="008435CB"/>
    <w:rsid w:val="008532E0"/>
    <w:rsid w:val="00862D69"/>
    <w:rsid w:val="00866EE3"/>
    <w:rsid w:val="008915C0"/>
    <w:rsid w:val="00894DF1"/>
    <w:rsid w:val="008B4137"/>
    <w:rsid w:val="008D750D"/>
    <w:rsid w:val="008E5821"/>
    <w:rsid w:val="00917A9A"/>
    <w:rsid w:val="00936738"/>
    <w:rsid w:val="009511F3"/>
    <w:rsid w:val="00951BF8"/>
    <w:rsid w:val="0096075A"/>
    <w:rsid w:val="00963267"/>
    <w:rsid w:val="009647CB"/>
    <w:rsid w:val="00966668"/>
    <w:rsid w:val="009722F4"/>
    <w:rsid w:val="00980D27"/>
    <w:rsid w:val="00982136"/>
    <w:rsid w:val="009841AD"/>
    <w:rsid w:val="00992A1B"/>
    <w:rsid w:val="009A567B"/>
    <w:rsid w:val="009A7CB1"/>
    <w:rsid w:val="009C7131"/>
    <w:rsid w:val="009F758D"/>
    <w:rsid w:val="00A04C70"/>
    <w:rsid w:val="00A06757"/>
    <w:rsid w:val="00A152F5"/>
    <w:rsid w:val="00A25165"/>
    <w:rsid w:val="00A43D3B"/>
    <w:rsid w:val="00A45D02"/>
    <w:rsid w:val="00A47225"/>
    <w:rsid w:val="00A64967"/>
    <w:rsid w:val="00A92C09"/>
    <w:rsid w:val="00A94813"/>
    <w:rsid w:val="00A95E50"/>
    <w:rsid w:val="00AA19A5"/>
    <w:rsid w:val="00AA3084"/>
    <w:rsid w:val="00AB415E"/>
    <w:rsid w:val="00AC28A2"/>
    <w:rsid w:val="00AD206F"/>
    <w:rsid w:val="00AD7B49"/>
    <w:rsid w:val="00AE47F3"/>
    <w:rsid w:val="00AE4C73"/>
    <w:rsid w:val="00AE4CD5"/>
    <w:rsid w:val="00AE6EA1"/>
    <w:rsid w:val="00AF5439"/>
    <w:rsid w:val="00B05A17"/>
    <w:rsid w:val="00B3385C"/>
    <w:rsid w:val="00B57515"/>
    <w:rsid w:val="00B612A3"/>
    <w:rsid w:val="00B64DAB"/>
    <w:rsid w:val="00B812F7"/>
    <w:rsid w:val="00B84771"/>
    <w:rsid w:val="00B91318"/>
    <w:rsid w:val="00BA4BEA"/>
    <w:rsid w:val="00BB4D05"/>
    <w:rsid w:val="00BC16D5"/>
    <w:rsid w:val="00BD32EA"/>
    <w:rsid w:val="00BD3E50"/>
    <w:rsid w:val="00C000D3"/>
    <w:rsid w:val="00C338B2"/>
    <w:rsid w:val="00C54B2C"/>
    <w:rsid w:val="00C63C9F"/>
    <w:rsid w:val="00C8740C"/>
    <w:rsid w:val="00CA44F1"/>
    <w:rsid w:val="00CB56F0"/>
    <w:rsid w:val="00CC39D7"/>
    <w:rsid w:val="00CC77B9"/>
    <w:rsid w:val="00CE3B3F"/>
    <w:rsid w:val="00D05962"/>
    <w:rsid w:val="00D47464"/>
    <w:rsid w:val="00D70965"/>
    <w:rsid w:val="00D97D55"/>
    <w:rsid w:val="00DA59BA"/>
    <w:rsid w:val="00DC316D"/>
    <w:rsid w:val="00DD042E"/>
    <w:rsid w:val="00DD6939"/>
    <w:rsid w:val="00E01D54"/>
    <w:rsid w:val="00E1743B"/>
    <w:rsid w:val="00E26FB3"/>
    <w:rsid w:val="00E34AAD"/>
    <w:rsid w:val="00E4101B"/>
    <w:rsid w:val="00E42E4B"/>
    <w:rsid w:val="00E7255B"/>
    <w:rsid w:val="00E7384E"/>
    <w:rsid w:val="00E87CD3"/>
    <w:rsid w:val="00E96AA1"/>
    <w:rsid w:val="00EE5084"/>
    <w:rsid w:val="00EE5802"/>
    <w:rsid w:val="00EF1804"/>
    <w:rsid w:val="00EF7252"/>
    <w:rsid w:val="00F05F02"/>
    <w:rsid w:val="00F06C07"/>
    <w:rsid w:val="00F07863"/>
    <w:rsid w:val="00F1026F"/>
    <w:rsid w:val="00F177FD"/>
    <w:rsid w:val="00F2364B"/>
    <w:rsid w:val="00F31C69"/>
    <w:rsid w:val="00F3479C"/>
    <w:rsid w:val="00F36997"/>
    <w:rsid w:val="00F4240A"/>
    <w:rsid w:val="00F6672A"/>
    <w:rsid w:val="00F700F4"/>
    <w:rsid w:val="00F87667"/>
    <w:rsid w:val="00FD214E"/>
    <w:rsid w:val="00FE651C"/>
    <w:rsid w:val="00FE674A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1E1"/>
    <w:pPr>
      <w:ind w:firstLine="360"/>
    </w:pPr>
    <w:rPr>
      <w:rFonts w:eastAsia="Times New Roman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461E1"/>
    <w:pPr>
      <w:ind w:left="720"/>
      <w:contextualSpacing/>
    </w:pPr>
  </w:style>
  <w:style w:type="paragraph" w:customStyle="1" w:styleId="Default">
    <w:name w:val="Default"/>
    <w:uiPriority w:val="99"/>
    <w:rsid w:val="003B50FF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99"/>
    <w:locked/>
    <w:rsid w:val="00CA44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4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47225"/>
    <w:rPr>
      <w:rFonts w:eastAsia="Times New Roman" w:cs="Times New Roman"/>
      <w:lang w:val="en-US" w:eastAsia="en-US"/>
    </w:rPr>
  </w:style>
  <w:style w:type="paragraph" w:styleId="Zpat">
    <w:name w:val="footer"/>
    <w:basedOn w:val="Normln"/>
    <w:link w:val="ZpatChar"/>
    <w:uiPriority w:val="99"/>
    <w:rsid w:val="009647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A47225"/>
    <w:rPr>
      <w:rFonts w:eastAsia="Times New Roman" w:cs="Times New Roman"/>
      <w:lang w:val="en-US" w:eastAsia="en-US"/>
    </w:rPr>
  </w:style>
  <w:style w:type="character" w:styleId="Hypertextovodkaz">
    <w:name w:val="Hyperlink"/>
    <w:basedOn w:val="Standardnpsmoodstavce"/>
    <w:uiPriority w:val="99"/>
    <w:rsid w:val="00211E7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1E1"/>
    <w:pPr>
      <w:ind w:firstLine="360"/>
    </w:pPr>
    <w:rPr>
      <w:rFonts w:eastAsia="Times New Roman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461E1"/>
    <w:pPr>
      <w:ind w:left="720"/>
      <w:contextualSpacing/>
    </w:pPr>
  </w:style>
  <w:style w:type="paragraph" w:customStyle="1" w:styleId="Default">
    <w:name w:val="Default"/>
    <w:uiPriority w:val="99"/>
    <w:rsid w:val="003B50FF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99"/>
    <w:locked/>
    <w:rsid w:val="00CA44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4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47225"/>
    <w:rPr>
      <w:rFonts w:eastAsia="Times New Roman" w:cs="Times New Roman"/>
      <w:lang w:val="en-US" w:eastAsia="en-US"/>
    </w:rPr>
  </w:style>
  <w:style w:type="paragraph" w:styleId="Zpat">
    <w:name w:val="footer"/>
    <w:basedOn w:val="Normln"/>
    <w:link w:val="ZpatChar"/>
    <w:uiPriority w:val="99"/>
    <w:rsid w:val="009647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A47225"/>
    <w:rPr>
      <w:rFonts w:eastAsia="Times New Roman" w:cs="Times New Roman"/>
      <w:lang w:val="en-US" w:eastAsia="en-US"/>
    </w:rPr>
  </w:style>
  <w:style w:type="character" w:styleId="Hypertextovodkaz">
    <w:name w:val="Hyperlink"/>
    <w:basedOn w:val="Standardnpsmoodstavce"/>
    <w:uiPriority w:val="99"/>
    <w:rsid w:val="00211E7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1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E2A6A-5168-407B-98D6-8FC6B413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1770</Words>
  <Characters>10446</Characters>
  <Application>Microsoft Office Word</Application>
  <DocSecurity>4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Veselovská, Eliška</dc:creator>
  <cp:lastModifiedBy>Šebestová, Eva</cp:lastModifiedBy>
  <cp:revision>2</cp:revision>
  <dcterms:created xsi:type="dcterms:W3CDTF">2019-11-07T12:07:00Z</dcterms:created>
  <dcterms:modified xsi:type="dcterms:W3CDTF">2019-11-07T12:07:00Z</dcterms:modified>
</cp:coreProperties>
</file>