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C4" w:rsidRDefault="00857925" w:rsidP="00412EC4">
      <w:pPr>
        <w:pStyle w:val="Bodytext20"/>
        <w:shd w:val="clear" w:color="auto" w:fill="auto"/>
        <w:tabs>
          <w:tab w:val="left" w:pos="326"/>
        </w:tabs>
        <w:spacing w:after="120"/>
        <w:ind w:left="360" w:firstLine="0"/>
      </w:pPr>
      <w:r>
        <w:br w:type="page"/>
      </w:r>
      <w:r w:rsidR="00412EC4">
        <w:lastRenderedPageBreak/>
        <w:t xml:space="preserve"> </w:t>
      </w:r>
    </w:p>
    <w:p w:rsidR="00572091" w:rsidRDefault="00857925">
      <w:pPr>
        <w:pStyle w:val="Bodytext50"/>
        <w:shd w:val="clear" w:color="auto" w:fill="auto"/>
        <w:tabs>
          <w:tab w:val="left" w:pos="1277"/>
        </w:tabs>
        <w:spacing w:line="149" w:lineRule="exact"/>
        <w:ind w:firstLine="940"/>
        <w:jc w:val="left"/>
        <w:sectPr w:rsidR="00572091">
          <w:pgSz w:w="16840" w:h="11900" w:orient="landscape"/>
          <w:pgMar w:top="1442" w:right="4310" w:bottom="1442" w:left="1207" w:header="0" w:footer="3" w:gutter="0"/>
          <w:cols w:space="720"/>
          <w:noEndnote/>
          <w:docGrid w:linePitch="360"/>
        </w:sectPr>
      </w:pPr>
      <w:r>
        <w:br w:type="page"/>
      </w:r>
    </w:p>
    <w:p w:rsidR="00572091" w:rsidRDefault="00412EC4">
      <w:pPr>
        <w:pStyle w:val="Bodytext130"/>
        <w:shd w:val="clear" w:color="auto" w:fill="auto"/>
        <w:ind w:left="240"/>
        <w:sectPr w:rsidR="00572091">
          <w:footerReference w:type="even" r:id="rId8"/>
          <w:headerReference w:type="first" r:id="rId9"/>
          <w:type w:val="continuous"/>
          <w:pgSz w:w="11900" w:h="16840"/>
          <w:pgMar w:top="1493" w:right="1840" w:bottom="1493" w:left="1704" w:header="0" w:footer="3" w:gutter="0"/>
          <w:cols w:num="2" w:space="2626"/>
          <w:noEndnote/>
          <w:docGrid w:linePitch="360"/>
        </w:sectPr>
      </w:pPr>
      <w:r>
        <w:rPr>
          <w:rStyle w:val="Bodytext131"/>
        </w:rPr>
        <w:lastRenderedPageBreak/>
        <w:t xml:space="preserve">i </w:t>
      </w:r>
    </w:p>
    <w:p w:rsidR="00572091" w:rsidRDefault="00412EC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1652270</wp:posOffset>
                </wp:positionH>
                <wp:positionV relativeFrom="paragraph">
                  <wp:posOffset>1270</wp:posOffset>
                </wp:positionV>
                <wp:extent cx="2941320" cy="219710"/>
                <wp:effectExtent l="4445" t="1270" r="0" b="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091" w:rsidRDefault="00857925">
                            <w:pPr>
                              <w:pStyle w:val="Bodytext14"/>
                              <w:shd w:val="clear" w:color="auto" w:fill="auto"/>
                            </w:pPr>
                            <w:r>
                              <w:t>Příloha č. 1 VZ -19051</w:t>
                            </w:r>
                          </w:p>
                          <w:p w:rsidR="00572091" w:rsidRDefault="00857925">
                            <w:pPr>
                              <w:pStyle w:val="Body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Bodytext3Exact0"/>
                                <w:b/>
                                <w:bCs/>
                              </w:rPr>
                              <w:t>TABULKA S TECHNICKÝMI PARAMETRY ■ Vybavení KAR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30.1pt;margin-top:.1pt;width:231.6pt;height:17.3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WQ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" filled="f" stroked="f">
                <v:textbox style="mso-fit-shape-to-text:t" inset="0,0,0,0">
                  <w:txbxContent>
                    <w:p w:rsidR="00572091" w:rsidRDefault="00857925">
                      <w:pPr>
                        <w:pStyle w:val="Bodytext14"/>
                        <w:shd w:val="clear" w:color="auto" w:fill="auto"/>
                      </w:pPr>
                      <w:r>
                        <w:t>Příloha č. 1 VZ -19051</w:t>
                      </w:r>
                    </w:p>
                    <w:p w:rsidR="00572091" w:rsidRDefault="00857925">
                      <w:pPr>
                        <w:pStyle w:val="Bodytext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Bodytext3Exact0"/>
                          <w:b/>
                          <w:bCs/>
                        </w:rPr>
                        <w:t>TABULKA S TECHNICKÝMI PARAMETRY ■ Vybavení KAR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274320</wp:posOffset>
                </wp:positionV>
                <wp:extent cx="6205855" cy="6887210"/>
                <wp:effectExtent l="635" t="0" r="3810" b="127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688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42"/>
                              <w:gridCol w:w="1056"/>
                              <w:gridCol w:w="730"/>
                              <w:gridCol w:w="1445"/>
                            </w:tblGrid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80" w:firstLine="0"/>
                                    <w:jc w:val="center"/>
                                  </w:pPr>
                                  <w:r>
                                    <w:rPr>
                                      <w:rStyle w:val="Bodytext255ptBold"/>
                                    </w:rPr>
                                    <w:t>Parametr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Požadovaná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Bold"/>
                                    </w:rPr>
                                    <w:t>Nabízená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100" w:firstLine="0"/>
                                    <w:jc w:val="center"/>
                                  </w:pPr>
                                  <w:r>
                                    <w:rPr>
                                      <w:rStyle w:val="Bodytext255ptBold"/>
                                    </w:rPr>
                                    <w:t>Poznámka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572091"/>
                              </w:tc>
                              <w:tc>
                                <w:tcPr>
                                  <w:tcW w:w="105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Bodytext255ptBold"/>
                                    </w:rPr>
                                    <w:t>mln.hodnota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hodnota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572091"/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left="4080" w:firstLine="0"/>
                                    <w:jc w:val="left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Dávkovač lineární - 24ks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left="4360" w:firstLine="0"/>
                                    <w:jc w:val="lef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Agilila SP MC CZ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Přesné dávkování malých objemů pomocí jednorázových stříkaček běžně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používaných objemů - 5, 10, 20, 30,</w:t>
                                  </w:r>
                                </w:p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50/60 ml od různVch výrobců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Přesnost dávkování: ± 2 %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+1% u přístroje: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Rozsah rychlosti dávkování: min 0,1 - 999 mlřh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0.1-999.9 ml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Nastavení rychlosti podávání v závislosti na hmotnosti, nebo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ploše povrchu těla pacienta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Změna rychlosti průtoku nebo dávky bez nutnosti přerušení podávání infuze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Přednastavení celkového objemu do 990 ml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0.1-999 ml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Displej se zobrazením názvu léku, rychlosti, informací o podaném a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zbývajícím objemu a času dávkování, zbývající době crovozu na akumulátor a alarmech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Alarm optický s rozlišením závažnosti alarmu a zvukové alarmy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Zobrazení příčiny alarmu na displeji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3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Minimálně požadované typy alarmů: předběžný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 xml:space="preserve"> alarm okluze, alarm okluze, alarm před koncem infuze, alarm konce</w:t>
                                  </w:r>
                                </w:p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infuze, předběžný alarm mezní hodnoty objemu, zamknutí klávesnice, tvrdé a měkké limoty rychlosti průtoku, rozpojení pohoného mechanizmu, předběžný alarm slabé baterie, alarm vybité baterie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, nepotvrzené programování, alarm technické poruchy, kontrola posun pohoného systému, kontrola bezpečnosti systému, chyba komunikačního spojení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Dynamické či prediktivní sledování tlaku v infuzní lince při nízkých rychlostech podávání léků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Ovládání, tzn. zadávání hlavních parametrů, musí být realizováno pomocí tlačítkové klávesnice, dotykový displej</w:t>
                                  </w:r>
                                </w:p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jako hlavní ovládací rozhraní se nepřipouští, může póze doplňovat hlavní klávesnici.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Možnost zadání parametrů infuze přepočtem i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objem/čas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Doba provozu na akumulátor minimálně 10 hod. při rychlosti 5 ml/h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 xml:space="preserve">&gt; 13 h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 xml:space="preserve">při </w:t>
                                  </w:r>
                                  <w:r>
                                    <w:rPr>
                                      <w:rStyle w:val="Bodytext27pt"/>
                                    </w:rPr>
                                    <w:t>5 ml/h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Výpočet rychlosti dávky v mg, </w:t>
                                  </w:r>
                                  <w:r>
                                    <w:rPr>
                                      <w:rStyle w:val="Bodytext26pt"/>
                                      <w:lang w:val="en-US" w:eastAsia="en-US" w:bidi="en-US"/>
                                    </w:rPr>
                                    <w:t xml:space="preserve">meg,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ng, IU, mEq, mmol v závislosti na hmotnosti pacienta a čase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Rychlé a jednoduché podání bolusu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stiskem minimálně dvou různých tlačítek, nebo opakovaným stiskem jednoho</w:t>
                                  </w:r>
                                </w:p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tlačítka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Manuální </w:t>
                                  </w:r>
                                  <w:r>
                                    <w:rPr>
                                      <w:rStyle w:val="Bodytext26pt"/>
                                      <w:lang w:val="en-US" w:eastAsia="en-US" w:bidi="en-US"/>
                                    </w:rPr>
                                    <w:t xml:space="preserve">bolus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 xml:space="preserve">i automatický </w:t>
                                  </w:r>
                                  <w:r>
                                    <w:rPr>
                                      <w:rStyle w:val="Bodytext26pt"/>
                                      <w:lang w:val="en-US" w:eastAsia="en-US" w:bidi="en-US"/>
                                    </w:rPr>
                                    <w:t xml:space="preserve">bolus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s přednastavením podaného objemu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Možnost úpravy rychlosti bolusu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Hmotnost </w:t>
                                  </w:r>
                                  <w:r>
                                    <w:rPr>
                                      <w:rStyle w:val="Bodytext26pt"/>
                                      <w:lang w:val="en-US" w:eastAsia="en-US" w:bidi="en-US"/>
                                    </w:rPr>
                                    <w:t xml:space="preserve">max.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2,3 kg (vč. baterie)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2,1 kg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Protokol historie - min 500 událostí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1500 událostí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Výpočet dávky v různých jednotkách ve vazbě na hmotnost nebo plochu těla pacienta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Možnost uzamčení klávesnice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Nastavení rychlosti podávání v závislosti na hmotnosti,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nebo ploše povrchu těla pacienta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Knihovna léků pro min 1000 léků s možností rozdělení do min 30 kategorií, včetně překročitelných i nepřekročitelných limitů a rozlišení dle používaných norem. Minimálně 24 znaků, koncentrace, předdefinovaný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objedm, maximální objem k podání, rychlost podání a rychlost dávky vč. překročitelných a nepřekročitelných limitů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Provádění úprav knihovny léčiv oprávněnou obsluhou poskytovatele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Automatického odvzdušnění infuzní linky pomocí dávkovače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Kompletní ovládání pomocí tlačítkové klávesnice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63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Nastavení citlivosti okluzního tlaku v min. 9 stupních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v rozsahu od 50 do 750 mmHg. (25 mmHg přírůstek od 50 do 250 mmHg / 50 mmHg přírůstek od 250 do 750 mmHg)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Zobrazení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nastaveného stupně okluzního tlaku na displeji s indikací jeho aktuální hodnoty v infuzní lince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Možnost zamknutí přístroje proti neautorizovanému ovládání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Nastavení hlasitosti přístroje min. v 5 úrovních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Nastavení jasu </w:t>
                                  </w:r>
                                  <w:r>
                                    <w:rPr>
                                      <w:rStyle w:val="Bodytext26pt"/>
                                    </w:rPr>
                                    <w:t>displeje min. v 5 úrovních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Univerzální držák přístroje na infuzní stojan a horizontální lištu - celkem 24ks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součástí každého přístroje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Musí umožňovat spojení min. 3 přístrojů do jednoho kompaktního celku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 xml:space="preserve">pomocí integrovaného </w:t>
                                  </w:r>
                                  <w:r>
                                    <w:rPr>
                                      <w:rStyle w:val="Bodytext27pt"/>
                                    </w:rPr>
                                    <w:t>držáku a zámku</w:t>
                                  </w: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>Musí umožňovat vložení přístroje do dokovací stanice společně s infuznímí pumpami stejného systému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6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</w:pPr>
                                  <w:r>
                                    <w:rPr>
                                      <w:rStyle w:val="Bodytext26pt"/>
                                    </w:rPr>
                                    <w:t xml:space="preserve">Plná lokalizace všech funkcí, veškerých textů na displeji v </w:t>
                                  </w:r>
                                  <w:r>
                                    <w:rPr>
                                      <w:rStyle w:val="Bodytext27pt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857925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pt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91" w:rsidRDefault="005720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2091" w:rsidRDefault="005720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.05pt;margin-top:21.6pt;width:488.65pt;height:542.3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mYsgIAALI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542"/>
                        <w:gridCol w:w="1056"/>
                        <w:gridCol w:w="730"/>
                        <w:gridCol w:w="1445"/>
                      </w:tblGrid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65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80" w:firstLine="0"/>
                              <w:jc w:val="center"/>
                            </w:pPr>
                            <w:r>
                              <w:rPr>
                                <w:rStyle w:val="Bodytext255ptBold"/>
                              </w:rPr>
                              <w:t>Parametr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Bodytext27pt"/>
                              </w:rPr>
                              <w:t>Požadovaná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Bold"/>
                              </w:rPr>
                              <w:t>Nabízená</w:t>
                            </w:r>
                          </w:p>
                        </w:tc>
                        <w:tc>
                          <w:tcPr>
                            <w:tcW w:w="14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100" w:firstLine="0"/>
                              <w:jc w:val="center"/>
                            </w:pPr>
                            <w:r>
                              <w:rPr>
                                <w:rStyle w:val="Bodytext255ptBold"/>
                              </w:rPr>
                              <w:t>Poznámka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572091"/>
                        </w:tc>
                        <w:tc>
                          <w:tcPr>
                            <w:tcW w:w="105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Bodytext255ptBold"/>
                              </w:rPr>
                              <w:t>mln.hodnota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7pt"/>
                              </w:rPr>
                              <w:t>hodnota</w:t>
                            </w:r>
                          </w:p>
                        </w:tc>
                        <w:tc>
                          <w:tcPr>
                            <w:tcW w:w="144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572091"/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left="4080" w:firstLine="0"/>
                              <w:jc w:val="left"/>
                            </w:pPr>
                            <w:r>
                              <w:rPr>
                                <w:rStyle w:val="Bodytext26pt"/>
                              </w:rPr>
                              <w:t>Dávkovač lineární - 24ks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left="4360" w:firstLine="0"/>
                              <w:jc w:val="left"/>
                            </w:pPr>
                            <w:r>
                              <w:rPr>
                                <w:rStyle w:val="Bodytext27pt"/>
                              </w:rPr>
                              <w:t>Agilila SP MC CZ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Přesné dávkování malých objemů pomocí jednorázových stříkaček běžně </w:t>
                            </w:r>
                            <w:r>
                              <w:rPr>
                                <w:rStyle w:val="Bodytext26pt"/>
                              </w:rPr>
                              <w:t>používaných objemů - 5, 10, 20, 30,</w:t>
                            </w:r>
                          </w:p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50/60 ml od různVch výrobců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Přesnost dávkování: ± 2 %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+1% u přístroje: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Rozsah rychlosti dávkování: min 0,1 - 999 mlřh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0.1-999.9 ml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Nastavení rychlosti podávání v závislosti na hmotnosti, nebo </w:t>
                            </w:r>
                            <w:r>
                              <w:rPr>
                                <w:rStyle w:val="Bodytext26pt"/>
                              </w:rPr>
                              <w:t>ploše povrchu těla pacienta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Změna rychlosti průtoku nebo dávky bez nutnosti přerušení podávání infuze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Přednastavení celkového objemu do 990 ml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0.1-999 ml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Displej se zobrazením názvu léku, rychlosti, informací o podaném a </w:t>
                            </w:r>
                            <w:r>
                              <w:rPr>
                                <w:rStyle w:val="Bodytext26pt"/>
                              </w:rPr>
                              <w:t>zbývajícím objemu a času dávkování, zbývající době crovozu na akumulátor a alarmech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Alarm optický s rozlišením závažnosti alarmu a zvukové alarmy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Zobrazení příčiny alarmu na displeji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3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Minimálně požadované typy alarmů: předběžný</w:t>
                            </w:r>
                            <w:r>
                              <w:rPr>
                                <w:rStyle w:val="Bodytext26pt"/>
                              </w:rPr>
                              <w:t xml:space="preserve"> alarm okluze, alarm okluze, alarm před koncem infuze, alarm konce</w:t>
                            </w:r>
                          </w:p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infuze, předběžný alarm mezní hodnoty objemu, zamknutí klávesnice, tvrdé a měkké limoty rychlosti průtoku, rozpojení pohoného mechanizmu, předběžný alarm slabé baterie, alarm vybité baterie</w:t>
                            </w:r>
                            <w:r>
                              <w:rPr>
                                <w:rStyle w:val="Bodytext26pt"/>
                              </w:rPr>
                              <w:t>, nepotvrzené programování, alarm technické poruchy, kontrola posun pohoného systému, kontrola bezpečnosti systému, chyba komunikačního spojení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Dynamické či prediktivní sledování tlaku v infuzní lince při nízkých rychlostech podávání léků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Ovládání, tzn. zadávání hlavních parametrů, musí být realizováno pomocí tlačítkové klávesnice, dotykový displej</w:t>
                            </w:r>
                          </w:p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jako hlavní ovládací rozhraní se nepřipouští, může póze doplňovat hlavní klávesnici.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Možnost zadání parametrů infuze přepočtem i </w:t>
                            </w:r>
                            <w:r>
                              <w:rPr>
                                <w:rStyle w:val="Bodytext26pt"/>
                              </w:rPr>
                              <w:t>objem/čas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Doba provozu na akumulátor minimálně 10 hod. při rychlosti 5 ml/h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 xml:space="preserve">&gt; 13 h </w:t>
                            </w:r>
                            <w:r>
                              <w:rPr>
                                <w:rStyle w:val="Bodytext26pt"/>
                              </w:rPr>
                              <w:t xml:space="preserve">při </w:t>
                            </w:r>
                            <w:r>
                              <w:rPr>
                                <w:rStyle w:val="Bodytext27pt"/>
                              </w:rPr>
                              <w:t>5 ml/h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Výpočet rychlosti dávky v mg, </w:t>
                            </w:r>
                            <w:r>
                              <w:rPr>
                                <w:rStyle w:val="Bodytext26pt"/>
                                <w:lang w:val="en-US" w:eastAsia="en-US" w:bidi="en-US"/>
                              </w:rPr>
                              <w:t xml:space="preserve">meg, </w:t>
                            </w:r>
                            <w:r>
                              <w:rPr>
                                <w:rStyle w:val="Bodytext26pt"/>
                              </w:rPr>
                              <w:t>ng, IU, mEq, mmol v závislosti na hmotnosti pacienta a čase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Rychlé a jednoduché podání bolusu </w:t>
                            </w:r>
                            <w:r>
                              <w:rPr>
                                <w:rStyle w:val="Bodytext26pt"/>
                              </w:rPr>
                              <w:t>stiskem minimálně dvou různých tlačítek, nebo opakovaným stiskem jednoho</w:t>
                            </w:r>
                          </w:p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tlačítka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Manuální </w:t>
                            </w:r>
                            <w:r>
                              <w:rPr>
                                <w:rStyle w:val="Bodytext26pt"/>
                                <w:lang w:val="en-US" w:eastAsia="en-US" w:bidi="en-US"/>
                              </w:rPr>
                              <w:t xml:space="preserve">bolus </w:t>
                            </w:r>
                            <w:r>
                              <w:rPr>
                                <w:rStyle w:val="Bodytext26pt"/>
                              </w:rPr>
                              <w:t xml:space="preserve">i automatický </w:t>
                            </w:r>
                            <w:r>
                              <w:rPr>
                                <w:rStyle w:val="Bodytext26pt"/>
                                <w:lang w:val="en-US" w:eastAsia="en-US" w:bidi="en-US"/>
                              </w:rPr>
                              <w:t xml:space="preserve">bolus </w:t>
                            </w:r>
                            <w:r>
                              <w:rPr>
                                <w:rStyle w:val="Bodytext26pt"/>
                              </w:rPr>
                              <w:t>s přednastavením podaného objemu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Možnost úpravy rychlosti bolusu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Hmotnost </w:t>
                            </w:r>
                            <w:r>
                              <w:rPr>
                                <w:rStyle w:val="Bodytext26pt"/>
                                <w:lang w:val="en-US" w:eastAsia="en-US" w:bidi="en-US"/>
                              </w:rPr>
                              <w:t xml:space="preserve">max. </w:t>
                            </w:r>
                            <w:r>
                              <w:rPr>
                                <w:rStyle w:val="Bodytext26pt"/>
                              </w:rPr>
                              <w:t>2,3 kg (vč. baterie)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2,1 kg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Protokol historie - min 500 událostí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1500 událostí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Výpočet dávky v různých jednotkách ve vazbě na hmotnost nebo plochu těla pacienta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Možnost uzamčení klávesnice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Nastavení rychlosti podávání v závislosti na hmotnosti, </w:t>
                            </w:r>
                            <w:r>
                              <w:rPr>
                                <w:rStyle w:val="Bodytext26pt"/>
                              </w:rPr>
                              <w:t>nebo ploše povrchu těla pacienta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Knihovna léků pro min 1000 léků s možností rozdělení do min 30 kategorií, včetně překročitelných i nepřekročitelných limitů a rozlišení dle používaných norem. Minimálně 24 znaků, koncentrace, předdefinovaný </w:t>
                            </w:r>
                            <w:r>
                              <w:rPr>
                                <w:rStyle w:val="Bodytext26pt"/>
                              </w:rPr>
                              <w:t>objedm, maximální objem k podání, rychlost podání a rychlost dávky vč. překročitelných a nepřekročitelných limitů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Provádění úprav knihovny léčiv oprávněnou obsluhou poskytovatele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Automatického odvzdušnění infuzní linky pomocí dávkovače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Kompletní ovládání pomocí tlačítkové klávesnice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63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Nastavení citlivosti okluzního tlaku v min. 9 stupních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v rozsahu od 50 do 750 mmHg. (25 mmHg přírůstek od 50 do 250 mmHg / 50 mmHg přírůstek od 250 do 750 mmHg)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Zobrazení </w:t>
                            </w:r>
                            <w:r>
                              <w:rPr>
                                <w:rStyle w:val="Bodytext26pt"/>
                              </w:rPr>
                              <w:t>nastaveného stupně okluzního tlaku na displeji s indikací jeho aktuální hodnoty v infuzní lince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Možnost zamknutí přístroje proti neautorizovanému ovládání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Nastavení hlasitosti přístroje min. v 5 úrovních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Nastavení jasu </w:t>
                            </w:r>
                            <w:r>
                              <w:rPr>
                                <w:rStyle w:val="Bodytext26pt"/>
                              </w:rPr>
                              <w:t>displeje min. v 5 úrovních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Univerzální držák přístroje na infuzní stojan a horizontální lištu - celkem 24ks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součástí každého přístroje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Musí umožňovat spojení min. 3 přístrojů do jednoho kompaktního celku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 xml:space="preserve">pomocí integrovaného </w:t>
                            </w:r>
                            <w:r>
                              <w:rPr>
                                <w:rStyle w:val="Bodytext27pt"/>
                              </w:rPr>
                              <w:t>držáku a zámku</w:t>
                            </w: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>Musí umožňovat vložení přístroje do dokovací stanice společně s infuznímí pumpami stejného systému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65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</w:pPr>
                            <w:r>
                              <w:rPr>
                                <w:rStyle w:val="Bodytext26pt"/>
                              </w:rPr>
                              <w:t xml:space="preserve">Plná lokalizace všech funkcí, veškerých textů na displeji v </w:t>
                            </w:r>
                            <w:r>
                              <w:rPr>
                                <w:rStyle w:val="Bodytext27pt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857925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pt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91" w:rsidRDefault="005720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72091" w:rsidRDefault="0057209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443" w:lineRule="exact"/>
      </w:pPr>
    </w:p>
    <w:p w:rsidR="00572091" w:rsidRDefault="00572091">
      <w:pPr>
        <w:rPr>
          <w:sz w:val="2"/>
          <w:szCs w:val="2"/>
        </w:rPr>
        <w:sectPr w:rsidR="00572091">
          <w:footerReference w:type="even" r:id="rId10"/>
          <w:headerReference w:type="first" r:id="rId11"/>
          <w:pgSz w:w="11900" w:h="16840"/>
          <w:pgMar w:top="1214" w:right="1032" w:bottom="1214" w:left="10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4"/>
        <w:gridCol w:w="1056"/>
        <w:gridCol w:w="725"/>
        <w:gridCol w:w="1440"/>
      </w:tblGrid>
      <w:tr w:rsidR="0057209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after="80" w:line="134" w:lineRule="exact"/>
              <w:ind w:firstLine="0"/>
              <w:jc w:val="center"/>
            </w:pPr>
            <w:r>
              <w:rPr>
                <w:rStyle w:val="Bodytext26pt"/>
              </w:rPr>
              <w:lastRenderedPageBreak/>
              <w:t>Pumpa infuzní - 16ks</w:t>
            </w:r>
          </w:p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before="80" w:line="156" w:lineRule="exact"/>
              <w:ind w:firstLine="0"/>
              <w:jc w:val="center"/>
            </w:pPr>
            <w:r>
              <w:rPr>
                <w:rStyle w:val="Bodytext27pt"/>
              </w:rPr>
              <w:t xml:space="preserve">Agilla </w:t>
            </w:r>
            <w:r>
              <w:rPr>
                <w:rStyle w:val="Bodytext27pt"/>
                <w:lang w:val="en-US" w:eastAsia="en-US" w:bidi="en-US"/>
              </w:rPr>
              <w:t xml:space="preserve">VP </w:t>
            </w:r>
            <w:r>
              <w:rPr>
                <w:rStyle w:val="Bodytext27pt"/>
              </w:rPr>
              <w:t>MC CZ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8" w:lineRule="exact"/>
              <w:ind w:firstLine="0"/>
            </w:pPr>
            <w:r>
              <w:rPr>
                <w:rStyle w:val="Bodytext26pt"/>
              </w:rPr>
              <w:t>Pfesné dávkováni pomoci setu se silikonovým segmentem a s integrovanou svorkou bránící samovolnému průtoku</w:t>
            </w:r>
          </w:p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8" w:lineRule="exact"/>
              <w:ind w:firstLine="0"/>
            </w:pPr>
            <w:r>
              <w:rPr>
                <w:rStyle w:val="Bodytext26pt"/>
              </w:rPr>
              <w:t>infoze pň nečinosti infuzní pumpy, použitelností min. 72 hodin. Použitý set musi zabránit volnému toku infuze d</w:t>
            </w:r>
            <w:r>
              <w:rPr>
                <w:rStyle w:val="Bodytext26pt"/>
              </w:rPr>
              <w:t>o pacienta pň vyjmutí infuzního setu z pumpy. Různý typy setů, jak na podávání infzních roztoků, tak i na podávání krevních derivátů.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Přesnost dávkování: ± 5 %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Rozsah rychlosti dávkování: min 1 - 1200 ml/h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right="20" w:firstLine="0"/>
              <w:jc w:val="center"/>
            </w:pPr>
            <w:r>
              <w:rPr>
                <w:rStyle w:val="Bodytext27pt"/>
              </w:rPr>
              <w:t>0.1-1500 ml/h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Nastaveni rychlosti podáváni v závislosti na hmotnosti, nebo ploše povrchu těla pacienta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Změna rychlosti průtoku nebo dávky bez nutnosti přerušení podávání infuze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Přednastavení celkového objemu do 9990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0,1-9999 ml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Alarm </w:t>
            </w:r>
            <w:r>
              <w:rPr>
                <w:rStyle w:val="Bodytext26pt"/>
              </w:rPr>
              <w:t>optický s rozlišením závažnosti alarmu a zvukové alarmy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Zobrazení příčiny alarmu na displeji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Bodytext26pt"/>
              </w:rPr>
              <w:t>Minimálně požadované typy alarmů: předběžný alarm okluze, alarm okluze, alarm před koncem infuze, alarm konce</w:t>
            </w:r>
          </w:p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Bodytext26pt"/>
              </w:rPr>
              <w:t xml:space="preserve">infuze, předběžný alarm mezní </w:t>
            </w:r>
            <w:r>
              <w:rPr>
                <w:rStyle w:val="Bodytext26pt"/>
              </w:rPr>
              <w:t>hodnoty objemu, zamknutí klávesnice, tvrdé a měkké limoty rychlosti průtoku, rozpojení pohoného mechanizmu, předběžný alarm slabé baterie, alarm vybité baterie nepotvrzené programování, alarm technické poruchy, kontrola posun pohoného systému, kontrola bez</w:t>
            </w:r>
            <w:r>
              <w:rPr>
                <w:rStyle w:val="Bodytext26pt"/>
              </w:rPr>
              <w:t>pečnosti systému, chvba komunikačního spojení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8" w:lineRule="exact"/>
              <w:ind w:firstLine="0"/>
            </w:pPr>
            <w:r>
              <w:rPr>
                <w:rStyle w:val="Bodytext26pt"/>
              </w:rPr>
              <w:t>Displej se zobrazením názvu léku, rychlosti, informací o podaném a zbývajícím obiemu a času dávkování zbývající době provozu na akumulátor a alarmech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8" w:lineRule="exact"/>
              <w:ind w:firstLine="0"/>
            </w:pPr>
            <w:r>
              <w:rPr>
                <w:rStyle w:val="Bodytext26pt"/>
              </w:rPr>
              <w:t xml:space="preserve">Ovládání , tzn. zadávání hlavních </w:t>
            </w:r>
            <w:r>
              <w:rPr>
                <w:rStyle w:val="Bodytext26pt"/>
              </w:rPr>
              <w:t>parametrů, musí být realizováno pomocí tlačítkové klávesnice, dotykový displej iako hlavní ovládací rozhraní se nepnpouští, může póze doDlňovat hlavní klávesnici.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Doba provozu na akumulátor minimálně 8 hod. při rychlosti 23 ml/h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 xml:space="preserve">&gt; 9 h </w:t>
            </w:r>
            <w:r>
              <w:rPr>
                <w:rStyle w:val="Bodytext26pt"/>
              </w:rPr>
              <w:t xml:space="preserve">při </w:t>
            </w:r>
            <w:r>
              <w:rPr>
                <w:rStyle w:val="Bodytext27pt"/>
              </w:rPr>
              <w:t>25 ml/hod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Možnost zadání parametrů infuze přepočtem i objem/rychlost/čas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Výpočet rychlosti dávky v mg, </w:t>
            </w:r>
            <w:r>
              <w:rPr>
                <w:rStyle w:val="Bodytext26pt"/>
                <w:lang w:val="en-US" w:eastAsia="en-US" w:bidi="en-US"/>
              </w:rPr>
              <w:t xml:space="preserve">meg, </w:t>
            </w:r>
            <w:r>
              <w:rPr>
                <w:rStyle w:val="Bodytext26pt"/>
              </w:rPr>
              <w:t>ng, IU, mEq, mmol v závislosti na hmotnosti pacienta a čase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Detekce vzduchu v systému za dvířky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8" w:lineRule="exact"/>
              <w:ind w:firstLine="0"/>
            </w:pPr>
            <w:r>
              <w:rPr>
                <w:rStyle w:val="Bodytext26pt"/>
              </w:rPr>
              <w:t xml:space="preserve">Rychlé a </w:t>
            </w:r>
            <w:r>
              <w:rPr>
                <w:rStyle w:val="Bodytext26pt"/>
              </w:rPr>
              <w:t>jednoduché podání bolusu stiskem minimálně dvou různých tlačítek, nebo opakovaným stiskem jednoho tlačítka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SmallCaps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Manuální </w:t>
            </w:r>
            <w:r>
              <w:rPr>
                <w:rStyle w:val="Bodytext26pt"/>
                <w:lang w:val="en-US" w:eastAsia="en-US" w:bidi="en-US"/>
              </w:rPr>
              <w:t xml:space="preserve">bolus </w:t>
            </w:r>
            <w:r>
              <w:rPr>
                <w:rStyle w:val="Bodytext26pt"/>
              </w:rPr>
              <w:t xml:space="preserve">I automatický </w:t>
            </w:r>
            <w:r>
              <w:rPr>
                <w:rStyle w:val="Bodytext26pt"/>
                <w:lang w:val="en-US" w:eastAsia="en-US" w:bidi="en-US"/>
              </w:rPr>
              <w:t xml:space="preserve">bolus </w:t>
            </w:r>
            <w:r>
              <w:rPr>
                <w:rStyle w:val="Bodytext26pt"/>
              </w:rPr>
              <w:t>s přednastavením podaného objemu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Možnost úpravy rychlosti bolusu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Automatická redukce</w:t>
            </w:r>
            <w:r>
              <w:rPr>
                <w:rStyle w:val="Bodytext26pt"/>
              </w:rPr>
              <w:t xml:space="preserve"> bolusového obiemu po okluzi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SmallCaps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Hmotnost </w:t>
            </w:r>
            <w:r>
              <w:rPr>
                <w:rStyle w:val="Bodytext26pt"/>
                <w:lang w:val="en-US" w:eastAsia="en-US" w:bidi="en-US"/>
              </w:rPr>
              <w:t xml:space="preserve">max. </w:t>
            </w:r>
            <w:r>
              <w:rPr>
                <w:rStyle w:val="Bodytext26pt"/>
              </w:rPr>
              <w:t>2 kg (vč. baterie)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Protokol historie - min 500 událostí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1500 událostí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Možnost výpočtu dávky v různých jednotkách ve vazbě na hmotnost nebo plochu těla pacienta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Možnost </w:t>
            </w:r>
            <w:r>
              <w:rPr>
                <w:rStyle w:val="Bodytext26pt"/>
              </w:rPr>
              <w:t>uzamčení klávesnice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Režim </w:t>
            </w:r>
            <w:r>
              <w:rPr>
                <w:rStyle w:val="Bodytext26pt"/>
                <w:lang w:val="en-US" w:eastAsia="en-US" w:bidi="en-US"/>
              </w:rPr>
              <w:t xml:space="preserve">Standby </w:t>
            </w:r>
            <w:r>
              <w:rPr>
                <w:rStyle w:val="Bodytext26pt"/>
              </w:rPr>
              <w:t>s nastavením času do 24 hodin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Bodytext26pt"/>
              </w:rPr>
              <w:t xml:space="preserve">Knihovna léků pro min 1000 léků s možností rozdělení do min 30 kategorií, včetně překročitelných i nepřekročitelných limitů a rozlišení dle používaných norem. Minimálně 24 </w:t>
            </w:r>
            <w:r>
              <w:rPr>
                <w:rStyle w:val="Bodytext26pt"/>
              </w:rPr>
              <w:t>znaků, koncentrace, předdefinovaný objedm, maximální objem k podání, rychlost podání a rychlost dávky vč překročitelných a nepřekročitelných limitů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Provádění úprav knihovny léčiv oprávněnou obsluhou poskytovatele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Možnost automatického </w:t>
            </w:r>
            <w:r>
              <w:rPr>
                <w:rStyle w:val="Bodytext26pt"/>
              </w:rPr>
              <w:t>odvzdušněnl infuzní linky pomocí dávkovače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Nastavení citlivosti okluzního tlaku v min 9 stupních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78" w:lineRule="exact"/>
              <w:ind w:firstLine="0"/>
              <w:jc w:val="right"/>
            </w:pPr>
            <w:r>
              <w:rPr>
                <w:rStyle w:val="Bodytext27pt"/>
              </w:rPr>
              <w:t>(25 mmHg přírůstek od 50 do 250 mmHg / 50 mmHg přírůstek od 250 do 900 mmHg).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Terapeutické režimy plato, sekvenční, s rozběhem a doběhem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Integrovaná ochranná membrána peristaltiky proti zatečení kapalin do přístroje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Test funkčnosti senzorů - pň každém založení setu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Možnost zamknutí přístroje proti neautorizovanému ovládáni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Stupeň ochrany min. IP22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Zobrazení nastaveného stupně okluzního tlaku na displeji s indikací jeho aktuální hodnoty v infuzní lince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Nastavení hlasitosti přístroje min. v 5 úrovních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Nastaveni jasu displeje min. v 5 úrovních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Univerzální držák </w:t>
            </w:r>
            <w:r>
              <w:rPr>
                <w:rStyle w:val="Bodytext26pt"/>
              </w:rPr>
              <w:t>přístroje na infuzní stojan a horizontální lištu - celkem 3ks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82" w:lineRule="exact"/>
              <w:ind w:firstLine="0"/>
              <w:jc w:val="right"/>
            </w:pPr>
            <w:r>
              <w:rPr>
                <w:rStyle w:val="Bodytext27pt"/>
              </w:rPr>
              <w:t>součástí každého přístroje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Možnost spojení až 3 přístrojů do jednoho kompaktního celku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82" w:lineRule="exact"/>
              <w:ind w:firstLine="0"/>
              <w:jc w:val="right"/>
            </w:pPr>
            <w:r>
              <w:rPr>
                <w:rStyle w:val="Bodytext27pt"/>
              </w:rPr>
              <w:t xml:space="preserve">pomocí integrovaného držáku </w:t>
            </w:r>
            <w:r>
              <w:rPr>
                <w:rStyle w:val="Bodytext26pt"/>
              </w:rPr>
              <w:t xml:space="preserve">a </w:t>
            </w:r>
            <w:r>
              <w:rPr>
                <w:rStyle w:val="Bodytext27pt"/>
              </w:rPr>
              <w:t>zámku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Možnost vložení přístroje do dokovaci stanice </w:t>
            </w:r>
            <w:r>
              <w:rPr>
                <w:rStyle w:val="Bodytext26pt"/>
              </w:rPr>
              <w:t>společně s infuzními pumpami stejného systému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Provoz bez kapkového detektoru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Plná lokalizace všech funkcí, veškerých textů na displeji v ČJ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25" w:wrap="notBeside" w:vAnchor="text" w:hAnchor="text" w:xAlign="center" w:y="1"/>
              <w:shd w:val="clear" w:color="auto" w:fill="auto"/>
              <w:spacing w:line="134" w:lineRule="exact"/>
              <w:ind w:firstLine="0"/>
              <w:jc w:val="right"/>
            </w:pPr>
            <w:r>
              <w:rPr>
                <w:rStyle w:val="Bodytext26pt"/>
              </w:rPr>
              <w:t>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2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2091" w:rsidRDefault="00572091">
      <w:pPr>
        <w:framePr w:w="9725" w:wrap="notBeside" w:vAnchor="text" w:hAnchor="text" w:xAlign="center" w:y="1"/>
        <w:rPr>
          <w:sz w:val="2"/>
          <w:szCs w:val="2"/>
        </w:rPr>
      </w:pPr>
    </w:p>
    <w:p w:rsidR="00572091" w:rsidRDefault="0057209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3"/>
        <w:gridCol w:w="1056"/>
        <w:gridCol w:w="725"/>
        <w:gridCol w:w="1445"/>
      </w:tblGrid>
      <w:tr w:rsidR="0057209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after="80" w:line="134" w:lineRule="exact"/>
              <w:ind w:right="40" w:firstLine="0"/>
              <w:jc w:val="center"/>
            </w:pPr>
            <w:r>
              <w:rPr>
                <w:rStyle w:val="Bodytext26pt"/>
              </w:rPr>
              <w:lastRenderedPageBreak/>
              <w:t>Dokovací stanice - 8ks</w:t>
            </w:r>
          </w:p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before="80" w:line="156" w:lineRule="exact"/>
              <w:ind w:right="40" w:firstLine="0"/>
              <w:jc w:val="center"/>
            </w:pPr>
            <w:r>
              <w:rPr>
                <w:rStyle w:val="Bodytext27ptBold"/>
                <w:lang w:val="cs-CZ" w:eastAsia="cs-CZ" w:bidi="cs-CZ"/>
              </w:rPr>
              <w:t xml:space="preserve">Agilia </w:t>
            </w:r>
            <w:r>
              <w:rPr>
                <w:rStyle w:val="Bodytext27ptBold"/>
              </w:rPr>
              <w:t xml:space="preserve">Link </w:t>
            </w:r>
            <w:r>
              <w:rPr>
                <w:rStyle w:val="Bodytext27ptBold"/>
                <w:lang w:val="cs-CZ" w:eastAsia="cs-CZ" w:bidi="cs-CZ"/>
              </w:rPr>
              <w:t>4+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Modul dokovacl stanice pro umístění min. 4 </w:t>
            </w:r>
            <w:r>
              <w:rPr>
                <w:rStyle w:val="Bodytext26pt"/>
              </w:rPr>
              <w:t>přístrojů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Napájení celého sloupce jedním kabelem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Napájení jednotlivých vložených infuzních pump a lineárních dávkovačů prostřednictvím dokovací stanice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Vyjmutí či vložení libovolného přístroje ve sloupci bez nutnosti </w:t>
            </w:r>
            <w:r>
              <w:rPr>
                <w:rStyle w:val="Bodytext26pt"/>
              </w:rPr>
              <w:t>manipulace s dalšími přístroji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Optická vizualizace alarmů s rozlišením závažnosti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>Připojení dokovací stanice do monitorovacího systému bez nutnosti dlších úprav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Hmotnost </w:t>
            </w:r>
            <w:r>
              <w:rPr>
                <w:rStyle w:val="Bodytext26pt"/>
                <w:lang w:val="en-US" w:eastAsia="en-US" w:bidi="en-US"/>
              </w:rPr>
              <w:t xml:space="preserve">max. </w:t>
            </w:r>
            <w:r>
              <w:rPr>
                <w:rStyle w:val="Bodytext26pt"/>
              </w:rPr>
              <w:t>5kg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left="40" w:firstLine="0"/>
              <w:jc w:val="center"/>
            </w:pPr>
            <w:r>
              <w:rPr>
                <w:rStyle w:val="Bodytext27pt"/>
              </w:rPr>
              <w:t>4,1 kg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</w:pPr>
            <w:r>
              <w:rPr>
                <w:rStyle w:val="Bodytext26pt"/>
              </w:rPr>
              <w:t xml:space="preserve">1x Samostatná dokovací </w:t>
            </w:r>
            <w:r>
              <w:rPr>
                <w:rStyle w:val="Bodytext26pt"/>
              </w:rPr>
              <w:t>stanice,případně modul umožňující rozšíření počtu inf. techniky u jednoho lůžka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82" w:lineRule="exact"/>
              <w:ind w:firstLine="0"/>
              <w:jc w:val="right"/>
            </w:pPr>
            <w:r>
              <w:rPr>
                <w:rStyle w:val="Bodytext27pt"/>
              </w:rPr>
              <w:t>dodán 1 ks navíc, tzn.9 ks celkem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8" w:lineRule="exact"/>
              <w:ind w:firstLine="0"/>
            </w:pPr>
            <w:r>
              <w:rPr>
                <w:rStyle w:val="Bodytext26pt"/>
              </w:rPr>
              <w:t xml:space="preserve">8 x Infuzní stojan pro upevnění dokovací stanice odpovídají a kompatibilní s dodávanými dokovacími stanicemi. Nosnost stojanu min.24 </w:t>
            </w:r>
            <w:r>
              <w:rPr>
                <w:rStyle w:val="Bodytext26pt"/>
              </w:rPr>
              <w:t>kg ,.min. 3 háčky na zavěšení infuzních vaků ,min.5 x kolečko z toho min. 2 x s brzdou.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82" w:lineRule="exact"/>
              <w:ind w:firstLine="0"/>
              <w:jc w:val="right"/>
            </w:pPr>
            <w:r>
              <w:rPr>
                <w:rStyle w:val="Bodytext27pt"/>
              </w:rPr>
              <w:t>Z073160 Multifunkční stojan Agilia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after="80" w:line="134" w:lineRule="exact"/>
              <w:ind w:firstLine="0"/>
              <w:jc w:val="center"/>
            </w:pPr>
            <w:r>
              <w:rPr>
                <w:rStyle w:val="Bodytext26pt"/>
              </w:rPr>
              <w:t>Centrální monitorovací systém - lks - min. počet licenci odpovídajíc! počtu dokovacích stanic</w:t>
            </w:r>
          </w:p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before="80" w:line="156" w:lineRule="exact"/>
              <w:ind w:firstLine="0"/>
              <w:jc w:val="center"/>
            </w:pPr>
            <w:r>
              <w:rPr>
                <w:rStyle w:val="Bodytext27ptBold"/>
              </w:rPr>
              <w:t>Vigilant Sentinel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"/>
              </w:rPr>
              <w:t xml:space="preserve">Aplikace </w:t>
            </w:r>
            <w:r>
              <w:rPr>
                <w:rStyle w:val="Bodytext26pt"/>
              </w:rPr>
              <w:t>pro nepřetržité monitorování stavu techniky.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"/>
              </w:rPr>
              <w:t>- Správa alarmů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"/>
              </w:rPr>
              <w:t xml:space="preserve">- </w:t>
            </w:r>
            <w:r>
              <w:rPr>
                <w:rStyle w:val="Bodytext26pt"/>
                <w:lang w:val="en-US" w:eastAsia="en-US" w:bidi="en-US"/>
              </w:rPr>
              <w:t xml:space="preserve">On-line </w:t>
            </w:r>
            <w:r>
              <w:rPr>
                <w:rStyle w:val="Bodytext26pt"/>
              </w:rPr>
              <w:t>sledování připojené infuzní techniky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"/>
              </w:rPr>
              <w:t>- Schématické rozložení lůžek na oddělení pro rychlou a jednoduchou orientaci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8" w:lineRule="exact"/>
              <w:ind w:firstLine="0"/>
              <w:jc w:val="left"/>
            </w:pPr>
            <w:r>
              <w:rPr>
                <w:rStyle w:val="Bodytext26pt"/>
              </w:rPr>
              <w:t xml:space="preserve">- Jednoduché zobrazení </w:t>
            </w:r>
            <w:r>
              <w:rPr>
                <w:rStyle w:val="Bodytext26pt"/>
              </w:rPr>
              <w:t>celkového stavu techniky u jednotlivých lůžek bez nutnosti aktivního zjišťování stavu personálem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4" w:lineRule="exact"/>
              <w:ind w:firstLine="0"/>
              <w:jc w:val="left"/>
            </w:pPr>
            <w:r>
              <w:rPr>
                <w:rStyle w:val="Bodytext26pt"/>
              </w:rPr>
              <w:t>- Rozlišení následujících stavů - neaktivní sestava u lůžka, aktivní infuze u lůžka, alarmový stav (s popisem způsobeného alarmu a určení přístroie),</w:t>
            </w:r>
            <w:r>
              <w:rPr>
                <w:rStyle w:val="Bodytext26pt"/>
              </w:rPr>
              <w:t xml:space="preserve"> blížící se konec infuze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8" w:lineRule="exact"/>
              <w:ind w:firstLine="0"/>
              <w:jc w:val="left"/>
            </w:pPr>
            <w:r>
              <w:rPr>
                <w:rStyle w:val="Bodytext26pt"/>
              </w:rPr>
              <w:t>- Možnost zobrazení stavu jednotlivých přístrojů u lůžka s detailním popisem (aktivní/neaktivní/standby, název podávaného léku, koncentrace léku. rychlost podávání, zbývaiící čas infuze. podané množství)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"/>
              </w:rPr>
              <w:t>Licence</w:t>
            </w:r>
            <w:r>
              <w:rPr>
                <w:rStyle w:val="Bodytext26pt"/>
              </w:rPr>
              <w:t xml:space="preserve"> má min platnost 10 let vč. nutných upgradů a updatů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"/>
                <w:lang w:val="en-US" w:eastAsia="en-US" w:bidi="en-US"/>
              </w:rPr>
              <w:t xml:space="preserve">Switch </w:t>
            </w:r>
            <w:r>
              <w:rPr>
                <w:rStyle w:val="Bodytext26pt"/>
              </w:rPr>
              <w:t xml:space="preserve">datové sítě pro spojení </w:t>
            </w:r>
            <w:r>
              <w:rPr>
                <w:rStyle w:val="Bodytext26pt"/>
                <w:lang w:val="en-US" w:eastAsia="en-US" w:bidi="en-US"/>
              </w:rPr>
              <w:t xml:space="preserve">Link </w:t>
            </w:r>
            <w:r>
              <w:rPr>
                <w:rStyle w:val="Bodytext26pt"/>
              </w:rPr>
              <w:t>Cisco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"/>
                <w:lang w:val="en-US" w:eastAsia="en-US" w:bidi="en-US"/>
              </w:rPr>
              <w:t xml:space="preserve">All In One PC s </w:t>
            </w:r>
            <w:r>
              <w:rPr>
                <w:rStyle w:val="Bodytext26pt"/>
              </w:rPr>
              <w:t xml:space="preserve">dotykovou obrazovkou </w:t>
            </w:r>
            <w:r>
              <w:rPr>
                <w:rStyle w:val="Bodytext26pt"/>
                <w:lang w:val="en-US" w:eastAsia="en-US" w:bidi="en-US"/>
              </w:rPr>
              <w:t>min. 24”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"/>
              </w:rPr>
              <w:t>ANO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center"/>
            </w:pPr>
            <w:r>
              <w:rPr>
                <w:rStyle w:val="Bodytext27ptBoldSmallCaps"/>
              </w:rPr>
              <w:t>hodnotíc! kritéria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8" w:lineRule="exact"/>
              <w:ind w:firstLine="0"/>
            </w:pPr>
            <w:r>
              <w:rPr>
                <w:rStyle w:val="Bodytext26pt"/>
              </w:rPr>
              <w:t xml:space="preserve">Dávkovače lineární (všech 24 ks) - Funkce TOM </w:t>
            </w:r>
            <w:r>
              <w:rPr>
                <w:rStyle w:val="Bodytext26pt"/>
                <w:lang w:val="en-US" w:eastAsia="en-US" w:bidi="en-US"/>
              </w:rPr>
              <w:t xml:space="preserve">(Take Over Mode) </w:t>
            </w:r>
            <w:r>
              <w:rPr>
                <w:rStyle w:val="Bodytext26pt"/>
              </w:rPr>
              <w:t xml:space="preserve">- </w:t>
            </w:r>
            <w:r>
              <w:rPr>
                <w:rStyle w:val="Bodytext26pt"/>
              </w:rPr>
              <w:t>umožňuje automatické spuštění druhého dávkovače bez zásahu obsluhy po ukončení dávky prvního dávkovače.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Bodytext27pt"/>
              </w:rPr>
              <w:t>ANO/NE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ne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44" w:lineRule="exact"/>
              <w:ind w:left="40" w:firstLine="0"/>
              <w:jc w:val="center"/>
            </w:pPr>
            <w:r>
              <w:rPr>
                <w:rStyle w:val="Bodytext26pt"/>
              </w:rPr>
              <w:t>Hodnota NE, není v tomto případě považována za porušení zadávacích podmínek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</w:pPr>
            <w:r>
              <w:rPr>
                <w:rStyle w:val="Bodytext26pt"/>
              </w:rPr>
              <w:t xml:space="preserve">Dávkovače lineární (min. </w:t>
            </w:r>
            <w:r>
              <w:rPr>
                <w:rStyle w:val="Bodytext27pt"/>
              </w:rPr>
              <w:t xml:space="preserve">2 </w:t>
            </w:r>
            <w:r>
              <w:rPr>
                <w:rStyle w:val="Bodytext26pt"/>
              </w:rPr>
              <w:t xml:space="preserve">ks) - funkce - režim pacientem řízené </w:t>
            </w:r>
            <w:r>
              <w:rPr>
                <w:rStyle w:val="Bodytext26pt"/>
              </w:rPr>
              <w:t>analgezie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Bodytext27pt"/>
              </w:rPr>
              <w:t>ANO/NE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ne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91" w:rsidRDefault="00857925">
            <w:pPr>
              <w:pStyle w:val="Bodytext20"/>
              <w:framePr w:w="9758" w:wrap="notBeside" w:vAnchor="text" w:hAnchor="text" w:xAlign="center" w:y="1"/>
              <w:shd w:val="clear" w:color="auto" w:fill="auto"/>
              <w:spacing w:line="144" w:lineRule="exact"/>
              <w:ind w:left="40" w:firstLine="0"/>
              <w:jc w:val="center"/>
            </w:pPr>
            <w:r>
              <w:rPr>
                <w:rStyle w:val="Bodytext26pt"/>
              </w:rPr>
              <w:t>Hodnota NE, není v tomto případě považována za porušení zadávacích podmínek</w:t>
            </w:r>
          </w:p>
        </w:tc>
      </w:tr>
      <w:tr w:rsidR="0057209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091" w:rsidRDefault="00572091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2091" w:rsidRDefault="00857925">
      <w:pPr>
        <w:pStyle w:val="Tablecaption0"/>
        <w:framePr w:w="9758" w:wrap="notBeside" w:vAnchor="text" w:hAnchor="text" w:xAlign="center" w:y="1"/>
        <w:shd w:val="clear" w:color="auto" w:fill="auto"/>
        <w:tabs>
          <w:tab w:val="left" w:pos="1579"/>
          <w:tab w:val="left" w:pos="9706"/>
        </w:tabs>
      </w:pPr>
      <w:r>
        <w:rPr>
          <w:lang w:val="en-US" w:eastAsia="en-US" w:bidi="en-US"/>
        </w:rPr>
        <w:t>1</w:t>
      </w:r>
      <w:r>
        <w:rPr>
          <w:lang w:val="en-US" w:eastAsia="en-US" w:bidi="en-US"/>
        </w:rPr>
        <w:tab/>
      </w:r>
      <w:r>
        <w:t>POZNÁMKA: Uvedené technické požadavky jsou minimální Dodavatel může nabídnout zařízeni l s lopšlml parametry.</w:t>
      </w:r>
      <w:r>
        <w:tab/>
        <w:t>|</w:t>
      </w:r>
    </w:p>
    <w:p w:rsidR="00572091" w:rsidRDefault="00572091">
      <w:pPr>
        <w:framePr w:w="9758" w:wrap="notBeside" w:vAnchor="text" w:hAnchor="text" w:xAlign="center" w:y="1"/>
        <w:rPr>
          <w:sz w:val="2"/>
          <w:szCs w:val="2"/>
        </w:rPr>
      </w:pPr>
    </w:p>
    <w:p w:rsidR="00572091" w:rsidRDefault="00572091">
      <w:pPr>
        <w:rPr>
          <w:sz w:val="2"/>
          <w:szCs w:val="2"/>
        </w:rPr>
      </w:pPr>
    </w:p>
    <w:p w:rsidR="00572091" w:rsidRDefault="00857925">
      <w:pPr>
        <w:pStyle w:val="Bodytext150"/>
        <w:shd w:val="clear" w:color="auto" w:fill="auto"/>
        <w:spacing w:before="152"/>
      </w:pPr>
      <w:r>
        <w:t>Pokyny pro vyplnění:</w:t>
      </w:r>
    </w:p>
    <w:p w:rsidR="00572091" w:rsidRDefault="00857925">
      <w:pPr>
        <w:pStyle w:val="Bodytext150"/>
        <w:numPr>
          <w:ilvl w:val="0"/>
          <w:numId w:val="23"/>
        </w:numPr>
        <w:shd w:val="clear" w:color="auto" w:fill="auto"/>
        <w:tabs>
          <w:tab w:val="left" w:pos="260"/>
        </w:tabs>
        <w:spacing w:before="0" w:line="154" w:lineRule="exact"/>
      </w:pPr>
      <w:r>
        <w:t xml:space="preserve">Účastník zadávacího </w:t>
      </w:r>
      <w:r>
        <w:t>řízení je povinen vyplnit všechna pole ve sloupci "Nabízená hodnota"</w:t>
      </w:r>
    </w:p>
    <w:p w:rsidR="00572091" w:rsidRDefault="00857925">
      <w:pPr>
        <w:pStyle w:val="Bodytext150"/>
        <w:numPr>
          <w:ilvl w:val="0"/>
          <w:numId w:val="23"/>
        </w:numPr>
        <w:shd w:val="clear" w:color="auto" w:fill="auto"/>
        <w:tabs>
          <w:tab w:val="left" w:pos="274"/>
        </w:tabs>
        <w:spacing w:before="0" w:line="154" w:lineRule="exact"/>
      </w:pPr>
      <w:r>
        <w:t xml:space="preserve">Účastník zadávacího řízení do předloženého formuláře u údajů, kde je minimální hodnota stanovena na ANO, doplní ANO-NE, podle vlastností a funkcí nabízeného přístroje (hodnota NE znamená </w:t>
      </w:r>
      <w:r>
        <w:t>nesplnění</w:t>
      </w:r>
    </w:p>
    <w:p w:rsidR="00572091" w:rsidRDefault="00857925">
      <w:pPr>
        <w:pStyle w:val="Bodytext150"/>
        <w:shd w:val="clear" w:color="auto" w:fill="auto"/>
        <w:tabs>
          <w:tab w:val="left" w:pos="5467"/>
          <w:tab w:val="left" w:leader="underscore" w:pos="5798"/>
        </w:tabs>
        <w:spacing w:before="0"/>
      </w:pPr>
      <w:r>
        <w:t>požadované vlastnosti přístroje a znamená nesplnění zadávacích podmínek)</w:t>
      </w:r>
      <w:r>
        <w:tab/>
      </w:r>
      <w:r>
        <w:tab/>
      </w:r>
    </w:p>
    <w:p w:rsidR="00572091" w:rsidRDefault="00857925">
      <w:pPr>
        <w:pStyle w:val="Bodytext150"/>
        <w:numPr>
          <w:ilvl w:val="0"/>
          <w:numId w:val="23"/>
        </w:numPr>
        <w:shd w:val="clear" w:color="auto" w:fill="auto"/>
        <w:tabs>
          <w:tab w:val="left" w:pos="274"/>
        </w:tabs>
        <w:spacing w:before="0" w:line="206" w:lineRule="exact"/>
      </w:pPr>
      <w:r>
        <w:t xml:space="preserve">Pokud má účastník zadávacího řízení k jím nabízené hodnotě jakoukoliv poznámku či informaci, kterou by chtěl zadavateli sdělit či je dle něj pro zadavatele podstatná, </w:t>
      </w:r>
      <w:r>
        <w:t>uvede ji do sloupce “Poznámka".</w:t>
      </w:r>
    </w:p>
    <w:p w:rsidR="00572091" w:rsidRDefault="00857925">
      <w:pPr>
        <w:pStyle w:val="Bodytext150"/>
        <w:numPr>
          <w:ilvl w:val="0"/>
          <w:numId w:val="23"/>
        </w:numPr>
        <w:shd w:val="clear" w:color="auto" w:fill="auto"/>
        <w:tabs>
          <w:tab w:val="left" w:pos="274"/>
          <w:tab w:val="left" w:pos="6437"/>
          <w:tab w:val="left" w:leader="underscore" w:pos="8506"/>
        </w:tabs>
        <w:spacing w:before="0" w:after="496" w:line="206" w:lineRule="exact"/>
      </w:pPr>
      <w:r>
        <w:t>Vyplněný formulář účastník zadávacího řízení předloží v rámci své nabídky (jako přílohu návrhu kupní smlouvy)</w:t>
      </w:r>
      <w:r>
        <w:tab/>
      </w:r>
      <w:r>
        <w:tab/>
      </w:r>
      <w:r>
        <w:rPr>
          <w:rStyle w:val="Bodytext154ptItalic"/>
        </w:rPr>
        <w:t>'</w:t>
      </w:r>
    </w:p>
    <w:p w:rsidR="00572091" w:rsidRDefault="00412EC4" w:rsidP="00412EC4">
      <w:pPr>
        <w:pStyle w:val="Bodytext150"/>
        <w:shd w:val="clear" w:color="auto" w:fill="auto"/>
        <w:spacing w:before="0" w:after="62"/>
        <w:sectPr w:rsidR="00572091">
          <w:pgSz w:w="11900" w:h="16840"/>
          <w:pgMar w:top="1170" w:right="1062" w:bottom="4155" w:left="1080" w:header="0" w:footer="3" w:gutter="0"/>
          <w:cols w:space="720"/>
          <w:noEndnote/>
          <w:docGrid w:linePitch="360"/>
        </w:sectPr>
      </w:pPr>
      <w:r>
        <w:t>V Praze dne 14.10.2019</w:t>
      </w:r>
    </w:p>
    <w:p w:rsidR="00572091" w:rsidRDefault="00412EC4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1243330</wp:posOffset>
                </wp:positionV>
                <wp:extent cx="810895" cy="57150"/>
                <wp:effectExtent l="635" t="0" r="0" b="317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091" w:rsidRDefault="00857925">
                            <w:pPr>
                              <w:pStyle w:val="Bodytext16"/>
                              <w:shd w:val="clear" w:color="auto" w:fill="auto"/>
                              <w:ind w:right="40"/>
                            </w:pPr>
                            <w:r>
                              <w:rPr>
                                <w:rStyle w:val="Bodytext16SmallCapsExact"/>
                              </w:rPr>
                              <w:t>1st /\ 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.05pt;margin-top:97.9pt;width:63.85pt;height:4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3XsAIAAK8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" filled="f" stroked="f">
                <v:textbox style="mso-fit-shape-to-text:t" inset="0,0,0,0">
                  <w:txbxContent>
                    <w:p w:rsidR="00572091" w:rsidRDefault="00857925">
                      <w:pPr>
                        <w:pStyle w:val="Bodytext16"/>
                        <w:shd w:val="clear" w:color="auto" w:fill="auto"/>
                        <w:ind w:right="40"/>
                      </w:pPr>
                      <w:r>
                        <w:rPr>
                          <w:rStyle w:val="Bodytext16SmallCapsExact"/>
                        </w:rPr>
                        <w:t>1st /\ 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360" w:lineRule="exact"/>
      </w:pPr>
    </w:p>
    <w:p w:rsidR="00572091" w:rsidRDefault="00572091">
      <w:pPr>
        <w:spacing w:line="674" w:lineRule="exact"/>
      </w:pPr>
    </w:p>
    <w:p w:rsidR="00572091" w:rsidRDefault="00572091">
      <w:pPr>
        <w:rPr>
          <w:sz w:val="2"/>
          <w:szCs w:val="2"/>
        </w:rPr>
      </w:pPr>
    </w:p>
    <w:sectPr w:rsidR="00572091">
      <w:pgSz w:w="11900" w:h="16840"/>
      <w:pgMar w:top="523" w:right="206" w:bottom="523" w:left="84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25" w:rsidRDefault="00857925">
      <w:r>
        <w:separator/>
      </w:r>
    </w:p>
  </w:endnote>
  <w:endnote w:type="continuationSeparator" w:id="0">
    <w:p w:rsidR="00857925" w:rsidRDefault="0085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91" w:rsidRDefault="00412E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6473825</wp:posOffset>
              </wp:positionH>
              <wp:positionV relativeFrom="page">
                <wp:posOffset>10217785</wp:posOffset>
              </wp:positionV>
              <wp:extent cx="92710" cy="438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091" w:rsidRDefault="0085792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0ptNotBoldItalicScaling9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9.75pt;margin-top:804.55pt;width:7.3pt;height:34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" filled="f" stroked="f">
              <v:textbox style="mso-fit-shape-to-text:t" inset="0,0,0,0">
                <w:txbxContent>
                  <w:p w:rsidR="00572091" w:rsidRDefault="0085792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0ptNotBoldItalicScaling9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91" w:rsidRDefault="005720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25" w:rsidRDefault="00857925"/>
  </w:footnote>
  <w:footnote w:type="continuationSeparator" w:id="0">
    <w:p w:rsidR="00857925" w:rsidRDefault="008579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91" w:rsidRDefault="00412E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2420620</wp:posOffset>
              </wp:positionH>
              <wp:positionV relativeFrom="page">
                <wp:posOffset>1098550</wp:posOffset>
              </wp:positionV>
              <wp:extent cx="2742565" cy="102235"/>
              <wp:effectExtent l="1270" t="3175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091" w:rsidRDefault="0085792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  <w:lang w:val="en-US" w:eastAsia="en-US" w:bidi="en-US"/>
                            </w:rPr>
                            <w:t xml:space="preserve">3. 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Kvalitativní a technické požadavky na zdravotnické prostředky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90.6pt;margin-top:86.5pt;width:215.95pt;height:8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" filled="f" stroked="f">
              <v:textbox style="mso-fit-shape-to-text:t" inset="0,0,0,0">
                <w:txbxContent>
                  <w:p w:rsidR="00572091" w:rsidRDefault="0085792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  <w:lang w:val="en-US" w:eastAsia="en-US" w:bidi="en-US"/>
                      </w:rPr>
                      <w:t xml:space="preserve">3. </w:t>
                    </w:r>
                    <w:r>
                      <w:rPr>
                        <w:rStyle w:val="Headerorfooter1"/>
                        <w:b/>
                        <w:bCs/>
                      </w:rPr>
                      <w:t>Kvalitativní a technické požadavky na zdravotnické prostředky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91" w:rsidRDefault="005720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7F2"/>
    <w:multiLevelType w:val="multilevel"/>
    <w:tmpl w:val="2A36A1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569BA"/>
    <w:multiLevelType w:val="multilevel"/>
    <w:tmpl w:val="96A815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07301"/>
    <w:multiLevelType w:val="multilevel"/>
    <w:tmpl w:val="77D6A9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783B46"/>
    <w:multiLevelType w:val="multilevel"/>
    <w:tmpl w:val="7144B8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951070"/>
    <w:multiLevelType w:val="multilevel"/>
    <w:tmpl w:val="71C048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A5BA9"/>
    <w:multiLevelType w:val="multilevel"/>
    <w:tmpl w:val="443864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5977EE"/>
    <w:multiLevelType w:val="multilevel"/>
    <w:tmpl w:val="86F4DC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1282C"/>
    <w:multiLevelType w:val="multilevel"/>
    <w:tmpl w:val="C59468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FF7DB4"/>
    <w:multiLevelType w:val="multilevel"/>
    <w:tmpl w:val="51CA05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223B4F"/>
    <w:multiLevelType w:val="multilevel"/>
    <w:tmpl w:val="F79E01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810240"/>
    <w:multiLevelType w:val="multilevel"/>
    <w:tmpl w:val="E8000EB4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015144"/>
    <w:multiLevelType w:val="multilevel"/>
    <w:tmpl w:val="BD248C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2825CA"/>
    <w:multiLevelType w:val="multilevel"/>
    <w:tmpl w:val="E48C6F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221522"/>
    <w:multiLevelType w:val="multilevel"/>
    <w:tmpl w:val="E93AF0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FA6DE2"/>
    <w:multiLevelType w:val="multilevel"/>
    <w:tmpl w:val="A18ABAD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CE3474"/>
    <w:multiLevelType w:val="multilevel"/>
    <w:tmpl w:val="156E602C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B4403B"/>
    <w:multiLevelType w:val="multilevel"/>
    <w:tmpl w:val="C2BC3E0A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F944E5"/>
    <w:multiLevelType w:val="multilevel"/>
    <w:tmpl w:val="7EEA63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870B42"/>
    <w:multiLevelType w:val="multilevel"/>
    <w:tmpl w:val="04FEF8B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FD43BE"/>
    <w:multiLevelType w:val="multilevel"/>
    <w:tmpl w:val="3BBE6838"/>
    <w:lvl w:ilvl="0">
      <w:start w:val="2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8B0F2E"/>
    <w:multiLevelType w:val="multilevel"/>
    <w:tmpl w:val="0DF25C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F31D25"/>
    <w:multiLevelType w:val="multilevel"/>
    <w:tmpl w:val="998E4E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771C93"/>
    <w:multiLevelType w:val="multilevel"/>
    <w:tmpl w:val="E4D687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6"/>
  </w:num>
  <w:num w:numId="10">
    <w:abstractNumId w:val="8"/>
  </w:num>
  <w:num w:numId="11">
    <w:abstractNumId w:val="21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17"/>
  </w:num>
  <w:num w:numId="17">
    <w:abstractNumId w:val="7"/>
  </w:num>
  <w:num w:numId="18">
    <w:abstractNumId w:val="22"/>
  </w:num>
  <w:num w:numId="19">
    <w:abstractNumId w:val="19"/>
  </w:num>
  <w:num w:numId="20">
    <w:abstractNumId w:val="18"/>
  </w:num>
  <w:num w:numId="21">
    <w:abstractNumId w:val="1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1"/>
    <w:rsid w:val="00412EC4"/>
    <w:rsid w:val="00572091"/>
    <w:rsid w:val="008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8896E7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BoldExact">
    <w:name w:val="Body text (5) + Bold Exact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66A3F2"/>
      <w:sz w:val="14"/>
      <w:szCs w:val="14"/>
      <w:u w:val="none"/>
    </w:rPr>
  </w:style>
  <w:style w:type="character" w:customStyle="1" w:styleId="Bodytext5Exact0">
    <w:name w:val="Body text (5)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z w:val="14"/>
      <w:szCs w:val="14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8Exact0">
    <w:name w:val="Body text (8)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105pt">
    <w:name w:val="Body text (6) + 10.5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66A3F2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1Exact0">
    <w:name w:val="Body text (11) Exact"/>
    <w:basedOn w:val="Body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575ptBoldExact">
    <w:name w:val="Body text (5) + 7.5 pt;Bold Exact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30ptNotBoldItalicScaling90">
    <w:name w:val="Header or footer + 30 pt;Not Bold;Italic;Scaling 90%"/>
    <w:basedOn w:val="Headerorfooter"/>
    <w:rPr>
      <w:rFonts w:ascii="Arial" w:eastAsia="Arial" w:hAnsi="Arial" w:cs="Arial"/>
      <w:b/>
      <w:bCs/>
      <w:i/>
      <w:iCs/>
      <w:smallCaps w:val="0"/>
      <w:strike w:val="0"/>
      <w:color w:val="66A3F2"/>
      <w:spacing w:val="0"/>
      <w:w w:val="90"/>
      <w:position w:val="0"/>
      <w:sz w:val="60"/>
      <w:szCs w:val="60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66A3F2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65ptItalic">
    <w:name w:val="Body text (5) + 6.5 pt;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66A3F2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514ptBoldScaling60Exact">
    <w:name w:val="Body text (5) + 14 pt;Bold;Scaling 60% Exact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Bodytext513ptExact">
    <w:name w:val="Body text (5) + 13 pt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513ptExact0">
    <w:name w:val="Body text (5) + 13 pt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8896E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5ptNotBoldSmallCaps">
    <w:name w:val="Body text (3) + 5 pt;Not Bold;Small Caps"/>
    <w:basedOn w:val="Bodytext3"/>
    <w:rPr>
      <w:rFonts w:ascii="Arial" w:eastAsia="Arial" w:hAnsi="Arial" w:cs="Arial"/>
      <w:b/>
      <w:bCs/>
      <w:i w:val="0"/>
      <w:iCs w:val="0"/>
      <w:smallCaps/>
      <w:strike w:val="0"/>
      <w:color w:val="66A3F2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896E7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2Arial85ptItalicSpacing0pt">
    <w:name w:val="Body text (12) + Arial;8.5 pt;Italic;Spacing 0 pt"/>
    <w:basedOn w:val="Bodytext12"/>
    <w:rPr>
      <w:rFonts w:ascii="Arial" w:eastAsia="Arial" w:hAnsi="Arial" w:cs="Arial"/>
      <w:b w:val="0"/>
      <w:bCs w:val="0"/>
      <w:i/>
      <w:iCs/>
      <w:smallCaps w:val="0"/>
      <w:strike w:val="0"/>
      <w:color w:val="8896E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31">
    <w:name w:val="Body text (13)"/>
    <w:basedOn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8896E7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311ptBoldItalic">
    <w:name w:val="Body text (13) + 11 pt;Bold;Italic"/>
    <w:basedOn w:val="Bodytext13"/>
    <w:rPr>
      <w:rFonts w:ascii="Arial" w:eastAsia="Arial" w:hAnsi="Arial" w:cs="Arial"/>
      <w:b/>
      <w:bCs/>
      <w:i/>
      <w:iCs/>
      <w:smallCaps w:val="0"/>
      <w:strike w:val="0"/>
      <w:color w:val="8896E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4Exact">
    <w:name w:val="Body text (14) Exact"/>
    <w:basedOn w:val="Standardnpsmoodstavce"/>
    <w:link w:val="Bodytext1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Exact0">
    <w:name w:val="Body text (3) Exac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255ptBold">
    <w:name w:val="Body text (2) + 5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7ptSmallCaps">
    <w:name w:val="Body text (2) + 7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7ptBoldSmallCaps">
    <w:name w:val="Body text (2) + 7 pt;Bold;Small Caps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54ptItalic">
    <w:name w:val="Body text (15) + 4 pt;Italic"/>
    <w:basedOn w:val="Body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56CB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56CBF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D4D9A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16Exact">
    <w:name w:val="Body text (16) Exact"/>
    <w:basedOn w:val="Standardnpsmoodstavce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6SmallCapsExact">
    <w:name w:val="Body text (16) + Small Caps Exact"/>
    <w:basedOn w:val="Bodytext16Exact"/>
    <w:rPr>
      <w:rFonts w:ascii="Arial" w:eastAsia="Arial" w:hAnsi="Arial" w:cs="Arial"/>
      <w:b w:val="0"/>
      <w:bCs w:val="0"/>
      <w:i w:val="0"/>
      <w:iCs w:val="0"/>
      <w:smallCaps/>
      <w:strike w:val="0"/>
      <w:color w:val="66A3F2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840" w:line="336" w:lineRule="exact"/>
      <w:ind w:hanging="1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36" w:lineRule="exact"/>
      <w:ind w:hanging="2060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440" w:line="234" w:lineRule="exact"/>
      <w:ind w:hanging="360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02" w:lineRule="exact"/>
      <w:ind w:hanging="400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after="160" w:line="122" w:lineRule="exact"/>
    </w:pPr>
    <w:rPr>
      <w:sz w:val="11"/>
      <w:szCs w:val="1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780" w:line="290" w:lineRule="exact"/>
    </w:pPr>
    <w:rPr>
      <w:rFonts w:ascii="Arial" w:eastAsia="Arial" w:hAnsi="Arial" w:cs="Arial"/>
      <w:sz w:val="26"/>
      <w:szCs w:val="2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20" w:line="290" w:lineRule="exact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320" w:after="18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320" w:after="18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06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240" w:line="350" w:lineRule="exact"/>
    </w:pPr>
    <w:rPr>
      <w:spacing w:val="20"/>
      <w:sz w:val="21"/>
      <w:szCs w:val="21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350" w:lineRule="exact"/>
    </w:pPr>
    <w:rPr>
      <w:rFonts w:ascii="Arial" w:eastAsia="Arial" w:hAnsi="Arial" w:cs="Arial"/>
      <w:sz w:val="13"/>
      <w:szCs w:val="13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160" w:line="112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90" w:lineRule="exact"/>
      <w:jc w:val="center"/>
    </w:pPr>
    <w:rPr>
      <w:rFonts w:ascii="Arial" w:eastAsia="Arial" w:hAnsi="Arial" w:cs="Arial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8896E7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BoldExact">
    <w:name w:val="Body text (5) + Bold Exact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66A3F2"/>
      <w:sz w:val="14"/>
      <w:szCs w:val="14"/>
      <w:u w:val="none"/>
    </w:rPr>
  </w:style>
  <w:style w:type="character" w:customStyle="1" w:styleId="Bodytext5Exact0">
    <w:name w:val="Body text (5)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z w:val="14"/>
      <w:szCs w:val="14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8Exact0">
    <w:name w:val="Body text (8)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105pt">
    <w:name w:val="Body text (6) + 10.5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66A3F2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1Exact0">
    <w:name w:val="Body text (11) Exact"/>
    <w:basedOn w:val="Body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6A3F2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575ptBoldExact">
    <w:name w:val="Body text (5) + 7.5 pt;Bold Exact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30ptNotBoldItalicScaling90">
    <w:name w:val="Header or footer + 30 pt;Not Bold;Italic;Scaling 90%"/>
    <w:basedOn w:val="Headerorfooter"/>
    <w:rPr>
      <w:rFonts w:ascii="Arial" w:eastAsia="Arial" w:hAnsi="Arial" w:cs="Arial"/>
      <w:b/>
      <w:bCs/>
      <w:i/>
      <w:iCs/>
      <w:smallCaps w:val="0"/>
      <w:strike w:val="0"/>
      <w:color w:val="66A3F2"/>
      <w:spacing w:val="0"/>
      <w:w w:val="90"/>
      <w:position w:val="0"/>
      <w:sz w:val="60"/>
      <w:szCs w:val="60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66A3F2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65ptItalic">
    <w:name w:val="Body text (5) + 6.5 pt;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66A3F2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514ptBoldScaling60Exact">
    <w:name w:val="Body text (5) + 14 pt;Bold;Scaling 60% Exact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Bodytext513ptExact">
    <w:name w:val="Body text (5) + 13 pt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513ptExact0">
    <w:name w:val="Body text (5) + 13 pt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8896E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5ptNotBoldSmallCaps">
    <w:name w:val="Body text (3) + 5 pt;Not Bold;Small Caps"/>
    <w:basedOn w:val="Bodytext3"/>
    <w:rPr>
      <w:rFonts w:ascii="Arial" w:eastAsia="Arial" w:hAnsi="Arial" w:cs="Arial"/>
      <w:b/>
      <w:bCs/>
      <w:i w:val="0"/>
      <w:iCs w:val="0"/>
      <w:smallCaps/>
      <w:strike w:val="0"/>
      <w:color w:val="66A3F2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896E7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2Arial85ptItalicSpacing0pt">
    <w:name w:val="Body text (12) + Arial;8.5 pt;Italic;Spacing 0 pt"/>
    <w:basedOn w:val="Bodytext12"/>
    <w:rPr>
      <w:rFonts w:ascii="Arial" w:eastAsia="Arial" w:hAnsi="Arial" w:cs="Arial"/>
      <w:b w:val="0"/>
      <w:bCs w:val="0"/>
      <w:i/>
      <w:iCs/>
      <w:smallCaps w:val="0"/>
      <w:strike w:val="0"/>
      <w:color w:val="8896E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31">
    <w:name w:val="Body text (13)"/>
    <w:basedOn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8896E7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311ptBoldItalic">
    <w:name w:val="Body text (13) + 11 pt;Bold;Italic"/>
    <w:basedOn w:val="Bodytext13"/>
    <w:rPr>
      <w:rFonts w:ascii="Arial" w:eastAsia="Arial" w:hAnsi="Arial" w:cs="Arial"/>
      <w:b/>
      <w:bCs/>
      <w:i/>
      <w:iCs/>
      <w:smallCaps w:val="0"/>
      <w:strike w:val="0"/>
      <w:color w:val="8896E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4Exact">
    <w:name w:val="Body text (14) Exact"/>
    <w:basedOn w:val="Standardnpsmoodstavce"/>
    <w:link w:val="Bodytext1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Exact0">
    <w:name w:val="Body text (3) Exac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255ptBold">
    <w:name w:val="Body text (2) + 5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7ptSmallCaps">
    <w:name w:val="Body text (2) + 7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7ptBoldSmallCaps">
    <w:name w:val="Body text (2) + 7 pt;Bold;Small Caps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54ptItalic">
    <w:name w:val="Body text (15) + 4 pt;Italic"/>
    <w:basedOn w:val="Body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56CB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56CBF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D4D9A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16Exact">
    <w:name w:val="Body text (16) Exact"/>
    <w:basedOn w:val="Standardnpsmoodstavce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6SmallCapsExact">
    <w:name w:val="Body text (16) + Small Caps Exact"/>
    <w:basedOn w:val="Bodytext16Exact"/>
    <w:rPr>
      <w:rFonts w:ascii="Arial" w:eastAsia="Arial" w:hAnsi="Arial" w:cs="Arial"/>
      <w:b w:val="0"/>
      <w:bCs w:val="0"/>
      <w:i w:val="0"/>
      <w:iCs w:val="0"/>
      <w:smallCaps/>
      <w:strike w:val="0"/>
      <w:color w:val="66A3F2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840" w:line="336" w:lineRule="exact"/>
      <w:ind w:hanging="1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36" w:lineRule="exact"/>
      <w:ind w:hanging="2060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440" w:line="234" w:lineRule="exact"/>
      <w:ind w:hanging="360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02" w:lineRule="exact"/>
      <w:ind w:hanging="400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after="160" w:line="122" w:lineRule="exact"/>
    </w:pPr>
    <w:rPr>
      <w:sz w:val="11"/>
      <w:szCs w:val="1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780" w:line="290" w:lineRule="exact"/>
    </w:pPr>
    <w:rPr>
      <w:rFonts w:ascii="Arial" w:eastAsia="Arial" w:hAnsi="Arial" w:cs="Arial"/>
      <w:sz w:val="26"/>
      <w:szCs w:val="2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20" w:line="290" w:lineRule="exact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320" w:after="18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320" w:after="18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06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240" w:line="350" w:lineRule="exact"/>
    </w:pPr>
    <w:rPr>
      <w:spacing w:val="20"/>
      <w:sz w:val="21"/>
      <w:szCs w:val="21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350" w:lineRule="exact"/>
    </w:pPr>
    <w:rPr>
      <w:rFonts w:ascii="Arial" w:eastAsia="Arial" w:hAnsi="Arial" w:cs="Arial"/>
      <w:sz w:val="13"/>
      <w:szCs w:val="13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160" w:line="112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90" w:lineRule="exact"/>
      <w:jc w:val="center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1095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2019-11-07T08:35:00Z</dcterms:created>
  <dcterms:modified xsi:type="dcterms:W3CDTF">2019-11-07T08:35:00Z</dcterms:modified>
</cp:coreProperties>
</file>