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r w:rsidR="00790FFA" w:rsidRPr="00790FFA">
        <w:rPr>
          <w:rFonts w:asciiTheme="majorHAnsi" w:hAnsiTheme="majorHAnsi"/>
          <w:sz w:val="44"/>
          <w:szCs w:val="44"/>
        </w:rPr>
        <w:t>……………….</w:t>
      </w:r>
    </w:p>
    <w:p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CD07ED">
        <w:rPr>
          <w:rFonts w:asciiTheme="majorHAnsi" w:hAnsiTheme="majorHAnsi"/>
          <w:szCs w:val="22"/>
          <w:u w:val="single"/>
        </w:rPr>
        <w:t>Diáře 2020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ust.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Oliveriusovou, kvestorkou              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  <w:permStart w:id="1201867360" w:edGrp="everyone"/>
      <w:permEnd w:id="1201867360"/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:rsidR="0097772F" w:rsidRPr="005861B2" w:rsidRDefault="0097772F" w:rsidP="0097772F">
      <w:pPr>
        <w:pStyle w:val="Zkladntext"/>
        <w:keepNext/>
        <w:keepLines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 xml:space="preserve">REKLAMA CENTRUM </w:t>
      </w:r>
      <w:r w:rsidRPr="005861B2">
        <w:rPr>
          <w:rFonts w:asciiTheme="majorHAnsi" w:eastAsia="Times New Roman" w:hAnsiTheme="majorHAnsi"/>
          <w:b/>
          <w:sz w:val="22"/>
          <w:szCs w:val="22"/>
        </w:rPr>
        <w:t>spol. s.r.o.</w:t>
      </w:r>
    </w:p>
    <w:p w:rsidR="0097772F" w:rsidRPr="005861B2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se sídlem: </w:t>
      </w:r>
      <w:r>
        <w:rPr>
          <w:rFonts w:asciiTheme="majorHAnsi" w:hAnsiTheme="majorHAnsi" w:cs="Calibri"/>
          <w:szCs w:val="22"/>
        </w:rPr>
        <w:t>Kardašovská 394/2, 19800, Praha 14</w:t>
      </w:r>
    </w:p>
    <w:p w:rsidR="0097772F" w:rsidRPr="005861B2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5861B2">
        <w:rPr>
          <w:rFonts w:asciiTheme="majorHAnsi" w:hAnsiTheme="majorHAnsi" w:cs="Calibri"/>
          <w:szCs w:val="22"/>
        </w:rPr>
        <w:t xml:space="preserve">zastoupená: </w:t>
      </w:r>
      <w:r>
        <w:rPr>
          <w:rFonts w:asciiTheme="majorHAnsi" w:hAnsiTheme="majorHAnsi" w:cs="Calibri"/>
          <w:szCs w:val="22"/>
        </w:rPr>
        <w:t>Ing. Blanka M</w:t>
      </w:r>
      <w:r w:rsidRPr="005861B2">
        <w:rPr>
          <w:rFonts w:asciiTheme="majorHAnsi" w:hAnsiTheme="majorHAnsi" w:cs="Calibri"/>
          <w:iCs/>
          <w:szCs w:val="22"/>
        </w:rPr>
        <w:t>üllerovou, jednatelkou</w:t>
      </w:r>
    </w:p>
    <w:p w:rsidR="0097772F" w:rsidRPr="00131BCB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zapsaná v OR vedeném </w:t>
      </w:r>
      <w:r>
        <w:rPr>
          <w:rFonts w:asciiTheme="majorHAnsi" w:hAnsiTheme="majorHAnsi" w:cs="Calibri"/>
          <w:szCs w:val="22"/>
        </w:rPr>
        <w:t>u Městského soudu v Praze, oddíl C, vložka 2375 ze dne 4. 6. 1991</w:t>
      </w:r>
    </w:p>
    <w:p w:rsidR="0097772F" w:rsidRPr="00131BCB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IČO: </w:t>
      </w:r>
      <w:r>
        <w:rPr>
          <w:rFonts w:asciiTheme="majorHAnsi" w:hAnsiTheme="majorHAnsi" w:cs="Calibri"/>
          <w:szCs w:val="22"/>
        </w:rPr>
        <w:t>17047692</w:t>
      </w:r>
    </w:p>
    <w:p w:rsidR="0097772F" w:rsidRPr="00131BCB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DIČ: </w:t>
      </w:r>
      <w:r>
        <w:rPr>
          <w:rFonts w:asciiTheme="majorHAnsi" w:hAnsiTheme="majorHAnsi" w:cs="Calibri"/>
          <w:szCs w:val="22"/>
        </w:rPr>
        <w:t>CZ17047692</w:t>
      </w:r>
    </w:p>
    <w:p w:rsidR="0097772F" w:rsidRPr="00131BCB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bankovní spojení: </w:t>
      </w:r>
      <w:r>
        <w:rPr>
          <w:rFonts w:asciiTheme="majorHAnsi" w:hAnsiTheme="majorHAnsi" w:cs="Calibri"/>
          <w:szCs w:val="22"/>
        </w:rPr>
        <w:t>Raiffeisenbank a.s.</w:t>
      </w:r>
    </w:p>
    <w:p w:rsidR="0097772F" w:rsidRPr="00B53B44" w:rsidRDefault="0097772F" w:rsidP="0097772F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číslo účtu: </w:t>
      </w:r>
      <w:r>
        <w:rPr>
          <w:rFonts w:asciiTheme="majorHAnsi" w:hAnsiTheme="majorHAnsi" w:cs="Calibri"/>
          <w:szCs w:val="22"/>
        </w:rPr>
        <w:t>1692276001/5500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ust.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jednání bez této odborné péče půjde k jeho tíži. Dodavatel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 xml:space="preserve">Dodavatel bere na vědomí, že se svou účastí ve veřejné zakázce hlásí jako příslušník určitého stavu nebo povolání k odbornému výkonu nebo jinak vystupuje jako odborník a dle ust. § 2950 OZ tak nahradí škodu, způsobí-li ji neúplnou nebo nesprávnou informací nebo škodlivou radou danou za odměnu v záležitosti svého vědění nebo dovednosti. </w:t>
      </w:r>
    </w:p>
    <w:p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Dodavatel prohlašuje, že na sebe přejímá nebezpečí změny okolností ve smyslu ust. § 1765 odst. 2 OZ.</w:t>
      </w:r>
    </w:p>
    <w:p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:rsidR="003A5E67" w:rsidRDefault="003A5E67" w:rsidP="0065600E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:rsidR="003A5E67" w:rsidRPr="003A5E67" w:rsidRDefault="003A5E67" w:rsidP="0065600E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  <w:jc w:val="both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:rsidR="00EC2C66" w:rsidRDefault="00EC2C66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4A57DD">
        <w:rPr>
          <w:rFonts w:asciiTheme="majorHAnsi" w:hAnsiTheme="majorHAnsi"/>
          <w:sz w:val="22"/>
          <w:szCs w:val="22"/>
        </w:rPr>
        <w:t xml:space="preserve">Lhůta pro dodání plnění ze strany </w:t>
      </w:r>
      <w:r w:rsidRPr="005A23E9">
        <w:rPr>
          <w:rFonts w:asciiTheme="majorHAnsi" w:hAnsiTheme="majorHAnsi"/>
          <w:sz w:val="22"/>
          <w:szCs w:val="22"/>
        </w:rPr>
        <w:t xml:space="preserve">dodavatele </w:t>
      </w:r>
      <w:r w:rsidR="004A57DD" w:rsidRPr="005A23E9">
        <w:rPr>
          <w:rFonts w:asciiTheme="majorHAnsi" w:hAnsiTheme="majorHAnsi"/>
          <w:sz w:val="22"/>
          <w:szCs w:val="22"/>
        </w:rPr>
        <w:t>činí</w:t>
      </w:r>
      <w:r w:rsidRPr="005A23E9">
        <w:rPr>
          <w:rFonts w:asciiTheme="majorHAnsi" w:hAnsiTheme="majorHAnsi"/>
          <w:sz w:val="22"/>
          <w:szCs w:val="22"/>
        </w:rPr>
        <w:t xml:space="preserve"> </w:t>
      </w:r>
      <w:r w:rsidR="00866EAD" w:rsidRPr="005A23E9">
        <w:rPr>
          <w:rFonts w:asciiTheme="majorHAnsi" w:hAnsiTheme="majorHAnsi"/>
          <w:sz w:val="22"/>
          <w:szCs w:val="22"/>
        </w:rPr>
        <w:t>20</w:t>
      </w:r>
      <w:r w:rsidRPr="005A23E9">
        <w:rPr>
          <w:rFonts w:asciiTheme="majorHAnsi" w:hAnsiTheme="majorHAnsi"/>
          <w:sz w:val="22"/>
          <w:szCs w:val="22"/>
        </w:rPr>
        <w:t xml:space="preserve"> pracovních</w:t>
      </w:r>
      <w:r w:rsidRPr="004A57DD">
        <w:rPr>
          <w:rFonts w:asciiTheme="majorHAnsi" w:hAnsiTheme="majorHAnsi"/>
          <w:sz w:val="22"/>
          <w:szCs w:val="22"/>
        </w:rPr>
        <w:t xml:space="preserve"> dnů od</w:t>
      </w:r>
      <w:r w:rsidR="004A57DD" w:rsidRPr="004A57DD">
        <w:rPr>
          <w:rFonts w:asciiTheme="majorHAnsi" w:hAnsiTheme="majorHAnsi"/>
          <w:sz w:val="22"/>
          <w:szCs w:val="22"/>
        </w:rPr>
        <w:t xml:space="preserve">e dne </w:t>
      </w:r>
      <w:r w:rsidR="00CD1E9F">
        <w:rPr>
          <w:rFonts w:asciiTheme="majorHAnsi" w:hAnsiTheme="majorHAnsi"/>
          <w:sz w:val="22"/>
          <w:szCs w:val="22"/>
        </w:rPr>
        <w:t>nabytí účinnosti této smlouvy</w:t>
      </w:r>
      <w:r w:rsidR="004A57DD" w:rsidRPr="004A57DD">
        <w:rPr>
          <w:rFonts w:asciiTheme="majorHAnsi" w:hAnsiTheme="majorHAnsi"/>
          <w:sz w:val="22"/>
          <w:szCs w:val="22"/>
        </w:rPr>
        <w:t xml:space="preserve">. </w:t>
      </w:r>
    </w:p>
    <w:p w:rsidR="00A36B34" w:rsidRPr="003A5E67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3A5E67">
        <w:rPr>
          <w:rFonts w:asciiTheme="majorHAnsi" w:hAnsiTheme="majorHAnsi"/>
          <w:sz w:val="22"/>
          <w:szCs w:val="22"/>
        </w:rPr>
        <w:t xml:space="preserve">Místem předání a převzetí zboží bude </w:t>
      </w:r>
      <w:r w:rsidR="0073053F">
        <w:rPr>
          <w:rFonts w:asciiTheme="majorHAnsi" w:hAnsiTheme="majorHAnsi"/>
          <w:sz w:val="22"/>
          <w:szCs w:val="22"/>
        </w:rPr>
        <w:t>UK point, Celetná 14, Praha 1</w:t>
      </w:r>
      <w:r w:rsidR="00790FFA">
        <w:rPr>
          <w:rFonts w:asciiTheme="majorHAnsi" w:hAnsiTheme="majorHAnsi"/>
          <w:sz w:val="22"/>
          <w:szCs w:val="22"/>
        </w:rPr>
        <w:t>.</w:t>
      </w:r>
    </w:p>
    <w:p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označení banky a číslo účtu, na který má být účtovaná částka zaslána;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ust.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ust. § 2050 OZ. Zadavatel má právo na náhradu škody v plné výši vedle uplatněné smluvní pokuty.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:rsidR="00EF49F1" w:rsidRPr="00F025E5" w:rsidRDefault="00EF49F1" w:rsidP="00F025E5">
      <w:pPr>
        <w:ind w:left="284" w:hanging="284"/>
        <w:rPr>
          <w:rFonts w:asciiTheme="majorHAnsi" w:hAnsiTheme="majorHAnsi"/>
          <w:szCs w:val="22"/>
        </w:rPr>
      </w:pPr>
    </w:p>
    <w:p w:rsidR="007649EA" w:rsidRPr="00F025E5" w:rsidRDefault="007649EA" w:rsidP="00F025E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lastRenderedPageBreak/>
        <w:t>Záruka – obecně a při prodeji v</w:t>
      </w:r>
      <w:r w:rsidR="00AD7F19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obchodě</w:t>
      </w:r>
    </w:p>
    <w:p w:rsidR="007649EA" w:rsidRPr="00F025E5" w:rsidRDefault="007649EA" w:rsidP="00F025E5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F025E5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F025E5">
        <w:rPr>
          <w:rFonts w:asciiTheme="majorHAnsi" w:hAnsiTheme="majorHAnsi"/>
          <w:b w:val="0"/>
          <w:sz w:val="22"/>
        </w:rPr>
        <w:t>této smlouvy</w:t>
      </w:r>
      <w:r w:rsidRPr="00F025E5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e-shopu, dohodly se Smluvní strany na prodloužení záruční doby u takového zboží (jehož specifikaci se Zadavatel zavazuje Dodavateli dodat </w:t>
      </w:r>
      <w:r w:rsidR="00EC2C66" w:rsidRPr="00F025E5">
        <w:rPr>
          <w:rFonts w:asciiTheme="majorHAnsi" w:hAnsiTheme="majorHAnsi"/>
          <w:b w:val="0"/>
          <w:sz w:val="22"/>
        </w:rPr>
        <w:t>před podpisem kupní smlouvy</w:t>
      </w:r>
      <w:r w:rsidRPr="00F025E5">
        <w:rPr>
          <w:rFonts w:asciiTheme="majorHAnsi" w:hAnsiTheme="majorHAnsi"/>
          <w:b w:val="0"/>
          <w:sz w:val="22"/>
        </w:rPr>
        <w:t>) na dobu 2 let ode dne prodeje toho kterého kusu zboží v obchodě či  e-shopu Zadavatele.</w:t>
      </w:r>
    </w:p>
    <w:p w:rsidR="00EF49F1" w:rsidRPr="00F025E5" w:rsidRDefault="00EF49F1" w:rsidP="00F025E5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:rsidR="00AD7F19" w:rsidRPr="00F025E5" w:rsidRDefault="00AD7F19" w:rsidP="00F025E5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F025E5">
        <w:rPr>
          <w:rFonts w:asciiTheme="majorHAnsi" w:hAnsiTheme="majorHAnsi"/>
          <w:b/>
          <w:szCs w:val="22"/>
        </w:rPr>
        <w:t xml:space="preserve">Společná a závěrečná ustanovení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>Dodavatel není op</w:t>
      </w:r>
      <w:r w:rsidR="005F050A" w:rsidRPr="00F025E5">
        <w:rPr>
          <w:rFonts w:asciiTheme="majorHAnsi" w:hAnsiTheme="majorHAnsi"/>
          <w:szCs w:val="22"/>
        </w:rPr>
        <w:t>rávněn započíst svou pohledávku</w:t>
      </w:r>
      <w:r w:rsidRPr="00F025E5">
        <w:rPr>
          <w:rFonts w:asciiTheme="majorHAnsi" w:hAnsiTheme="majorHAnsi"/>
          <w:szCs w:val="22"/>
        </w:rPr>
        <w:t xml:space="preserve"> a</w:t>
      </w:r>
      <w:r w:rsidR="005F050A" w:rsidRPr="00F025E5">
        <w:rPr>
          <w:rFonts w:asciiTheme="majorHAnsi" w:hAnsiTheme="majorHAnsi"/>
          <w:szCs w:val="22"/>
        </w:rPr>
        <w:t>ni pohledávku svého poddlužníka</w:t>
      </w:r>
      <w:r w:rsidRPr="00F025E5">
        <w:rPr>
          <w:rFonts w:asciiTheme="majorHAnsi" w:hAnsiTheme="majorHAnsi"/>
          <w:szCs w:val="22"/>
        </w:rPr>
        <w:t xml:space="preserve"> za Zadavatelem proti pohledávce Zadavatele za Dodavatelem. 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 xml:space="preserve"> nebo v souvislosti s</w:t>
      </w:r>
      <w:r w:rsidR="002D3E02" w:rsidRPr="00F025E5">
        <w:rPr>
          <w:rFonts w:asciiTheme="majorHAnsi" w:hAnsiTheme="majorHAnsi"/>
          <w:szCs w:val="22"/>
        </w:rPr>
        <w:t> </w:t>
      </w:r>
      <w:r w:rsidRPr="00F025E5">
        <w:rPr>
          <w:rFonts w:asciiTheme="majorHAnsi" w:hAnsiTheme="majorHAnsi"/>
          <w:szCs w:val="22"/>
        </w:rPr>
        <w:t>ní</w:t>
      </w:r>
      <w:r w:rsidR="002D3E02" w:rsidRPr="00F025E5">
        <w:rPr>
          <w:rFonts w:asciiTheme="majorHAnsi" w:hAnsiTheme="majorHAnsi"/>
          <w:szCs w:val="22"/>
        </w:rPr>
        <w:t>,</w:t>
      </w:r>
      <w:r w:rsidRPr="00F025E5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F025E5">
        <w:rPr>
          <w:rFonts w:asciiTheme="majorHAnsi" w:hAnsiTheme="majorHAnsi"/>
          <w:szCs w:val="22"/>
        </w:rPr>
        <w:t> kupní smlouvy</w:t>
      </w:r>
      <w:r w:rsidRPr="00F025E5">
        <w:rPr>
          <w:rFonts w:asciiTheme="majorHAnsi" w:hAnsiTheme="majorHAnsi"/>
          <w:szCs w:val="22"/>
        </w:rPr>
        <w:t xml:space="preserve"> ani z její části třetí osobě.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 xml:space="preserve">Pokud se jakékoliv ustanovení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F025E5">
        <w:rPr>
          <w:rFonts w:asciiTheme="majorHAnsi" w:hAnsiTheme="majorHAnsi"/>
          <w:szCs w:val="22"/>
        </w:rPr>
        <w:t>této smlouvy</w:t>
      </w:r>
      <w:r w:rsidRPr="00F025E5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ust. § 553 odst. 2 OZ nebo jej nahradit po vzájemné dohodě novým ustanovením, jež nejblíže, v rozsahu povoleném právními předpisy České republiky, odpovídá úmyslu Smluvních stran v době uzavření </w:t>
      </w:r>
      <w:r w:rsidR="005F050A" w:rsidRPr="00F025E5">
        <w:rPr>
          <w:rFonts w:asciiTheme="majorHAnsi" w:hAnsiTheme="majorHAnsi"/>
          <w:szCs w:val="22"/>
        </w:rPr>
        <w:t>kupní smlouvy</w:t>
      </w:r>
      <w:r w:rsidRPr="00F025E5">
        <w:rPr>
          <w:rFonts w:asciiTheme="majorHAnsi" w:hAnsiTheme="majorHAnsi"/>
          <w:szCs w:val="22"/>
        </w:rPr>
        <w:t>.</w:t>
      </w:r>
    </w:p>
    <w:p w:rsidR="007649EA" w:rsidRPr="00F025E5" w:rsidRDefault="007649EA" w:rsidP="00F025E5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F025E5">
        <w:rPr>
          <w:rFonts w:asciiTheme="majorHAnsi" w:hAnsiTheme="majorHAnsi"/>
          <w:szCs w:val="22"/>
        </w:rPr>
        <w:t>Dodavatel se zavazuje jako osoba povinná dle ust.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:rsidR="00AD7F19" w:rsidRPr="00F025E5" w:rsidRDefault="00AD7F19" w:rsidP="00F025E5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</w:t>
      </w:r>
      <w:r w:rsidR="00BB64E3">
        <w:rPr>
          <w:rFonts w:asciiTheme="majorHAnsi" w:hAnsiTheme="majorHAnsi"/>
        </w:rPr>
        <w:t>zadavatel</w:t>
      </w:r>
      <w:r w:rsidRPr="00F025E5">
        <w:rPr>
          <w:rFonts w:asciiTheme="majorHAnsi" w:hAnsiTheme="majorHAnsi"/>
        </w:rPr>
        <w:t xml:space="preserve"> neprodleně po podpisu smlouvy. </w:t>
      </w:r>
      <w:r w:rsidR="00BB64E3">
        <w:rPr>
          <w:rFonts w:asciiTheme="majorHAnsi" w:hAnsiTheme="majorHAnsi"/>
        </w:rPr>
        <w:t xml:space="preserve">Zadavatel </w:t>
      </w:r>
      <w:r w:rsidRPr="00F025E5">
        <w:rPr>
          <w:rFonts w:asciiTheme="majorHAnsi" w:hAnsiTheme="majorHAnsi"/>
        </w:rPr>
        <w:t>se současně zavazuje informovat druhou smluvní stranu o provedení registrace tak, že zašle druhé smluvní straně</w:t>
      </w:r>
      <w:r w:rsidRPr="00F025E5">
        <w:rPr>
          <w:rFonts w:asciiTheme="majorHAnsi" w:hAnsiTheme="majorHAnsi"/>
          <w:i/>
        </w:rPr>
        <w:t xml:space="preserve"> </w:t>
      </w:r>
      <w:r w:rsidRPr="00F025E5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:rsidR="0065600E" w:rsidRPr="00F025E5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>Tato smlouva je uzavřena elektronicky, a to tak, že je opatřena uznávanými elektronickými podpisy oprávněných zástupců smluvních stran</w:t>
      </w:r>
      <w:r w:rsidRPr="00F025E5">
        <w:rPr>
          <w:rFonts w:asciiTheme="majorHAnsi" w:eastAsia="Times New Roman" w:hAnsiTheme="majorHAnsi"/>
        </w:rPr>
        <w:t xml:space="preserve"> (dle § 6 odst. 2 zák. č. 297/2016 Sb., ve znění pozdějších předpisů).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F025E5">
        <w:rPr>
          <w:rFonts w:asciiTheme="majorHAnsi" w:hAnsiTheme="majorHAnsi" w:cs="Calibri"/>
        </w:rPr>
        <w:t xml:space="preserve">Podle zákona č. 340/2015 Sb., o zvláštních podmínkách účinnosti některých smluv, uveřejňování </w:t>
      </w:r>
      <w:r w:rsidRPr="00F025E5">
        <w:rPr>
          <w:rFonts w:asciiTheme="majorHAnsi" w:hAnsiTheme="majorHAnsi" w:cs="Calibri"/>
        </w:rPr>
        <w:tab/>
        <w:t xml:space="preserve">těchto smluv a o registru smluv (zákon o registru smluv), ve znění pozdějších předpisů (dále též „zákon o registru smluv“), je </w:t>
      </w:r>
      <w:r w:rsidR="00BB64E3">
        <w:rPr>
          <w:rFonts w:asciiTheme="majorHAnsi" w:hAnsiTheme="majorHAnsi" w:cs="Calibri"/>
        </w:rPr>
        <w:t>zadavatel</w:t>
      </w:r>
      <w:r w:rsidRPr="00F025E5">
        <w:rPr>
          <w:rFonts w:asciiTheme="majorHAnsi" w:hAnsiTheme="majorHAnsi" w:cs="Calibri"/>
        </w:rPr>
        <w:t xml:space="preserve"> povinen uveřejnit celou smlouvu s tím, že z tét</w:t>
      </w:r>
      <w:r w:rsidR="00F025E5">
        <w:rPr>
          <w:rFonts w:asciiTheme="majorHAnsi" w:hAnsiTheme="majorHAnsi" w:cs="Calibri"/>
        </w:rPr>
        <w:t xml:space="preserve">o povinnosti jsou vyňaty pouze </w:t>
      </w:r>
      <w:r w:rsidRPr="00F025E5">
        <w:rPr>
          <w:rFonts w:asciiTheme="majorHAnsi" w:hAnsiTheme="majorHAnsi" w:cs="Calibri"/>
        </w:rPr>
        <w:t>takové informace, které se nesdělují ani podle předpisů u</w:t>
      </w:r>
      <w:r w:rsidR="00F025E5">
        <w:rPr>
          <w:rFonts w:asciiTheme="majorHAnsi" w:hAnsiTheme="majorHAnsi" w:cs="Calibri"/>
        </w:rPr>
        <w:t xml:space="preserve">pravujících svobodný přístup k </w:t>
      </w:r>
      <w:r w:rsidRPr="00F025E5">
        <w:rPr>
          <w:rFonts w:asciiTheme="majorHAnsi" w:hAnsiTheme="majorHAnsi" w:cs="Calibri"/>
        </w:rPr>
        <w:t xml:space="preserve">informacím. Pokud se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domnívá, že jím </w:t>
      </w:r>
      <w:r w:rsidR="00F025E5" w:rsidRPr="00F025E5">
        <w:rPr>
          <w:rFonts w:asciiTheme="majorHAnsi" w:hAnsiTheme="majorHAnsi" w:cs="Calibri"/>
        </w:rPr>
        <w:t xml:space="preserve">do smlouvy </w:t>
      </w:r>
      <w:r w:rsidRPr="00F025E5">
        <w:rPr>
          <w:rFonts w:asciiTheme="majorHAnsi" w:hAnsiTheme="majorHAnsi" w:cs="Calibri"/>
        </w:rPr>
        <w:t>doplňované informace naplňují parametry informace vyňaté z povinnosti uveřejnění, tedy takové, které jsou buď obchodním tajemstvím podle §504 zákona č. 89/2012 Sb., občanský zákoník, ve znění pozdějších předpisů nebo takové, které jsou vyňaty z povinnosti uveřejnění podle § 3 zákona o registru smluv, může předmětné informace označit v samostatném dokumentu přiloženém ke smlouvě, kde přesně vyznačí, která ustanovení či text považuje za takto chráněné informace, které pož</w:t>
      </w:r>
      <w:r w:rsidR="00F025E5">
        <w:rPr>
          <w:rFonts w:asciiTheme="majorHAnsi" w:hAnsiTheme="majorHAnsi" w:cs="Calibri"/>
        </w:rPr>
        <w:t xml:space="preserve">aduje neuveřejnit. </w:t>
      </w:r>
      <w:r w:rsidR="00BB64E3">
        <w:rPr>
          <w:rFonts w:asciiTheme="majorHAnsi" w:hAnsiTheme="majorHAnsi" w:cs="Calibri"/>
        </w:rPr>
        <w:t>Zadavatel</w:t>
      </w:r>
      <w:r w:rsidR="00F025E5">
        <w:rPr>
          <w:rFonts w:asciiTheme="majorHAnsi" w:hAnsiTheme="majorHAnsi" w:cs="Calibri"/>
        </w:rPr>
        <w:t xml:space="preserve"> si </w:t>
      </w:r>
      <w:r w:rsidRPr="00F025E5">
        <w:rPr>
          <w:rFonts w:asciiTheme="majorHAnsi" w:hAnsiTheme="majorHAnsi" w:cs="Calibri"/>
        </w:rPr>
        <w:t xml:space="preserve">vyhrazuje právo upravit a/nebo jednat o konečném znění smlouvy určené k uveřejnění a upravené ve smyslu </w:t>
      </w:r>
      <w:r w:rsidRPr="00F025E5">
        <w:rPr>
          <w:rFonts w:asciiTheme="majorHAnsi" w:hAnsiTheme="majorHAnsi" w:cs="Calibri"/>
        </w:rPr>
        <w:lastRenderedPageBreak/>
        <w:t xml:space="preserve">tohoto článku. Vyjde-li najevo, že </w:t>
      </w:r>
      <w:r w:rsidR="00BB64E3">
        <w:rPr>
          <w:rFonts w:asciiTheme="majorHAnsi" w:hAnsiTheme="majorHAnsi" w:cs="Calibri"/>
        </w:rPr>
        <w:t>dodavatel</w:t>
      </w:r>
      <w:r w:rsidRPr="00F025E5">
        <w:rPr>
          <w:rFonts w:asciiTheme="majorHAnsi" w:hAnsiTheme="majorHAnsi" w:cs="Calibri"/>
        </w:rPr>
        <w:t xml:space="preserve"> označil informace vyňaté z uveřejnění neoprávněně, zavazuje se uhr</w:t>
      </w:r>
      <w:r w:rsidR="00BB64E3">
        <w:rPr>
          <w:rFonts w:asciiTheme="majorHAnsi" w:hAnsiTheme="majorHAnsi" w:cs="Calibri"/>
        </w:rPr>
        <w:t>adit zadavateli vzniklou škodu.</w:t>
      </w:r>
    </w:p>
    <w:p w:rsidR="0065600E" w:rsidRPr="00BB64E3" w:rsidRDefault="0065600E" w:rsidP="00F025E5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Smluvní strany shodně prohlašují, že si tuto smlouvu před jejím podepsáním přečetly, že byla uzavřena po vzájemném projednání podle jejich pravé a svobodné vůle, určitě, vážně a srozumitelně, a její autentičnost stvrzují svými podpisy.</w:t>
      </w:r>
    </w:p>
    <w:p w:rsidR="0065600E" w:rsidRPr="00BB64E3" w:rsidRDefault="0065600E" w:rsidP="00BB64E3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BB64E3">
        <w:rPr>
          <w:rFonts w:asciiTheme="majorHAnsi" w:hAnsiTheme="majorHAnsi" w:cs="Calibri"/>
        </w:rPr>
        <w:t>Smlouva nabývá platnosti dnem jejího podpisu oběma smluvními stranami, resp. jejich zástupci, přičemž platí datum posledního podpisu. Smlouva nabyde účinnosti až dnem uveřejnění v registru smluv podle zákona o registru smluv.</w:t>
      </w:r>
    </w:p>
    <w:p w:rsidR="00F025E5" w:rsidRPr="00F025E5" w:rsidRDefault="00F025E5" w:rsidP="00CF1FD9">
      <w:pPr>
        <w:pStyle w:val="Odstavecseseznamem"/>
        <w:numPr>
          <w:ilvl w:val="0"/>
          <w:numId w:val="24"/>
        </w:numPr>
        <w:tabs>
          <w:tab w:val="num" w:pos="851"/>
        </w:tabs>
        <w:spacing w:after="0" w:line="240" w:lineRule="auto"/>
        <w:ind w:left="284" w:right="752" w:hanging="284"/>
        <w:jc w:val="both"/>
        <w:rPr>
          <w:rFonts w:asciiTheme="majorHAnsi" w:hAnsiTheme="majorHAnsi"/>
          <w:b/>
        </w:rPr>
      </w:pPr>
      <w:r w:rsidRPr="00F025E5">
        <w:rPr>
          <w:rFonts w:asciiTheme="majorHAnsi" w:hAnsiTheme="majorHAnsi"/>
          <w:b/>
        </w:rPr>
        <w:t xml:space="preserve">Nedílnou součástí této smlouvy je Příloha č. 1 - Specifikace a rozsah předmětu plnění, tabulka k doplnění nabídkové ceny.  </w:t>
      </w:r>
    </w:p>
    <w:p w:rsidR="00F025E5" w:rsidRPr="00F025E5" w:rsidRDefault="00F025E5" w:rsidP="00F025E5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</w:p>
    <w:p w:rsidR="0038758A" w:rsidRDefault="0038758A" w:rsidP="00AD7F19">
      <w:pPr>
        <w:rPr>
          <w:rFonts w:asciiTheme="majorHAnsi" w:hAnsiTheme="majorHAnsi"/>
          <w:szCs w:val="22"/>
        </w:rPr>
      </w:pP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</w:t>
      </w:r>
      <w:r w:rsidR="0097772F">
        <w:rPr>
          <w:rFonts w:asciiTheme="majorHAnsi" w:hAnsiTheme="majorHAnsi"/>
          <w:szCs w:val="22"/>
        </w:rPr>
        <w:t xml:space="preserve"> Praze</w:t>
      </w:r>
      <w:r w:rsidR="002D3E02" w:rsidRPr="00AD7F19">
        <w:rPr>
          <w:rFonts w:asciiTheme="majorHAnsi" w:hAnsiTheme="majorHAnsi"/>
          <w:szCs w:val="22"/>
        </w:rPr>
        <w:t xml:space="preserve"> </w:t>
      </w:r>
      <w:r w:rsidRPr="00AD7F19">
        <w:rPr>
          <w:rFonts w:asciiTheme="majorHAnsi" w:hAnsiTheme="majorHAnsi"/>
          <w:szCs w:val="22"/>
        </w:rPr>
        <w:t xml:space="preserve">dne </w:t>
      </w:r>
      <w:r w:rsidR="0097772F">
        <w:rPr>
          <w:rFonts w:asciiTheme="majorHAnsi" w:hAnsiTheme="majorHAnsi"/>
          <w:szCs w:val="22"/>
        </w:rPr>
        <w:t>5. 11. 2019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 w:rsidR="0097772F">
        <w:rPr>
          <w:rFonts w:asciiTheme="majorHAnsi" w:hAnsiTheme="majorHAnsi"/>
          <w:szCs w:val="22"/>
        </w:rPr>
        <w:t xml:space="preserve"> Praze </w:t>
      </w:r>
      <w:r w:rsidR="00B53B44">
        <w:rPr>
          <w:rFonts w:asciiTheme="majorHAnsi" w:hAnsiTheme="majorHAnsi"/>
          <w:szCs w:val="22"/>
        </w:rPr>
        <w:t xml:space="preserve">dne </w:t>
      </w:r>
      <w:r w:rsidR="0097772F">
        <w:rPr>
          <w:rFonts w:asciiTheme="majorHAnsi" w:hAnsiTheme="majorHAnsi"/>
          <w:szCs w:val="22"/>
        </w:rPr>
        <w:t>4. 11. 2019</w:t>
      </w: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:rsidR="00AD7F19" w:rsidRDefault="00AD7F19" w:rsidP="00AD7F19">
      <w:pPr>
        <w:rPr>
          <w:rFonts w:asciiTheme="majorHAnsi" w:hAnsiTheme="majorHAnsi"/>
          <w:szCs w:val="22"/>
        </w:rPr>
      </w:pPr>
    </w:p>
    <w:p w:rsidR="009B2473" w:rsidRDefault="009B2473" w:rsidP="00AD7F19">
      <w:pPr>
        <w:rPr>
          <w:rFonts w:asciiTheme="majorHAnsi" w:hAnsiTheme="majorHAnsi"/>
          <w:szCs w:val="22"/>
        </w:rPr>
      </w:pPr>
    </w:p>
    <w:p w:rsidR="009B2473" w:rsidRPr="00AD7F19" w:rsidRDefault="009B2473" w:rsidP="00AD7F19">
      <w:pPr>
        <w:rPr>
          <w:rFonts w:asciiTheme="majorHAnsi" w:hAnsiTheme="majorHAnsi"/>
          <w:szCs w:val="22"/>
        </w:rPr>
      </w:pPr>
    </w:p>
    <w:p w:rsidR="0097772F" w:rsidRDefault="0097772F" w:rsidP="0097772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:rsidR="0097772F" w:rsidRDefault="0097772F" w:rsidP="0097772F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Ing. Miroslava Oliveriusová</w:t>
      </w:r>
      <w:r w:rsidRPr="00AD7F19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>Ing. Blanka M</w:t>
      </w:r>
      <w:r w:rsidRPr="002C63E6">
        <w:rPr>
          <w:rFonts w:asciiTheme="majorHAnsi" w:hAnsiTheme="majorHAnsi"/>
          <w:szCs w:val="22"/>
        </w:rPr>
        <w:t>ü</w:t>
      </w:r>
      <w:r>
        <w:rPr>
          <w:rFonts w:asciiTheme="majorHAnsi" w:hAnsiTheme="majorHAnsi"/>
          <w:szCs w:val="22"/>
        </w:rPr>
        <w:t>llerová</w:t>
      </w:r>
    </w:p>
    <w:p w:rsidR="0097772F" w:rsidRPr="00AD7F19" w:rsidRDefault="0097772F" w:rsidP="0097772F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              </w:t>
      </w:r>
      <w:r w:rsidRPr="002C63E6">
        <w:rPr>
          <w:rFonts w:asciiTheme="majorHAnsi" w:hAnsiTheme="majorHAnsi"/>
          <w:i/>
          <w:szCs w:val="22"/>
        </w:rPr>
        <w:t>jednatelka Reklama Centrum, spol. s r.o.</w:t>
      </w:r>
    </w:p>
    <w:p w:rsidR="00F912C7" w:rsidRPr="00AD7F19" w:rsidRDefault="0097772F" w:rsidP="0097772F">
      <w:pPr>
        <w:rPr>
          <w:rFonts w:asciiTheme="majorHAnsi" w:hAnsiTheme="majorHAnsi"/>
          <w:szCs w:val="22"/>
        </w:rPr>
      </w:pPr>
      <w:bookmarkStart w:id="0" w:name="_GoBack"/>
      <w:bookmarkEnd w:id="0"/>
    </w:p>
    <w:sectPr w:rsidR="00F912C7" w:rsidRPr="00AD7F19" w:rsidSect="00A529B7">
      <w:footerReference w:type="even" r:id="rId8"/>
      <w:footerReference w:type="default" r:id="rId9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3F" w:rsidRDefault="00EA553F">
      <w:pPr>
        <w:spacing w:before="0" w:after="0" w:line="240" w:lineRule="auto"/>
      </w:pPr>
      <w:r>
        <w:separator/>
      </w:r>
    </w:p>
  </w:endnote>
  <w:endnote w:type="continuationSeparator" w:id="0">
    <w:p w:rsidR="00EA553F" w:rsidRDefault="00EA5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552EA" w:rsidRDefault="0097772F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7772F">
      <w:rPr>
        <w:noProof/>
      </w:rPr>
      <w:t>4</w:t>
    </w:r>
    <w:r>
      <w:rPr>
        <w:noProof/>
      </w:rPr>
      <w:fldChar w:fldCharType="end"/>
    </w:r>
  </w:p>
  <w:p w:rsidR="001552EA" w:rsidRDefault="0097772F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3F" w:rsidRDefault="00EA553F">
      <w:pPr>
        <w:spacing w:before="0" w:after="0" w:line="240" w:lineRule="auto"/>
      </w:pPr>
      <w:r>
        <w:separator/>
      </w:r>
    </w:p>
  </w:footnote>
  <w:footnote w:type="continuationSeparator" w:id="0">
    <w:p w:rsidR="00EA553F" w:rsidRDefault="00EA55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 w15:restartNumberingAfterBreak="0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 w15:restartNumberingAfterBreak="0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A"/>
    <w:rsid w:val="000127A6"/>
    <w:rsid w:val="000178C0"/>
    <w:rsid w:val="00027320"/>
    <w:rsid w:val="0006195B"/>
    <w:rsid w:val="000864F9"/>
    <w:rsid w:val="000B50F8"/>
    <w:rsid w:val="000D6507"/>
    <w:rsid w:val="00131BCB"/>
    <w:rsid w:val="0019647A"/>
    <w:rsid w:val="001C1212"/>
    <w:rsid w:val="001E7757"/>
    <w:rsid w:val="00246F6F"/>
    <w:rsid w:val="0028420B"/>
    <w:rsid w:val="002A483F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A5889"/>
    <w:rsid w:val="003A5E67"/>
    <w:rsid w:val="004A57DD"/>
    <w:rsid w:val="004D3730"/>
    <w:rsid w:val="005011F0"/>
    <w:rsid w:val="00595CBB"/>
    <w:rsid w:val="005A23E9"/>
    <w:rsid w:val="005B1C4C"/>
    <w:rsid w:val="005F050A"/>
    <w:rsid w:val="006053CB"/>
    <w:rsid w:val="006400BA"/>
    <w:rsid w:val="0065600E"/>
    <w:rsid w:val="00676FDD"/>
    <w:rsid w:val="00687C37"/>
    <w:rsid w:val="006F42FE"/>
    <w:rsid w:val="0073053F"/>
    <w:rsid w:val="007649EA"/>
    <w:rsid w:val="00790FFA"/>
    <w:rsid w:val="007A6D0E"/>
    <w:rsid w:val="007E4E02"/>
    <w:rsid w:val="007F4883"/>
    <w:rsid w:val="00866EAD"/>
    <w:rsid w:val="008C3A77"/>
    <w:rsid w:val="009628E1"/>
    <w:rsid w:val="00974564"/>
    <w:rsid w:val="0097772F"/>
    <w:rsid w:val="009B2473"/>
    <w:rsid w:val="00A36B34"/>
    <w:rsid w:val="00A508BB"/>
    <w:rsid w:val="00A529B7"/>
    <w:rsid w:val="00AD7F19"/>
    <w:rsid w:val="00AF2365"/>
    <w:rsid w:val="00B43A32"/>
    <w:rsid w:val="00B463F4"/>
    <w:rsid w:val="00B47109"/>
    <w:rsid w:val="00B53B44"/>
    <w:rsid w:val="00B60C65"/>
    <w:rsid w:val="00BB64E3"/>
    <w:rsid w:val="00BB682D"/>
    <w:rsid w:val="00C21DE5"/>
    <w:rsid w:val="00C47F74"/>
    <w:rsid w:val="00CA1534"/>
    <w:rsid w:val="00CA7638"/>
    <w:rsid w:val="00CD07ED"/>
    <w:rsid w:val="00CD1E9F"/>
    <w:rsid w:val="00CF1FD9"/>
    <w:rsid w:val="00D44B74"/>
    <w:rsid w:val="00D502AD"/>
    <w:rsid w:val="00D723CF"/>
    <w:rsid w:val="00DB0962"/>
    <w:rsid w:val="00DC30C6"/>
    <w:rsid w:val="00DF08CD"/>
    <w:rsid w:val="00E3177E"/>
    <w:rsid w:val="00EA553F"/>
    <w:rsid w:val="00EB3552"/>
    <w:rsid w:val="00EC2C66"/>
    <w:rsid w:val="00EF49F1"/>
    <w:rsid w:val="00F025E5"/>
    <w:rsid w:val="00F02921"/>
    <w:rsid w:val="00F1000E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2C26"/>
  <w15:docId w15:val="{D05F0E4D-145E-4D8E-8169-904FDE61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DBCE-0BD6-42F4-B28B-E6EB557B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62B95DE3</Template>
  <TotalTime>11</TotalTime>
  <Pages>5</Pages>
  <Words>1880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Birhanzl Štěpán</cp:lastModifiedBy>
  <cp:revision>9</cp:revision>
  <cp:lastPrinted>2019-05-14T10:39:00Z</cp:lastPrinted>
  <dcterms:created xsi:type="dcterms:W3CDTF">2019-06-19T07:37:00Z</dcterms:created>
  <dcterms:modified xsi:type="dcterms:W3CDTF">2019-11-06T13:43:00Z</dcterms:modified>
</cp:coreProperties>
</file>